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3D" w:rsidRPr="003033B9" w:rsidRDefault="0015163D" w:rsidP="003033B9">
      <w:pPr>
        <w:spacing w:after="0" w:line="240" w:lineRule="auto"/>
        <w:ind w:left="4956" w:firstLine="708"/>
        <w:jc w:val="both"/>
        <w:outlineLvl w:val="0"/>
        <w:rPr>
          <w:rFonts w:ascii="Times New Roman" w:hAnsi="Times New Roman"/>
          <w:sz w:val="28"/>
          <w:szCs w:val="28"/>
        </w:rPr>
      </w:pPr>
      <w:r w:rsidRPr="003033B9">
        <w:rPr>
          <w:rFonts w:ascii="Times New Roman" w:hAnsi="Times New Roman"/>
          <w:sz w:val="28"/>
          <w:szCs w:val="28"/>
        </w:rPr>
        <w:t>УТВЕРЖДАЮ</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Начальник ГБУ Стерлитамакская</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 xml:space="preserve">межрайонная ветстанция </w:t>
      </w:r>
    </w:p>
    <w:p w:rsidR="0015163D" w:rsidRPr="003033B9" w:rsidRDefault="0015163D" w:rsidP="003033B9">
      <w:pPr>
        <w:spacing w:after="0" w:line="240" w:lineRule="auto"/>
        <w:ind w:left="4248" w:firstLine="708"/>
        <w:jc w:val="both"/>
        <w:rPr>
          <w:rFonts w:ascii="Times New Roman" w:hAnsi="Times New Roman"/>
          <w:sz w:val="28"/>
          <w:szCs w:val="28"/>
        </w:rPr>
      </w:pPr>
      <w:proofErr w:type="spellStart"/>
      <w:r w:rsidRPr="003033B9">
        <w:rPr>
          <w:rFonts w:ascii="Times New Roman" w:hAnsi="Times New Roman"/>
          <w:sz w:val="28"/>
          <w:szCs w:val="28"/>
        </w:rPr>
        <w:t>______________Губайдуллин</w:t>
      </w:r>
      <w:proofErr w:type="spellEnd"/>
      <w:r w:rsidRPr="003033B9">
        <w:rPr>
          <w:rFonts w:ascii="Times New Roman" w:hAnsi="Times New Roman"/>
          <w:sz w:val="28"/>
          <w:szCs w:val="28"/>
        </w:rPr>
        <w:t xml:space="preserve"> И.М.</w:t>
      </w:r>
    </w:p>
    <w:p w:rsidR="00E84983" w:rsidRPr="003033B9" w:rsidRDefault="00E84983" w:rsidP="003033B9">
      <w:pPr>
        <w:pStyle w:val="a4"/>
        <w:jc w:val="both"/>
        <w:rPr>
          <w:sz w:val="28"/>
          <w:szCs w:val="28"/>
        </w:rPr>
      </w:pPr>
    </w:p>
    <w:p w:rsidR="00E84983" w:rsidRPr="003033B9" w:rsidRDefault="00E84983" w:rsidP="003033B9">
      <w:pPr>
        <w:pStyle w:val="a4"/>
        <w:jc w:val="both"/>
        <w:rPr>
          <w:rStyle w:val="10"/>
          <w:b w:val="0"/>
          <w:sz w:val="28"/>
          <w:szCs w:val="28"/>
        </w:rPr>
      </w:pPr>
    </w:p>
    <w:p w:rsidR="006A2F23" w:rsidRPr="003033B9" w:rsidRDefault="00E84983" w:rsidP="003033B9">
      <w:pPr>
        <w:pStyle w:val="a4"/>
        <w:jc w:val="center"/>
        <w:rPr>
          <w:rStyle w:val="10"/>
          <w:b w:val="0"/>
          <w:sz w:val="28"/>
          <w:szCs w:val="28"/>
        </w:rPr>
      </w:pPr>
      <w:r w:rsidRPr="003033B9">
        <w:rPr>
          <w:rStyle w:val="10"/>
          <w:b w:val="0"/>
          <w:sz w:val="28"/>
          <w:szCs w:val="28"/>
        </w:rPr>
        <w:t>ИЗВЕЩЕНИЕ</w:t>
      </w:r>
    </w:p>
    <w:p w:rsidR="00E84983" w:rsidRPr="003033B9" w:rsidRDefault="00E84983" w:rsidP="003033B9">
      <w:pPr>
        <w:pStyle w:val="a4"/>
        <w:jc w:val="center"/>
        <w:rPr>
          <w:rStyle w:val="10"/>
          <w:b w:val="0"/>
          <w:sz w:val="28"/>
          <w:szCs w:val="28"/>
        </w:rPr>
      </w:pPr>
      <w:r w:rsidRPr="003033B9">
        <w:rPr>
          <w:rStyle w:val="10"/>
          <w:b w:val="0"/>
          <w:sz w:val="28"/>
          <w:szCs w:val="28"/>
        </w:rPr>
        <w:t>О ПРОВЕДЕНИИ ЗАПРОСА КОТИРОВОК В ЭЛЕКТРОННОЙ ФОРМЕ</w:t>
      </w:r>
    </w:p>
    <w:p w:rsidR="0015163D" w:rsidRPr="000020FD" w:rsidRDefault="000020FD" w:rsidP="003033B9">
      <w:pPr>
        <w:spacing w:after="0" w:line="240" w:lineRule="auto"/>
        <w:jc w:val="both"/>
        <w:rPr>
          <w:rFonts w:ascii="Times New Roman" w:hAnsi="Times New Roman"/>
          <w:sz w:val="28"/>
          <w:szCs w:val="28"/>
        </w:rPr>
      </w:pPr>
      <w:r w:rsidRPr="000020FD">
        <w:rPr>
          <w:rFonts w:ascii="Times New Roman" w:hAnsi="Times New Roman"/>
          <w:color w:val="000000"/>
          <w:sz w:val="28"/>
          <w:szCs w:val="28"/>
        </w:rPr>
        <w:t xml:space="preserve">Приобретение предметов содержания, кормления и ухода домашних животных в </w:t>
      </w:r>
      <w:proofErr w:type="spellStart"/>
      <w:r w:rsidRPr="000020FD">
        <w:rPr>
          <w:rFonts w:ascii="Times New Roman" w:hAnsi="Times New Roman"/>
          <w:color w:val="000000"/>
          <w:sz w:val="28"/>
          <w:szCs w:val="28"/>
        </w:rPr>
        <w:t>зоогостинице</w:t>
      </w:r>
      <w:proofErr w:type="spellEnd"/>
      <w:r w:rsidRPr="000020FD">
        <w:rPr>
          <w:rFonts w:ascii="Times New Roman" w:hAnsi="Times New Roman"/>
          <w:color w:val="000000"/>
          <w:sz w:val="28"/>
          <w:szCs w:val="28"/>
        </w:rPr>
        <w:t xml:space="preserve"> "</w:t>
      </w:r>
      <w:proofErr w:type="spellStart"/>
      <w:r w:rsidRPr="000020FD">
        <w:rPr>
          <w:rFonts w:ascii="Times New Roman" w:hAnsi="Times New Roman"/>
          <w:color w:val="000000"/>
          <w:sz w:val="28"/>
          <w:szCs w:val="28"/>
        </w:rPr>
        <w:t>Зоодом</w:t>
      </w:r>
      <w:proofErr w:type="spellEnd"/>
      <w:r w:rsidRPr="000020FD">
        <w:rPr>
          <w:rFonts w:ascii="Times New Roman" w:hAnsi="Times New Roman"/>
          <w:color w:val="000000"/>
          <w:sz w:val="28"/>
          <w:szCs w:val="28"/>
        </w:rPr>
        <w:t>" ГБУ Стерлитамакская межрайонная ветеринарная станция РБ</w:t>
      </w:r>
    </w:p>
    <w:p w:rsidR="000020FD" w:rsidRDefault="000020FD" w:rsidP="000020FD">
      <w:pPr>
        <w:spacing w:after="0" w:line="240" w:lineRule="auto"/>
        <w:jc w:val="both"/>
        <w:rPr>
          <w:sz w:val="28"/>
          <w:szCs w:val="28"/>
          <w:shd w:val="clear" w:color="auto" w:fill="FBFBFB"/>
        </w:rPr>
      </w:pPr>
    </w:p>
    <w:p w:rsidR="000020FD" w:rsidRPr="000020FD" w:rsidRDefault="0015163D" w:rsidP="000020FD">
      <w:pPr>
        <w:spacing w:after="0" w:line="240" w:lineRule="auto"/>
        <w:ind w:firstLine="708"/>
        <w:jc w:val="both"/>
        <w:rPr>
          <w:rFonts w:ascii="Times New Roman" w:hAnsi="Times New Roman"/>
          <w:sz w:val="28"/>
          <w:szCs w:val="28"/>
        </w:rPr>
      </w:pPr>
      <w:r w:rsidRPr="000020FD">
        <w:rPr>
          <w:rFonts w:ascii="Times New Roman" w:hAnsi="Times New Roman"/>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3033B9" w:rsidRPr="000020FD">
        <w:rPr>
          <w:rFonts w:ascii="Times New Roman" w:hAnsi="Times New Roman"/>
          <w:sz w:val="28"/>
          <w:szCs w:val="28"/>
          <w:shd w:val="clear" w:color="auto" w:fill="FBFBFB"/>
        </w:rPr>
        <w:t xml:space="preserve"> </w:t>
      </w:r>
      <w:r w:rsidR="00E84983" w:rsidRPr="000020FD">
        <w:rPr>
          <w:rFonts w:ascii="Times New Roman" w:hAnsi="Times New Roman"/>
          <w:sz w:val="28"/>
          <w:szCs w:val="28"/>
        </w:rPr>
        <w:t xml:space="preserve">объявляет проведение запроса котировок в электронной форме, по результатам которого будет заключен договор </w:t>
      </w:r>
      <w:r w:rsidR="000020FD">
        <w:rPr>
          <w:rFonts w:ascii="Times New Roman" w:hAnsi="Times New Roman"/>
          <w:sz w:val="28"/>
          <w:szCs w:val="28"/>
        </w:rPr>
        <w:t>на п</w:t>
      </w:r>
      <w:r w:rsidR="000020FD" w:rsidRPr="000020FD">
        <w:rPr>
          <w:rFonts w:ascii="Times New Roman" w:hAnsi="Times New Roman"/>
          <w:color w:val="000000"/>
          <w:sz w:val="28"/>
          <w:szCs w:val="28"/>
        </w:rPr>
        <w:t xml:space="preserve">риобретение предметов содержания, кормления и ухода домашних животных в </w:t>
      </w:r>
      <w:proofErr w:type="spellStart"/>
      <w:r w:rsidR="000020FD" w:rsidRPr="000020FD">
        <w:rPr>
          <w:rFonts w:ascii="Times New Roman" w:hAnsi="Times New Roman"/>
          <w:color w:val="000000"/>
          <w:sz w:val="28"/>
          <w:szCs w:val="28"/>
        </w:rPr>
        <w:t>зоогостинице</w:t>
      </w:r>
      <w:proofErr w:type="spellEnd"/>
      <w:r w:rsidR="000020FD" w:rsidRPr="000020FD">
        <w:rPr>
          <w:rFonts w:ascii="Times New Roman" w:hAnsi="Times New Roman"/>
          <w:color w:val="000000"/>
          <w:sz w:val="28"/>
          <w:szCs w:val="28"/>
        </w:rPr>
        <w:t xml:space="preserve"> "</w:t>
      </w:r>
      <w:proofErr w:type="spellStart"/>
      <w:r w:rsidR="000020FD" w:rsidRPr="000020FD">
        <w:rPr>
          <w:rFonts w:ascii="Times New Roman" w:hAnsi="Times New Roman"/>
          <w:color w:val="000000"/>
          <w:sz w:val="28"/>
          <w:szCs w:val="28"/>
        </w:rPr>
        <w:t>Зоодом</w:t>
      </w:r>
      <w:proofErr w:type="spellEnd"/>
      <w:r w:rsidR="000020FD" w:rsidRPr="000020FD">
        <w:rPr>
          <w:rFonts w:ascii="Times New Roman" w:hAnsi="Times New Roman"/>
          <w:color w:val="000000"/>
          <w:sz w:val="28"/>
          <w:szCs w:val="28"/>
        </w:rPr>
        <w:t>" ГБУ Стерлитамакская межрайонная ветеринарная станция РБ</w:t>
      </w:r>
    </w:p>
    <w:p w:rsidR="007E77FA" w:rsidRPr="003033B9" w:rsidRDefault="00E84983" w:rsidP="000020FD">
      <w:pPr>
        <w:pStyle w:val="a4"/>
        <w:ind w:firstLine="708"/>
        <w:jc w:val="both"/>
        <w:rPr>
          <w:sz w:val="28"/>
          <w:szCs w:val="28"/>
        </w:rPr>
      </w:pPr>
      <w:r w:rsidRPr="003033B9">
        <w:rPr>
          <w:sz w:val="28"/>
          <w:szCs w:val="28"/>
        </w:rPr>
        <w:t xml:space="preserve">Наименование оператора электронной площадки:  </w:t>
      </w:r>
      <w:r w:rsidR="00844031" w:rsidRPr="003033B9">
        <w:rPr>
          <w:sz w:val="28"/>
          <w:szCs w:val="28"/>
        </w:rPr>
        <w:t>ЭТП Регион</w:t>
      </w:r>
      <w:r w:rsidR="007E77FA" w:rsidRPr="003033B9">
        <w:rPr>
          <w:sz w:val="28"/>
          <w:szCs w:val="28"/>
        </w:rPr>
        <w:t xml:space="preserve">, далее «ЭТП» </w:t>
      </w:r>
    </w:p>
    <w:p w:rsidR="00E84983"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lang w:eastAsia="ru-RU"/>
        </w:rPr>
        <w:t xml:space="preserve">Адрес электронной площадки в сети Интернет: </w:t>
      </w:r>
      <w:hyperlink r:id="rId5" w:history="1">
        <w:r w:rsidR="00844031" w:rsidRPr="003033B9">
          <w:rPr>
            <w:rStyle w:val="a5"/>
            <w:rFonts w:ascii="Times New Roman" w:hAnsi="Times New Roman"/>
            <w:sz w:val="28"/>
            <w:szCs w:val="28"/>
            <w:lang w:eastAsia="ru-RU"/>
          </w:rPr>
          <w:t>https://etp-region.ru</w:t>
        </w:r>
      </w:hyperlink>
    </w:p>
    <w:p w:rsidR="0015163D" w:rsidRPr="003033B9" w:rsidRDefault="00E84983" w:rsidP="003033B9">
      <w:pPr>
        <w:spacing w:after="0" w:line="240" w:lineRule="auto"/>
        <w:jc w:val="both"/>
        <w:rPr>
          <w:rFonts w:ascii="Times New Roman" w:hAnsi="Times New Roman"/>
          <w:color w:val="000000"/>
          <w:sz w:val="28"/>
          <w:szCs w:val="28"/>
        </w:rPr>
      </w:pPr>
      <w:r w:rsidRPr="003033B9">
        <w:rPr>
          <w:rFonts w:ascii="Times New Roman" w:hAnsi="Times New Roman"/>
          <w:sz w:val="28"/>
          <w:szCs w:val="28"/>
          <w:lang w:eastAsia="ru-RU"/>
        </w:rPr>
        <w:t xml:space="preserve">Настоящее извещение разработано в соответствии с требованиями Положения о закупке </w:t>
      </w:r>
      <w:r w:rsidR="0015163D" w:rsidRPr="003033B9">
        <w:rPr>
          <w:rFonts w:ascii="Times New Roman" w:hAnsi="Times New Roman"/>
          <w:sz w:val="28"/>
          <w:szCs w:val="28"/>
        </w:rPr>
        <w:t>для нужд ГБУ Стерлитамакская межрайонная ветеринарная станция РБ</w:t>
      </w:r>
    </w:p>
    <w:p w:rsidR="00E84983" w:rsidRPr="003033B9" w:rsidRDefault="00E84983" w:rsidP="003033B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7318"/>
      </w:tblGrid>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Наименование Заказчика, контактная информация.</w:t>
            </w:r>
          </w:p>
        </w:tc>
        <w:tc>
          <w:tcPr>
            <w:tcW w:w="7318" w:type="dxa"/>
            <w:shd w:val="clear" w:color="auto" w:fill="auto"/>
            <w:vAlign w:val="center"/>
          </w:tcPr>
          <w:p w:rsidR="00BE5340" w:rsidRPr="003033B9" w:rsidRDefault="00E84983" w:rsidP="003033B9">
            <w:pPr>
              <w:pStyle w:val="a4"/>
              <w:jc w:val="both"/>
              <w:rPr>
                <w:sz w:val="28"/>
                <w:szCs w:val="28"/>
                <w:shd w:val="clear" w:color="auto" w:fill="FBFBFB"/>
              </w:rPr>
            </w:pPr>
            <w:r w:rsidRPr="003033B9">
              <w:rPr>
                <w:sz w:val="28"/>
                <w:szCs w:val="28"/>
              </w:rPr>
              <w:t xml:space="preserve">Наименование: </w:t>
            </w:r>
            <w:r w:rsidR="00BE5340"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p>
          <w:p w:rsidR="00BE5340" w:rsidRPr="003033B9" w:rsidRDefault="00E84983" w:rsidP="003033B9">
            <w:pPr>
              <w:pStyle w:val="a4"/>
              <w:jc w:val="both"/>
              <w:rPr>
                <w:sz w:val="28"/>
                <w:szCs w:val="28"/>
                <w:shd w:val="clear" w:color="auto" w:fill="FFFFFF"/>
              </w:rPr>
            </w:pPr>
            <w:r w:rsidRPr="003033B9">
              <w:rPr>
                <w:sz w:val="28"/>
                <w:szCs w:val="28"/>
              </w:rPr>
              <w:t xml:space="preserve">Место нахождения: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E84983" w:rsidRPr="003033B9" w:rsidRDefault="00E84983" w:rsidP="003033B9">
            <w:pPr>
              <w:pStyle w:val="a4"/>
              <w:jc w:val="both"/>
              <w:rPr>
                <w:sz w:val="28"/>
                <w:szCs w:val="28"/>
              </w:rPr>
            </w:pPr>
            <w:r w:rsidRPr="003033B9">
              <w:rPr>
                <w:sz w:val="28"/>
                <w:szCs w:val="28"/>
              </w:rPr>
              <w:t xml:space="preserve">Почтовый адрес: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BE5340" w:rsidRPr="003033B9" w:rsidRDefault="00E84983" w:rsidP="003033B9">
            <w:pPr>
              <w:pStyle w:val="a4"/>
              <w:jc w:val="both"/>
              <w:rPr>
                <w:sz w:val="28"/>
                <w:szCs w:val="28"/>
                <w:u w:val="single"/>
              </w:rPr>
            </w:pPr>
            <w:r w:rsidRPr="003033B9">
              <w:rPr>
                <w:sz w:val="28"/>
                <w:szCs w:val="28"/>
              </w:rPr>
              <w:t xml:space="preserve">Адрес электронной почты: </w:t>
            </w:r>
            <w:r w:rsidR="00BE5340" w:rsidRPr="003033B9">
              <w:rPr>
                <w:sz w:val="28"/>
                <w:szCs w:val="28"/>
                <w:u w:val="single"/>
              </w:rPr>
              <w:t>zakupsmvs@yandex.ru</w:t>
            </w:r>
          </w:p>
          <w:p w:rsidR="00844031" w:rsidRPr="003033B9" w:rsidRDefault="00E84983" w:rsidP="003033B9">
            <w:pPr>
              <w:pStyle w:val="a4"/>
              <w:jc w:val="both"/>
              <w:rPr>
                <w:rStyle w:val="a5"/>
                <w:color w:val="auto"/>
                <w:sz w:val="28"/>
                <w:szCs w:val="28"/>
              </w:rPr>
            </w:pPr>
            <w:r w:rsidRPr="003033B9">
              <w:rPr>
                <w:sz w:val="28"/>
                <w:szCs w:val="28"/>
              </w:rPr>
              <w:t>Адрес электронной площадки в сети Интернет:</w:t>
            </w:r>
            <w:hyperlink r:id="rId6" w:history="1">
              <w:r w:rsidR="0015163D" w:rsidRPr="003033B9">
                <w:rPr>
                  <w:rStyle w:val="a5"/>
                  <w:sz w:val="28"/>
                  <w:szCs w:val="28"/>
                </w:rPr>
                <w:t>https://etp-region.ru</w:t>
              </w:r>
            </w:hyperlink>
          </w:p>
          <w:p w:rsidR="00E84983" w:rsidRPr="003033B9" w:rsidRDefault="00E84983" w:rsidP="003033B9">
            <w:pPr>
              <w:pStyle w:val="a4"/>
              <w:jc w:val="both"/>
              <w:rPr>
                <w:sz w:val="28"/>
                <w:szCs w:val="28"/>
              </w:rPr>
            </w:pPr>
            <w:r w:rsidRPr="003033B9">
              <w:rPr>
                <w:sz w:val="28"/>
                <w:szCs w:val="28"/>
              </w:rPr>
              <w:t xml:space="preserve">Контактное лицо </w:t>
            </w:r>
            <w:r w:rsidR="004C759F" w:rsidRPr="003033B9">
              <w:rPr>
                <w:sz w:val="28"/>
                <w:szCs w:val="28"/>
              </w:rPr>
              <w:t>–</w:t>
            </w:r>
            <w:r w:rsidRPr="003033B9">
              <w:rPr>
                <w:sz w:val="28"/>
                <w:szCs w:val="28"/>
              </w:rPr>
              <w:t xml:space="preserve"> </w:t>
            </w:r>
            <w:r w:rsidR="004C759F" w:rsidRPr="003033B9">
              <w:rPr>
                <w:sz w:val="28"/>
                <w:szCs w:val="28"/>
              </w:rPr>
              <w:t>специали</w:t>
            </w:r>
            <w:proofErr w:type="gramStart"/>
            <w:r w:rsidR="004C759F" w:rsidRPr="003033B9">
              <w:rPr>
                <w:sz w:val="28"/>
                <w:szCs w:val="28"/>
              </w:rPr>
              <w:t>ст в сф</w:t>
            </w:r>
            <w:proofErr w:type="gramEnd"/>
            <w:r w:rsidR="004C759F" w:rsidRPr="003033B9">
              <w:rPr>
                <w:sz w:val="28"/>
                <w:szCs w:val="28"/>
              </w:rPr>
              <w:t xml:space="preserve">ере закупок  - </w:t>
            </w:r>
            <w:proofErr w:type="spellStart"/>
            <w:r w:rsidR="00BE5340" w:rsidRPr="003033B9">
              <w:rPr>
                <w:sz w:val="28"/>
                <w:szCs w:val="28"/>
                <w:shd w:val="clear" w:color="auto" w:fill="FFFFFF"/>
              </w:rPr>
              <w:t>Гадельшина</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Зульфия</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Гафуровна</w:t>
            </w:r>
            <w:proofErr w:type="spellEnd"/>
            <w:r w:rsidRPr="003033B9">
              <w:rPr>
                <w:sz w:val="28"/>
                <w:szCs w:val="28"/>
              </w:rPr>
              <w:t>, т/ф.:</w:t>
            </w:r>
            <w:r w:rsidR="004C759F" w:rsidRPr="003033B9">
              <w:rPr>
                <w:sz w:val="28"/>
                <w:szCs w:val="28"/>
              </w:rPr>
              <w:t xml:space="preserve"> +7 (3473) 231727</w:t>
            </w:r>
            <w:r w:rsidRPr="003033B9">
              <w:rPr>
                <w:color w:val="FF0000"/>
                <w:sz w:val="28"/>
                <w:szCs w:val="28"/>
              </w:rPr>
              <w:t xml:space="preserve"> </w:t>
            </w: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Способ, предмет и описание закупки, количество лотов, </w:t>
            </w:r>
            <w:r w:rsidRPr="003033B9">
              <w:rPr>
                <w:sz w:val="28"/>
                <w:szCs w:val="28"/>
              </w:rPr>
              <w:lastRenderedPageBreak/>
              <w:t>адрес оператора электронной площадки</w:t>
            </w:r>
          </w:p>
        </w:tc>
        <w:tc>
          <w:tcPr>
            <w:tcW w:w="7318" w:type="dxa"/>
            <w:shd w:val="clear" w:color="auto" w:fill="auto"/>
            <w:vAlign w:val="center"/>
          </w:tcPr>
          <w:p w:rsidR="007E77FA" w:rsidRPr="003033B9" w:rsidRDefault="007E77FA" w:rsidP="003033B9">
            <w:pPr>
              <w:pStyle w:val="a4"/>
              <w:jc w:val="both"/>
              <w:rPr>
                <w:sz w:val="28"/>
                <w:szCs w:val="28"/>
                <w:u w:val="single"/>
              </w:rPr>
            </w:pPr>
          </w:p>
          <w:p w:rsidR="00E84983" w:rsidRPr="003033B9" w:rsidRDefault="00E84983" w:rsidP="003033B9">
            <w:pPr>
              <w:pStyle w:val="a4"/>
              <w:jc w:val="both"/>
              <w:rPr>
                <w:sz w:val="28"/>
                <w:szCs w:val="28"/>
                <w:u w:val="single"/>
              </w:rPr>
            </w:pPr>
            <w:r w:rsidRPr="003033B9">
              <w:rPr>
                <w:sz w:val="28"/>
                <w:szCs w:val="28"/>
                <w:u w:val="single"/>
              </w:rPr>
              <w:t xml:space="preserve">Способ закупки: запрос котировок в электронной форме </w:t>
            </w:r>
            <w:r w:rsidRPr="003033B9">
              <w:rPr>
                <w:sz w:val="28"/>
                <w:szCs w:val="28"/>
              </w:rPr>
              <w:t>(далее - закупка)</w:t>
            </w:r>
          </w:p>
          <w:p w:rsidR="0015163D" w:rsidRPr="003033B9" w:rsidRDefault="00E84983" w:rsidP="003033B9">
            <w:pPr>
              <w:spacing w:after="0" w:line="240" w:lineRule="auto"/>
              <w:jc w:val="both"/>
              <w:rPr>
                <w:rFonts w:ascii="Times New Roman" w:hAnsi="Times New Roman"/>
                <w:color w:val="000000"/>
                <w:sz w:val="28"/>
                <w:szCs w:val="28"/>
              </w:rPr>
            </w:pPr>
            <w:proofErr w:type="gramStart"/>
            <w:r w:rsidRPr="003033B9">
              <w:rPr>
                <w:rFonts w:ascii="Times New Roman" w:hAnsi="Times New Roman"/>
                <w:sz w:val="28"/>
                <w:szCs w:val="28"/>
              </w:rPr>
              <w:t xml:space="preserve">Извещение о проведении запроса котировок в электронной </w:t>
            </w:r>
            <w:r w:rsidRPr="003033B9">
              <w:rPr>
                <w:rFonts w:ascii="Times New Roman" w:hAnsi="Times New Roman"/>
                <w:sz w:val="28"/>
                <w:szCs w:val="28"/>
              </w:rPr>
              <w:lastRenderedPageBreak/>
              <w:t xml:space="preserve">форме размещается на </w:t>
            </w:r>
            <w:r w:rsidR="007E77FA" w:rsidRPr="003033B9">
              <w:rPr>
                <w:rFonts w:ascii="Times New Roman" w:hAnsi="Times New Roman"/>
                <w:sz w:val="28"/>
                <w:szCs w:val="28"/>
              </w:rPr>
              <w:t xml:space="preserve"> «ЭТП» </w:t>
            </w:r>
            <w:r w:rsidRPr="003033B9">
              <w:rPr>
                <w:rFonts w:ascii="Times New Roman" w:hAnsi="Times New Roman"/>
                <w:sz w:val="28"/>
                <w:szCs w:val="28"/>
              </w:rPr>
              <w:t xml:space="preserve">в соответствии с регламентом работы данной электронной площадки и в Единой информационной системе в сфере закупок товаров, работ, услуг для обеспечения государственных и муниципальных нужд (далее – ЕИС) в порядке и сроки, предусмотренные Положением о закупке </w:t>
            </w:r>
            <w:r w:rsidR="0015163D" w:rsidRPr="003033B9">
              <w:rPr>
                <w:rFonts w:ascii="Times New Roman" w:hAnsi="Times New Roman"/>
                <w:sz w:val="28"/>
                <w:szCs w:val="28"/>
              </w:rPr>
              <w:t>для нужд ГБУ Стерлитамакская межрайонная ветеринарная станция РБ</w:t>
            </w:r>
            <w:proofErr w:type="gramEnd"/>
          </w:p>
          <w:p w:rsidR="007E77FA" w:rsidRPr="003033B9" w:rsidRDefault="007E77FA" w:rsidP="003033B9">
            <w:pPr>
              <w:spacing w:after="0" w:line="240" w:lineRule="auto"/>
              <w:jc w:val="both"/>
              <w:rPr>
                <w:rFonts w:ascii="Times New Roman" w:hAnsi="Times New Roman"/>
                <w:color w:val="111111"/>
                <w:sz w:val="28"/>
                <w:szCs w:val="28"/>
              </w:rPr>
            </w:pPr>
          </w:p>
          <w:p w:rsidR="000020FD" w:rsidRPr="000020FD" w:rsidRDefault="00E84983" w:rsidP="000020FD">
            <w:pPr>
              <w:spacing w:after="0" w:line="240" w:lineRule="auto"/>
              <w:jc w:val="both"/>
              <w:rPr>
                <w:rFonts w:ascii="Times New Roman" w:hAnsi="Times New Roman"/>
                <w:sz w:val="28"/>
                <w:szCs w:val="28"/>
              </w:rPr>
            </w:pPr>
            <w:r w:rsidRPr="003033B9">
              <w:rPr>
                <w:rFonts w:ascii="Times New Roman" w:hAnsi="Times New Roman"/>
                <w:sz w:val="28"/>
                <w:szCs w:val="28"/>
                <w:u w:val="single"/>
              </w:rPr>
              <w:t>Предмет закупки:</w:t>
            </w:r>
            <w:r w:rsidR="004C759F" w:rsidRPr="003033B9">
              <w:rPr>
                <w:rFonts w:ascii="Times New Roman" w:hAnsi="Times New Roman"/>
                <w:sz w:val="28"/>
                <w:szCs w:val="28"/>
              </w:rPr>
              <w:t xml:space="preserve"> </w:t>
            </w:r>
            <w:r w:rsidR="000020FD" w:rsidRPr="000020FD">
              <w:rPr>
                <w:rFonts w:ascii="Times New Roman" w:hAnsi="Times New Roman"/>
                <w:color w:val="000000"/>
                <w:sz w:val="28"/>
                <w:szCs w:val="28"/>
              </w:rPr>
              <w:t xml:space="preserve">Приобретение предметов содержания, кормления и ухода домашних животных в </w:t>
            </w:r>
            <w:proofErr w:type="spellStart"/>
            <w:r w:rsidR="000020FD" w:rsidRPr="000020FD">
              <w:rPr>
                <w:rFonts w:ascii="Times New Roman" w:hAnsi="Times New Roman"/>
                <w:color w:val="000000"/>
                <w:sz w:val="28"/>
                <w:szCs w:val="28"/>
              </w:rPr>
              <w:t>зоогостинице</w:t>
            </w:r>
            <w:proofErr w:type="spellEnd"/>
            <w:r w:rsidR="000020FD" w:rsidRPr="000020FD">
              <w:rPr>
                <w:rFonts w:ascii="Times New Roman" w:hAnsi="Times New Roman"/>
                <w:color w:val="000000"/>
                <w:sz w:val="28"/>
                <w:szCs w:val="28"/>
              </w:rPr>
              <w:t xml:space="preserve"> "</w:t>
            </w:r>
            <w:proofErr w:type="spellStart"/>
            <w:r w:rsidR="000020FD" w:rsidRPr="000020FD">
              <w:rPr>
                <w:rFonts w:ascii="Times New Roman" w:hAnsi="Times New Roman"/>
                <w:color w:val="000000"/>
                <w:sz w:val="28"/>
                <w:szCs w:val="28"/>
              </w:rPr>
              <w:t>Зоодом</w:t>
            </w:r>
            <w:proofErr w:type="spellEnd"/>
            <w:r w:rsidR="000020FD" w:rsidRPr="000020FD">
              <w:rPr>
                <w:rFonts w:ascii="Times New Roman" w:hAnsi="Times New Roman"/>
                <w:color w:val="000000"/>
                <w:sz w:val="28"/>
                <w:szCs w:val="28"/>
              </w:rPr>
              <w:t>" ГБУ Стерлитамакская межрайонная ветеринарная станция РБ</w:t>
            </w:r>
          </w:p>
          <w:p w:rsidR="00E84983" w:rsidRPr="003033B9" w:rsidRDefault="00E84983" w:rsidP="003033B9">
            <w:pPr>
              <w:pStyle w:val="a4"/>
              <w:jc w:val="both"/>
              <w:rPr>
                <w:sz w:val="28"/>
                <w:szCs w:val="28"/>
                <w:u w:val="single"/>
              </w:rPr>
            </w:pPr>
          </w:p>
          <w:p w:rsidR="00E84983" w:rsidRPr="003033B9" w:rsidRDefault="00E84983" w:rsidP="003033B9">
            <w:pPr>
              <w:pStyle w:val="a4"/>
              <w:jc w:val="both"/>
              <w:rPr>
                <w:sz w:val="28"/>
                <w:szCs w:val="28"/>
              </w:rPr>
            </w:pPr>
            <w:r w:rsidRPr="003033B9">
              <w:rPr>
                <w:sz w:val="28"/>
                <w:szCs w:val="28"/>
              </w:rPr>
              <w:t>Описание предмета закупки: указано в Техническом задании (Приложение №1 к извещению о закупке) и проекте договора (Приложение №</w:t>
            </w:r>
            <w:r w:rsidR="000C1774">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Количество лотов: 1.</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roofErr w:type="gramStart"/>
            <w:r w:rsidRPr="003033B9">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033B9">
              <w:rPr>
                <w:sz w:val="28"/>
                <w:szCs w:val="28"/>
              </w:rPr>
              <w:t xml:space="preserve"> товара, выполняемой работы, оказываемой услуги потребностям Заказчика установлены в Техническом задании (Приложение №1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Место, условия и сроки (периоды) </w:t>
            </w:r>
            <w:r w:rsidR="00844031" w:rsidRPr="003033B9">
              <w:rPr>
                <w:sz w:val="28"/>
                <w:szCs w:val="28"/>
              </w:rPr>
              <w:t>поставки товара</w:t>
            </w:r>
          </w:p>
        </w:tc>
        <w:tc>
          <w:tcPr>
            <w:tcW w:w="7318" w:type="dxa"/>
            <w:shd w:val="clear" w:color="auto" w:fill="auto"/>
            <w:vAlign w:val="center"/>
          </w:tcPr>
          <w:p w:rsidR="00E84983" w:rsidRPr="003033B9" w:rsidRDefault="00E84983" w:rsidP="003033B9">
            <w:pPr>
              <w:pStyle w:val="a4"/>
              <w:jc w:val="both"/>
              <w:rPr>
                <w:sz w:val="28"/>
                <w:szCs w:val="28"/>
                <w:u w:val="single"/>
              </w:rPr>
            </w:pPr>
            <w:r w:rsidRPr="003033B9">
              <w:rPr>
                <w:sz w:val="28"/>
                <w:szCs w:val="28"/>
                <w:u w:val="single"/>
              </w:rPr>
              <w:t xml:space="preserve">Место </w:t>
            </w:r>
            <w:r w:rsidR="00844031" w:rsidRPr="003033B9">
              <w:rPr>
                <w:sz w:val="28"/>
                <w:szCs w:val="28"/>
                <w:u w:val="single"/>
              </w:rPr>
              <w:t>поставки</w:t>
            </w:r>
            <w:r w:rsidRPr="003033B9">
              <w:rPr>
                <w:sz w:val="28"/>
                <w:szCs w:val="28"/>
                <w:u w:val="single"/>
              </w:rPr>
              <w:t xml:space="preserve">: </w:t>
            </w:r>
          </w:p>
          <w:p w:rsidR="00746002" w:rsidRPr="003033B9" w:rsidRDefault="0015163D" w:rsidP="003033B9">
            <w:pPr>
              <w:pStyle w:val="a4"/>
              <w:jc w:val="both"/>
              <w:rPr>
                <w:sz w:val="28"/>
                <w:szCs w:val="28"/>
                <w:u w:val="single"/>
              </w:rPr>
            </w:pPr>
            <w:r w:rsidRPr="003033B9">
              <w:rPr>
                <w:sz w:val="28"/>
                <w:szCs w:val="28"/>
                <w:shd w:val="clear" w:color="auto" w:fill="FFFFFF"/>
              </w:rPr>
              <w:t>4531</w:t>
            </w:r>
            <w:r w:rsidR="003033B9">
              <w:rPr>
                <w:sz w:val="28"/>
                <w:szCs w:val="28"/>
                <w:shd w:val="clear" w:color="auto" w:fill="FFFFFF"/>
              </w:rPr>
              <w:t>00</w:t>
            </w:r>
            <w:r w:rsidRPr="003033B9">
              <w:rPr>
                <w:sz w:val="28"/>
                <w:szCs w:val="28"/>
                <w:shd w:val="clear" w:color="auto" w:fill="FFFFFF"/>
              </w:rPr>
              <w:t xml:space="preserve">, РЕСП БАШКОРТОСТАН, </w:t>
            </w:r>
            <w:r w:rsidR="003033B9">
              <w:rPr>
                <w:sz w:val="28"/>
                <w:szCs w:val="28"/>
                <w:shd w:val="clear" w:color="auto" w:fill="FFFFFF"/>
              </w:rPr>
              <w:t>Г.СТЕРЛИТАМАК, УЛ</w:t>
            </w:r>
            <w:proofErr w:type="gramStart"/>
            <w:r w:rsidR="003033B9">
              <w:rPr>
                <w:sz w:val="28"/>
                <w:szCs w:val="28"/>
                <w:shd w:val="clear" w:color="auto" w:fill="FFFFFF"/>
              </w:rPr>
              <w:t>.М</w:t>
            </w:r>
            <w:proofErr w:type="gramEnd"/>
            <w:r w:rsidR="003033B9">
              <w:rPr>
                <w:sz w:val="28"/>
                <w:szCs w:val="28"/>
                <w:shd w:val="clear" w:color="auto" w:fill="FFFFFF"/>
              </w:rPr>
              <w:t>ИРА, Д.160</w:t>
            </w:r>
          </w:p>
          <w:p w:rsidR="00E84983" w:rsidRPr="003033B9" w:rsidRDefault="00E84983" w:rsidP="003033B9">
            <w:pPr>
              <w:pStyle w:val="a4"/>
              <w:jc w:val="both"/>
              <w:rPr>
                <w:sz w:val="28"/>
                <w:szCs w:val="28"/>
                <w:u w:val="single"/>
              </w:rPr>
            </w:pPr>
            <w:r w:rsidRPr="003033B9">
              <w:rPr>
                <w:sz w:val="28"/>
                <w:szCs w:val="28"/>
                <w:u w:val="single"/>
              </w:rPr>
              <w:t xml:space="preserve">Условия </w:t>
            </w:r>
            <w:r w:rsidR="0015163D" w:rsidRPr="003033B9">
              <w:rPr>
                <w:sz w:val="28"/>
                <w:szCs w:val="28"/>
                <w:u w:val="single"/>
              </w:rPr>
              <w:t>поставки</w:t>
            </w:r>
            <w:r w:rsidRPr="003033B9">
              <w:rPr>
                <w:sz w:val="28"/>
                <w:szCs w:val="28"/>
                <w:u w:val="single"/>
              </w:rPr>
              <w:t>:</w:t>
            </w:r>
          </w:p>
          <w:p w:rsidR="00E84983" w:rsidRPr="003033B9" w:rsidRDefault="00E84983" w:rsidP="003033B9">
            <w:pPr>
              <w:pStyle w:val="a4"/>
              <w:jc w:val="both"/>
              <w:rPr>
                <w:sz w:val="28"/>
                <w:szCs w:val="28"/>
              </w:rPr>
            </w:pPr>
            <w:r w:rsidRPr="003033B9">
              <w:rPr>
                <w:sz w:val="28"/>
                <w:szCs w:val="28"/>
              </w:rPr>
              <w:t>в соответствии с требованиями Технического задания (Приложение №1 к извещению о проведении закупки) и проекта договора (Приложение №</w:t>
            </w:r>
            <w:r w:rsidR="003033B9">
              <w:rPr>
                <w:sz w:val="28"/>
                <w:szCs w:val="28"/>
              </w:rPr>
              <w:t>6</w:t>
            </w:r>
            <w:r w:rsidRPr="003033B9">
              <w:rPr>
                <w:sz w:val="28"/>
                <w:szCs w:val="28"/>
              </w:rPr>
              <w:t xml:space="preserve"> к извещению о </w:t>
            </w:r>
            <w:r w:rsidRPr="003033B9">
              <w:rPr>
                <w:sz w:val="28"/>
                <w:szCs w:val="28"/>
              </w:rPr>
              <w:lastRenderedPageBreak/>
              <w:t>проведении закупки).</w:t>
            </w:r>
          </w:p>
          <w:p w:rsidR="00E84983" w:rsidRPr="003033B9" w:rsidRDefault="00E84983" w:rsidP="003033B9">
            <w:pPr>
              <w:pStyle w:val="a4"/>
              <w:jc w:val="both"/>
              <w:rPr>
                <w:sz w:val="28"/>
                <w:szCs w:val="28"/>
                <w:lang w:eastAsia="ar-SA"/>
              </w:rPr>
            </w:pPr>
            <w:r w:rsidRPr="003033B9">
              <w:rPr>
                <w:sz w:val="28"/>
                <w:szCs w:val="28"/>
                <w:u w:val="single"/>
              </w:rPr>
              <w:t xml:space="preserve">Срок </w:t>
            </w:r>
            <w:r w:rsidR="00844031" w:rsidRPr="003033B9">
              <w:rPr>
                <w:sz w:val="28"/>
                <w:szCs w:val="28"/>
                <w:u w:val="single"/>
              </w:rPr>
              <w:t>поставки</w:t>
            </w:r>
            <w:r w:rsidRPr="003033B9">
              <w:rPr>
                <w:sz w:val="28"/>
                <w:szCs w:val="28"/>
                <w:u w:val="single"/>
              </w:rPr>
              <w:t xml:space="preserve">: </w:t>
            </w:r>
            <w:r w:rsidR="00094432" w:rsidRPr="003033B9">
              <w:rPr>
                <w:sz w:val="28"/>
                <w:szCs w:val="28"/>
                <w:lang w:eastAsia="ar-SA"/>
              </w:rPr>
              <w:t xml:space="preserve"> в течение 10</w:t>
            </w:r>
            <w:r w:rsidR="007E2F55" w:rsidRPr="003033B9">
              <w:rPr>
                <w:sz w:val="28"/>
                <w:szCs w:val="28"/>
                <w:lang w:eastAsia="ar-SA"/>
              </w:rPr>
              <w:t xml:space="preserve"> (д</w:t>
            </w:r>
            <w:r w:rsidR="00094432" w:rsidRPr="003033B9">
              <w:rPr>
                <w:sz w:val="28"/>
                <w:szCs w:val="28"/>
                <w:lang w:eastAsia="ar-SA"/>
              </w:rPr>
              <w:t>есяти</w:t>
            </w:r>
            <w:r w:rsidR="007E2F55" w:rsidRPr="003033B9">
              <w:rPr>
                <w:sz w:val="28"/>
                <w:szCs w:val="28"/>
                <w:lang w:eastAsia="ar-SA"/>
              </w:rPr>
              <w:t>) календарных дней с момента заключения договора.</w:t>
            </w:r>
          </w:p>
          <w:p w:rsidR="00D64228" w:rsidRPr="003033B9" w:rsidRDefault="00D64228" w:rsidP="003033B9">
            <w:pPr>
              <w:pStyle w:val="a4"/>
              <w:jc w:val="both"/>
              <w:rPr>
                <w:sz w:val="28"/>
                <w:szCs w:val="28"/>
                <w:u w:val="single"/>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Начальная (максимальная) цена договора (цена лота).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Начальная (максимальная) цена договора составляет:</w:t>
            </w:r>
          </w:p>
          <w:p w:rsidR="00E84983" w:rsidRPr="003033B9" w:rsidRDefault="00E84983" w:rsidP="003033B9">
            <w:pPr>
              <w:pStyle w:val="a4"/>
              <w:jc w:val="both"/>
              <w:rPr>
                <w:sz w:val="28"/>
                <w:szCs w:val="28"/>
              </w:rPr>
            </w:pPr>
          </w:p>
          <w:p w:rsidR="00E84983" w:rsidRPr="003033B9" w:rsidRDefault="000020FD" w:rsidP="003033B9">
            <w:pPr>
              <w:pStyle w:val="a4"/>
              <w:jc w:val="both"/>
              <w:rPr>
                <w:sz w:val="28"/>
                <w:szCs w:val="28"/>
              </w:rPr>
            </w:pPr>
            <w:r>
              <w:rPr>
                <w:sz w:val="28"/>
                <w:szCs w:val="28"/>
              </w:rPr>
              <w:t>16100,15</w:t>
            </w:r>
            <w:r w:rsidR="00E84983" w:rsidRPr="003033B9">
              <w:rPr>
                <w:sz w:val="28"/>
                <w:szCs w:val="28"/>
              </w:rPr>
              <w:t xml:space="preserve"> рублей</w:t>
            </w:r>
          </w:p>
          <w:p w:rsidR="00E84983" w:rsidRPr="003033B9" w:rsidRDefault="00E84983" w:rsidP="003033B9">
            <w:pPr>
              <w:pStyle w:val="a4"/>
              <w:jc w:val="both"/>
              <w:rPr>
                <w:sz w:val="28"/>
                <w:szCs w:val="28"/>
              </w:rPr>
            </w:pPr>
            <w:r w:rsidRPr="003033B9">
              <w:rPr>
                <w:sz w:val="28"/>
                <w:szCs w:val="28"/>
              </w:rPr>
              <w:t>(</w:t>
            </w:r>
            <w:r w:rsidR="000020FD">
              <w:rPr>
                <w:sz w:val="28"/>
                <w:szCs w:val="28"/>
              </w:rPr>
              <w:t>Шестнадцать тысяч сто рублей 15 копеек</w:t>
            </w:r>
            <w:r w:rsidRPr="003033B9">
              <w:rPr>
                <w:sz w:val="28"/>
                <w:szCs w:val="28"/>
              </w:rPr>
              <w:t>)</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Превышение начальной (максимальной) цены договора не допускается.</w:t>
            </w:r>
          </w:p>
          <w:p w:rsidR="00E84983" w:rsidRPr="003033B9" w:rsidRDefault="00E84983" w:rsidP="003033B9">
            <w:pPr>
              <w:pStyle w:val="a4"/>
              <w:jc w:val="both"/>
              <w:rPr>
                <w:sz w:val="28"/>
                <w:szCs w:val="28"/>
              </w:rPr>
            </w:pPr>
            <w:r w:rsidRPr="003033B9">
              <w:rPr>
                <w:sz w:val="28"/>
                <w:szCs w:val="28"/>
              </w:rPr>
              <w:t>Информация о валюте: Российский рубль</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Источник финансирования заказа</w:t>
            </w:r>
          </w:p>
        </w:tc>
        <w:tc>
          <w:tcPr>
            <w:tcW w:w="7318" w:type="dxa"/>
            <w:shd w:val="clear" w:color="auto" w:fill="auto"/>
            <w:vAlign w:val="center"/>
          </w:tcPr>
          <w:p w:rsidR="00E84983" w:rsidRPr="003033B9" w:rsidRDefault="00F6095D" w:rsidP="003033B9">
            <w:pPr>
              <w:pStyle w:val="a4"/>
              <w:jc w:val="both"/>
              <w:rPr>
                <w:sz w:val="28"/>
                <w:szCs w:val="28"/>
              </w:rPr>
            </w:pPr>
            <w:r w:rsidRPr="003033B9">
              <w:rPr>
                <w:sz w:val="28"/>
                <w:szCs w:val="28"/>
              </w:rPr>
              <w:t>Средства бюджетных учреждений</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Сведения об оплате услуг и порядке формирования цены договора</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u w:val="single"/>
              </w:rPr>
              <w:t>Форма оплаты</w:t>
            </w:r>
            <w:r w:rsidRPr="003033B9">
              <w:rPr>
                <w:sz w:val="28"/>
                <w:szCs w:val="28"/>
              </w:rPr>
              <w:t xml:space="preserve"> - Безналичный расчет.</w:t>
            </w:r>
          </w:p>
          <w:p w:rsidR="00E84983" w:rsidRPr="003033B9" w:rsidRDefault="00E84983" w:rsidP="003033B9">
            <w:pPr>
              <w:pStyle w:val="a4"/>
              <w:jc w:val="both"/>
              <w:rPr>
                <w:sz w:val="28"/>
                <w:szCs w:val="28"/>
              </w:rPr>
            </w:pPr>
            <w:r w:rsidRPr="003033B9">
              <w:rPr>
                <w:sz w:val="28"/>
                <w:szCs w:val="28"/>
                <w:u w:val="single"/>
              </w:rPr>
              <w:t>Сроки и порядок оплаты</w:t>
            </w:r>
            <w:r w:rsidRPr="003033B9">
              <w:rPr>
                <w:sz w:val="28"/>
                <w:szCs w:val="28"/>
              </w:rPr>
              <w:t>:</w:t>
            </w:r>
            <w:r w:rsidR="00E0726A">
              <w:rPr>
                <w:sz w:val="28"/>
                <w:szCs w:val="28"/>
              </w:rPr>
              <w:t xml:space="preserve"> </w:t>
            </w:r>
            <w:r w:rsidR="00E93403" w:rsidRPr="003033B9">
              <w:rPr>
                <w:sz w:val="28"/>
                <w:szCs w:val="28"/>
                <w:lang w:eastAsia="zh-CN"/>
              </w:rPr>
              <w:t xml:space="preserve">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746002" w:rsidRPr="003033B9" w:rsidRDefault="00746002" w:rsidP="003033B9">
            <w:pPr>
              <w:pStyle w:val="a4"/>
              <w:jc w:val="both"/>
              <w:rPr>
                <w:sz w:val="28"/>
                <w:szCs w:val="28"/>
              </w:rPr>
            </w:pPr>
          </w:p>
          <w:p w:rsidR="00455450" w:rsidRPr="003033B9" w:rsidRDefault="00E84983" w:rsidP="003033B9">
            <w:pPr>
              <w:pStyle w:val="a4"/>
              <w:jc w:val="both"/>
              <w:rPr>
                <w:sz w:val="28"/>
                <w:szCs w:val="28"/>
              </w:rPr>
            </w:pPr>
            <w:r w:rsidRPr="003033B9">
              <w:rPr>
                <w:sz w:val="28"/>
                <w:szCs w:val="28"/>
                <w:u w:val="single"/>
              </w:rPr>
              <w:t>Порядок формирования цены договора</w:t>
            </w:r>
            <w:r w:rsidRPr="003033B9">
              <w:rPr>
                <w:sz w:val="28"/>
                <w:szCs w:val="28"/>
              </w:rPr>
              <w:t>: договор заключается по цене, предложенной участником закупки, с которым заключается договор, независимо от его режима налогообложения, с учетом порядка предоставления приоритет</w:t>
            </w:r>
            <w:r w:rsidR="00455450" w:rsidRPr="003033B9">
              <w:rPr>
                <w:sz w:val="28"/>
                <w:szCs w:val="28"/>
              </w:rPr>
              <w:t>а</w:t>
            </w:r>
            <w:r w:rsidR="0051113A">
              <w:rPr>
                <w:sz w:val="28"/>
                <w:szCs w:val="28"/>
              </w:rPr>
              <w:t xml:space="preserve"> </w:t>
            </w:r>
            <w:r w:rsidR="00455450" w:rsidRPr="003033B9">
              <w:rPr>
                <w:sz w:val="28"/>
                <w:szCs w:val="28"/>
              </w:rPr>
              <w:t>товарам</w:t>
            </w:r>
            <w:r w:rsidRPr="003033B9">
              <w:rPr>
                <w:sz w:val="28"/>
                <w:szCs w:val="28"/>
              </w:rPr>
              <w:t>, российск</w:t>
            </w:r>
            <w:r w:rsidR="00455450" w:rsidRPr="003033B9">
              <w:rPr>
                <w:sz w:val="28"/>
                <w:szCs w:val="28"/>
              </w:rPr>
              <w:t>ого происхождения</w:t>
            </w:r>
            <w:r w:rsidRPr="003033B9">
              <w:rPr>
                <w:sz w:val="28"/>
                <w:szCs w:val="28"/>
              </w:rPr>
              <w:t>.</w:t>
            </w:r>
          </w:p>
          <w:p w:rsidR="00E666DD" w:rsidRPr="003033B9" w:rsidRDefault="00455450" w:rsidP="003033B9">
            <w:pPr>
              <w:pStyle w:val="1"/>
              <w:keepNext w:val="0"/>
              <w:widowControl w:val="0"/>
              <w:numPr>
                <w:ilvl w:val="0"/>
                <w:numId w:val="0"/>
              </w:numPr>
              <w:spacing w:before="0" w:after="0"/>
              <w:jc w:val="both"/>
              <w:rPr>
                <w:b w:val="0"/>
                <w:sz w:val="28"/>
                <w:szCs w:val="28"/>
              </w:rPr>
            </w:pPr>
            <w:r w:rsidRPr="003033B9">
              <w:rPr>
                <w:b w:val="0"/>
                <w:sz w:val="28"/>
                <w:szCs w:val="28"/>
              </w:rPr>
              <w:t>В цену договора включены все расходы, необходимые для поставки товаров в соответствии с требованиями к качеству, техническим характеристикам товаров, с учетом расходов на перевозку, страхование, уплату 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Порядок внесения изменений в извещение о проведении запроса котировок </w:t>
            </w:r>
            <w:r w:rsidRPr="003033B9">
              <w:rPr>
                <w:sz w:val="28"/>
                <w:szCs w:val="28"/>
              </w:rPr>
              <w:lastRenderedPageBreak/>
              <w:t xml:space="preserve">в электронной форме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Заказчик вправе принять решение </w:t>
            </w:r>
            <w:proofErr w:type="gramStart"/>
            <w:r w:rsidRPr="003033B9">
              <w:rPr>
                <w:sz w:val="28"/>
                <w:szCs w:val="28"/>
              </w:rPr>
              <w:t>о внесении изменений в извещение об осуществлении закупки в любое время с момента</w:t>
            </w:r>
            <w:proofErr w:type="gramEnd"/>
            <w:r w:rsidRPr="003033B9">
              <w:rPr>
                <w:sz w:val="28"/>
                <w:szCs w:val="28"/>
              </w:rPr>
              <w:t xml:space="preserve"> размещения извещения об осуществлении закупки до предусмотренных таким извещением об осуществлении закупки даты и времени окончания срока подачи заявок на участие в закупке.</w:t>
            </w:r>
          </w:p>
          <w:p w:rsidR="00E84983" w:rsidRPr="003033B9" w:rsidRDefault="00E84983" w:rsidP="003033B9">
            <w:pPr>
              <w:pStyle w:val="a4"/>
              <w:jc w:val="both"/>
              <w:rPr>
                <w:sz w:val="28"/>
                <w:szCs w:val="28"/>
              </w:rPr>
            </w:pPr>
            <w:proofErr w:type="gramStart"/>
            <w:r w:rsidRPr="003033B9">
              <w:rPr>
                <w:sz w:val="28"/>
                <w:szCs w:val="28"/>
              </w:rPr>
              <w:lastRenderedPageBreak/>
              <w:t>Изменения, вносимые в извещение об осуществлении закупки размещаются</w:t>
            </w:r>
            <w:proofErr w:type="gramEnd"/>
            <w:r w:rsidRPr="003033B9">
              <w:rPr>
                <w:sz w:val="28"/>
                <w:szCs w:val="28"/>
              </w:rPr>
              <w:t xml:space="preserve"> Заказчиком в ЕИС не позднее чем в течение трех дней со дня принятия решения о внесении указанных изменений.</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изменений, внесенных в извещение об осуществлении закупки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rsidR="00E84983" w:rsidRPr="003033B9" w:rsidRDefault="00E84983" w:rsidP="003033B9">
            <w:pPr>
              <w:pStyle w:val="a4"/>
              <w:jc w:val="both"/>
              <w:rPr>
                <w:sz w:val="28"/>
                <w:szCs w:val="28"/>
              </w:rPr>
            </w:pPr>
            <w:r w:rsidRPr="003033B9">
              <w:rPr>
                <w:sz w:val="28"/>
                <w:szCs w:val="28"/>
              </w:rPr>
              <w:t>Изменения в извещение об осуществлении закупки вносятся путем размещения в единой информационной системе новой редакции извещения о закупке.</w:t>
            </w:r>
          </w:p>
          <w:p w:rsidR="00E84983" w:rsidRPr="003033B9" w:rsidRDefault="00E84983" w:rsidP="003033B9">
            <w:pPr>
              <w:pStyle w:val="a4"/>
              <w:jc w:val="both"/>
              <w:rPr>
                <w:sz w:val="28"/>
                <w:szCs w:val="28"/>
              </w:rPr>
            </w:pPr>
            <w:proofErr w:type="gramStart"/>
            <w:r w:rsidRPr="003033B9">
              <w:rPr>
                <w:sz w:val="28"/>
                <w:szCs w:val="28"/>
              </w:rPr>
              <w:t>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в извещении об осуществлении закупки.</w:t>
            </w:r>
            <w:proofErr w:type="gramEnd"/>
          </w:p>
          <w:p w:rsidR="00E666DD" w:rsidRPr="003033B9" w:rsidRDefault="00E84983" w:rsidP="003033B9">
            <w:pPr>
              <w:pStyle w:val="a4"/>
              <w:jc w:val="both"/>
              <w:rPr>
                <w:sz w:val="28"/>
                <w:szCs w:val="28"/>
              </w:rPr>
            </w:pPr>
            <w:r w:rsidRPr="003033B9">
              <w:rPr>
                <w:sz w:val="28"/>
                <w:szCs w:val="28"/>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bookmarkStart w:id="0" w:name="_GoBack"/>
            <w:bookmarkEnd w:id="0"/>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и порядок отмены закупки</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Заказчик вправе отменить закупку до наступления даты и времени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По истечении  даты и времени окончания срока подачи заявок на участие в закупке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E84983" w:rsidRPr="003033B9" w:rsidRDefault="00E84983" w:rsidP="003033B9">
            <w:pPr>
              <w:pStyle w:val="a4"/>
              <w:jc w:val="both"/>
              <w:rPr>
                <w:sz w:val="28"/>
                <w:szCs w:val="28"/>
              </w:rPr>
            </w:pPr>
            <w:r w:rsidRPr="003033B9">
              <w:rPr>
                <w:sz w:val="28"/>
                <w:szCs w:val="28"/>
              </w:rPr>
              <w:t>Решение об отмене закупки размещается Заказчиком в ЕИС в день принятия такого решения.</w:t>
            </w:r>
          </w:p>
          <w:p w:rsidR="00E666DD" w:rsidRPr="003033B9" w:rsidRDefault="00E84983" w:rsidP="003033B9">
            <w:pPr>
              <w:pStyle w:val="a4"/>
              <w:jc w:val="both"/>
              <w:rPr>
                <w:sz w:val="28"/>
                <w:szCs w:val="28"/>
              </w:rPr>
            </w:pPr>
            <w:r w:rsidRPr="003033B9">
              <w:rPr>
                <w:sz w:val="28"/>
                <w:szCs w:val="28"/>
              </w:rPr>
              <w:t>В течение одного часа с момента размещения в ЕИС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место и порядок предоставления извещения о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Срок предоставления извещения: </w:t>
            </w:r>
            <w:r w:rsidR="008E42EE" w:rsidRPr="003033B9">
              <w:rPr>
                <w:sz w:val="28"/>
                <w:szCs w:val="28"/>
              </w:rPr>
              <w:t xml:space="preserve">с </w:t>
            </w:r>
            <w:r w:rsidR="00F6095D" w:rsidRPr="003033B9">
              <w:rPr>
                <w:sz w:val="28"/>
                <w:szCs w:val="28"/>
              </w:rPr>
              <w:t>0</w:t>
            </w:r>
            <w:r w:rsidR="0051113A">
              <w:rPr>
                <w:sz w:val="28"/>
                <w:szCs w:val="28"/>
              </w:rPr>
              <w:t>5</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r w:rsidRPr="003033B9">
              <w:rPr>
                <w:sz w:val="28"/>
                <w:szCs w:val="28"/>
              </w:rPr>
              <w:t>.</w:t>
            </w:r>
            <w:r w:rsidR="008E42EE" w:rsidRPr="003033B9">
              <w:rPr>
                <w:sz w:val="28"/>
                <w:szCs w:val="28"/>
              </w:rPr>
              <w:t xml:space="preserve"> по </w:t>
            </w:r>
            <w:r w:rsidR="00F6095D" w:rsidRPr="003033B9">
              <w:rPr>
                <w:sz w:val="28"/>
                <w:szCs w:val="28"/>
              </w:rPr>
              <w:t>1</w:t>
            </w:r>
            <w:r w:rsidR="0051113A">
              <w:rPr>
                <w:sz w:val="28"/>
                <w:szCs w:val="28"/>
              </w:rPr>
              <w:t>2</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p>
          <w:p w:rsidR="00E84983" w:rsidRPr="003033B9" w:rsidRDefault="00E84983" w:rsidP="003033B9">
            <w:pPr>
              <w:pStyle w:val="a4"/>
              <w:jc w:val="both"/>
              <w:rPr>
                <w:sz w:val="28"/>
                <w:szCs w:val="28"/>
              </w:rPr>
            </w:pPr>
            <w:r w:rsidRPr="003033B9">
              <w:rPr>
                <w:sz w:val="28"/>
                <w:szCs w:val="28"/>
              </w:rPr>
              <w:t>Извещение о закупке доступно для ознакомления и скачивания в единой информационной системе и на электронной площадке.</w:t>
            </w:r>
          </w:p>
          <w:p w:rsidR="00E84983" w:rsidRPr="003033B9" w:rsidRDefault="00E84983" w:rsidP="003033B9">
            <w:pPr>
              <w:pStyle w:val="a4"/>
              <w:jc w:val="both"/>
              <w:rPr>
                <w:sz w:val="28"/>
                <w:szCs w:val="28"/>
              </w:rPr>
            </w:pPr>
            <w:r w:rsidRPr="003033B9">
              <w:rPr>
                <w:sz w:val="28"/>
                <w:szCs w:val="28"/>
              </w:rPr>
              <w:t>Предоставление извещения в форме электронного документа осуществляется без взимания платы.</w:t>
            </w:r>
          </w:p>
          <w:p w:rsidR="00E84983" w:rsidRPr="003033B9" w:rsidRDefault="00E84983" w:rsidP="003033B9">
            <w:pPr>
              <w:pStyle w:val="a4"/>
              <w:jc w:val="both"/>
              <w:rPr>
                <w:sz w:val="28"/>
                <w:szCs w:val="28"/>
              </w:rPr>
            </w:pPr>
            <w:r w:rsidRPr="003033B9">
              <w:rPr>
                <w:sz w:val="28"/>
                <w:szCs w:val="28"/>
              </w:rPr>
              <w:t>Предоставление извещения (в том числе по запросам заинтересованных лиц) до размещения извещения о проведении закупки не допускается.</w:t>
            </w:r>
          </w:p>
          <w:p w:rsidR="00E84983" w:rsidRPr="003033B9" w:rsidRDefault="00E84983" w:rsidP="003033B9">
            <w:pPr>
              <w:pStyle w:val="a4"/>
              <w:jc w:val="both"/>
              <w:rPr>
                <w:sz w:val="28"/>
                <w:szCs w:val="28"/>
              </w:rPr>
            </w:pPr>
            <w:r w:rsidRPr="003033B9">
              <w:rPr>
                <w:sz w:val="28"/>
                <w:szCs w:val="28"/>
              </w:rPr>
              <w:t>Извещение, размещенное в ЕИС, должно полностью соответствовать извещению, предоставляемому по запросам заинтересованных лиц.</w:t>
            </w:r>
          </w:p>
          <w:p w:rsidR="00E84983" w:rsidRPr="003033B9" w:rsidRDefault="00E84983" w:rsidP="003033B9">
            <w:pPr>
              <w:pStyle w:val="a4"/>
              <w:jc w:val="both"/>
              <w:rPr>
                <w:sz w:val="28"/>
                <w:szCs w:val="28"/>
              </w:rPr>
            </w:pPr>
            <w:r w:rsidRPr="003033B9">
              <w:rPr>
                <w:sz w:val="28"/>
                <w:szCs w:val="28"/>
              </w:rPr>
              <w:t>В случае если для участия в закупке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закупки.</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Форма, порядок, дата начала и окончания срока предоставления участникам закупки разъяснений положений извещения об осуществлении закупки</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Дата начала и окончания срока предоставления Участникам закупки разъяснений положений извещения о закупке: </w:t>
            </w:r>
          </w:p>
          <w:p w:rsidR="00E84983" w:rsidRPr="003033B9" w:rsidRDefault="00E84983" w:rsidP="003033B9">
            <w:pPr>
              <w:pStyle w:val="a4"/>
              <w:jc w:val="both"/>
              <w:rPr>
                <w:sz w:val="28"/>
                <w:szCs w:val="28"/>
              </w:rPr>
            </w:pPr>
          </w:p>
          <w:p w:rsidR="00E84983" w:rsidRPr="003033B9" w:rsidRDefault="00E84983" w:rsidP="003033B9">
            <w:pPr>
              <w:widowControl w:val="0"/>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w:t>
            </w:r>
            <w:r w:rsidR="00F6095D" w:rsidRPr="003033B9">
              <w:rPr>
                <w:rFonts w:ascii="Times New Roman" w:eastAsia="Times New Roman" w:hAnsi="Times New Roman"/>
                <w:sz w:val="28"/>
                <w:szCs w:val="28"/>
                <w:lang w:eastAsia="ru-RU"/>
              </w:rPr>
              <w:t>0</w:t>
            </w:r>
            <w:r w:rsidR="0051113A">
              <w:rPr>
                <w:rFonts w:ascii="Times New Roman" w:eastAsia="Times New Roman" w:hAnsi="Times New Roman"/>
                <w:sz w:val="28"/>
                <w:szCs w:val="28"/>
                <w:lang w:eastAsia="ru-RU"/>
              </w:rPr>
              <w:t>5</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февраля</w:t>
            </w:r>
            <w:r w:rsidRPr="003033B9">
              <w:rPr>
                <w:rFonts w:ascii="Times New Roman" w:eastAsia="Times New Roman" w:hAnsi="Times New Roman"/>
                <w:sz w:val="28"/>
                <w:szCs w:val="28"/>
                <w:lang w:eastAsia="ru-RU"/>
              </w:rPr>
              <w:t xml:space="preserve"> 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w:t>
            </w:r>
            <w:r w:rsidR="007E2F55" w:rsidRPr="003033B9">
              <w:rPr>
                <w:rFonts w:ascii="Times New Roman" w:eastAsia="Times New Roman" w:hAnsi="Times New Roman"/>
                <w:sz w:val="28"/>
                <w:szCs w:val="28"/>
                <w:lang w:eastAsia="ru-RU"/>
              </w:rPr>
              <w:t>я</w:t>
            </w:r>
            <w:r w:rsidRPr="003033B9">
              <w:rPr>
                <w:rFonts w:ascii="Times New Roman" w:eastAsia="Times New Roman" w:hAnsi="Times New Roman"/>
                <w:sz w:val="28"/>
                <w:szCs w:val="28"/>
                <w:lang w:eastAsia="ru-RU"/>
              </w:rPr>
              <w:t>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до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часов </w:t>
            </w:r>
            <w:r w:rsidR="0051113A">
              <w:rPr>
                <w:rFonts w:ascii="Times New Roman" w:eastAsia="Times New Roman" w:hAnsi="Times New Roman"/>
                <w:sz w:val="28"/>
                <w:szCs w:val="28"/>
                <w:lang w:eastAsia="ru-RU"/>
              </w:rPr>
              <w:t>0</w:t>
            </w:r>
            <w:r w:rsidR="00F6095D" w:rsidRPr="003033B9">
              <w:rPr>
                <w:rFonts w:ascii="Times New Roman" w:eastAsia="Times New Roman" w:hAnsi="Times New Roman"/>
                <w:sz w:val="28"/>
                <w:szCs w:val="28"/>
                <w:lang w:eastAsia="ru-RU"/>
              </w:rPr>
              <w:t>0</w:t>
            </w:r>
            <w:r w:rsidRPr="003033B9">
              <w:rPr>
                <w:rFonts w:ascii="Times New Roman" w:eastAsia="Times New Roman" w:hAnsi="Times New Roman"/>
                <w:sz w:val="28"/>
                <w:szCs w:val="28"/>
                <w:lang w:eastAsia="ru-RU"/>
              </w:rPr>
              <w:t xml:space="preserve"> минут по местному времени.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    Любой участник конкурентной закупки вправе направить Заказчику запрос о даче разъяснений положений извещения об осуществлении закупки. Потенциальный участник закупки направляет запрос о разъяснении положений извещения о проведении закупки через электронную площадку ЭТП  в порядке, предусмотренном регламентом работы данной электронной площадки не позднее, чем за 3 (три) рабочих дня до даты окончания срока подачи заявок (включительно).</w:t>
            </w:r>
          </w:p>
          <w:p w:rsidR="00E84983" w:rsidRPr="003033B9" w:rsidRDefault="00E84983" w:rsidP="003033B9">
            <w:pPr>
              <w:pStyle w:val="a4"/>
              <w:jc w:val="both"/>
              <w:rPr>
                <w:sz w:val="28"/>
                <w:szCs w:val="28"/>
              </w:rPr>
            </w:pPr>
            <w:r w:rsidRPr="003033B9">
              <w:rPr>
                <w:sz w:val="28"/>
                <w:szCs w:val="28"/>
              </w:rPr>
              <w:t>Запрос о даче разъяснений положений извещения об осуществлении закупки направляется оператору электронной площадки в форме электронного документа, формируемого с использованием интерфейса электронной площадки путем заполнения полей запроса и прикрепления документов, в порядке, установленном регламентом работы электронной площадки, подписанного электронной подписью лица, направляющего запрос.</w:t>
            </w:r>
          </w:p>
          <w:p w:rsidR="00E84983" w:rsidRPr="003033B9" w:rsidRDefault="00E84983" w:rsidP="003033B9">
            <w:pPr>
              <w:pStyle w:val="a4"/>
              <w:jc w:val="both"/>
              <w:rPr>
                <w:sz w:val="28"/>
                <w:szCs w:val="28"/>
              </w:rPr>
            </w:pPr>
            <w:r w:rsidRPr="003033B9">
              <w:rPr>
                <w:sz w:val="28"/>
                <w:szCs w:val="28"/>
              </w:rPr>
              <w:lastRenderedPageBreak/>
              <w:t xml:space="preserve">В течение трех рабочих дней </w:t>
            </w:r>
            <w:proofErr w:type="gramStart"/>
            <w:r w:rsidRPr="003033B9">
              <w:rPr>
                <w:sz w:val="28"/>
                <w:szCs w:val="28"/>
              </w:rPr>
              <w:t>с даты поступления</w:t>
            </w:r>
            <w:proofErr w:type="gramEnd"/>
            <w:r w:rsidRPr="003033B9">
              <w:rPr>
                <w:sz w:val="28"/>
                <w:szCs w:val="28"/>
              </w:rPr>
              <w:t xml:space="preserve"> такого запроса Заказчик осуществляет разъяснение положений извещения об осуществлении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Разъяснения положений извещения об осуществлении закупки не должны изменять предмет закупки и существенные условия проекта договора.</w:t>
            </w:r>
          </w:p>
          <w:p w:rsidR="00E84983" w:rsidRPr="003033B9" w:rsidRDefault="00E84983" w:rsidP="003033B9">
            <w:pPr>
              <w:pStyle w:val="a4"/>
              <w:jc w:val="both"/>
              <w:rPr>
                <w:sz w:val="28"/>
                <w:szCs w:val="28"/>
              </w:rPr>
            </w:pPr>
            <w:r w:rsidRPr="003033B9">
              <w:rPr>
                <w:sz w:val="28"/>
                <w:szCs w:val="28"/>
              </w:rPr>
              <w:t xml:space="preserve">Разъяснения положений извещения об осуществлении закупки размещаются Заказчиком в ЕИС не позднее, чем в течение трех дней со дня предоставления указанных разъяснений и трех рабочих дней </w:t>
            </w:r>
            <w:proofErr w:type="gramStart"/>
            <w:r w:rsidRPr="003033B9">
              <w:rPr>
                <w:sz w:val="28"/>
                <w:szCs w:val="28"/>
              </w:rPr>
              <w:t>с даты поступления</w:t>
            </w:r>
            <w:proofErr w:type="gramEnd"/>
            <w:r w:rsidRPr="003033B9">
              <w:rPr>
                <w:sz w:val="28"/>
                <w:szCs w:val="28"/>
              </w:rPr>
              <w:t xml:space="preserve"> соответствующего запроса с указанием предмета запроса, но без указания участника закупки, от которого поступил запрос.</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разъяснений положений извещения об осуществлении закупки,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по адресам электронной почты, указанным этими</w:t>
            </w:r>
            <w:proofErr w:type="gramEnd"/>
            <w:r w:rsidRPr="003033B9">
              <w:rPr>
                <w:sz w:val="28"/>
                <w:szCs w:val="28"/>
              </w:rPr>
              <w:t xml:space="preserve"> участниками закупки при аккредитации на электронной площадке или этим лицом при направлении запроса.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11)     Требования к участникам закупки:</w:t>
            </w:r>
          </w:p>
        </w:tc>
        <w:tc>
          <w:tcPr>
            <w:tcW w:w="7318" w:type="dxa"/>
            <w:shd w:val="clear" w:color="auto" w:fill="auto"/>
            <w:vAlign w:val="center"/>
          </w:tcPr>
          <w:p w:rsidR="00E84983" w:rsidRPr="003033B9" w:rsidRDefault="00E84983" w:rsidP="003033B9">
            <w:pPr>
              <w:pStyle w:val="31"/>
              <w:ind w:firstLine="0"/>
              <w:rPr>
                <w:sz w:val="28"/>
                <w:szCs w:val="28"/>
              </w:rPr>
            </w:pPr>
            <w:r w:rsidRPr="003033B9">
              <w:rPr>
                <w:sz w:val="28"/>
                <w:szCs w:val="28"/>
              </w:rPr>
              <w:t>К участникам закупки установлены следующие обязательные требования:</w:t>
            </w:r>
          </w:p>
          <w:p w:rsidR="00E84983" w:rsidRPr="003033B9" w:rsidRDefault="00E84983" w:rsidP="003033B9">
            <w:pPr>
              <w:pStyle w:val="31"/>
              <w:ind w:firstLine="0"/>
              <w:rPr>
                <w:sz w:val="28"/>
                <w:szCs w:val="28"/>
              </w:rPr>
            </w:pP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rFonts w:eastAsia="Calibri"/>
                <w:sz w:val="28"/>
                <w:szCs w:val="28"/>
              </w:rPr>
            </w:pPr>
            <w:r w:rsidRPr="003033B9">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spellStart"/>
            <w:r w:rsidRPr="003033B9">
              <w:rPr>
                <w:sz w:val="28"/>
                <w:szCs w:val="28"/>
              </w:rPr>
              <w:t>неприостановление</w:t>
            </w:r>
            <w:proofErr w:type="spellEnd"/>
            <w:r w:rsidRPr="003033B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033B9">
              <w:rPr>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33B9">
              <w:rPr>
                <w:sz w:val="28"/>
                <w:szCs w:val="28"/>
              </w:rPr>
              <w:t xml:space="preserve"> </w:t>
            </w:r>
            <w:proofErr w:type="gramStart"/>
            <w:r w:rsidRPr="003033B9">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033B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33B9">
              <w:rPr>
                <w:sz w:val="28"/>
                <w:szCs w:val="28"/>
              </w:rPr>
              <w:t>указанных</w:t>
            </w:r>
            <w:proofErr w:type="gramEnd"/>
            <w:r w:rsidRPr="003033B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33B9">
              <w:rPr>
                <w:sz w:val="28"/>
                <w:szCs w:val="28"/>
              </w:rPr>
              <w:t xml:space="preserve"> товара, выполнением работы, оказанием услуги, </w:t>
            </w:r>
            <w:proofErr w:type="gramStart"/>
            <w:r w:rsidRPr="003033B9">
              <w:rPr>
                <w:sz w:val="28"/>
                <w:szCs w:val="28"/>
              </w:rPr>
              <w:t>являющихся</w:t>
            </w:r>
            <w:proofErr w:type="gramEnd"/>
            <w:r w:rsidRPr="003033B9">
              <w:rPr>
                <w:sz w:val="28"/>
                <w:szCs w:val="28"/>
              </w:rPr>
              <w:t xml:space="preserve"> объектом осуществляемой закупки, и административного наказания в виде дисквалификации;</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3033B9">
              <w:rPr>
                <w:sz w:val="28"/>
                <w:szCs w:val="28"/>
              </w:rPr>
              <w:lastRenderedPageBreak/>
              <w:t>(директором, генеральным</w:t>
            </w:r>
            <w:proofErr w:type="gramEnd"/>
            <w:r w:rsidRPr="003033B9">
              <w:rPr>
                <w:sz w:val="28"/>
                <w:szCs w:val="28"/>
              </w:rPr>
              <w:t xml:space="preserve"> </w:t>
            </w:r>
            <w:proofErr w:type="gramStart"/>
            <w:r w:rsidRPr="003033B9">
              <w:rPr>
                <w:sz w:val="28"/>
                <w:szCs w:val="28"/>
              </w:rPr>
              <w:t>директором) учреждения 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3033B9">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983" w:rsidRPr="003033B9" w:rsidRDefault="007E2F55" w:rsidP="003033B9">
            <w:pPr>
              <w:pStyle w:val="31"/>
              <w:ind w:firstLine="0"/>
              <w:rPr>
                <w:sz w:val="28"/>
                <w:szCs w:val="28"/>
                <w:u w:val="none"/>
              </w:rPr>
            </w:pPr>
            <w:r w:rsidRPr="003033B9">
              <w:rPr>
                <w:sz w:val="28"/>
                <w:szCs w:val="28"/>
                <w:u w:val="none"/>
              </w:rPr>
              <w:t>1</w:t>
            </w:r>
            <w:r w:rsidR="00E84983" w:rsidRPr="003033B9">
              <w:rPr>
                <w:sz w:val="28"/>
                <w:szCs w:val="28"/>
                <w:u w:val="none"/>
              </w:rPr>
              <w:t>.</w:t>
            </w:r>
            <w:r w:rsidRPr="003033B9">
              <w:rPr>
                <w:sz w:val="28"/>
                <w:szCs w:val="28"/>
                <w:u w:val="none"/>
              </w:rPr>
              <w:t>6</w:t>
            </w:r>
            <w:r w:rsidR="00E84983" w:rsidRPr="003033B9">
              <w:rPr>
                <w:sz w:val="28"/>
                <w:szCs w:val="28"/>
                <w:u w:val="none"/>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4983" w:rsidRPr="003033B9" w:rsidRDefault="00E84983" w:rsidP="003033B9">
            <w:pPr>
              <w:pStyle w:val="31"/>
              <w:ind w:firstLine="0"/>
              <w:rPr>
                <w:sz w:val="28"/>
                <w:szCs w:val="28"/>
                <w:u w:val="none"/>
              </w:rPr>
            </w:pPr>
            <w:proofErr w:type="gramStart"/>
            <w:r w:rsidRPr="003033B9">
              <w:rPr>
                <w:sz w:val="28"/>
                <w:szCs w:val="28"/>
                <w:u w:val="none"/>
              </w:rPr>
              <w:t>1.</w:t>
            </w:r>
            <w:r w:rsidR="007E2F55" w:rsidRPr="003033B9">
              <w:rPr>
                <w:sz w:val="28"/>
                <w:szCs w:val="28"/>
                <w:u w:val="none"/>
              </w:rPr>
              <w:t>7</w:t>
            </w:r>
            <w:r w:rsidRPr="003033B9">
              <w:rPr>
                <w:sz w:val="28"/>
                <w:szCs w:val="28"/>
                <w:u w:val="none"/>
              </w:rPr>
              <w:t xml:space="preserve"> Отсутствие сведений об участнике закупки в реестре недобросовестных поставщиков, предусмотренном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w:t>
            </w:r>
            <w:proofErr w:type="gramEnd"/>
            <w:r w:rsidRPr="003033B9">
              <w:rPr>
                <w:sz w:val="28"/>
                <w:szCs w:val="28"/>
                <w:u w:val="none"/>
              </w:rPr>
              <w:t xml:space="preserve"> – юридического лица;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12)   Требования к содержанию, форме, оформлению и составу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Заявка на участие в закупке должна содержать все указанные Заказчиком в извещении о проведении закупки информацию и документы, а именно:</w:t>
            </w:r>
          </w:p>
          <w:p w:rsidR="00E84983" w:rsidRPr="003033B9" w:rsidRDefault="00E84983" w:rsidP="003033B9">
            <w:pPr>
              <w:pStyle w:val="a4"/>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1)информацию об участнике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i/>
                <w:sz w:val="28"/>
                <w:szCs w:val="28"/>
                <w:u w:val="single"/>
              </w:rPr>
              <w:t>для юридического лица:</w:t>
            </w:r>
          </w:p>
          <w:p w:rsidR="00E84983" w:rsidRPr="003033B9" w:rsidRDefault="00E84983" w:rsidP="003033B9">
            <w:pPr>
              <w:pStyle w:val="a6"/>
              <w:tabs>
                <w:tab w:val="left" w:pos="176"/>
              </w:tabs>
              <w:ind w:left="0"/>
              <w:jc w:val="both"/>
              <w:rPr>
                <w:sz w:val="28"/>
                <w:szCs w:val="28"/>
              </w:rPr>
            </w:pPr>
            <w:r w:rsidRPr="003033B9">
              <w:rPr>
                <w:sz w:val="28"/>
                <w:szCs w:val="28"/>
              </w:rPr>
              <w:t>- наименование;</w:t>
            </w:r>
          </w:p>
          <w:p w:rsidR="00E84983" w:rsidRPr="003033B9" w:rsidRDefault="00E84983" w:rsidP="003033B9">
            <w:pPr>
              <w:pStyle w:val="a6"/>
              <w:tabs>
                <w:tab w:val="left" w:pos="176"/>
              </w:tabs>
              <w:ind w:left="0"/>
              <w:jc w:val="both"/>
              <w:rPr>
                <w:sz w:val="28"/>
                <w:szCs w:val="28"/>
              </w:rPr>
            </w:pPr>
            <w:r w:rsidRPr="003033B9">
              <w:rPr>
                <w:sz w:val="28"/>
                <w:szCs w:val="28"/>
              </w:rPr>
              <w:t>- фирменное наименование (при наличии);</w:t>
            </w:r>
          </w:p>
          <w:p w:rsidR="00E84983" w:rsidRPr="003033B9" w:rsidRDefault="00E84983" w:rsidP="003033B9">
            <w:pPr>
              <w:pStyle w:val="a6"/>
              <w:tabs>
                <w:tab w:val="left" w:pos="176"/>
              </w:tabs>
              <w:ind w:left="0"/>
              <w:jc w:val="both"/>
              <w:rPr>
                <w:sz w:val="28"/>
                <w:szCs w:val="28"/>
              </w:rPr>
            </w:pPr>
            <w:r w:rsidRPr="003033B9">
              <w:rPr>
                <w:sz w:val="28"/>
                <w:szCs w:val="28"/>
              </w:rPr>
              <w:t>- место нахождения;</w:t>
            </w:r>
          </w:p>
          <w:p w:rsidR="00E84983" w:rsidRPr="003033B9" w:rsidRDefault="00E84983" w:rsidP="003033B9">
            <w:pPr>
              <w:pStyle w:val="a6"/>
              <w:tabs>
                <w:tab w:val="left" w:pos="176"/>
              </w:tabs>
              <w:ind w:left="0"/>
              <w:jc w:val="both"/>
              <w:rPr>
                <w:sz w:val="28"/>
                <w:szCs w:val="28"/>
              </w:rPr>
            </w:pPr>
            <w:r w:rsidRPr="003033B9">
              <w:rPr>
                <w:sz w:val="28"/>
                <w:szCs w:val="28"/>
              </w:rPr>
              <w:t>- почтовый адрес;</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причины постановки на учет в налоговом органе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юридического лица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по Общероссийскому классификатору предприятий и организаций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r w:rsidRPr="003033B9">
              <w:rPr>
                <w:sz w:val="28"/>
                <w:szCs w:val="28"/>
              </w:rPr>
              <w:t xml:space="preserve">б) </w:t>
            </w:r>
            <w:r w:rsidRPr="003033B9">
              <w:rPr>
                <w:i/>
                <w:sz w:val="28"/>
                <w:szCs w:val="28"/>
                <w:u w:val="single"/>
              </w:rPr>
              <w:t>для физического лица, в том числе индивидуального предпринимателя</w:t>
            </w:r>
            <w:r w:rsidRPr="003033B9">
              <w:rPr>
                <w:i/>
                <w:sz w:val="28"/>
                <w:szCs w:val="28"/>
              </w:rPr>
              <w:t>:</w:t>
            </w:r>
          </w:p>
          <w:p w:rsidR="00E84983" w:rsidRPr="003033B9" w:rsidRDefault="00E84983" w:rsidP="003033B9">
            <w:pPr>
              <w:pStyle w:val="a6"/>
              <w:tabs>
                <w:tab w:val="left" w:pos="176"/>
              </w:tabs>
              <w:ind w:left="0"/>
              <w:jc w:val="both"/>
              <w:rPr>
                <w:sz w:val="28"/>
                <w:szCs w:val="28"/>
              </w:rPr>
            </w:pPr>
            <w:r w:rsidRPr="003033B9">
              <w:rPr>
                <w:sz w:val="28"/>
                <w:szCs w:val="28"/>
              </w:rPr>
              <w:t>- фамилия, имя, отчество (при наличии);</w:t>
            </w:r>
          </w:p>
          <w:p w:rsidR="00E84983" w:rsidRPr="003033B9" w:rsidRDefault="00E84983" w:rsidP="003033B9">
            <w:pPr>
              <w:pStyle w:val="a6"/>
              <w:tabs>
                <w:tab w:val="left" w:pos="176"/>
              </w:tabs>
              <w:ind w:left="0"/>
              <w:jc w:val="both"/>
              <w:rPr>
                <w:sz w:val="28"/>
                <w:szCs w:val="28"/>
              </w:rPr>
            </w:pPr>
            <w:r w:rsidRPr="003033B9">
              <w:rPr>
                <w:sz w:val="28"/>
                <w:szCs w:val="28"/>
              </w:rPr>
              <w:t>- паспортные данные;</w:t>
            </w:r>
          </w:p>
          <w:p w:rsidR="00E84983" w:rsidRPr="003033B9" w:rsidRDefault="00E84983" w:rsidP="003033B9">
            <w:pPr>
              <w:pStyle w:val="a6"/>
              <w:tabs>
                <w:tab w:val="left" w:pos="176"/>
              </w:tabs>
              <w:ind w:left="0"/>
              <w:jc w:val="both"/>
              <w:rPr>
                <w:sz w:val="28"/>
                <w:szCs w:val="28"/>
              </w:rPr>
            </w:pPr>
            <w:r w:rsidRPr="003033B9">
              <w:rPr>
                <w:sz w:val="28"/>
                <w:szCs w:val="28"/>
              </w:rPr>
              <w:t>- место жительства;</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в качестве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Данные сведения указываются участником закупки в составе Заявки на участие в закупки (Приложение №4 к извещению о проведении закупки);</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2)документы, подтверждающие соответствие участника закупки требованиям, установленным в извещении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sz w:val="28"/>
                <w:szCs w:val="28"/>
                <w:u w:val="single"/>
              </w:rPr>
              <w:t>декларация о соответствии участника закупки требованиям</w:t>
            </w:r>
            <w:r w:rsidRPr="003033B9">
              <w:rPr>
                <w:sz w:val="28"/>
                <w:szCs w:val="28"/>
              </w:rPr>
              <w:t xml:space="preserve">, установленным в подпунктах 1 – </w:t>
            </w:r>
            <w:r w:rsidR="007E2F55" w:rsidRPr="003033B9">
              <w:rPr>
                <w:sz w:val="28"/>
                <w:szCs w:val="28"/>
              </w:rPr>
              <w:t>7</w:t>
            </w:r>
            <w:r w:rsidRPr="003033B9">
              <w:rPr>
                <w:sz w:val="28"/>
                <w:szCs w:val="28"/>
              </w:rPr>
              <w:t xml:space="preserve"> пункта 11 извещения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3)предложение участника закупки в отношении предмета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предложения о функциональных характеристиках </w:t>
            </w:r>
            <w:r w:rsidRPr="003033B9">
              <w:rPr>
                <w:sz w:val="28"/>
                <w:szCs w:val="28"/>
              </w:rPr>
              <w:lastRenderedPageBreak/>
              <w:t>(потребительских свойствах) и качественных характеристиках товаров, работ, услуг, оформляемые согласно требованиям Технического задания (Приложения № 1 к извещению о проведении закупки).</w:t>
            </w:r>
          </w:p>
          <w:p w:rsidR="00F56041" w:rsidRPr="003033B9" w:rsidRDefault="00E84983" w:rsidP="003033B9">
            <w:pPr>
              <w:pStyle w:val="a6"/>
              <w:tabs>
                <w:tab w:val="left" w:pos="176"/>
              </w:tabs>
              <w:ind w:left="0"/>
              <w:jc w:val="both"/>
              <w:rPr>
                <w:sz w:val="28"/>
                <w:szCs w:val="28"/>
              </w:rPr>
            </w:pPr>
            <w:r w:rsidRPr="003033B9">
              <w:rPr>
                <w:sz w:val="28"/>
                <w:szCs w:val="28"/>
              </w:rPr>
              <w:t xml:space="preserve">б) предложение о цене договора. </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4)выписку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w:t>
            </w:r>
            <w:proofErr w:type="gramEnd"/>
            <w:r w:rsidRPr="003033B9">
              <w:rPr>
                <w:sz w:val="28"/>
                <w:szCs w:val="28"/>
              </w:rPr>
              <w:t xml:space="preserve">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5)копии учредительных документов участника закупки (для юридических лиц) или нотариально заверенные копии документов, удостоверяющих личность (для физических лиц);</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w:t>
            </w:r>
            <w:proofErr w:type="gramEnd"/>
          </w:p>
          <w:p w:rsidR="00E84983" w:rsidRPr="003033B9" w:rsidRDefault="00E84983" w:rsidP="003033B9">
            <w:pPr>
              <w:pStyle w:val="a6"/>
              <w:tabs>
                <w:tab w:val="left" w:pos="176"/>
              </w:tabs>
              <w:ind w:left="0"/>
              <w:jc w:val="both"/>
              <w:rPr>
                <w:sz w:val="28"/>
                <w:szCs w:val="28"/>
              </w:rPr>
            </w:pPr>
            <w:r w:rsidRPr="003033B9">
              <w:rPr>
                <w:sz w:val="28"/>
                <w:szCs w:val="28"/>
              </w:rPr>
              <w:t>В случае если от имени участника закупки действует иное лицо, заявка на участие в закупке должна содержать также  соответствующую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033B9">
              <w:rPr>
                <w:sz w:val="28"/>
                <w:szCs w:val="28"/>
              </w:rPr>
              <w:t>,</w:t>
            </w:r>
            <w:proofErr w:type="gramEnd"/>
            <w:r w:rsidRPr="003033B9">
              <w:rPr>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Pr="003033B9">
              <w:rPr>
                <w:sz w:val="28"/>
                <w:szCs w:val="28"/>
              </w:rPr>
              <w:lastRenderedPageBreak/>
              <w:t xml:space="preserve">документ, на осуществление действий от имени участника закупки. </w:t>
            </w:r>
            <w:hyperlink w:anchor="форма9" w:history="1">
              <w:r w:rsidRPr="003033B9">
                <w:rPr>
                  <w:rStyle w:val="a5"/>
                  <w:color w:val="auto"/>
                  <w:sz w:val="28"/>
                  <w:szCs w:val="28"/>
                  <w:u w:val="none"/>
                </w:rPr>
                <w:t xml:space="preserve">«ДОВЕРЕННОСТЬ»; </w:t>
              </w:r>
            </w:hyperlink>
          </w:p>
          <w:p w:rsidR="00E84983" w:rsidRPr="003033B9" w:rsidRDefault="00E84983" w:rsidP="003033B9">
            <w:pPr>
              <w:pStyle w:val="a6"/>
              <w:tabs>
                <w:tab w:val="left" w:pos="176"/>
              </w:tabs>
              <w:ind w:left="0"/>
              <w:jc w:val="both"/>
              <w:rPr>
                <w:sz w:val="28"/>
                <w:szCs w:val="28"/>
              </w:rPr>
            </w:pPr>
            <w:proofErr w:type="gramStart"/>
            <w:r w:rsidRPr="003033B9">
              <w:rPr>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w:t>
            </w:r>
            <w:proofErr w:type="gramEnd"/>
            <w:r w:rsidRPr="003033B9">
              <w:rPr>
                <w:sz w:val="28"/>
                <w:szCs w:val="28"/>
              </w:rPr>
              <w:t>, обеспечения исполнения договора являются крупной сделкой;</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8) копии документов, подтверждающих соответствие товара, работы или услуги требованиям, установленным в извещении о проведении закупки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3033B9">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4983" w:rsidRPr="003033B9" w:rsidRDefault="00E84983" w:rsidP="003033B9">
            <w:pPr>
              <w:pStyle w:val="a6"/>
              <w:tabs>
                <w:tab w:val="left" w:pos="176"/>
              </w:tabs>
              <w:ind w:left="0"/>
              <w:jc w:val="both"/>
              <w:rPr>
                <w:sz w:val="28"/>
                <w:szCs w:val="28"/>
              </w:rPr>
            </w:pPr>
            <w:r w:rsidRPr="003033B9">
              <w:rPr>
                <w:sz w:val="28"/>
                <w:szCs w:val="28"/>
              </w:rPr>
              <w:t>9) 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 и исполнению договора. При этом такое распределение должно учитывать соответствие таких лиц требованиям к участникам закупки, установленным в извещении о проведении закупки, и наличие у таких лиц документов, которые должна содержать заявка на участие в закупке в соответствии с извещением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10) согласие участника закупки на обработку его персональных данных (для физического лица, в том числе индивидуальных предпринимателей) (Приложение №</w:t>
            </w:r>
            <w:r w:rsidR="0051113A">
              <w:rPr>
                <w:sz w:val="28"/>
                <w:szCs w:val="28"/>
              </w:rPr>
              <w:t>5</w:t>
            </w:r>
            <w:r w:rsidRPr="003033B9">
              <w:rPr>
                <w:sz w:val="28"/>
                <w:szCs w:val="28"/>
              </w:rPr>
              <w:t xml:space="preserve"> к извещению о проведении закупки).</w:t>
            </w:r>
          </w:p>
          <w:p w:rsidR="00E84983" w:rsidRPr="003033B9" w:rsidRDefault="00E84983" w:rsidP="003033B9">
            <w:pPr>
              <w:pStyle w:val="31"/>
              <w:ind w:firstLine="0"/>
              <w:rPr>
                <w:sz w:val="28"/>
                <w:szCs w:val="28"/>
                <w:u w:val="none"/>
              </w:rPr>
            </w:pPr>
            <w:proofErr w:type="gramStart"/>
            <w:r w:rsidRPr="003033B9">
              <w:rPr>
                <w:sz w:val="28"/>
                <w:szCs w:val="28"/>
                <w:u w:val="none"/>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11 настоящего пункта, должны быть представлены в </w:t>
            </w:r>
            <w:r w:rsidRPr="003033B9">
              <w:rPr>
                <w:sz w:val="28"/>
                <w:szCs w:val="28"/>
                <w:u w:val="none"/>
              </w:rPr>
              <w:lastRenderedPageBreak/>
              <w:t>отношении каждого такого лица, информация и документы, указанные в подпунктах 2, 9 настоящего пункта, должны быть представлены в отношении или от имени хотя бы одного</w:t>
            </w:r>
            <w:proofErr w:type="gramEnd"/>
            <w:r w:rsidRPr="003033B9">
              <w:rPr>
                <w:sz w:val="28"/>
                <w:szCs w:val="28"/>
                <w:u w:val="none"/>
              </w:rPr>
              <w:t xml:space="preserve"> из таких лиц.</w:t>
            </w:r>
          </w:p>
          <w:p w:rsidR="00E84983" w:rsidRPr="003033B9" w:rsidRDefault="00E84983" w:rsidP="003033B9">
            <w:pPr>
              <w:pStyle w:val="31"/>
              <w:ind w:firstLine="0"/>
              <w:rPr>
                <w:sz w:val="28"/>
                <w:szCs w:val="28"/>
              </w:rPr>
            </w:pPr>
            <w:r w:rsidRPr="003033B9">
              <w:rPr>
                <w:sz w:val="28"/>
                <w:szCs w:val="28"/>
                <w:u w:val="none"/>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13)   Форма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Заявки на участие в запросе котировок в электронной форме подаются на электронной площадке.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лица, имеющего право действовать от имени участника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14)   Место и порядок подачи заявок:</w:t>
            </w:r>
          </w:p>
        </w:tc>
        <w:tc>
          <w:tcPr>
            <w:tcW w:w="7318" w:type="dxa"/>
            <w:shd w:val="clear" w:color="auto" w:fill="auto"/>
            <w:vAlign w:val="center"/>
          </w:tcPr>
          <w:p w:rsidR="00C3652F"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rPr>
              <w:t xml:space="preserve">Заявки на участие в закупке подаются в электронном виде на сайте электронной торговой площадки </w:t>
            </w:r>
            <w:r w:rsidR="00C3652F" w:rsidRPr="003033B9">
              <w:rPr>
                <w:rFonts w:ascii="Times New Roman" w:hAnsi="Times New Roman"/>
                <w:sz w:val="28"/>
                <w:szCs w:val="28"/>
              </w:rPr>
              <w:t>«</w:t>
            </w:r>
            <w:r w:rsidR="00F56041" w:rsidRPr="003033B9">
              <w:rPr>
                <w:rFonts w:ascii="Times New Roman" w:hAnsi="Times New Roman"/>
                <w:sz w:val="28"/>
                <w:szCs w:val="28"/>
              </w:rPr>
              <w:t>ЭТП</w:t>
            </w:r>
            <w:r w:rsidR="00C3652F" w:rsidRPr="003033B9">
              <w:rPr>
                <w:rFonts w:ascii="Times New Roman" w:hAnsi="Times New Roman"/>
                <w:sz w:val="28"/>
                <w:szCs w:val="28"/>
              </w:rPr>
              <w:t>»</w:t>
            </w:r>
            <w:r w:rsidRPr="003033B9">
              <w:rPr>
                <w:rFonts w:ascii="Times New Roman" w:hAnsi="Times New Roman"/>
                <w:sz w:val="28"/>
                <w:szCs w:val="28"/>
              </w:rPr>
              <w:t xml:space="preserve">, размещенном </w:t>
            </w:r>
            <w:r w:rsidR="00C3652F" w:rsidRPr="003033B9">
              <w:rPr>
                <w:rFonts w:ascii="Times New Roman" w:hAnsi="Times New Roman"/>
                <w:sz w:val="28"/>
                <w:szCs w:val="28"/>
              </w:rPr>
              <w:t xml:space="preserve">в сети Интернет: </w:t>
            </w:r>
            <w:hyperlink r:id="rId7" w:history="1">
              <w:r w:rsidR="00F56041" w:rsidRPr="003033B9">
                <w:rPr>
                  <w:rStyle w:val="a5"/>
                  <w:rFonts w:ascii="Times New Roman" w:hAnsi="Times New Roman"/>
                  <w:color w:val="auto"/>
                  <w:sz w:val="28"/>
                  <w:szCs w:val="28"/>
                  <w:lang w:eastAsia="ru-RU"/>
                </w:rPr>
                <w:t>https://etp-region.ru</w:t>
              </w:r>
            </w:hyperlink>
          </w:p>
          <w:p w:rsidR="00E84983" w:rsidRPr="003033B9" w:rsidRDefault="00E84983" w:rsidP="003033B9">
            <w:pPr>
              <w:pStyle w:val="a4"/>
              <w:jc w:val="both"/>
              <w:rPr>
                <w:sz w:val="28"/>
                <w:szCs w:val="28"/>
              </w:rPr>
            </w:pPr>
            <w:r w:rsidRPr="003033B9">
              <w:rPr>
                <w:sz w:val="28"/>
                <w:szCs w:val="28"/>
              </w:rPr>
              <w:t xml:space="preserve"> до истечения срока, установленного в извещении о проведении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15)   Срок подачи заявок, в том числе дата и время окончания срока подачи заявок:</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Заявки на участие в запросе котировок в электронной форме подаются </w:t>
            </w:r>
            <w:proofErr w:type="spellStart"/>
            <w:r w:rsidRPr="003033B9">
              <w:rPr>
                <w:sz w:val="28"/>
                <w:szCs w:val="28"/>
              </w:rPr>
              <w:t>c</w:t>
            </w:r>
            <w:proofErr w:type="spellEnd"/>
            <w:r w:rsidRPr="003033B9">
              <w:rPr>
                <w:sz w:val="28"/>
                <w:szCs w:val="28"/>
              </w:rPr>
              <w:t xml:space="preserve"> «</w:t>
            </w:r>
            <w:r w:rsidR="00FA74A8" w:rsidRPr="003033B9">
              <w:rPr>
                <w:sz w:val="28"/>
                <w:szCs w:val="28"/>
              </w:rPr>
              <w:t>0</w:t>
            </w:r>
            <w:r w:rsidR="0051113A">
              <w:rPr>
                <w:sz w:val="28"/>
                <w:szCs w:val="28"/>
              </w:rPr>
              <w:t>5</w:t>
            </w:r>
            <w:r w:rsidRPr="003033B9">
              <w:rPr>
                <w:sz w:val="28"/>
                <w:szCs w:val="28"/>
              </w:rPr>
              <w:t xml:space="preserve">» </w:t>
            </w:r>
            <w:r w:rsidR="00FA74A8" w:rsidRPr="003033B9">
              <w:rPr>
                <w:sz w:val="28"/>
                <w:szCs w:val="28"/>
              </w:rPr>
              <w:t>феврал</w:t>
            </w:r>
            <w:r w:rsidR="00B24D82" w:rsidRPr="003033B9">
              <w:rPr>
                <w:sz w:val="28"/>
                <w:szCs w:val="28"/>
              </w:rPr>
              <w:t>я</w:t>
            </w:r>
            <w:r w:rsidRPr="003033B9">
              <w:rPr>
                <w:sz w:val="28"/>
                <w:szCs w:val="28"/>
              </w:rPr>
              <w:t xml:space="preserve"> 20</w:t>
            </w:r>
            <w:r w:rsidR="00B24D82" w:rsidRPr="003033B9">
              <w:rPr>
                <w:sz w:val="28"/>
                <w:szCs w:val="28"/>
              </w:rPr>
              <w:t>20</w:t>
            </w:r>
            <w:r w:rsidRPr="003033B9">
              <w:rPr>
                <w:sz w:val="28"/>
                <w:szCs w:val="28"/>
              </w:rPr>
              <w:t xml:space="preserve"> г. - «</w:t>
            </w:r>
            <w:r w:rsidR="00FA74A8" w:rsidRPr="003033B9">
              <w:rPr>
                <w:sz w:val="28"/>
                <w:szCs w:val="28"/>
              </w:rPr>
              <w:t>1</w:t>
            </w:r>
            <w:r w:rsidR="0051113A">
              <w:rPr>
                <w:sz w:val="28"/>
                <w:szCs w:val="28"/>
              </w:rPr>
              <w:t>2</w:t>
            </w:r>
            <w:r w:rsidRPr="003033B9">
              <w:rPr>
                <w:sz w:val="28"/>
                <w:szCs w:val="28"/>
              </w:rPr>
              <w:t xml:space="preserve">» </w:t>
            </w:r>
            <w:r w:rsidR="00FA74A8" w:rsidRPr="003033B9">
              <w:rPr>
                <w:sz w:val="28"/>
                <w:szCs w:val="28"/>
              </w:rPr>
              <w:t>февраля</w:t>
            </w:r>
            <w:r w:rsidRPr="003033B9">
              <w:rPr>
                <w:sz w:val="28"/>
                <w:szCs w:val="28"/>
              </w:rPr>
              <w:t xml:space="preserve"> 20</w:t>
            </w:r>
            <w:r w:rsidR="00B24D82" w:rsidRPr="003033B9">
              <w:rPr>
                <w:sz w:val="28"/>
                <w:szCs w:val="28"/>
              </w:rPr>
              <w:t>20</w:t>
            </w:r>
            <w:r w:rsidRPr="003033B9">
              <w:rPr>
                <w:sz w:val="28"/>
                <w:szCs w:val="28"/>
              </w:rPr>
              <w:t xml:space="preserve"> г.</w:t>
            </w:r>
            <w:r w:rsidR="00FA74A8" w:rsidRPr="003033B9">
              <w:rPr>
                <w:sz w:val="28"/>
                <w:szCs w:val="28"/>
              </w:rPr>
              <w:t xml:space="preserve"> 09</w:t>
            </w:r>
            <w:r w:rsidR="00F56041" w:rsidRPr="003033B9">
              <w:rPr>
                <w:sz w:val="28"/>
                <w:szCs w:val="28"/>
              </w:rPr>
              <w:t>:00 ч. (время сервера ЭТП)</w:t>
            </w:r>
          </w:p>
          <w:p w:rsidR="00E84983" w:rsidRPr="003033B9" w:rsidRDefault="00E84983" w:rsidP="003033B9">
            <w:pPr>
              <w:pStyle w:val="a4"/>
              <w:jc w:val="both"/>
              <w:rPr>
                <w:sz w:val="28"/>
                <w:szCs w:val="28"/>
              </w:rPr>
            </w:pPr>
            <w:r w:rsidRPr="003033B9">
              <w:rPr>
                <w:sz w:val="28"/>
                <w:szCs w:val="28"/>
              </w:rPr>
              <w:t>Прием заявок осуществляется в</w:t>
            </w:r>
            <w:r w:rsidR="00C3652F" w:rsidRPr="003033B9">
              <w:rPr>
                <w:sz w:val="28"/>
                <w:szCs w:val="28"/>
              </w:rPr>
              <w:t xml:space="preserve"> с</w:t>
            </w:r>
            <w:r w:rsidRPr="003033B9">
              <w:rPr>
                <w:sz w:val="28"/>
                <w:szCs w:val="28"/>
              </w:rPr>
              <w:t>оответствии с регламентом электронной площадки.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16)   Размер обеспечения заявок на участие в закупке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17)   Порядок, условия и сроки предоставления обеспечения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18)   Место и порядок рассмотрения </w:t>
            </w:r>
            <w:r w:rsidRPr="003033B9">
              <w:rPr>
                <w:sz w:val="28"/>
                <w:szCs w:val="28"/>
              </w:rPr>
              <w:lastRenderedPageBreak/>
              <w:t>заявок на участие в закупке</w:t>
            </w:r>
          </w:p>
        </w:tc>
        <w:tc>
          <w:tcPr>
            <w:tcW w:w="7318" w:type="dxa"/>
            <w:shd w:val="clear" w:color="auto" w:fill="auto"/>
            <w:vAlign w:val="center"/>
          </w:tcPr>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u w:val="single"/>
                <w:lang w:eastAsia="ru-RU"/>
              </w:rPr>
              <w:lastRenderedPageBreak/>
              <w:t>Дата рассмотрения и оценки заявок на участие в  закупке:</w:t>
            </w:r>
          </w:p>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lang w:eastAsia="ru-RU"/>
              </w:rPr>
              <w:t>«</w:t>
            </w:r>
            <w:r w:rsidR="00FA74A8" w:rsidRPr="003033B9">
              <w:rPr>
                <w:rFonts w:ascii="Times New Roman" w:eastAsia="Times New Roman" w:hAnsi="Times New Roman"/>
                <w:sz w:val="28"/>
                <w:szCs w:val="28"/>
                <w:lang w:eastAsia="ru-RU"/>
              </w:rPr>
              <w:t>1</w:t>
            </w:r>
            <w:r w:rsidR="00903117">
              <w:rPr>
                <w:rFonts w:ascii="Times New Roman" w:eastAsia="Times New Roman" w:hAnsi="Times New Roman"/>
                <w:sz w:val="28"/>
                <w:szCs w:val="28"/>
                <w:lang w:eastAsia="ru-RU"/>
              </w:rPr>
              <w:t>3</w:t>
            </w:r>
            <w:r w:rsidRPr="003033B9">
              <w:rPr>
                <w:rFonts w:ascii="Times New Roman" w:eastAsia="Times New Roman" w:hAnsi="Times New Roman"/>
                <w:sz w:val="28"/>
                <w:szCs w:val="28"/>
                <w:lang w:eastAsia="ru-RU"/>
              </w:rPr>
              <w:t xml:space="preserve">» </w:t>
            </w:r>
            <w:r w:rsidR="00FA74A8" w:rsidRPr="003033B9">
              <w:rPr>
                <w:rFonts w:ascii="Times New Roman" w:eastAsia="Times New Roman" w:hAnsi="Times New Roman"/>
                <w:sz w:val="28"/>
                <w:szCs w:val="28"/>
                <w:lang w:eastAsia="ru-RU"/>
              </w:rPr>
              <w:t>феврал</w:t>
            </w:r>
            <w:r w:rsidR="00B24D82" w:rsidRPr="003033B9">
              <w:rPr>
                <w:rFonts w:ascii="Times New Roman" w:eastAsia="Times New Roman" w:hAnsi="Times New Roman"/>
                <w:sz w:val="28"/>
                <w:szCs w:val="28"/>
                <w:lang w:eastAsia="ru-RU"/>
              </w:rPr>
              <w:t>я</w:t>
            </w:r>
            <w:r w:rsidR="00FA74A8" w:rsidRPr="003033B9">
              <w:rPr>
                <w:rFonts w:ascii="Times New Roman" w:eastAsia="Times New Roman" w:hAnsi="Times New Roman"/>
                <w:sz w:val="28"/>
                <w:szCs w:val="28"/>
                <w:lang w:eastAsia="ru-RU"/>
              </w:rPr>
              <w:t xml:space="preserve"> </w:t>
            </w:r>
            <w:r w:rsidRPr="003033B9">
              <w:rPr>
                <w:rFonts w:ascii="Times New Roman" w:eastAsia="Times New Roman" w:hAnsi="Times New Roman"/>
                <w:sz w:val="28"/>
                <w:szCs w:val="28"/>
                <w:lang w:eastAsia="ru-RU"/>
              </w:rPr>
              <w:t>20</w:t>
            </w:r>
            <w:r w:rsidR="00B24D82"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 xml:space="preserve">Оператор электронной площадки обеспечивает на </w:t>
            </w:r>
            <w:r w:rsidRPr="003033B9">
              <w:rPr>
                <w:sz w:val="28"/>
                <w:szCs w:val="28"/>
              </w:rPr>
              <w:lastRenderedPageBreak/>
              <w:t>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электронном виде отклоняется в случаях:</w:t>
            </w:r>
          </w:p>
          <w:p w:rsidR="00E84983" w:rsidRPr="003033B9" w:rsidRDefault="00E84983" w:rsidP="003033B9">
            <w:pPr>
              <w:pStyle w:val="a4"/>
              <w:jc w:val="both"/>
              <w:rPr>
                <w:sz w:val="28"/>
                <w:szCs w:val="28"/>
              </w:rPr>
            </w:pPr>
            <w:r w:rsidRPr="003033B9">
              <w:rPr>
                <w:sz w:val="28"/>
                <w:szCs w:val="28"/>
              </w:rPr>
              <w:t>1) несоответствия заявки на участие в закупке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2) несоответствия участника закупки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Победителем запроса котировок в электронной форме признается участник запроса котировок в электронной форме, заявка которого признана соответствующей требованиям, установленным в извещении о проведении </w:t>
            </w:r>
            <w:r w:rsidRPr="003033B9">
              <w:rPr>
                <w:sz w:val="28"/>
                <w:szCs w:val="28"/>
              </w:rPr>
              <w:lastRenderedPageBreak/>
              <w:t xml:space="preserve">запроса котировок, который предложил наиболее низкую цена договора и заявке на участие в запросе </w:t>
            </w:r>
            <w:proofErr w:type="gramStart"/>
            <w:r w:rsidRPr="003033B9">
              <w:rPr>
                <w:sz w:val="28"/>
                <w:szCs w:val="28"/>
              </w:rPr>
              <w:t>котировок</w:t>
            </w:r>
            <w:proofErr w:type="gramEnd"/>
            <w:r w:rsidRPr="003033B9">
              <w:rPr>
                <w:sz w:val="28"/>
                <w:szCs w:val="28"/>
              </w:rPr>
              <w:t xml:space="preserve"> в электронной форме которого присвоен первый номер.</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Pr="003033B9">
              <w:rPr>
                <w:sz w:val="28"/>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C3652F" w:rsidRPr="003033B9" w:rsidRDefault="00C3652F" w:rsidP="003033B9">
            <w:pPr>
              <w:pStyle w:val="a6"/>
              <w:autoSpaceDE w:val="0"/>
              <w:autoSpaceDN w:val="0"/>
              <w:adjustRightInd w:val="0"/>
              <w:ind w:left="0"/>
              <w:jc w:val="both"/>
              <w:outlineLvl w:val="1"/>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19)   </w:t>
            </w:r>
            <w:r w:rsidRPr="003033B9">
              <w:rPr>
                <w:bCs/>
                <w:sz w:val="28"/>
                <w:szCs w:val="28"/>
              </w:rPr>
              <w:t>Порядок предоставления приоритета товарам российского происхождения, работам, услугам, выполняемым, оказываемым российскими лицами</w:t>
            </w:r>
            <w:r w:rsidRPr="003033B9">
              <w:rPr>
                <w:sz w:val="28"/>
                <w:szCs w:val="28"/>
              </w:rPr>
              <w:t xml:space="preserve"> в соответствии с ПП 925</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При оценке заявок на участие в закупке предоставляется приоритет </w:t>
            </w:r>
            <w:r w:rsidRPr="003033B9">
              <w:rPr>
                <w:bCs/>
                <w:sz w:val="28"/>
                <w:szCs w:val="28"/>
              </w:rPr>
              <w:t>товарам российского происхождения, работам, услугам, выполняемым, оказываемым российскими лицами.</w:t>
            </w:r>
          </w:p>
          <w:p w:rsidR="00E84983" w:rsidRPr="003033B9" w:rsidRDefault="00E84983" w:rsidP="003033B9">
            <w:pPr>
              <w:pStyle w:val="a4"/>
              <w:jc w:val="both"/>
              <w:rPr>
                <w:sz w:val="28"/>
                <w:szCs w:val="28"/>
              </w:rPr>
            </w:pPr>
            <w:r w:rsidRPr="003033B9">
              <w:rPr>
                <w:sz w:val="28"/>
                <w:szCs w:val="28"/>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E84983" w:rsidRPr="003033B9" w:rsidRDefault="00E84983" w:rsidP="003033B9">
            <w:pPr>
              <w:pStyle w:val="a4"/>
              <w:jc w:val="both"/>
              <w:rPr>
                <w:sz w:val="28"/>
                <w:szCs w:val="28"/>
              </w:rPr>
            </w:pPr>
            <w:r w:rsidRPr="003033B9">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E84983" w:rsidRPr="003033B9" w:rsidRDefault="00E84983" w:rsidP="003033B9">
            <w:pPr>
              <w:pStyle w:val="a4"/>
              <w:jc w:val="both"/>
              <w:rPr>
                <w:sz w:val="28"/>
                <w:szCs w:val="28"/>
              </w:rPr>
            </w:pPr>
            <w:r w:rsidRPr="003033B9">
              <w:rPr>
                <w:sz w:val="28"/>
                <w:szCs w:val="28"/>
              </w:rPr>
              <w:t xml:space="preserve">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w:t>
            </w:r>
            <w:r w:rsidRPr="003033B9">
              <w:rPr>
                <w:sz w:val="28"/>
                <w:szCs w:val="28"/>
              </w:rPr>
              <w:lastRenderedPageBreak/>
              <w:t>поставляемого товара, рассматривается как содержащая предложение о поставке иностранных товаров.</w:t>
            </w:r>
          </w:p>
          <w:p w:rsidR="00E84983" w:rsidRPr="003033B9" w:rsidRDefault="00E84983" w:rsidP="003033B9">
            <w:pPr>
              <w:pStyle w:val="a4"/>
              <w:jc w:val="both"/>
              <w:rPr>
                <w:sz w:val="28"/>
                <w:szCs w:val="28"/>
              </w:rPr>
            </w:pPr>
            <w:r w:rsidRPr="003033B9">
              <w:rPr>
                <w:sz w:val="28"/>
                <w:szCs w:val="28"/>
              </w:rPr>
              <w:t>Указанный в настоящем пункте приоритет не предоставляется в случаях, если:</w:t>
            </w:r>
          </w:p>
          <w:p w:rsidR="00E84983" w:rsidRPr="003033B9" w:rsidRDefault="00E84983" w:rsidP="003033B9">
            <w:pPr>
              <w:pStyle w:val="a4"/>
              <w:jc w:val="both"/>
              <w:rPr>
                <w:sz w:val="28"/>
                <w:szCs w:val="28"/>
              </w:rPr>
            </w:pPr>
            <w:r w:rsidRPr="003033B9">
              <w:rPr>
                <w:sz w:val="28"/>
                <w:szCs w:val="28"/>
              </w:rPr>
              <w:t xml:space="preserve">1) закупка признана </w:t>
            </w:r>
            <w:proofErr w:type="gramStart"/>
            <w:r w:rsidRPr="003033B9">
              <w:rPr>
                <w:sz w:val="28"/>
                <w:szCs w:val="28"/>
              </w:rPr>
              <w:t>несостоявшейся</w:t>
            </w:r>
            <w:proofErr w:type="gramEnd"/>
            <w:r w:rsidRPr="003033B9">
              <w:rPr>
                <w:sz w:val="28"/>
                <w:szCs w:val="28"/>
              </w:rPr>
              <w:t xml:space="preserve"> и договор заключается с единственным участником закупки;</w:t>
            </w:r>
          </w:p>
          <w:p w:rsidR="00E84983" w:rsidRPr="003033B9" w:rsidRDefault="00E84983" w:rsidP="003033B9">
            <w:pPr>
              <w:pStyle w:val="a4"/>
              <w:jc w:val="both"/>
              <w:rPr>
                <w:sz w:val="28"/>
                <w:szCs w:val="28"/>
              </w:rPr>
            </w:pPr>
            <w:r w:rsidRPr="003033B9">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84983" w:rsidRPr="003033B9" w:rsidRDefault="00E84983" w:rsidP="003033B9">
            <w:pPr>
              <w:pStyle w:val="a4"/>
              <w:jc w:val="both"/>
              <w:rPr>
                <w:sz w:val="28"/>
                <w:szCs w:val="28"/>
              </w:rPr>
            </w:pPr>
            <w:r w:rsidRPr="003033B9">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84983" w:rsidRPr="003033B9" w:rsidRDefault="00E84983" w:rsidP="003033B9">
            <w:pPr>
              <w:pStyle w:val="a4"/>
              <w:jc w:val="both"/>
              <w:rPr>
                <w:sz w:val="28"/>
                <w:szCs w:val="28"/>
              </w:rPr>
            </w:pPr>
            <w:r w:rsidRPr="003033B9">
              <w:rPr>
                <w:sz w:val="28"/>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3033B9">
              <w:rPr>
                <w:sz w:val="28"/>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3033B9">
              <w:rPr>
                <w:sz w:val="28"/>
                <w:szCs w:val="28"/>
              </w:rPr>
              <w:t xml:space="preserve"> договор, на начальную (максимальную) цену договора.</w:t>
            </w:r>
          </w:p>
          <w:p w:rsidR="00E84983" w:rsidRPr="003033B9" w:rsidRDefault="00E84983" w:rsidP="003033B9">
            <w:pPr>
              <w:pStyle w:val="a4"/>
              <w:jc w:val="both"/>
              <w:rPr>
                <w:sz w:val="28"/>
                <w:szCs w:val="28"/>
              </w:rPr>
            </w:pPr>
            <w:r w:rsidRPr="003033B9">
              <w:rPr>
                <w:sz w:val="28"/>
                <w:szCs w:val="28"/>
              </w:rPr>
              <w:t>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которой содержится лучшие условия исполнения договора, присваивается первый номер.</w:t>
            </w:r>
          </w:p>
          <w:p w:rsidR="00E84983" w:rsidRPr="003033B9" w:rsidRDefault="00E84983" w:rsidP="003033B9">
            <w:pPr>
              <w:pStyle w:val="a4"/>
              <w:jc w:val="both"/>
              <w:rPr>
                <w:sz w:val="28"/>
                <w:szCs w:val="28"/>
              </w:rPr>
            </w:pPr>
            <w:r w:rsidRPr="003033B9">
              <w:rPr>
                <w:sz w:val="28"/>
                <w:szCs w:val="28"/>
              </w:rPr>
              <w:t>В случае</w:t>
            </w:r>
            <w:proofErr w:type="gramStart"/>
            <w:r w:rsidRPr="003033B9">
              <w:rPr>
                <w:sz w:val="28"/>
                <w:szCs w:val="28"/>
              </w:rPr>
              <w:t>,</w:t>
            </w:r>
            <w:proofErr w:type="gramEnd"/>
            <w:r w:rsidRPr="003033B9">
              <w:rPr>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w:t>
            </w:r>
            <w:r w:rsidRPr="003033B9">
              <w:rPr>
                <w:sz w:val="28"/>
                <w:szCs w:val="28"/>
              </w:rPr>
              <w:lastRenderedPageBreak/>
              <w:t>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84983" w:rsidRPr="003033B9" w:rsidRDefault="00E84983" w:rsidP="003033B9">
            <w:pPr>
              <w:pStyle w:val="a4"/>
              <w:jc w:val="both"/>
              <w:rPr>
                <w:sz w:val="28"/>
                <w:szCs w:val="28"/>
              </w:rPr>
            </w:pPr>
            <w:r w:rsidRPr="003033B9">
              <w:rPr>
                <w:sz w:val="28"/>
                <w:szCs w:val="28"/>
              </w:rPr>
              <w:t>Если извещением об осуществлении закупки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указанных в извещении об осуществлении закупки.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C3652F" w:rsidRPr="003033B9" w:rsidRDefault="00C3652F" w:rsidP="003033B9">
            <w:pPr>
              <w:pStyle w:val="a4"/>
              <w:jc w:val="both"/>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20)   Последствия признания закупки несостоявшейся</w:t>
            </w:r>
          </w:p>
        </w:tc>
        <w:tc>
          <w:tcPr>
            <w:tcW w:w="7318" w:type="dxa"/>
            <w:shd w:val="clear" w:color="auto" w:fill="auto"/>
            <w:vAlign w:val="center"/>
          </w:tcPr>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либо в связи с тем, что по результатам рассмотрения заявок на участие в закупке только одна заявка на</w:t>
            </w:r>
            <w:proofErr w:type="gramEnd"/>
            <w:r w:rsidRPr="003033B9">
              <w:rPr>
                <w:sz w:val="28"/>
                <w:szCs w:val="28"/>
              </w:rPr>
              <w:t xml:space="preserve"> участие в закупке </w:t>
            </w:r>
            <w:proofErr w:type="gramStart"/>
            <w:r w:rsidRPr="003033B9">
              <w:rPr>
                <w:sz w:val="28"/>
                <w:szCs w:val="28"/>
              </w:rPr>
              <w:t>признана</w:t>
            </w:r>
            <w:proofErr w:type="gramEnd"/>
            <w:r w:rsidRPr="003033B9">
              <w:rPr>
                <w:sz w:val="28"/>
                <w:szCs w:val="28"/>
              </w:rPr>
              <w:t xml:space="preserve"> соответствующей требованиям, установленным в извещении об осуществлении закупки, договор может быть заключен с единственным участником такой закупки только на условиях, предусмотренных извещением об осуществлении закупки и условиях предложенных единственным участником закупки при осуществлении конкурентной закупки. </w:t>
            </w:r>
          </w:p>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победитель закупки отстранен</w:t>
            </w:r>
            <w:proofErr w:type="gramEnd"/>
            <w:r w:rsidRPr="003033B9">
              <w:rPr>
                <w:sz w:val="28"/>
                <w:szCs w:val="28"/>
              </w:rPr>
              <w:t xml:space="preserve"> </w:t>
            </w:r>
            <w:proofErr w:type="gramStart"/>
            <w:r w:rsidRPr="003033B9">
              <w:rPr>
                <w:sz w:val="28"/>
                <w:szCs w:val="28"/>
              </w:rPr>
              <w:t xml:space="preserve">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3033B9">
              <w:rPr>
                <w:sz w:val="28"/>
                <w:szCs w:val="28"/>
              </w:rPr>
              <w:lastRenderedPageBreak/>
              <w:t>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пункта с единственным поставщиком</w:t>
            </w:r>
            <w:proofErr w:type="gramEnd"/>
            <w:r w:rsidRPr="003033B9">
              <w:rPr>
                <w:sz w:val="28"/>
                <w:szCs w:val="28"/>
              </w:rPr>
              <w:t xml:space="preserve"> (подрядчиком, исполнителем) только на условиях, предусмотренных извещением об осуществлении закупки, по цене, не превышающей начальную (максимальную) цену договора.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21)   Размер обеспечения исполнения договора  </w:t>
            </w:r>
          </w:p>
        </w:tc>
        <w:tc>
          <w:tcPr>
            <w:tcW w:w="7318" w:type="dxa"/>
            <w:shd w:val="clear" w:color="auto" w:fill="auto"/>
            <w:vAlign w:val="center"/>
          </w:tcPr>
          <w:p w:rsidR="00E84983" w:rsidRPr="003033B9" w:rsidRDefault="00B24D82" w:rsidP="003033B9">
            <w:pPr>
              <w:widowControl w:val="0"/>
              <w:tabs>
                <w:tab w:val="left" w:pos="1215"/>
              </w:tabs>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О</w:t>
            </w:r>
            <w:r w:rsidR="00E84983" w:rsidRPr="003033B9">
              <w:rPr>
                <w:rFonts w:ascii="Times New Roman" w:hAnsi="Times New Roman"/>
                <w:sz w:val="28"/>
                <w:szCs w:val="28"/>
              </w:rPr>
              <w:t>беспечени</w:t>
            </w:r>
            <w:r w:rsidRPr="003033B9">
              <w:rPr>
                <w:rFonts w:ascii="Times New Roman" w:hAnsi="Times New Roman"/>
                <w:sz w:val="28"/>
                <w:szCs w:val="28"/>
              </w:rPr>
              <w:t>е</w:t>
            </w:r>
            <w:r w:rsidR="00E84983" w:rsidRPr="003033B9">
              <w:rPr>
                <w:rFonts w:ascii="Times New Roman" w:hAnsi="Times New Roman"/>
                <w:sz w:val="28"/>
                <w:szCs w:val="28"/>
              </w:rPr>
              <w:t xml:space="preserve"> исполнения договора </w:t>
            </w:r>
            <w:r w:rsidRPr="003033B9">
              <w:rPr>
                <w:rFonts w:ascii="Times New Roman" w:hAnsi="Times New Roman"/>
                <w:sz w:val="28"/>
                <w:szCs w:val="28"/>
              </w:rPr>
              <w:t>не установлено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22)   Порядок, условия, сроки предоставления, возврата и удержания обеспечения исполнения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rsidRPr="003033B9">
              <w:rPr>
                <w:color w:val="000000"/>
                <w:sz w:val="28"/>
                <w:szCs w:val="28"/>
              </w:rPr>
              <w:t>предусмотренных</w:t>
            </w:r>
            <w:proofErr w:type="gramEnd"/>
            <w:r w:rsidRPr="003033B9">
              <w:rPr>
                <w:color w:val="000000"/>
                <w:sz w:val="28"/>
                <w:szCs w:val="28"/>
              </w:rPr>
              <w:t xml:space="preserve"> Заказчиком в извещении об осуществлении закупки осуществляется участником закупки.</w:t>
            </w:r>
          </w:p>
          <w:p w:rsidR="00FE2360" w:rsidRPr="003033B9" w:rsidRDefault="00E84983" w:rsidP="003033B9">
            <w:pPr>
              <w:pStyle w:val="a8"/>
              <w:rPr>
                <w:color w:val="000000"/>
                <w:sz w:val="28"/>
                <w:szCs w:val="28"/>
              </w:rPr>
            </w:pPr>
            <w:r w:rsidRPr="003033B9">
              <w:rPr>
                <w:color w:val="000000"/>
                <w:sz w:val="28"/>
                <w:szCs w:val="28"/>
              </w:rPr>
              <w:t>Денежные средства в качестве обеспечения исполнения договора вносятся участником закупки на счет Заказчикапо следующим реквизитам:</w:t>
            </w:r>
          </w:p>
          <w:p w:rsidR="00E84983" w:rsidRPr="003033B9" w:rsidRDefault="00E84983" w:rsidP="003033B9">
            <w:pPr>
              <w:pStyle w:val="a8"/>
              <w:rPr>
                <w:color w:val="000000"/>
                <w:sz w:val="28"/>
                <w:szCs w:val="28"/>
              </w:rPr>
            </w:pPr>
          </w:p>
          <w:p w:rsidR="00FE2360" w:rsidRPr="003033B9" w:rsidRDefault="00E84983" w:rsidP="003033B9">
            <w:pPr>
              <w:pStyle w:val="a4"/>
              <w:jc w:val="both"/>
              <w:rPr>
                <w:color w:val="000000"/>
                <w:sz w:val="28"/>
                <w:szCs w:val="28"/>
              </w:rPr>
            </w:pPr>
            <w:r w:rsidRPr="003033B9">
              <w:rPr>
                <w:color w:val="000000"/>
                <w:sz w:val="28"/>
                <w:szCs w:val="28"/>
              </w:rPr>
              <w:t xml:space="preserve">В платежном поручении в графе «Назначение платежа» обязательно указывать </w:t>
            </w:r>
          </w:p>
          <w:p w:rsidR="00FE2360" w:rsidRPr="003033B9" w:rsidRDefault="00E84983" w:rsidP="003033B9">
            <w:pPr>
              <w:pStyle w:val="a4"/>
              <w:jc w:val="both"/>
              <w:rPr>
                <w:color w:val="000000"/>
                <w:sz w:val="28"/>
                <w:szCs w:val="28"/>
              </w:rPr>
            </w:pPr>
            <w:r w:rsidRPr="003033B9">
              <w:rPr>
                <w:color w:val="000000"/>
                <w:sz w:val="28"/>
                <w:szCs w:val="28"/>
              </w:rPr>
              <w:t>средства, вносимые в качестве обеспечения исполнения договора</w:t>
            </w:r>
            <w:r w:rsidR="00FE2360" w:rsidRPr="003033B9">
              <w:rPr>
                <w:color w:val="000000"/>
                <w:sz w:val="28"/>
                <w:szCs w:val="28"/>
              </w:rPr>
              <w:t>.</w:t>
            </w:r>
          </w:p>
          <w:p w:rsidR="00E84983" w:rsidRPr="003033B9" w:rsidRDefault="00E84983" w:rsidP="003033B9">
            <w:pPr>
              <w:pStyle w:val="a4"/>
              <w:jc w:val="both"/>
              <w:rPr>
                <w:color w:val="000000"/>
                <w:sz w:val="28"/>
                <w:szCs w:val="28"/>
              </w:rPr>
            </w:pPr>
          </w:p>
          <w:p w:rsidR="00E84983" w:rsidRPr="003033B9" w:rsidRDefault="00E84983" w:rsidP="003033B9">
            <w:pPr>
              <w:pStyle w:val="a4"/>
              <w:jc w:val="both"/>
              <w:rPr>
                <w:color w:val="000000"/>
                <w:sz w:val="28"/>
                <w:szCs w:val="28"/>
              </w:rPr>
            </w:pPr>
            <w:r w:rsidRPr="003033B9">
              <w:rPr>
                <w:color w:val="000000"/>
                <w:sz w:val="28"/>
                <w:szCs w:val="28"/>
                <w:u w:val="single"/>
              </w:rPr>
              <w:t>Банковская гарантия</w:t>
            </w:r>
            <w:r w:rsidRPr="003033B9">
              <w:rPr>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84983" w:rsidRPr="003033B9" w:rsidRDefault="00E84983" w:rsidP="003033B9">
            <w:pPr>
              <w:pStyle w:val="a4"/>
              <w:jc w:val="both"/>
              <w:rPr>
                <w:color w:val="000000"/>
                <w:sz w:val="28"/>
                <w:szCs w:val="28"/>
              </w:rPr>
            </w:pPr>
            <w:r w:rsidRPr="003033B9">
              <w:rPr>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w:t>
            </w:r>
            <w:proofErr w:type="gramStart"/>
            <w:r w:rsidRPr="003033B9">
              <w:rPr>
                <w:color w:val="000000"/>
                <w:sz w:val="28"/>
                <w:szCs w:val="28"/>
              </w:rPr>
              <w:t>с даты получения</w:t>
            </w:r>
            <w:proofErr w:type="gramEnd"/>
            <w:r w:rsidRPr="003033B9">
              <w:rPr>
                <w:color w:val="000000"/>
                <w:sz w:val="28"/>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E84983" w:rsidRPr="003033B9" w:rsidRDefault="00E84983" w:rsidP="003033B9">
            <w:pPr>
              <w:pStyle w:val="a4"/>
              <w:jc w:val="both"/>
              <w:rPr>
                <w:color w:val="000000"/>
                <w:sz w:val="28"/>
                <w:szCs w:val="28"/>
              </w:rPr>
            </w:pPr>
            <w:proofErr w:type="gramStart"/>
            <w:r w:rsidRPr="003033B9">
              <w:rPr>
                <w:color w:val="000000"/>
                <w:sz w:val="28"/>
                <w:szCs w:val="28"/>
              </w:rPr>
              <w:lastRenderedPageBreak/>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rsidR="00E84983" w:rsidRPr="003033B9" w:rsidRDefault="00E84983" w:rsidP="003033B9">
            <w:pPr>
              <w:pStyle w:val="a4"/>
              <w:jc w:val="both"/>
              <w:rPr>
                <w:color w:val="000000"/>
                <w:sz w:val="28"/>
                <w:szCs w:val="28"/>
              </w:rPr>
            </w:pPr>
            <w:r w:rsidRPr="003033B9">
              <w:rPr>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4983" w:rsidRPr="003033B9" w:rsidRDefault="00E84983" w:rsidP="003033B9">
            <w:pPr>
              <w:pStyle w:val="a4"/>
              <w:jc w:val="both"/>
              <w:rPr>
                <w:color w:val="000000"/>
                <w:sz w:val="28"/>
                <w:szCs w:val="28"/>
              </w:rPr>
            </w:pPr>
            <w:r w:rsidRPr="003033B9">
              <w:rPr>
                <w:color w:val="000000"/>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E2360" w:rsidRPr="003033B9" w:rsidRDefault="00E84983" w:rsidP="003033B9">
            <w:pPr>
              <w:pStyle w:val="a4"/>
              <w:jc w:val="both"/>
              <w:rPr>
                <w:color w:val="000000"/>
                <w:sz w:val="28"/>
                <w:szCs w:val="28"/>
              </w:rPr>
            </w:pPr>
            <w:proofErr w:type="gramStart"/>
            <w:r w:rsidRPr="003033B9">
              <w:rPr>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roofErr w:type="gramEnd"/>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23)   Срок и порядок заключения договора </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 xml:space="preserve">Договор по результатам закупки заключается не ранее чем через десять дней и не позднее чем через двадцать дней </w:t>
            </w:r>
            <w:proofErr w:type="gramStart"/>
            <w:r w:rsidRPr="003033B9">
              <w:rPr>
                <w:color w:val="000000"/>
                <w:sz w:val="28"/>
                <w:szCs w:val="28"/>
              </w:rPr>
              <w:t>с даты размещения</w:t>
            </w:r>
            <w:proofErr w:type="gramEnd"/>
            <w:r w:rsidRPr="003033B9">
              <w:rPr>
                <w:color w:val="000000"/>
                <w:sz w:val="28"/>
                <w:szCs w:val="28"/>
              </w:rPr>
              <w:t xml:space="preserve"> в ЕИС итогового протокола.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w:t>
            </w:r>
            <w:proofErr w:type="gramStart"/>
            <w:r w:rsidRPr="003033B9">
              <w:rPr>
                <w:color w:val="000000"/>
                <w:sz w:val="28"/>
                <w:szCs w:val="28"/>
              </w:rPr>
              <w:t>с даты</w:t>
            </w:r>
            <w:proofErr w:type="gramEnd"/>
            <w:r w:rsidRPr="003033B9">
              <w:rPr>
                <w:color w:val="000000"/>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84983" w:rsidRPr="003033B9" w:rsidRDefault="00E84983" w:rsidP="003033B9">
            <w:pPr>
              <w:pStyle w:val="a4"/>
              <w:jc w:val="both"/>
              <w:rPr>
                <w:color w:val="000000"/>
                <w:sz w:val="28"/>
                <w:szCs w:val="28"/>
              </w:rPr>
            </w:pPr>
            <w:r w:rsidRPr="003033B9">
              <w:rPr>
                <w:color w:val="000000"/>
                <w:sz w:val="28"/>
                <w:szCs w:val="28"/>
              </w:rPr>
              <w:t>Договор по результатам закупки заключается:</w:t>
            </w:r>
          </w:p>
          <w:p w:rsidR="00E84983" w:rsidRPr="003033B9" w:rsidRDefault="00E84983" w:rsidP="003033B9">
            <w:pPr>
              <w:pStyle w:val="a4"/>
              <w:jc w:val="both"/>
              <w:rPr>
                <w:color w:val="000000"/>
                <w:sz w:val="28"/>
                <w:szCs w:val="28"/>
              </w:rPr>
            </w:pPr>
            <w:r w:rsidRPr="003033B9">
              <w:rPr>
                <w:color w:val="000000"/>
                <w:sz w:val="28"/>
                <w:szCs w:val="28"/>
              </w:rPr>
              <w:t>1) с победителем такой закупки;</w:t>
            </w:r>
          </w:p>
          <w:p w:rsidR="00E84983" w:rsidRPr="003033B9" w:rsidRDefault="00E84983" w:rsidP="003033B9">
            <w:pPr>
              <w:pStyle w:val="a4"/>
              <w:jc w:val="both"/>
              <w:rPr>
                <w:color w:val="000000"/>
                <w:sz w:val="28"/>
                <w:szCs w:val="28"/>
              </w:rPr>
            </w:pPr>
            <w:r w:rsidRPr="003033B9">
              <w:rPr>
                <w:color w:val="000000"/>
                <w:sz w:val="28"/>
                <w:szCs w:val="28"/>
              </w:rPr>
              <w:t xml:space="preserve">2) с участником такой закупки, который предложил такие же, как и победитель закупки, условия исполнения </w:t>
            </w:r>
            <w:r w:rsidRPr="003033B9">
              <w:rPr>
                <w:color w:val="000000"/>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3) с единственным участником такой закупки в случае принятия Заказчиком решения о заключении договора с единственным участником закупки.</w:t>
            </w:r>
          </w:p>
          <w:p w:rsidR="00E84983" w:rsidRPr="003033B9" w:rsidRDefault="00E84983" w:rsidP="003033B9">
            <w:pPr>
              <w:pStyle w:val="a4"/>
              <w:jc w:val="both"/>
              <w:rPr>
                <w:color w:val="000000"/>
                <w:sz w:val="28"/>
                <w:szCs w:val="28"/>
              </w:rPr>
            </w:pPr>
            <w:r w:rsidRPr="003033B9">
              <w:rPr>
                <w:color w:val="000000"/>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E84983" w:rsidRPr="003033B9" w:rsidRDefault="00E84983" w:rsidP="003033B9">
            <w:pPr>
              <w:pStyle w:val="a4"/>
              <w:jc w:val="both"/>
              <w:rPr>
                <w:sz w:val="28"/>
                <w:szCs w:val="28"/>
              </w:rPr>
            </w:pPr>
            <w:r w:rsidRPr="003033B9">
              <w:rPr>
                <w:color w:val="000000"/>
                <w:sz w:val="28"/>
                <w:szCs w:val="28"/>
              </w:rPr>
              <w:t>Договор по результатам закупки заключается на условиях, указанных в извещении об осуществлении закупки, проекте договора и условиях предложенных участником закупки, с которым заключается договор, при осуществлении закупки.</w:t>
            </w:r>
          </w:p>
          <w:p w:rsidR="00E84983" w:rsidRPr="003033B9" w:rsidRDefault="00E84983" w:rsidP="003033B9">
            <w:pPr>
              <w:pStyle w:val="a4"/>
              <w:jc w:val="both"/>
              <w:rPr>
                <w:color w:val="000000"/>
                <w:sz w:val="28"/>
                <w:szCs w:val="28"/>
              </w:rPr>
            </w:pPr>
            <w:r w:rsidRPr="003033B9">
              <w:rPr>
                <w:color w:val="000000"/>
                <w:sz w:val="28"/>
                <w:szCs w:val="28"/>
              </w:rPr>
              <w:t>В случае</w:t>
            </w:r>
            <w:proofErr w:type="gramStart"/>
            <w:r w:rsidRPr="003033B9">
              <w:rPr>
                <w:color w:val="000000"/>
                <w:sz w:val="28"/>
                <w:szCs w:val="28"/>
              </w:rPr>
              <w:t>,</w:t>
            </w:r>
            <w:proofErr w:type="gramEnd"/>
            <w:r w:rsidRPr="003033B9">
              <w:rPr>
                <w:color w:val="000000"/>
                <w:sz w:val="28"/>
                <w:szCs w:val="28"/>
              </w:rPr>
              <w:t xml:space="preserve"> если в извещении об осуществлении закупки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FE2360" w:rsidRPr="003033B9" w:rsidRDefault="00FE2360" w:rsidP="003033B9">
            <w:pPr>
              <w:pStyle w:val="a4"/>
              <w:jc w:val="both"/>
              <w:rPr>
                <w:color w:val="000000"/>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24)   Заключение договоров с несколькими участниками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25)   Условия привлечения соисполнителей (</w:t>
            </w:r>
            <w:proofErr w:type="spellStart"/>
            <w:r w:rsidRPr="003033B9">
              <w:rPr>
                <w:sz w:val="28"/>
                <w:szCs w:val="28"/>
              </w:rPr>
              <w:t>субподрядочных</w:t>
            </w:r>
            <w:proofErr w:type="spellEnd"/>
            <w:r w:rsidRPr="003033B9">
              <w:rPr>
                <w:sz w:val="28"/>
                <w:szCs w:val="28"/>
              </w:rPr>
              <w:t xml:space="preserve"> организаций) к исполнению договора</w:t>
            </w:r>
          </w:p>
        </w:tc>
        <w:tc>
          <w:tcPr>
            <w:tcW w:w="7318" w:type="dxa"/>
            <w:shd w:val="clear" w:color="auto" w:fill="auto"/>
            <w:vAlign w:val="center"/>
          </w:tcPr>
          <w:p w:rsidR="00E84983" w:rsidRPr="003033B9" w:rsidRDefault="00FA74A8"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26)   Порядок изменения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4983" w:rsidRPr="003033B9" w:rsidRDefault="00E84983" w:rsidP="003033B9">
            <w:pPr>
              <w:pStyle w:val="a4"/>
              <w:jc w:val="both"/>
              <w:rPr>
                <w:color w:val="000000"/>
                <w:sz w:val="28"/>
                <w:szCs w:val="28"/>
              </w:rPr>
            </w:pPr>
            <w:r w:rsidRPr="003033B9">
              <w:rPr>
                <w:color w:val="000000"/>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4983" w:rsidRPr="003033B9" w:rsidRDefault="00E84983" w:rsidP="003033B9">
            <w:pPr>
              <w:pStyle w:val="a4"/>
              <w:jc w:val="both"/>
              <w:rPr>
                <w:color w:val="000000"/>
                <w:sz w:val="28"/>
                <w:szCs w:val="28"/>
              </w:rPr>
            </w:pPr>
            <w:r w:rsidRPr="003033B9">
              <w:rPr>
                <w:color w:val="000000"/>
                <w:sz w:val="28"/>
                <w:szCs w:val="28"/>
              </w:rPr>
              <w:t xml:space="preserve">2) если по согласованию Заказчика с поставщиком (подрядчиком, исполнителем) увеличиваются предусмотренные договором количество товара, объем </w:t>
            </w:r>
            <w:r w:rsidRPr="003033B9">
              <w:rPr>
                <w:color w:val="000000"/>
                <w:sz w:val="28"/>
                <w:szCs w:val="28"/>
              </w:rPr>
              <w:lastRenderedPageBreak/>
              <w:t xml:space="preserve">работы или услуги не более чем на пятьдесят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пятьдесят процентов. При этом по соглашению сторон допускается изменение с учетом </w:t>
            </w:r>
            <w:proofErr w:type="gramStart"/>
            <w:r w:rsidRPr="003033B9">
              <w:rPr>
                <w:color w:val="000000"/>
                <w:sz w:val="28"/>
                <w:szCs w:val="28"/>
              </w:rPr>
              <w:t>положений бюджетного законодательства Российской Федерации цены договора</w:t>
            </w:r>
            <w:proofErr w:type="gramEnd"/>
            <w:r w:rsidRPr="003033B9">
              <w:rPr>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пятьдесят процентов цены договора. При уменьшении </w:t>
            </w:r>
            <w:proofErr w:type="gramStart"/>
            <w:r w:rsidRPr="003033B9">
              <w:rPr>
                <w:color w:val="000000"/>
                <w:sz w:val="28"/>
                <w:szCs w:val="28"/>
              </w:rPr>
              <w:t>предусмотренных</w:t>
            </w:r>
            <w:proofErr w:type="gramEnd"/>
            <w:r w:rsidRPr="003033B9">
              <w:rPr>
                <w:color w:val="000000"/>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E84983" w:rsidRPr="003033B9" w:rsidRDefault="00E84983" w:rsidP="003033B9">
            <w:pPr>
              <w:pStyle w:val="a4"/>
              <w:jc w:val="both"/>
              <w:rPr>
                <w:color w:val="000000"/>
                <w:sz w:val="28"/>
                <w:szCs w:val="28"/>
              </w:rPr>
            </w:pPr>
            <w:r w:rsidRPr="003033B9">
              <w:rPr>
                <w:color w:val="000000"/>
                <w:sz w:val="28"/>
                <w:szCs w:val="28"/>
              </w:rPr>
              <w:t>3) при изменении сроков исполнения договора;</w:t>
            </w:r>
          </w:p>
          <w:p w:rsidR="00E84983" w:rsidRPr="003033B9" w:rsidRDefault="00E84983" w:rsidP="003033B9">
            <w:pPr>
              <w:pStyle w:val="a4"/>
              <w:jc w:val="both"/>
              <w:rPr>
                <w:color w:val="000000"/>
                <w:sz w:val="28"/>
                <w:szCs w:val="28"/>
              </w:rPr>
            </w:pPr>
            <w:r w:rsidRPr="003033B9">
              <w:rPr>
                <w:color w:val="000000"/>
                <w:sz w:val="28"/>
                <w:szCs w:val="28"/>
              </w:rPr>
              <w:t>4) изменение в соответствии с законодательством Российской Федерации регулируемых цен (тарифов) на товары, работы, услуги;</w:t>
            </w:r>
          </w:p>
          <w:p w:rsidR="00E84983" w:rsidRPr="003033B9" w:rsidRDefault="00E84983" w:rsidP="003033B9">
            <w:pPr>
              <w:pStyle w:val="a4"/>
              <w:jc w:val="both"/>
              <w:rPr>
                <w:color w:val="000000"/>
                <w:sz w:val="28"/>
                <w:szCs w:val="28"/>
              </w:rPr>
            </w:pPr>
            <w:proofErr w:type="gramStart"/>
            <w:r w:rsidRPr="003033B9">
              <w:rPr>
                <w:color w:val="000000"/>
                <w:sz w:val="28"/>
                <w:szCs w:val="28"/>
              </w:rPr>
              <w:t>5)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E84983" w:rsidRPr="003033B9" w:rsidRDefault="00E84983" w:rsidP="003033B9">
            <w:pPr>
              <w:pStyle w:val="a4"/>
              <w:jc w:val="both"/>
              <w:rPr>
                <w:color w:val="000000"/>
                <w:sz w:val="28"/>
                <w:szCs w:val="28"/>
              </w:rPr>
            </w:pPr>
            <w:r w:rsidRPr="003033B9">
              <w:rPr>
                <w:color w:val="000000"/>
                <w:sz w:val="28"/>
                <w:szCs w:val="28"/>
              </w:rPr>
              <w:t>6)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4983" w:rsidRPr="003033B9" w:rsidRDefault="00E84983" w:rsidP="003033B9">
            <w:pPr>
              <w:pStyle w:val="a4"/>
              <w:jc w:val="both"/>
              <w:rPr>
                <w:color w:val="000000"/>
                <w:sz w:val="28"/>
                <w:szCs w:val="28"/>
              </w:rPr>
            </w:pPr>
            <w:r w:rsidRPr="003033B9">
              <w:rPr>
                <w:color w:val="000000"/>
                <w:sz w:val="28"/>
                <w:szCs w:val="28"/>
              </w:rPr>
              <w:t xml:space="preserve">В случае уменьшения субсидирования Заказчика за счет средств Республики Башкортостан (получателя бюджетных средств, предоставляющего субсидии) Стороны обязуются пересмотреть стоимость настоящего договора в соответствии с выделяемыми лимитами  РБ, путем составления и подписания Сторонами </w:t>
            </w:r>
            <w:r w:rsidRPr="003033B9">
              <w:rPr>
                <w:color w:val="000000"/>
                <w:sz w:val="28"/>
                <w:szCs w:val="28"/>
              </w:rPr>
              <w:lastRenderedPageBreak/>
              <w:t>Дополнительного соглашения к нему.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27) Приложения (являются неотъемлемой частью Извещения о проведении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1. Техническое задание (Приложение 1)</w:t>
            </w:r>
          </w:p>
          <w:p w:rsidR="00E84983" w:rsidRPr="003033B9" w:rsidRDefault="00E84983" w:rsidP="003033B9">
            <w:pPr>
              <w:pStyle w:val="a4"/>
              <w:jc w:val="both"/>
              <w:rPr>
                <w:color w:val="000000"/>
                <w:sz w:val="28"/>
                <w:szCs w:val="28"/>
              </w:rPr>
            </w:pPr>
            <w:r w:rsidRPr="003033B9">
              <w:rPr>
                <w:color w:val="000000"/>
                <w:sz w:val="28"/>
                <w:szCs w:val="28"/>
              </w:rPr>
              <w:t>2. Обоснование начальной (максимальной) цены договора (Приложение 2)</w:t>
            </w:r>
          </w:p>
          <w:p w:rsidR="00E84983" w:rsidRPr="003033B9" w:rsidRDefault="00E84983" w:rsidP="003033B9">
            <w:pPr>
              <w:pStyle w:val="a4"/>
              <w:jc w:val="both"/>
              <w:rPr>
                <w:color w:val="000000"/>
                <w:sz w:val="28"/>
                <w:szCs w:val="28"/>
              </w:rPr>
            </w:pPr>
            <w:r w:rsidRPr="003033B9">
              <w:rPr>
                <w:color w:val="000000"/>
                <w:sz w:val="28"/>
                <w:szCs w:val="28"/>
              </w:rPr>
              <w:t>3. Опись документов (Приложение 3)</w:t>
            </w:r>
          </w:p>
          <w:p w:rsidR="00E84983" w:rsidRPr="003033B9" w:rsidRDefault="00E84983" w:rsidP="003033B9">
            <w:pPr>
              <w:pStyle w:val="a4"/>
              <w:jc w:val="both"/>
              <w:rPr>
                <w:color w:val="000000"/>
                <w:sz w:val="28"/>
                <w:szCs w:val="28"/>
              </w:rPr>
            </w:pPr>
            <w:r w:rsidRPr="003033B9">
              <w:rPr>
                <w:color w:val="000000"/>
                <w:sz w:val="28"/>
                <w:szCs w:val="28"/>
              </w:rPr>
              <w:t>4. Форма заявки на участие в запросе котировок в электронной форме (Приложение № 4)</w:t>
            </w:r>
          </w:p>
          <w:p w:rsidR="00E84983" w:rsidRPr="003033B9" w:rsidRDefault="00E84983" w:rsidP="003033B9">
            <w:pPr>
              <w:pStyle w:val="a4"/>
              <w:jc w:val="both"/>
              <w:rPr>
                <w:sz w:val="28"/>
                <w:szCs w:val="28"/>
              </w:rPr>
            </w:pPr>
            <w:r w:rsidRPr="003033B9">
              <w:rPr>
                <w:sz w:val="28"/>
                <w:szCs w:val="28"/>
              </w:rPr>
              <w:t xml:space="preserve">5.  Согласие на обработку персональных данных (Приложение № </w:t>
            </w:r>
            <w:r w:rsidR="003033B9" w:rsidRPr="003033B9">
              <w:rPr>
                <w:sz w:val="28"/>
                <w:szCs w:val="28"/>
              </w:rPr>
              <w:t>5</w:t>
            </w:r>
            <w:r w:rsidRPr="003033B9">
              <w:rPr>
                <w:sz w:val="28"/>
                <w:szCs w:val="28"/>
              </w:rPr>
              <w:t>)</w:t>
            </w:r>
          </w:p>
          <w:p w:rsidR="00E84983" w:rsidRPr="003033B9" w:rsidRDefault="003033B9" w:rsidP="003033B9">
            <w:pPr>
              <w:pStyle w:val="a4"/>
              <w:jc w:val="both"/>
              <w:rPr>
                <w:sz w:val="28"/>
                <w:szCs w:val="28"/>
              </w:rPr>
            </w:pPr>
            <w:r w:rsidRPr="003033B9">
              <w:rPr>
                <w:sz w:val="28"/>
                <w:szCs w:val="28"/>
              </w:rPr>
              <w:t>6</w:t>
            </w:r>
            <w:r w:rsidR="00E84983" w:rsidRPr="003033B9">
              <w:rPr>
                <w:sz w:val="28"/>
                <w:szCs w:val="28"/>
              </w:rPr>
              <w:t xml:space="preserve">. Проект договора (Приложение № </w:t>
            </w:r>
            <w:r w:rsidRPr="003033B9">
              <w:rPr>
                <w:sz w:val="28"/>
                <w:szCs w:val="28"/>
              </w:rPr>
              <w:t>6</w:t>
            </w:r>
            <w:r w:rsidR="00E84983" w:rsidRPr="003033B9">
              <w:rPr>
                <w:sz w:val="28"/>
                <w:szCs w:val="28"/>
              </w:rPr>
              <w:t>)</w:t>
            </w:r>
          </w:p>
          <w:p w:rsidR="00E84983" w:rsidRPr="003033B9" w:rsidRDefault="00E84983" w:rsidP="003033B9">
            <w:pPr>
              <w:pStyle w:val="a4"/>
              <w:jc w:val="both"/>
              <w:rPr>
                <w:color w:val="000000"/>
                <w:sz w:val="28"/>
                <w:szCs w:val="28"/>
              </w:rPr>
            </w:pPr>
          </w:p>
        </w:tc>
      </w:tr>
    </w:tbl>
    <w:p w:rsidR="004C759F" w:rsidRPr="003033B9" w:rsidRDefault="004C759F" w:rsidP="003033B9">
      <w:pPr>
        <w:spacing w:after="0" w:line="240" w:lineRule="auto"/>
        <w:jc w:val="both"/>
        <w:rPr>
          <w:rFonts w:ascii="Times New Roman" w:hAnsi="Times New Roman"/>
          <w:sz w:val="28"/>
          <w:szCs w:val="28"/>
        </w:rPr>
      </w:pPr>
    </w:p>
    <w:sectPr w:rsidR="004C759F" w:rsidRPr="003033B9" w:rsidSect="00B05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83"/>
    <w:multiLevelType w:val="hybridMultilevel"/>
    <w:tmpl w:val="1E48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95034"/>
    <w:multiLevelType w:val="multilevel"/>
    <w:tmpl w:val="ACF013B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sz w:val="24"/>
        <w:szCs w:val="24"/>
      </w:rPr>
    </w:lvl>
    <w:lvl w:ilvl="2">
      <w:start w:val="1"/>
      <w:numFmt w:val="decimal"/>
      <w:pStyle w:val="3"/>
      <w:lvlText w:val="%1.%2.%3."/>
      <w:lvlJc w:val="left"/>
      <w:pPr>
        <w:tabs>
          <w:tab w:val="num" w:pos="1130"/>
        </w:tabs>
        <w:ind w:left="168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3864"/>
        </w:tabs>
        <w:ind w:left="3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5D8B61BA"/>
    <w:multiLevelType w:val="multilevel"/>
    <w:tmpl w:val="344E17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64"/>
    <w:rsid w:val="000020FD"/>
    <w:rsid w:val="00094432"/>
    <w:rsid w:val="000C1774"/>
    <w:rsid w:val="000D3BDB"/>
    <w:rsid w:val="0015163D"/>
    <w:rsid w:val="001E39F3"/>
    <w:rsid w:val="003033B9"/>
    <w:rsid w:val="00455450"/>
    <w:rsid w:val="004C759F"/>
    <w:rsid w:val="0051113A"/>
    <w:rsid w:val="00584C53"/>
    <w:rsid w:val="005F5C33"/>
    <w:rsid w:val="006A2F23"/>
    <w:rsid w:val="00707E62"/>
    <w:rsid w:val="00746002"/>
    <w:rsid w:val="007E2F55"/>
    <w:rsid w:val="007E77FA"/>
    <w:rsid w:val="00843EE7"/>
    <w:rsid w:val="00844031"/>
    <w:rsid w:val="008E42EE"/>
    <w:rsid w:val="00903117"/>
    <w:rsid w:val="009E4C95"/>
    <w:rsid w:val="009E621A"/>
    <w:rsid w:val="00A64CEF"/>
    <w:rsid w:val="00AD1D14"/>
    <w:rsid w:val="00B058B9"/>
    <w:rsid w:val="00B24D82"/>
    <w:rsid w:val="00B36A27"/>
    <w:rsid w:val="00BB19F0"/>
    <w:rsid w:val="00BE5340"/>
    <w:rsid w:val="00C03364"/>
    <w:rsid w:val="00C25099"/>
    <w:rsid w:val="00C3652F"/>
    <w:rsid w:val="00C43F68"/>
    <w:rsid w:val="00C7599C"/>
    <w:rsid w:val="00CA0654"/>
    <w:rsid w:val="00D25A11"/>
    <w:rsid w:val="00D31537"/>
    <w:rsid w:val="00D46545"/>
    <w:rsid w:val="00D64228"/>
    <w:rsid w:val="00DA0C59"/>
    <w:rsid w:val="00E0726A"/>
    <w:rsid w:val="00E44D47"/>
    <w:rsid w:val="00E666DD"/>
    <w:rsid w:val="00E84983"/>
    <w:rsid w:val="00E93403"/>
    <w:rsid w:val="00F56041"/>
    <w:rsid w:val="00F6095D"/>
    <w:rsid w:val="00F64A8F"/>
    <w:rsid w:val="00FA74A8"/>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3"/>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84983"/>
    <w:pPr>
      <w:keepNext/>
      <w:numPr>
        <w:numId w:val="1"/>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H2 Знак"/>
    <w:basedOn w:val="a"/>
    <w:next w:val="a"/>
    <w:link w:val="20"/>
    <w:qFormat/>
    <w:rsid w:val="00E84983"/>
    <w:pPr>
      <w:keepNext/>
      <w:numPr>
        <w:ilvl w:val="1"/>
        <w:numId w:val="1"/>
      </w:numPr>
      <w:spacing w:after="60" w:line="240" w:lineRule="auto"/>
      <w:jc w:val="center"/>
      <w:outlineLvl w:val="1"/>
    </w:pPr>
    <w:rPr>
      <w:rFonts w:ascii="Times New Roman" w:eastAsia="Times New Roman" w:hAnsi="Times New Roman"/>
      <w:b/>
      <w:sz w:val="30"/>
      <w:szCs w:val="24"/>
      <w:lang w:eastAsia="ru-RU"/>
    </w:rPr>
  </w:style>
  <w:style w:type="paragraph" w:styleId="3">
    <w:name w:val="heading 3"/>
    <w:aliases w:val=" Знак2,Знак2"/>
    <w:basedOn w:val="a"/>
    <w:next w:val="a"/>
    <w:link w:val="30"/>
    <w:qFormat/>
    <w:rsid w:val="00E84983"/>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qFormat/>
    <w:rsid w:val="00E84983"/>
    <w:pPr>
      <w:keepNext/>
      <w:numPr>
        <w:ilvl w:val="3"/>
        <w:numId w:val="1"/>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
    <w:qFormat/>
    <w:rsid w:val="00E84983"/>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
    <w:qFormat/>
    <w:rsid w:val="00E84983"/>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
    <w:qFormat/>
    <w:rsid w:val="00E84983"/>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
    <w:qFormat/>
    <w:rsid w:val="00E84983"/>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983"/>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1,H2 Знак Знак"/>
    <w:basedOn w:val="a0"/>
    <w:link w:val="2"/>
    <w:rsid w:val="00E84983"/>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
    <w:basedOn w:val="a0"/>
    <w:link w:val="3"/>
    <w:rsid w:val="00E84983"/>
    <w:rPr>
      <w:rFonts w:ascii="Arial" w:eastAsia="Times New Roman" w:hAnsi="Arial" w:cs="Times New Roman"/>
      <w:b/>
      <w:sz w:val="24"/>
      <w:szCs w:val="20"/>
      <w:lang w:eastAsia="ru-RU"/>
    </w:rPr>
  </w:style>
  <w:style w:type="character" w:customStyle="1" w:styleId="40">
    <w:name w:val="Заголовок 4 Знак"/>
    <w:basedOn w:val="a0"/>
    <w:link w:val="4"/>
    <w:rsid w:val="00E84983"/>
    <w:rPr>
      <w:rFonts w:ascii="Arial" w:eastAsia="Times New Roman" w:hAnsi="Arial" w:cs="Times New Roman"/>
      <w:sz w:val="24"/>
      <w:szCs w:val="20"/>
      <w:lang w:eastAsia="ru-RU"/>
    </w:rPr>
  </w:style>
  <w:style w:type="character" w:customStyle="1" w:styleId="60">
    <w:name w:val="Заголовок 6 Знак"/>
    <w:basedOn w:val="a0"/>
    <w:link w:val="6"/>
    <w:uiPriority w:val="9"/>
    <w:rsid w:val="00E84983"/>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E84983"/>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E84983"/>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84983"/>
    <w:rPr>
      <w:rFonts w:ascii="Arial" w:eastAsia="Times New Roman" w:hAnsi="Arial" w:cs="Times New Roman"/>
      <w:b/>
      <w:i/>
      <w:sz w:val="18"/>
      <w:szCs w:val="20"/>
      <w:lang w:eastAsia="ru-RU"/>
    </w:rPr>
  </w:style>
  <w:style w:type="table" w:styleId="a3">
    <w:name w:val="Table Grid"/>
    <w:basedOn w:val="a1"/>
    <w:uiPriority w:val="59"/>
    <w:rsid w:val="00E849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84983"/>
    <w:pPr>
      <w:spacing w:after="0" w:line="240" w:lineRule="auto"/>
    </w:pPr>
    <w:rPr>
      <w:rFonts w:ascii="Times New Roman" w:eastAsia="Times New Roman" w:hAnsi="Times New Roman" w:cs="Times New Roman"/>
      <w:sz w:val="24"/>
      <w:szCs w:val="24"/>
      <w:lang w:eastAsia="ru-RU"/>
    </w:rPr>
  </w:style>
  <w:style w:type="character" w:styleId="a5">
    <w:name w:val="Hyperlink"/>
    <w:unhideWhenUsed/>
    <w:rsid w:val="00E84983"/>
    <w:rPr>
      <w:color w:val="0000FF"/>
      <w:u w:val="single"/>
    </w:rPr>
  </w:style>
  <w:style w:type="paragraph" w:customStyle="1" w:styleId="31">
    <w:name w:val="Стиль3"/>
    <w:basedOn w:val="21"/>
    <w:link w:val="310"/>
    <w:autoRedefine/>
    <w:rsid w:val="00E84983"/>
    <w:pPr>
      <w:widowControl w:val="0"/>
      <w:adjustRightInd w:val="0"/>
      <w:spacing w:after="0" w:line="240" w:lineRule="auto"/>
      <w:ind w:left="0" w:firstLine="300"/>
      <w:jc w:val="both"/>
      <w:textAlignment w:val="baseline"/>
    </w:pPr>
    <w:rPr>
      <w:rFonts w:ascii="Times New Roman" w:eastAsia="Times New Roman" w:hAnsi="Times New Roman"/>
      <w:sz w:val="20"/>
      <w:szCs w:val="20"/>
      <w:u w:val="single"/>
      <w:lang w:eastAsia="ru-RU"/>
    </w:rPr>
  </w:style>
  <w:style w:type="character" w:customStyle="1" w:styleId="310">
    <w:name w:val="Стиль3 Знак1"/>
    <w:link w:val="31"/>
    <w:rsid w:val="00E84983"/>
    <w:rPr>
      <w:rFonts w:ascii="Times New Roman" w:eastAsia="Times New Roman" w:hAnsi="Times New Roman" w:cs="Times New Roman"/>
      <w:sz w:val="20"/>
      <w:szCs w:val="20"/>
      <w:u w:val="single"/>
      <w:lang w:eastAsia="ru-RU"/>
    </w:rPr>
  </w:style>
  <w:style w:type="paragraph" w:styleId="a6">
    <w:name w:val="List Paragraph"/>
    <w:basedOn w:val="a"/>
    <w:link w:val="a7"/>
    <w:uiPriority w:val="99"/>
    <w:qFormat/>
    <w:rsid w:val="00E84983"/>
    <w:pPr>
      <w:spacing w:after="0" w:line="240" w:lineRule="auto"/>
      <w:ind w:left="708"/>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E84983"/>
    <w:pPr>
      <w:spacing w:after="120" w:line="480" w:lineRule="auto"/>
      <w:ind w:left="283"/>
    </w:pPr>
  </w:style>
  <w:style w:type="character" w:customStyle="1" w:styleId="22">
    <w:name w:val="Основной текст с отступом 2 Знак"/>
    <w:basedOn w:val="a0"/>
    <w:link w:val="21"/>
    <w:uiPriority w:val="99"/>
    <w:semiHidden/>
    <w:rsid w:val="00E84983"/>
    <w:rPr>
      <w:rFonts w:ascii="Calibri" w:eastAsia="Calibri" w:hAnsi="Calibri" w:cs="Times New Roman"/>
    </w:rPr>
  </w:style>
  <w:style w:type="paragraph" w:styleId="a8">
    <w:name w:val="Subtitle"/>
    <w:basedOn w:val="a"/>
    <w:link w:val="a9"/>
    <w:qFormat/>
    <w:rsid w:val="00FE2360"/>
    <w:pPr>
      <w:spacing w:after="0" w:line="240" w:lineRule="auto"/>
      <w:jc w:val="both"/>
    </w:pPr>
    <w:rPr>
      <w:rFonts w:ascii="Times New Roman" w:eastAsia="Times New Roman" w:hAnsi="Times New Roman"/>
      <w:sz w:val="24"/>
      <w:szCs w:val="20"/>
      <w:lang w:eastAsia="ru-RU"/>
    </w:rPr>
  </w:style>
  <w:style w:type="character" w:customStyle="1" w:styleId="a9">
    <w:name w:val="Подзаголовок Знак"/>
    <w:basedOn w:val="a0"/>
    <w:link w:val="a8"/>
    <w:rsid w:val="00FE2360"/>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46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02"/>
    <w:rPr>
      <w:rFonts w:ascii="Tahoma" w:eastAsia="Calibri" w:hAnsi="Tahoma" w:cs="Tahoma"/>
      <w:sz w:val="16"/>
      <w:szCs w:val="16"/>
    </w:rPr>
  </w:style>
  <w:style w:type="character" w:customStyle="1" w:styleId="UnresolvedMention">
    <w:name w:val="Unresolved Mention"/>
    <w:basedOn w:val="a0"/>
    <w:uiPriority w:val="99"/>
    <w:semiHidden/>
    <w:unhideWhenUsed/>
    <w:rsid w:val="00844031"/>
    <w:rPr>
      <w:color w:val="605E5C"/>
      <w:shd w:val="clear" w:color="auto" w:fill="E1DFDD"/>
    </w:rPr>
  </w:style>
  <w:style w:type="character" w:customStyle="1" w:styleId="a7">
    <w:name w:val="Абзац списка Знак"/>
    <w:basedOn w:val="a0"/>
    <w:link w:val="a6"/>
    <w:uiPriority w:val="99"/>
    <w:locked/>
    <w:rsid w:val="007E2F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077905">
      <w:bodyDiv w:val="1"/>
      <w:marLeft w:val="0"/>
      <w:marRight w:val="0"/>
      <w:marTop w:val="0"/>
      <w:marBottom w:val="0"/>
      <w:divBdr>
        <w:top w:val="none" w:sz="0" w:space="0" w:color="auto"/>
        <w:left w:val="none" w:sz="0" w:space="0" w:color="auto"/>
        <w:bottom w:val="none" w:sz="0" w:space="0" w:color="auto"/>
        <w:right w:val="none" w:sz="0" w:space="0" w:color="auto"/>
      </w:divBdr>
    </w:div>
    <w:div w:id="490608115">
      <w:bodyDiv w:val="1"/>
      <w:marLeft w:val="0"/>
      <w:marRight w:val="0"/>
      <w:marTop w:val="0"/>
      <w:marBottom w:val="0"/>
      <w:divBdr>
        <w:top w:val="none" w:sz="0" w:space="0" w:color="auto"/>
        <w:left w:val="none" w:sz="0" w:space="0" w:color="auto"/>
        <w:bottom w:val="none" w:sz="0" w:space="0" w:color="auto"/>
        <w:right w:val="none" w:sz="0" w:space="0" w:color="auto"/>
      </w:divBdr>
    </w:div>
    <w:div w:id="13141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24</cp:revision>
  <cp:lastPrinted>2019-02-20T04:26:00Z</cp:lastPrinted>
  <dcterms:created xsi:type="dcterms:W3CDTF">2019-02-11T06:46:00Z</dcterms:created>
  <dcterms:modified xsi:type="dcterms:W3CDTF">2020-02-04T12:08:00Z</dcterms:modified>
</cp:coreProperties>
</file>