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F9" w:rsidRPr="00D93685" w:rsidRDefault="007656F9" w:rsidP="007656F9">
      <w:pPr>
        <w:keepNext/>
        <w:keepLines/>
        <w:jc w:val="right"/>
        <w:rPr>
          <w:rFonts w:ascii="Times New Roman" w:hAnsi="Times New Roman" w:cs="Times New Roman"/>
        </w:rPr>
      </w:pPr>
      <w:r w:rsidRPr="00D93685">
        <w:rPr>
          <w:rFonts w:ascii="Times New Roman" w:hAnsi="Times New Roman" w:cs="Times New Roman"/>
        </w:rPr>
        <w:t xml:space="preserve">Приложение № </w:t>
      </w:r>
      <w:r w:rsidRPr="00D93685">
        <w:rPr>
          <w:rFonts w:ascii="Times New Roman" w:hAnsi="Times New Roman" w:cs="Times New Roman"/>
        </w:rPr>
        <w:fldChar w:fldCharType="begin" w:fldLock="1"/>
      </w:r>
      <w:r w:rsidRPr="00D93685">
        <w:rPr>
          <w:rFonts w:ascii="Times New Roman" w:hAnsi="Times New Roman" w:cs="Times New Roman"/>
        </w:rPr>
        <w:instrText xml:space="preserve"> REF _ref_1308628 \h \n \! </w:instrText>
      </w:r>
      <w:r w:rsidR="00D93685">
        <w:rPr>
          <w:rFonts w:ascii="Times New Roman" w:hAnsi="Times New Roman" w:cs="Times New Roman"/>
        </w:rPr>
        <w:instrText xml:space="preserve"> \* MERGEFORMAT </w:instrText>
      </w:r>
      <w:r w:rsidRPr="00D93685">
        <w:rPr>
          <w:rFonts w:ascii="Times New Roman" w:hAnsi="Times New Roman" w:cs="Times New Roman"/>
        </w:rPr>
      </w:r>
      <w:r w:rsidRPr="00D93685">
        <w:rPr>
          <w:rFonts w:ascii="Times New Roman" w:hAnsi="Times New Roman" w:cs="Times New Roman"/>
        </w:rPr>
        <w:fldChar w:fldCharType="separate"/>
      </w:r>
      <w:r w:rsidRPr="00D93685">
        <w:rPr>
          <w:rFonts w:ascii="Times New Roman" w:hAnsi="Times New Roman" w:cs="Times New Roman"/>
        </w:rPr>
        <w:t>1</w:t>
      </w:r>
      <w:r w:rsidRPr="00D93685">
        <w:rPr>
          <w:rFonts w:ascii="Times New Roman" w:hAnsi="Times New Roman" w:cs="Times New Roman"/>
        </w:rPr>
        <w:fldChar w:fldCharType="end"/>
      </w:r>
    </w:p>
    <w:p w:rsidR="00EB35F4" w:rsidRDefault="007656F9" w:rsidP="00EB35F4">
      <w:pPr>
        <w:spacing w:after="0"/>
        <w:jc w:val="center"/>
        <w:rPr>
          <w:rFonts w:ascii="Times New Roman" w:hAnsi="Times New Roman" w:cs="Times New Roman"/>
          <w:b/>
        </w:rPr>
      </w:pPr>
      <w:r w:rsidRPr="00141D7A">
        <w:rPr>
          <w:rFonts w:ascii="Times New Roman" w:hAnsi="Times New Roman" w:cs="Times New Roman"/>
          <w:b/>
        </w:rPr>
        <w:t>СПЕЦИФИКАЦИЯ</w:t>
      </w:r>
    </w:p>
    <w:p w:rsidR="00EB35F4" w:rsidRPr="00EB35F4" w:rsidRDefault="00EB35F4" w:rsidP="00EB35F4">
      <w:pPr>
        <w:spacing w:after="0"/>
        <w:jc w:val="center"/>
        <w:rPr>
          <w:rFonts w:ascii="Times New Roman" w:hAnsi="Times New Roman" w:cs="Times New Roman"/>
          <w:b/>
        </w:rPr>
      </w:pPr>
      <w:r w:rsidRPr="00EB3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поставку </w:t>
      </w:r>
      <w:r w:rsidR="003A2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ГСМ </w:t>
      </w:r>
      <w:r w:rsidRPr="00EB3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автомобильного бензина АИ-92</w:t>
      </w:r>
      <w:r w:rsidR="003A2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топливным картам</w:t>
      </w:r>
      <w:r w:rsidRPr="00EB3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35F4" w:rsidRPr="00EB35F4" w:rsidRDefault="00EB35F4" w:rsidP="00EB35F4">
      <w:pPr>
        <w:numPr>
          <w:ilvl w:val="0"/>
          <w:numId w:val="2"/>
        </w:num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EB35F4" w:rsidRPr="00EB35F4" w:rsidRDefault="00EB35F4" w:rsidP="00EB35F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F4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 w:rsidRPr="00EB35F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 областное государственное учреждение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Пугачевская 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районная станция по борьбе с болезнями животных (ОГУ </w:t>
      </w:r>
      <w:r>
        <w:rPr>
          <w:rFonts w:ascii="Times New Roman" w:eastAsia="Times New Roman" w:hAnsi="Times New Roman" w:cs="Times New Roman"/>
          <w:sz w:val="24"/>
          <w:szCs w:val="24"/>
        </w:rPr>
        <w:t>Пугачевская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 СББЖ), 413</w:t>
      </w:r>
      <w:r>
        <w:rPr>
          <w:rFonts w:ascii="Times New Roman" w:eastAsia="Times New Roman" w:hAnsi="Times New Roman" w:cs="Times New Roman"/>
          <w:sz w:val="24"/>
          <w:szCs w:val="24"/>
        </w:rPr>
        <w:t>720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Саратовская область, 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Пугачев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40 лет Октября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</w:rPr>
        <w:t>190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>, тел. 8(845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35F4" w:rsidRPr="00EB35F4" w:rsidRDefault="00EB35F4" w:rsidP="00EB35F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Покупатель поручает, а Поставщик принимает на себя обязательства по 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поставке Заказчику автомобильного бензина АИ-92 в количестве </w:t>
      </w:r>
      <w:r w:rsidR="00BD2BC2">
        <w:rPr>
          <w:rFonts w:ascii="Times New Roman" w:eastAsia="Times New Roman" w:hAnsi="Times New Roman" w:cs="Times New Roman"/>
          <w:sz w:val="24"/>
          <w:szCs w:val="24"/>
        </w:rPr>
        <w:t>7000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 литров.</w:t>
      </w:r>
    </w:p>
    <w:p w:rsidR="00EB35F4" w:rsidRPr="00EB35F4" w:rsidRDefault="00EB35F4" w:rsidP="00EB35F4">
      <w:pPr>
        <w:numPr>
          <w:ilvl w:val="0"/>
          <w:numId w:val="2"/>
        </w:numPr>
        <w:tabs>
          <w:tab w:val="right" w:pos="1276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характеристики поставляемого товара.</w:t>
      </w:r>
    </w:p>
    <w:p w:rsidR="00EB35F4" w:rsidRPr="00EB35F4" w:rsidRDefault="003A2DC6" w:rsidP="003A2DC6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5F4" w:rsidRPr="00EB35F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EB35F4" w:rsidRPr="00EB35F4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требованиями ГОСТ 32513-2013 для улучшения эксплуатационных качеств бензина допускается применять антиокислительные, антикоррозионные, моющие и многофункциональные присадки, не оказывающие вредных побочных воздействий. Внешний вид бензина должен быть чистый, прозрачный.</w:t>
      </w:r>
    </w:p>
    <w:p w:rsidR="00EB35F4" w:rsidRPr="00EB35F4" w:rsidRDefault="00EB35F4" w:rsidP="00EB35F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35F4">
        <w:rPr>
          <w:rFonts w:ascii="Times New Roman" w:eastAsia="Calibri" w:hAnsi="Times New Roman" w:cs="Times New Roman"/>
          <w:sz w:val="24"/>
          <w:szCs w:val="24"/>
        </w:rPr>
        <w:t>Таблица №1</w:t>
      </w:r>
    </w:p>
    <w:tbl>
      <w:tblPr>
        <w:tblpPr w:leftFromText="180" w:rightFromText="180" w:vertAnchor="text" w:horzAnchor="margin" w:tblpXSpec="center" w:tblpY="182"/>
        <w:tblOverlap w:val="never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5386"/>
        <w:gridCol w:w="918"/>
        <w:gridCol w:w="708"/>
      </w:tblGrid>
      <w:tr w:rsidR="00EB35F4" w:rsidRPr="00EB35F4" w:rsidTr="00375189">
        <w:trPr>
          <w:trHeight w:val="5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EB35F4" w:rsidRDefault="00EB35F4" w:rsidP="00EB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5F4" w:rsidRPr="00EB35F4" w:rsidRDefault="00EB35F4" w:rsidP="00EB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EB35F4" w:rsidRDefault="00EB35F4" w:rsidP="00EB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5F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EB35F4" w:rsidRDefault="00EB35F4" w:rsidP="00EB3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5F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EB35F4" w:rsidRDefault="00EB35F4" w:rsidP="00EB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5F4">
              <w:rPr>
                <w:rFonts w:ascii="Times New Roman" w:eastAsia="Calibri" w:hAnsi="Times New Roman" w:cs="Times New Roman"/>
                <w:sz w:val="24"/>
                <w:szCs w:val="24"/>
              </w:rPr>
              <w:t>Ед. изм</w:t>
            </w:r>
            <w:r w:rsidR="003A2D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EB35F4" w:rsidRDefault="00EB35F4" w:rsidP="00EB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5F4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EB35F4" w:rsidRPr="00EB35F4" w:rsidTr="00375189">
        <w:trPr>
          <w:trHeight w:val="62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EB35F4" w:rsidRDefault="00EB35F4" w:rsidP="00EB3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5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EB35F4" w:rsidRDefault="003A2DC6" w:rsidP="00EB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ГСМ </w:t>
            </w:r>
            <w:r w:rsidR="00EB35F4" w:rsidRPr="00EB35F4">
              <w:rPr>
                <w:rFonts w:ascii="Times New Roman" w:eastAsia="Calibri" w:hAnsi="Times New Roman" w:cs="Times New Roman"/>
                <w:sz w:val="24"/>
                <w:szCs w:val="24"/>
              </w:rPr>
              <w:t>Бензин</w:t>
            </w:r>
          </w:p>
          <w:p w:rsidR="00EB35F4" w:rsidRPr="00EB35F4" w:rsidRDefault="00EB35F4" w:rsidP="00EB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35F4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автомобильный</w:t>
            </w:r>
            <w:proofErr w:type="gramEnd"/>
            <w:r w:rsidRPr="00EB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АИ-92</w:t>
            </w:r>
            <w:r w:rsidR="003A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топливным картам</w:t>
            </w:r>
          </w:p>
          <w:p w:rsidR="00EB35F4" w:rsidRPr="00EB35F4" w:rsidRDefault="00EB35F4" w:rsidP="00EB3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EB35F4" w:rsidRDefault="00EB35F4" w:rsidP="00EB35F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Жидкое топливо для использования в двигателях внутреннего сгорания с искровым воспламенением. Октановое число бензина автомобильного по исследовательскому методу должно быть не менее 92  и не более 95.</w:t>
            </w:r>
          </w:p>
          <w:p w:rsidR="00EB35F4" w:rsidRPr="00EB35F4" w:rsidRDefault="00EB35F4" w:rsidP="00EB35F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Бензин АИ-92 должен отвечать требованиям ГОСТ 32513-2013, энергетической эффективности согласно </w:t>
            </w:r>
            <w:r w:rsidRPr="00EB35F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 Технического регламента «</w:t>
            </w:r>
            <w:r w:rsidRPr="00EB35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 требованиях к автомобильному и авиационному</w:t>
            </w:r>
            <w:r w:rsidRPr="00EB3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35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бензину, дизельному и судовому топливу,</w:t>
            </w:r>
            <w:r w:rsidRPr="00EB3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35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топливу для реактивных двигателей и мазуту</w:t>
            </w:r>
            <w:r w:rsidRPr="00EB35F4">
              <w:rPr>
                <w:rFonts w:ascii="Times New Roman" w:eastAsia="Calibri" w:hAnsi="Times New Roman" w:cs="Times New Roman"/>
                <w:sz w:val="24"/>
                <w:szCs w:val="24"/>
              </w:rPr>
              <w:t>» (ТР. ТС 013/2011)</w:t>
            </w:r>
            <w:r w:rsidRPr="00EB3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EB3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утвержденного Постановлением Правительства РФ от 27.02.2008 г. № 118. </w:t>
            </w:r>
          </w:p>
          <w:p w:rsidR="00EB35F4" w:rsidRPr="00EB35F4" w:rsidRDefault="00EB35F4" w:rsidP="00EB35F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Качество бензина должно подтверждаться наличием декларации (сертификата) соответствия, и паспортом качества предприятия-поставщика либо протоколом испытаний независимой аккредитованной лаборатории, либо надлежащим образом заверенными копиями таких документов, находящихся на Торговых точках и предоставляемых по первому требованию Заказчика.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EB35F4" w:rsidRDefault="00EB35F4" w:rsidP="00EB3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5F4">
              <w:rPr>
                <w:rFonts w:ascii="Times New Roman" w:eastAsia="Calibri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EB35F4" w:rsidRDefault="00BD2BC2" w:rsidP="00EB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B35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B35F4" w:rsidRPr="00EB35F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</w:tbl>
    <w:p w:rsidR="00EB35F4" w:rsidRPr="00EB35F4" w:rsidRDefault="00EB35F4" w:rsidP="00EB35F4">
      <w:pPr>
        <w:widowControl w:val="0"/>
        <w:tabs>
          <w:tab w:val="left" w:pos="788"/>
        </w:tabs>
        <w:suppressAutoHyphens/>
        <w:spacing w:after="120" w:line="240" w:lineRule="auto"/>
        <w:ind w:right="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35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Обязанности Поставщика</w:t>
      </w:r>
    </w:p>
    <w:p w:rsidR="00EB35F4" w:rsidRPr="00EB35F4" w:rsidRDefault="00EB35F4" w:rsidP="00EB35F4">
      <w:pPr>
        <w:keepNext/>
        <w:keepLines/>
        <w:numPr>
          <w:ilvl w:val="1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B35F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При выдаче карт Заказчику Поставщик должен произвести регистрацию Заказчика в своей учетной системе и предоставить удаленное рабочее место, где Заказчику должна  предоставляться:</w:t>
      </w:r>
    </w:p>
    <w:p w:rsidR="00EB35F4" w:rsidRPr="00EB35F4" w:rsidRDefault="00080BB4" w:rsidP="00080BB4">
      <w:pPr>
        <w:tabs>
          <w:tab w:val="left" w:pos="709"/>
        </w:tabs>
        <w:spacing w:after="0" w:line="240" w:lineRule="auto"/>
        <w:ind w:left="50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="00EB35F4"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>возможность удаленного пополнение карт, а так же  изменения лимитов;</w:t>
      </w:r>
    </w:p>
    <w:p w:rsidR="00EB35F4" w:rsidRPr="00EB35F4" w:rsidRDefault="00080BB4" w:rsidP="00080BB4">
      <w:pPr>
        <w:tabs>
          <w:tab w:val="left" w:pos="567"/>
        </w:tabs>
        <w:spacing w:after="0" w:line="240" w:lineRule="auto"/>
        <w:ind w:left="426" w:hanging="426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- </w:t>
      </w:r>
      <w:r w:rsidR="00EB35F4"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достоверная информация о текущих остатках на картах, данные об остатках зафиксированных объемов поставок по действующему </w:t>
      </w:r>
      <w:r w:rsidR="009A5B0B">
        <w:rPr>
          <w:rFonts w:ascii="Times New Roman" w:eastAsia="Arial" w:hAnsi="Times New Roman" w:cs="Times New Roman"/>
          <w:sz w:val="24"/>
          <w:szCs w:val="24"/>
          <w:lang w:eastAsia="ar-SA"/>
        </w:rPr>
        <w:t>Договору</w:t>
      </w:r>
      <w:r w:rsidR="00EB35F4"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операции по картам в ценах по действующему </w:t>
      </w:r>
      <w:r w:rsidR="009A5B0B">
        <w:rPr>
          <w:rFonts w:ascii="Times New Roman" w:eastAsia="Arial" w:hAnsi="Times New Roman" w:cs="Times New Roman"/>
          <w:sz w:val="24"/>
          <w:szCs w:val="24"/>
          <w:lang w:eastAsia="ar-SA"/>
        </w:rPr>
        <w:t>Договору</w:t>
      </w:r>
      <w:r w:rsidR="00EB35F4"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</w:p>
    <w:p w:rsidR="00EB35F4" w:rsidRPr="00EB35F4" w:rsidRDefault="00EB35F4" w:rsidP="00EB35F4">
      <w:pPr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>Поставщик обязан обеспечить возможность реализовать Заказчику все произведенные удаленные (отложенные) пополнения и изменения лимитов на свои карты на всех АЗС без каких-либо ограничений по общему списку АЗС к договору.</w:t>
      </w:r>
    </w:p>
    <w:p w:rsidR="00EB35F4" w:rsidRDefault="00EB35F4" w:rsidP="00EB35F4">
      <w:pPr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Поставщик должен обеспечить для Заказчика возможность беспрепятственно круглосуточно, без выходных дней получать нефтепродукты на АЗС. Заправка по топливным картам должна производиться на АЗС, </w:t>
      </w:r>
      <w:proofErr w:type="gramStart"/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>расположенных</w:t>
      </w:r>
      <w:proofErr w:type="gramEnd"/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территории Российской Федерации, г. Пугачева, г. Саратова, и Саратовской области</w:t>
      </w:r>
      <w:r w:rsidR="00080BB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EB35F4" w:rsidRPr="00EB35F4" w:rsidRDefault="00EB35F4" w:rsidP="00EB35F4">
      <w:pPr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Поставщик обязан произвести пополнение карт по заявке Заказчика на полный объем зафиксированного контрактом количества литров без ограничений.</w:t>
      </w:r>
    </w:p>
    <w:p w:rsidR="00EB35F4" w:rsidRPr="00EB35F4" w:rsidRDefault="00EB35F4" w:rsidP="00EB35F4">
      <w:pPr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>Заказчик имеет право не оплачивать продукцию, поставленную сверх объема, который превышает стоимость настоящего гражданско-правового договора (договора).</w:t>
      </w:r>
    </w:p>
    <w:p w:rsidR="00EB35F4" w:rsidRPr="00BD2BC2" w:rsidRDefault="00EB35F4" w:rsidP="00EB35F4">
      <w:pPr>
        <w:numPr>
          <w:ilvl w:val="1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Электронные топливные карты должны быть изготовлены из пластика, быть номерными. Количество топливных карт – 10  штук.</w:t>
      </w:r>
    </w:p>
    <w:p w:rsidR="00EB35F4" w:rsidRPr="00BD2BC2" w:rsidRDefault="00EB35F4" w:rsidP="00EB35F4">
      <w:pPr>
        <w:numPr>
          <w:ilvl w:val="1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B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Срок поставки топливных карт: </w:t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Поставщик предоставляет Заказчику топливные карты в течение 2 (двух) рабочих дней </w:t>
      </w:r>
      <w:proofErr w:type="gramStart"/>
      <w:r w:rsidRPr="00BD2BC2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BD2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договора.</w:t>
      </w:r>
    </w:p>
    <w:p w:rsidR="00EB35F4" w:rsidRPr="00EB35F4" w:rsidRDefault="00EB35F4" w:rsidP="00EB35F4">
      <w:pPr>
        <w:numPr>
          <w:ilvl w:val="1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5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Место поставки пластиковых топливных карт: </w:t>
      </w:r>
      <w:proofErr w:type="gramStart"/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Саратовская область, г.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Пугачев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ул.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40 лет Октября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д.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190 (бухгалтерия)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proofErr w:type="gramEnd"/>
    </w:p>
    <w:p w:rsidR="00C5135A" w:rsidRPr="003A2DC6" w:rsidRDefault="00C5135A" w:rsidP="00EB35F4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C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B35F4" w:rsidRPr="003A2D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3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поставки</w:t>
      </w:r>
      <w:r w:rsidR="00EB35F4" w:rsidRPr="003A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Pr="003A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Товар должен быть доставлен силами Поставщика до места заправки АЗС с момента заключения договора  в срок  до </w:t>
      </w:r>
      <w:r w:rsidR="001A40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bookmarkStart w:id="0" w:name="_GoBack"/>
      <w:bookmarkEnd w:id="0"/>
      <w:r w:rsidRPr="003A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76EF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A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80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35A" w:rsidRPr="003A2DC6" w:rsidRDefault="003A2DC6" w:rsidP="003A2DC6">
      <w:p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135A" w:rsidRPr="003A2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D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5135A" w:rsidRPr="003A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формируется в рублях РФ и включает стоимость товара,  упаковки, расходы на доставку, налоги, сборы и другие обязательные платежи (в том числе НДС).</w:t>
      </w:r>
    </w:p>
    <w:p w:rsidR="00C5135A" w:rsidRPr="00EB35F4" w:rsidRDefault="003A2DC6" w:rsidP="003A2DC6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135A" w:rsidRPr="003A2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DC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5135A" w:rsidRPr="003A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Форма, сроки и порядок оплаты -  Безналичная форма оплаты в рублях РФ. Заказчик производит оплату товара в размере 30</w:t>
      </w:r>
      <w:r w:rsidR="00C5135A" w:rsidRPr="00EB35F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суммы Договора путем перечисления денежных средств на расчетный счет Поставщика в течени</w:t>
      </w:r>
      <w:proofErr w:type="gramStart"/>
      <w:r w:rsidR="00C5135A" w:rsidRPr="00EB35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5135A" w:rsidRPr="00EB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(десяти) рабочих дней с момента выставления счета. 70 % суммы Договора Заказчик производит оплату Товара путем перечисления денежных средств на расчетный счет Поставщика  на основании счетов-фактуры за фактически поставленный товар в течении 10 (десяти) рабочих дней со дня подписания товарной накладной за отчетный период. Отчетными периодом является календарный месяц.</w:t>
      </w:r>
    </w:p>
    <w:p w:rsidR="00C5135A" w:rsidRPr="00EB35F4" w:rsidRDefault="00C5135A" w:rsidP="00C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5A" w:rsidRDefault="00C5135A" w:rsidP="00C51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35A" w:rsidRDefault="00C5135A" w:rsidP="00C51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35A" w:rsidRDefault="00C5135A" w:rsidP="00C51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35A" w:rsidRPr="00996266" w:rsidRDefault="00C5135A" w:rsidP="00C51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35A" w:rsidRPr="00996266" w:rsidRDefault="00C5135A" w:rsidP="00C5135A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962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r w:rsidRPr="0099626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 использовании товаров-эквивалентов участник  закупки должен указать товарный знак и технические характеристики данного товара, при этом использование слов «не более», «не менее», «от», «до» не допускается.</w:t>
      </w:r>
    </w:p>
    <w:p w:rsidR="006C2E70" w:rsidRPr="00CC1C7F" w:rsidRDefault="006C2E70" w:rsidP="003105F3"/>
    <w:sectPr w:rsidR="006C2E70" w:rsidRPr="00CC1C7F" w:rsidSect="00D93685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7C6"/>
    <w:multiLevelType w:val="multilevel"/>
    <w:tmpl w:val="1B109A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2D2D2D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26EB2DE4"/>
    <w:multiLevelType w:val="hybridMultilevel"/>
    <w:tmpl w:val="7C507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365CC8"/>
    <w:multiLevelType w:val="multilevel"/>
    <w:tmpl w:val="6DBAE1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abstractNum w:abstractNumId="3">
    <w:nsid w:val="612C10A9"/>
    <w:multiLevelType w:val="multilevel"/>
    <w:tmpl w:val="A5AE6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A097815"/>
    <w:multiLevelType w:val="hybridMultilevel"/>
    <w:tmpl w:val="2DEC0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51"/>
    <w:rsid w:val="00036E4C"/>
    <w:rsid w:val="00057CC7"/>
    <w:rsid w:val="00080BB4"/>
    <w:rsid w:val="000902D3"/>
    <w:rsid w:val="000F0511"/>
    <w:rsid w:val="00141D7A"/>
    <w:rsid w:val="001A40AE"/>
    <w:rsid w:val="001E0DFA"/>
    <w:rsid w:val="00253C23"/>
    <w:rsid w:val="002E5978"/>
    <w:rsid w:val="00305007"/>
    <w:rsid w:val="003105F3"/>
    <w:rsid w:val="003A116B"/>
    <w:rsid w:val="003A2DC6"/>
    <w:rsid w:val="0041524A"/>
    <w:rsid w:val="00483672"/>
    <w:rsid w:val="00494C1A"/>
    <w:rsid w:val="00520E48"/>
    <w:rsid w:val="00540502"/>
    <w:rsid w:val="00544D73"/>
    <w:rsid w:val="00560AA4"/>
    <w:rsid w:val="00587615"/>
    <w:rsid w:val="0061313B"/>
    <w:rsid w:val="00653890"/>
    <w:rsid w:val="00691D51"/>
    <w:rsid w:val="006C2E70"/>
    <w:rsid w:val="007656F9"/>
    <w:rsid w:val="00785D63"/>
    <w:rsid w:val="008B1C63"/>
    <w:rsid w:val="009A5B0B"/>
    <w:rsid w:val="009D6537"/>
    <w:rsid w:val="00A65B69"/>
    <w:rsid w:val="00AC196A"/>
    <w:rsid w:val="00B00CF4"/>
    <w:rsid w:val="00BD2BC2"/>
    <w:rsid w:val="00C34ADA"/>
    <w:rsid w:val="00C5135A"/>
    <w:rsid w:val="00CC1C7F"/>
    <w:rsid w:val="00D76EF0"/>
    <w:rsid w:val="00D93685"/>
    <w:rsid w:val="00EB35F4"/>
    <w:rsid w:val="00F041FA"/>
    <w:rsid w:val="00F9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7656F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97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57C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057CC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7656F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97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57C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057C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17</cp:revision>
  <cp:lastPrinted>2019-05-16T11:49:00Z</cp:lastPrinted>
  <dcterms:created xsi:type="dcterms:W3CDTF">2019-03-29T07:02:00Z</dcterms:created>
  <dcterms:modified xsi:type="dcterms:W3CDTF">2020-02-14T09:50:00Z</dcterms:modified>
</cp:coreProperties>
</file>