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FF14A" w14:textId="77777777" w:rsidR="00FA29BA" w:rsidRPr="009C2DE6" w:rsidRDefault="000B6539" w:rsidP="00FA29BA">
      <w:pPr>
        <w:pStyle w:val="1"/>
        <w:jc w:val="center"/>
        <w:rPr>
          <w:sz w:val="22"/>
          <w:szCs w:val="24"/>
        </w:rPr>
      </w:pPr>
      <w:r w:rsidRPr="00D11E17">
        <w:rPr>
          <w:sz w:val="22"/>
          <w:szCs w:val="24"/>
        </w:rPr>
        <w:t>ДОГОВОР</w:t>
      </w:r>
      <w:r w:rsidR="00453DE5" w:rsidRPr="00D11E17">
        <w:rPr>
          <w:sz w:val="22"/>
          <w:szCs w:val="24"/>
        </w:rPr>
        <w:t xml:space="preserve"> </w:t>
      </w:r>
      <w:r w:rsidR="00F85650">
        <w:rPr>
          <w:sz w:val="22"/>
          <w:szCs w:val="24"/>
        </w:rPr>
        <w:t>№______________</w:t>
      </w:r>
    </w:p>
    <w:p w14:paraId="41F8A6A2" w14:textId="77777777" w:rsidR="00325EEF" w:rsidRPr="00D11E17" w:rsidRDefault="00325EEF" w:rsidP="00325EEF">
      <w:pPr>
        <w:rPr>
          <w:sz w:val="18"/>
        </w:rPr>
      </w:pPr>
    </w:p>
    <w:p w14:paraId="7B1D6D57" w14:textId="77777777" w:rsidR="00FA29BA" w:rsidRPr="00D11E17" w:rsidRDefault="00FA29BA" w:rsidP="00325EEF">
      <w:pPr>
        <w:shd w:val="clear" w:color="auto" w:fill="FFFFFF"/>
        <w:tabs>
          <w:tab w:val="left" w:pos="7740"/>
        </w:tabs>
        <w:jc w:val="both"/>
        <w:rPr>
          <w:sz w:val="22"/>
          <w:szCs w:val="24"/>
        </w:rPr>
      </w:pPr>
      <w:r w:rsidRPr="00D11E17">
        <w:rPr>
          <w:sz w:val="22"/>
          <w:szCs w:val="24"/>
        </w:rPr>
        <w:t>г. Уфа</w:t>
      </w:r>
      <w:r w:rsidRPr="00D11E17">
        <w:rPr>
          <w:sz w:val="22"/>
          <w:szCs w:val="24"/>
        </w:rPr>
        <w:tab/>
      </w:r>
      <w:r w:rsidR="00F85650">
        <w:rPr>
          <w:sz w:val="22"/>
          <w:szCs w:val="24"/>
        </w:rPr>
        <w:t>___________ 2020</w:t>
      </w:r>
      <w:r w:rsidR="004710A9" w:rsidRPr="00D11E17">
        <w:rPr>
          <w:sz w:val="22"/>
          <w:szCs w:val="24"/>
        </w:rPr>
        <w:t xml:space="preserve"> г</w:t>
      </w:r>
      <w:r w:rsidRPr="00D11E17">
        <w:rPr>
          <w:sz w:val="22"/>
          <w:szCs w:val="24"/>
        </w:rPr>
        <w:t>.</w:t>
      </w:r>
    </w:p>
    <w:p w14:paraId="32F8904D" w14:textId="77777777" w:rsidR="00B87FDC" w:rsidRPr="00D11E17" w:rsidRDefault="00B87FDC" w:rsidP="00FA29BA">
      <w:pPr>
        <w:shd w:val="clear" w:color="auto" w:fill="FFFFFF"/>
        <w:tabs>
          <w:tab w:val="left" w:pos="7740"/>
        </w:tabs>
        <w:rPr>
          <w:sz w:val="16"/>
          <w:szCs w:val="18"/>
        </w:rPr>
      </w:pPr>
    </w:p>
    <w:p w14:paraId="04C4B0D2" w14:textId="77777777" w:rsidR="00632120" w:rsidRPr="00632120" w:rsidRDefault="00632120" w:rsidP="00632120">
      <w:pPr>
        <w:widowControl w:val="0"/>
        <w:shd w:val="clear" w:color="auto" w:fill="FFFFFF"/>
        <w:overflowPunct w:val="0"/>
        <w:autoSpaceDE w:val="0"/>
        <w:autoSpaceDN w:val="0"/>
        <w:adjustRightInd w:val="0"/>
        <w:ind w:firstLine="720"/>
        <w:jc w:val="both"/>
        <w:textAlignment w:val="baseline"/>
        <w:rPr>
          <w:sz w:val="22"/>
          <w:szCs w:val="22"/>
        </w:rPr>
      </w:pPr>
      <w:r w:rsidRPr="00632120">
        <w:rPr>
          <w:b/>
          <w:bCs/>
          <w:sz w:val="22"/>
          <w:szCs w:val="22"/>
        </w:rPr>
        <w:t xml:space="preserve">Государственное унитарное предприятие «Фонд жилищного строительства Республики Башкортостан», </w:t>
      </w:r>
      <w:r w:rsidRPr="00632120">
        <w:rPr>
          <w:sz w:val="22"/>
          <w:szCs w:val="22"/>
        </w:rPr>
        <w:t xml:space="preserve">в  лице  </w:t>
      </w:r>
      <w:r w:rsidRPr="00632120">
        <w:rPr>
          <w:b/>
          <w:sz w:val="22"/>
          <w:szCs w:val="22"/>
        </w:rPr>
        <w:t xml:space="preserve">генерального </w:t>
      </w:r>
      <w:r w:rsidRPr="00632120">
        <w:rPr>
          <w:b/>
          <w:bCs/>
          <w:sz w:val="22"/>
          <w:szCs w:val="22"/>
        </w:rPr>
        <w:t xml:space="preserve">директора </w:t>
      </w:r>
      <w:proofErr w:type="spellStart"/>
      <w:r w:rsidRPr="00632120">
        <w:rPr>
          <w:b/>
          <w:bCs/>
          <w:sz w:val="22"/>
          <w:szCs w:val="22"/>
        </w:rPr>
        <w:t>Шигапова</w:t>
      </w:r>
      <w:proofErr w:type="spellEnd"/>
      <w:r w:rsidRPr="00632120">
        <w:rPr>
          <w:b/>
          <w:bCs/>
          <w:sz w:val="22"/>
          <w:szCs w:val="22"/>
        </w:rPr>
        <w:t xml:space="preserve"> Р.М., </w:t>
      </w:r>
      <w:r w:rsidRPr="00632120">
        <w:rPr>
          <w:bCs/>
          <w:sz w:val="22"/>
          <w:szCs w:val="22"/>
        </w:rPr>
        <w:t>д</w:t>
      </w:r>
      <w:r w:rsidRPr="00632120">
        <w:rPr>
          <w:sz w:val="22"/>
          <w:szCs w:val="22"/>
        </w:rPr>
        <w:t xml:space="preserve">ействующего на основании  Устава, именуемое  в дальнейшем  </w:t>
      </w:r>
      <w:r w:rsidRPr="00632120">
        <w:rPr>
          <w:b/>
          <w:bCs/>
          <w:sz w:val="22"/>
          <w:szCs w:val="22"/>
        </w:rPr>
        <w:t xml:space="preserve">Заказчик, </w:t>
      </w:r>
      <w:r w:rsidRPr="00632120">
        <w:rPr>
          <w:sz w:val="22"/>
          <w:szCs w:val="22"/>
        </w:rPr>
        <w:t xml:space="preserve">с одной стороны, и </w:t>
      </w:r>
    </w:p>
    <w:p w14:paraId="08C00969" w14:textId="77777777" w:rsidR="00632120" w:rsidRPr="00632120" w:rsidRDefault="00632120" w:rsidP="00632120">
      <w:pPr>
        <w:widowControl w:val="0"/>
        <w:autoSpaceDE w:val="0"/>
        <w:autoSpaceDN w:val="0"/>
        <w:adjustRightInd w:val="0"/>
        <w:ind w:firstLine="708"/>
        <w:jc w:val="both"/>
        <w:rPr>
          <w:sz w:val="22"/>
          <w:szCs w:val="22"/>
        </w:rPr>
      </w:pPr>
      <w:r w:rsidRPr="00632120">
        <w:rPr>
          <w:b/>
          <w:sz w:val="22"/>
          <w:szCs w:val="22"/>
        </w:rPr>
        <w:t xml:space="preserve">_________________________________________________________, </w:t>
      </w:r>
      <w:r w:rsidRPr="00632120">
        <w:rPr>
          <w:sz w:val="22"/>
          <w:szCs w:val="22"/>
        </w:rPr>
        <w:t>в лице</w:t>
      </w:r>
      <w:r w:rsidRPr="00632120">
        <w:rPr>
          <w:b/>
          <w:sz w:val="22"/>
          <w:szCs w:val="22"/>
        </w:rPr>
        <w:t xml:space="preserve"> ______________________________________, </w:t>
      </w:r>
      <w:r w:rsidRPr="00632120">
        <w:rPr>
          <w:sz w:val="22"/>
          <w:szCs w:val="22"/>
        </w:rPr>
        <w:t>действующего на основании Устава, именуемое  в дальнейшем</w:t>
      </w:r>
      <w:r w:rsidRPr="00632120">
        <w:rPr>
          <w:b/>
          <w:sz w:val="22"/>
          <w:szCs w:val="22"/>
        </w:rPr>
        <w:t xml:space="preserve">  </w:t>
      </w:r>
      <w:r>
        <w:rPr>
          <w:b/>
          <w:sz w:val="22"/>
          <w:szCs w:val="22"/>
        </w:rPr>
        <w:t>Оценщик</w:t>
      </w:r>
      <w:r w:rsidRPr="00632120">
        <w:rPr>
          <w:b/>
          <w:sz w:val="22"/>
          <w:szCs w:val="22"/>
        </w:rPr>
        <w:t xml:space="preserve">, </w:t>
      </w:r>
      <w:r w:rsidRPr="00632120">
        <w:rPr>
          <w:sz w:val="22"/>
          <w:szCs w:val="22"/>
        </w:rPr>
        <w:t xml:space="preserve"> действующего на основании ____________________,</w:t>
      </w:r>
      <w:r w:rsidRPr="00632120">
        <w:rPr>
          <w:spacing w:val="-5"/>
          <w:sz w:val="24"/>
          <w:szCs w:val="24"/>
        </w:rPr>
        <w:t xml:space="preserve"> </w:t>
      </w:r>
      <w:r w:rsidRPr="00632120">
        <w:rPr>
          <w:sz w:val="22"/>
          <w:szCs w:val="22"/>
        </w:rPr>
        <w:t xml:space="preserve"> с другой стороны, вместе именуемые «Стороны», на основании результатов осуществления закупки путём проведения аукциона в электронной форме (Протокол № _______________ от _____________) заключили настоящий договор (далее Договор) о нижеследующем:</w:t>
      </w:r>
    </w:p>
    <w:p w14:paraId="4A35BF8F" w14:textId="77777777" w:rsidR="007A325C" w:rsidRPr="00D11E17" w:rsidRDefault="007A325C" w:rsidP="007A325C">
      <w:pPr>
        <w:ind w:firstLine="708"/>
        <w:jc w:val="both"/>
        <w:rPr>
          <w:sz w:val="22"/>
        </w:rPr>
      </w:pPr>
    </w:p>
    <w:p w14:paraId="0B02B68E" w14:textId="77777777" w:rsidR="00C033E3" w:rsidRPr="00D11E17" w:rsidRDefault="00C033E3" w:rsidP="007A325C">
      <w:pPr>
        <w:ind w:firstLine="708"/>
        <w:jc w:val="both"/>
        <w:rPr>
          <w:sz w:val="22"/>
        </w:rPr>
      </w:pPr>
    </w:p>
    <w:p w14:paraId="022224C1" w14:textId="77777777" w:rsidR="007A325C" w:rsidRPr="00D11E17" w:rsidRDefault="007A325C" w:rsidP="00C9416C">
      <w:pPr>
        <w:numPr>
          <w:ilvl w:val="0"/>
          <w:numId w:val="1"/>
        </w:numPr>
        <w:tabs>
          <w:tab w:val="num" w:pos="720"/>
        </w:tabs>
        <w:spacing w:before="60" w:after="60"/>
        <w:ind w:left="0" w:firstLine="0"/>
        <w:jc w:val="center"/>
        <w:rPr>
          <w:b/>
          <w:snapToGrid w:val="0"/>
          <w:sz w:val="22"/>
        </w:rPr>
      </w:pPr>
      <w:r w:rsidRPr="00D11E17">
        <w:rPr>
          <w:b/>
          <w:snapToGrid w:val="0"/>
          <w:sz w:val="22"/>
        </w:rPr>
        <w:t xml:space="preserve">ПРЕДМЕТ </w:t>
      </w:r>
      <w:r w:rsidR="000B6539" w:rsidRPr="00D11E17">
        <w:rPr>
          <w:b/>
          <w:snapToGrid w:val="0"/>
          <w:sz w:val="22"/>
        </w:rPr>
        <w:t>ДОГОВОРА</w:t>
      </w:r>
    </w:p>
    <w:p w14:paraId="72E8B84F" w14:textId="77777777" w:rsidR="00064258" w:rsidRPr="00F85650" w:rsidRDefault="007A325C" w:rsidP="00F85650">
      <w:pPr>
        <w:numPr>
          <w:ilvl w:val="1"/>
          <w:numId w:val="1"/>
        </w:numPr>
        <w:tabs>
          <w:tab w:val="clear" w:pos="1834"/>
          <w:tab w:val="num" w:pos="0"/>
        </w:tabs>
        <w:ind w:left="0" w:firstLine="709"/>
        <w:jc w:val="both"/>
        <w:rPr>
          <w:snapToGrid w:val="0"/>
          <w:sz w:val="22"/>
        </w:rPr>
      </w:pPr>
      <w:r w:rsidRPr="00D11E17">
        <w:rPr>
          <w:snapToGrid w:val="0"/>
          <w:sz w:val="22"/>
        </w:rPr>
        <w:t xml:space="preserve">Заказчик поручает, а Оценщик по поручению Заказчика </w:t>
      </w:r>
      <w:r w:rsidR="00BF662A" w:rsidRPr="00D11E17">
        <w:rPr>
          <w:snapToGrid w:val="0"/>
          <w:sz w:val="22"/>
        </w:rPr>
        <w:t xml:space="preserve">предоставляет комплекс услуг по </w:t>
      </w:r>
      <w:r w:rsidR="009262DE" w:rsidRPr="00D11E17">
        <w:rPr>
          <w:bCs/>
          <w:snapToGrid w:val="0"/>
          <w:sz w:val="22"/>
        </w:rPr>
        <w:t xml:space="preserve">оценке рыночной стоимости </w:t>
      </w:r>
      <w:r w:rsidR="00F85650">
        <w:rPr>
          <w:bCs/>
          <w:snapToGrid w:val="0"/>
          <w:sz w:val="22"/>
        </w:rPr>
        <w:t xml:space="preserve">60 </w:t>
      </w:r>
      <w:r w:rsidR="00E4727E">
        <w:rPr>
          <w:bCs/>
          <w:snapToGrid w:val="0"/>
          <w:sz w:val="22"/>
        </w:rPr>
        <w:t>объект</w:t>
      </w:r>
      <w:r w:rsidR="00F85650">
        <w:rPr>
          <w:bCs/>
          <w:snapToGrid w:val="0"/>
          <w:sz w:val="22"/>
        </w:rPr>
        <w:t>ов</w:t>
      </w:r>
      <w:r w:rsidR="00E4727E">
        <w:rPr>
          <w:bCs/>
          <w:snapToGrid w:val="0"/>
          <w:sz w:val="22"/>
        </w:rPr>
        <w:t xml:space="preserve"> недвижимости</w:t>
      </w:r>
      <w:r w:rsidR="00F85650">
        <w:rPr>
          <w:bCs/>
          <w:snapToGrid w:val="0"/>
          <w:sz w:val="22"/>
        </w:rPr>
        <w:t xml:space="preserve">, находящихся на праве хозяйственного ведения ГУП </w:t>
      </w:r>
      <w:r w:rsidR="00F85650" w:rsidRPr="00F85650">
        <w:rPr>
          <w:bCs/>
          <w:snapToGrid w:val="0"/>
          <w:sz w:val="22"/>
        </w:rPr>
        <w:t>«Фонд жилищного строительства Республики Башкортостан»</w:t>
      </w:r>
      <w:r w:rsidR="003E6B3F">
        <w:rPr>
          <w:bCs/>
          <w:snapToGrid w:val="0"/>
          <w:sz w:val="22"/>
        </w:rPr>
        <w:t xml:space="preserve"> (в т.ч. </w:t>
      </w:r>
      <w:r w:rsidR="00A95BE1">
        <w:rPr>
          <w:bCs/>
          <w:snapToGrid w:val="0"/>
          <w:sz w:val="22"/>
        </w:rPr>
        <w:t>доля в праве</w:t>
      </w:r>
      <w:r w:rsidR="003E6B3F">
        <w:rPr>
          <w:bCs/>
          <w:snapToGrid w:val="0"/>
          <w:sz w:val="22"/>
        </w:rPr>
        <w:t>)</w:t>
      </w:r>
      <w:r w:rsidR="00F85650">
        <w:rPr>
          <w:bCs/>
          <w:snapToGrid w:val="0"/>
          <w:sz w:val="22"/>
        </w:rPr>
        <w:t>, в том числе:</w:t>
      </w:r>
    </w:p>
    <w:p w14:paraId="64F39161" w14:textId="77777777" w:rsidR="00F85650" w:rsidRDefault="00F85650" w:rsidP="00F85650">
      <w:pPr>
        <w:numPr>
          <w:ilvl w:val="0"/>
          <w:numId w:val="15"/>
        </w:numPr>
        <w:jc w:val="both"/>
        <w:rPr>
          <w:bCs/>
          <w:snapToGrid w:val="0"/>
          <w:sz w:val="22"/>
        </w:rPr>
      </w:pPr>
      <w:r>
        <w:rPr>
          <w:bCs/>
          <w:snapToGrid w:val="0"/>
          <w:sz w:val="22"/>
        </w:rPr>
        <w:t>20 жилых помещений,</w:t>
      </w:r>
    </w:p>
    <w:p w14:paraId="6F1D2F8B" w14:textId="77777777" w:rsidR="00F85650" w:rsidRPr="00F85650" w:rsidRDefault="00F85650" w:rsidP="00F85650">
      <w:pPr>
        <w:numPr>
          <w:ilvl w:val="0"/>
          <w:numId w:val="15"/>
        </w:numPr>
        <w:jc w:val="both"/>
        <w:rPr>
          <w:snapToGrid w:val="0"/>
          <w:sz w:val="22"/>
        </w:rPr>
      </w:pPr>
      <w:r>
        <w:rPr>
          <w:bCs/>
          <w:snapToGrid w:val="0"/>
          <w:sz w:val="22"/>
        </w:rPr>
        <w:t>20 нежилых помещений,</w:t>
      </w:r>
    </w:p>
    <w:p w14:paraId="4DB5EA9F" w14:textId="77777777" w:rsidR="00F85650" w:rsidRPr="00700B9C" w:rsidRDefault="00F85650" w:rsidP="00F85650">
      <w:pPr>
        <w:numPr>
          <w:ilvl w:val="0"/>
          <w:numId w:val="15"/>
        </w:numPr>
        <w:jc w:val="both"/>
        <w:rPr>
          <w:snapToGrid w:val="0"/>
          <w:sz w:val="22"/>
        </w:rPr>
      </w:pPr>
      <w:r>
        <w:rPr>
          <w:bCs/>
          <w:snapToGrid w:val="0"/>
          <w:sz w:val="22"/>
        </w:rPr>
        <w:t xml:space="preserve">20 объектов завершенного или незавершенного строительства с </w:t>
      </w:r>
      <w:r w:rsidR="00886B97">
        <w:rPr>
          <w:bCs/>
          <w:snapToGrid w:val="0"/>
          <w:sz w:val="22"/>
        </w:rPr>
        <w:t>оценкой права аренды земельных участков.</w:t>
      </w:r>
    </w:p>
    <w:p w14:paraId="56F6AACE" w14:textId="77777777" w:rsidR="007A325C" w:rsidRDefault="007A325C" w:rsidP="00886B97">
      <w:pPr>
        <w:tabs>
          <w:tab w:val="num" w:pos="1834"/>
        </w:tabs>
        <w:ind w:firstLine="720"/>
        <w:jc w:val="both"/>
        <w:rPr>
          <w:snapToGrid w:val="0"/>
          <w:sz w:val="22"/>
        </w:rPr>
      </w:pPr>
      <w:r w:rsidRPr="00D11E17">
        <w:rPr>
          <w:snapToGrid w:val="0"/>
          <w:sz w:val="22"/>
        </w:rPr>
        <w:t>Оценка осуществляется Оценщ</w:t>
      </w:r>
      <w:r w:rsidR="00961645" w:rsidRPr="00D11E17">
        <w:rPr>
          <w:snapToGrid w:val="0"/>
          <w:sz w:val="22"/>
        </w:rPr>
        <w:t>иком по месту нахождения Объект</w:t>
      </w:r>
      <w:r w:rsidR="00DF4579" w:rsidRPr="00D11E17">
        <w:rPr>
          <w:snapToGrid w:val="0"/>
          <w:sz w:val="22"/>
        </w:rPr>
        <w:t>а</w:t>
      </w:r>
      <w:r w:rsidR="00F85650">
        <w:rPr>
          <w:snapToGrid w:val="0"/>
          <w:sz w:val="22"/>
        </w:rPr>
        <w:t xml:space="preserve"> оценки на территории Республики Башкортостан.</w:t>
      </w:r>
    </w:p>
    <w:p w14:paraId="500380E5" w14:textId="77777777" w:rsidR="005164D5" w:rsidRPr="00D11E17" w:rsidRDefault="005164D5" w:rsidP="00886B97">
      <w:pPr>
        <w:tabs>
          <w:tab w:val="num" w:pos="1834"/>
        </w:tabs>
        <w:ind w:firstLine="720"/>
        <w:jc w:val="both"/>
        <w:rPr>
          <w:snapToGrid w:val="0"/>
          <w:sz w:val="22"/>
        </w:rPr>
      </w:pPr>
      <w:r>
        <w:rPr>
          <w:snapToGrid w:val="0"/>
          <w:sz w:val="22"/>
        </w:rPr>
        <w:t xml:space="preserve">Комплекс услуг включает в себя получение </w:t>
      </w:r>
      <w:r w:rsidRPr="005164D5">
        <w:rPr>
          <w:snapToGrid w:val="0"/>
          <w:sz w:val="22"/>
        </w:rPr>
        <w:t>положительно</w:t>
      </w:r>
      <w:r>
        <w:rPr>
          <w:snapToGrid w:val="0"/>
          <w:sz w:val="22"/>
        </w:rPr>
        <w:t>го экспертного</w:t>
      </w:r>
      <w:r w:rsidRPr="005164D5">
        <w:rPr>
          <w:snapToGrid w:val="0"/>
          <w:sz w:val="22"/>
        </w:rPr>
        <w:t xml:space="preserve"> заключени</w:t>
      </w:r>
      <w:r>
        <w:rPr>
          <w:snapToGrid w:val="0"/>
          <w:sz w:val="22"/>
        </w:rPr>
        <w:t>я</w:t>
      </w:r>
      <w:r w:rsidR="003E6B3F">
        <w:rPr>
          <w:snapToGrid w:val="0"/>
          <w:sz w:val="22"/>
        </w:rPr>
        <w:t xml:space="preserve"> саморегулируемой организации</w:t>
      </w:r>
      <w:r w:rsidRPr="005164D5">
        <w:rPr>
          <w:snapToGrid w:val="0"/>
          <w:sz w:val="22"/>
        </w:rPr>
        <w:t>, содержащее вывод о соответствии отчета требованиям законодательства Российской Федерации об оценочной деятельности</w:t>
      </w:r>
      <w:r w:rsidR="00F57BFC">
        <w:rPr>
          <w:snapToGrid w:val="0"/>
          <w:sz w:val="22"/>
        </w:rPr>
        <w:t xml:space="preserve"> (далее – Заключение СРО)</w:t>
      </w:r>
      <w:r w:rsidRPr="005164D5">
        <w:rPr>
          <w:snapToGrid w:val="0"/>
          <w:sz w:val="22"/>
        </w:rPr>
        <w:t>.</w:t>
      </w:r>
    </w:p>
    <w:p w14:paraId="3174A5C9" w14:textId="77777777" w:rsidR="007A325C" w:rsidRPr="00D11E17" w:rsidRDefault="00F773DD" w:rsidP="000F4557">
      <w:pPr>
        <w:ind w:firstLine="709"/>
        <w:jc w:val="both"/>
        <w:rPr>
          <w:snapToGrid w:val="0"/>
          <w:sz w:val="22"/>
        </w:rPr>
      </w:pPr>
      <w:r w:rsidRPr="00D11E17">
        <w:rPr>
          <w:snapToGrid w:val="0"/>
          <w:sz w:val="22"/>
        </w:rPr>
        <w:t>1.</w:t>
      </w:r>
      <w:r w:rsidR="00B87FDC" w:rsidRPr="00D11E17">
        <w:rPr>
          <w:snapToGrid w:val="0"/>
          <w:sz w:val="22"/>
        </w:rPr>
        <w:t>2</w:t>
      </w:r>
      <w:r w:rsidR="007A325C" w:rsidRPr="00D11E17">
        <w:rPr>
          <w:snapToGrid w:val="0"/>
          <w:sz w:val="22"/>
        </w:rPr>
        <w:t>. Оценк</w:t>
      </w:r>
      <w:r w:rsidR="0058497E" w:rsidRPr="00D11E17">
        <w:rPr>
          <w:snapToGrid w:val="0"/>
          <w:sz w:val="22"/>
        </w:rPr>
        <w:t>и</w:t>
      </w:r>
      <w:r w:rsidR="007A325C" w:rsidRPr="00D11E17">
        <w:rPr>
          <w:snapToGrid w:val="0"/>
          <w:sz w:val="22"/>
        </w:rPr>
        <w:t xml:space="preserve"> рыночной стоимости</w:t>
      </w:r>
      <w:r w:rsidR="00422ED5" w:rsidRPr="00D11E17">
        <w:rPr>
          <w:snapToGrid w:val="0"/>
          <w:sz w:val="22"/>
        </w:rPr>
        <w:t xml:space="preserve"> </w:t>
      </w:r>
      <w:r w:rsidR="0058497E" w:rsidRPr="00D11E17">
        <w:rPr>
          <w:snapToGrid w:val="0"/>
          <w:sz w:val="22"/>
        </w:rPr>
        <w:t>вышеуказанных объектов недвижимости</w:t>
      </w:r>
      <w:r w:rsidR="00782F40" w:rsidRPr="00D11E17">
        <w:rPr>
          <w:snapToGrid w:val="0"/>
          <w:sz w:val="22"/>
        </w:rPr>
        <w:t xml:space="preserve"> </w:t>
      </w:r>
      <w:r w:rsidR="007A325C" w:rsidRPr="00D11E17">
        <w:rPr>
          <w:snapToGrid w:val="0"/>
          <w:sz w:val="22"/>
        </w:rPr>
        <w:t>(далее – Объект</w:t>
      </w:r>
      <w:r w:rsidR="0058497E" w:rsidRPr="00D11E17">
        <w:rPr>
          <w:snapToGrid w:val="0"/>
          <w:sz w:val="22"/>
        </w:rPr>
        <w:t>ов</w:t>
      </w:r>
      <w:r w:rsidR="007A325C" w:rsidRPr="00D11E17">
        <w:rPr>
          <w:snapToGrid w:val="0"/>
          <w:sz w:val="22"/>
        </w:rPr>
        <w:t xml:space="preserve">) производится по </w:t>
      </w:r>
      <w:r w:rsidR="00886B97">
        <w:rPr>
          <w:snapToGrid w:val="0"/>
          <w:sz w:val="22"/>
        </w:rPr>
        <w:t>мере производственной необходимости</w:t>
      </w:r>
      <w:r w:rsidR="007A325C" w:rsidRPr="00D11E17">
        <w:rPr>
          <w:snapToGrid w:val="0"/>
          <w:sz w:val="22"/>
        </w:rPr>
        <w:t xml:space="preserve"> </w:t>
      </w:r>
      <w:r w:rsidR="00886B97">
        <w:rPr>
          <w:snapToGrid w:val="0"/>
          <w:sz w:val="22"/>
        </w:rPr>
        <w:t xml:space="preserve">и </w:t>
      </w:r>
      <w:r w:rsidR="007A325C" w:rsidRPr="00D11E17">
        <w:rPr>
          <w:snapToGrid w:val="0"/>
          <w:sz w:val="22"/>
        </w:rPr>
        <w:t>подп</w:t>
      </w:r>
      <w:r w:rsidR="00961645" w:rsidRPr="00D11E17">
        <w:rPr>
          <w:snapToGrid w:val="0"/>
          <w:sz w:val="22"/>
        </w:rPr>
        <w:t>исания Задания на оценку Объект</w:t>
      </w:r>
      <w:r w:rsidR="0058497E" w:rsidRPr="00D11E17">
        <w:rPr>
          <w:snapToGrid w:val="0"/>
          <w:sz w:val="22"/>
        </w:rPr>
        <w:t>ов</w:t>
      </w:r>
      <w:r w:rsidR="007A325C" w:rsidRPr="00D11E17">
        <w:rPr>
          <w:snapToGrid w:val="0"/>
          <w:sz w:val="22"/>
        </w:rPr>
        <w:t xml:space="preserve"> (далее – Задание) (Приложение № 1), являющегося неотъемлемой частью настоящего </w:t>
      </w:r>
      <w:r w:rsidR="000B6539" w:rsidRPr="00D11E17">
        <w:rPr>
          <w:snapToGrid w:val="0"/>
          <w:sz w:val="22"/>
        </w:rPr>
        <w:t>Договора</w:t>
      </w:r>
      <w:r w:rsidR="007A325C" w:rsidRPr="00D11E17">
        <w:rPr>
          <w:snapToGrid w:val="0"/>
          <w:sz w:val="22"/>
        </w:rPr>
        <w:t>.</w:t>
      </w:r>
    </w:p>
    <w:p w14:paraId="6308ECA1" w14:textId="77777777" w:rsidR="007A325C" w:rsidRPr="00D11E17" w:rsidRDefault="00B87FDC" w:rsidP="000F4557">
      <w:pPr>
        <w:ind w:firstLine="709"/>
        <w:jc w:val="both"/>
        <w:rPr>
          <w:snapToGrid w:val="0"/>
          <w:sz w:val="22"/>
        </w:rPr>
      </w:pPr>
      <w:r w:rsidRPr="00D11E17">
        <w:rPr>
          <w:snapToGrid w:val="0"/>
          <w:sz w:val="22"/>
        </w:rPr>
        <w:t>1.3</w:t>
      </w:r>
      <w:r w:rsidR="007A325C" w:rsidRPr="00D11E17">
        <w:rPr>
          <w:snapToGrid w:val="0"/>
          <w:sz w:val="22"/>
        </w:rPr>
        <w:t>.</w:t>
      </w:r>
      <w:r w:rsidR="007A325C" w:rsidRPr="00D11E17">
        <w:rPr>
          <w:snapToGrid w:val="0"/>
          <w:sz w:val="22"/>
          <w:lang w:val="en-US"/>
        </w:rPr>
        <w:t> </w:t>
      </w:r>
      <w:r w:rsidR="007A325C" w:rsidRPr="00D11E17">
        <w:rPr>
          <w:snapToGrid w:val="0"/>
          <w:sz w:val="22"/>
        </w:rPr>
        <w:t xml:space="preserve">Предоставление услуг по настоящему </w:t>
      </w:r>
      <w:r w:rsidR="004831D3" w:rsidRPr="00D11E17">
        <w:rPr>
          <w:snapToGrid w:val="0"/>
          <w:sz w:val="22"/>
        </w:rPr>
        <w:t>Договору</w:t>
      </w:r>
      <w:r w:rsidR="007A325C" w:rsidRPr="00D11E17">
        <w:rPr>
          <w:snapToGrid w:val="0"/>
          <w:sz w:val="22"/>
        </w:rPr>
        <w:t xml:space="preserve"> осуществляется Оценщиком в соответствии с требованиями:</w:t>
      </w:r>
    </w:p>
    <w:p w14:paraId="686AC9CE" w14:textId="77777777" w:rsidR="007A325C" w:rsidRPr="00D11E17" w:rsidRDefault="007A325C" w:rsidP="000F4557">
      <w:pPr>
        <w:ind w:firstLine="709"/>
        <w:jc w:val="both"/>
        <w:rPr>
          <w:bCs/>
          <w:sz w:val="22"/>
        </w:rPr>
      </w:pPr>
      <w:r w:rsidRPr="00D11E17">
        <w:rPr>
          <w:bCs/>
          <w:sz w:val="22"/>
        </w:rPr>
        <w:t>- Федерального закона от 29.07.1998 г. №135-ФЗ «Об оценочной деятельности в Российской Федерации» (далее Закон № 135-ФЗ);</w:t>
      </w:r>
    </w:p>
    <w:p w14:paraId="63CCE490" w14:textId="77777777" w:rsidR="007A325C" w:rsidRPr="00D11E17" w:rsidRDefault="007A325C" w:rsidP="000F4557">
      <w:pPr>
        <w:ind w:firstLine="709"/>
        <w:jc w:val="both"/>
        <w:rPr>
          <w:bCs/>
          <w:sz w:val="22"/>
        </w:rPr>
      </w:pPr>
      <w:r w:rsidRPr="00D11E17">
        <w:rPr>
          <w:bCs/>
          <w:sz w:val="22"/>
        </w:rPr>
        <w:t>- Федерального стандарта оценки №1 (ФСО№1) «Общие понятия оценки, подходы к оценке и требования к оценке», утвержденного приказом Минэкономразвития РФ №2</w:t>
      </w:r>
      <w:r w:rsidR="003952D8" w:rsidRPr="00D11E17">
        <w:rPr>
          <w:bCs/>
          <w:sz w:val="22"/>
        </w:rPr>
        <w:t>97</w:t>
      </w:r>
      <w:r w:rsidRPr="00D11E17">
        <w:rPr>
          <w:bCs/>
          <w:sz w:val="22"/>
        </w:rPr>
        <w:t xml:space="preserve"> от 20 </w:t>
      </w:r>
      <w:r w:rsidR="003952D8" w:rsidRPr="00D11E17">
        <w:rPr>
          <w:bCs/>
          <w:sz w:val="22"/>
        </w:rPr>
        <w:t xml:space="preserve">мая </w:t>
      </w:r>
      <w:r w:rsidRPr="00D11E17">
        <w:rPr>
          <w:bCs/>
          <w:sz w:val="22"/>
        </w:rPr>
        <w:t>20</w:t>
      </w:r>
      <w:r w:rsidR="003952D8" w:rsidRPr="00D11E17">
        <w:rPr>
          <w:bCs/>
          <w:sz w:val="22"/>
        </w:rPr>
        <w:t>15</w:t>
      </w:r>
      <w:r w:rsidRPr="00D11E17">
        <w:rPr>
          <w:bCs/>
          <w:sz w:val="22"/>
        </w:rPr>
        <w:t xml:space="preserve"> г.;</w:t>
      </w:r>
    </w:p>
    <w:p w14:paraId="46694466" w14:textId="77777777" w:rsidR="007A325C" w:rsidRPr="00D11E17" w:rsidRDefault="007A325C" w:rsidP="000F4557">
      <w:pPr>
        <w:ind w:firstLine="709"/>
        <w:jc w:val="both"/>
        <w:rPr>
          <w:bCs/>
          <w:sz w:val="22"/>
        </w:rPr>
      </w:pPr>
      <w:r w:rsidRPr="00D11E17">
        <w:rPr>
          <w:bCs/>
          <w:sz w:val="22"/>
        </w:rPr>
        <w:t>- Федерального стандарта оценки №2 (ФСО№2) «Цель оценки и виды стоимости», утвержденного п</w:t>
      </w:r>
      <w:r w:rsidR="003952D8" w:rsidRPr="00D11E17">
        <w:rPr>
          <w:bCs/>
          <w:sz w:val="22"/>
        </w:rPr>
        <w:t>риказом Минэкономразвития РФ №298</w:t>
      </w:r>
      <w:r w:rsidRPr="00D11E17">
        <w:rPr>
          <w:bCs/>
          <w:sz w:val="22"/>
        </w:rPr>
        <w:t xml:space="preserve"> от 20 </w:t>
      </w:r>
      <w:r w:rsidR="003952D8" w:rsidRPr="00D11E17">
        <w:rPr>
          <w:bCs/>
          <w:sz w:val="22"/>
        </w:rPr>
        <w:t>мая</w:t>
      </w:r>
      <w:r w:rsidRPr="00D11E17">
        <w:rPr>
          <w:bCs/>
          <w:sz w:val="22"/>
        </w:rPr>
        <w:t xml:space="preserve"> 20</w:t>
      </w:r>
      <w:r w:rsidR="003952D8" w:rsidRPr="00D11E17">
        <w:rPr>
          <w:bCs/>
          <w:sz w:val="22"/>
        </w:rPr>
        <w:t>15</w:t>
      </w:r>
      <w:r w:rsidRPr="00D11E17">
        <w:rPr>
          <w:bCs/>
          <w:sz w:val="22"/>
        </w:rPr>
        <w:t xml:space="preserve"> г.;</w:t>
      </w:r>
    </w:p>
    <w:p w14:paraId="4F71DFF6" w14:textId="77777777" w:rsidR="007A325C" w:rsidRPr="00D11E17" w:rsidRDefault="007A325C" w:rsidP="000F4557">
      <w:pPr>
        <w:ind w:firstLine="709"/>
        <w:jc w:val="both"/>
        <w:rPr>
          <w:sz w:val="22"/>
        </w:rPr>
      </w:pPr>
      <w:r w:rsidRPr="00D11E17">
        <w:rPr>
          <w:bCs/>
          <w:sz w:val="22"/>
        </w:rPr>
        <w:t>- Федерального стандарта оценки №3 (ФСО№3) «Требования к отчету об оценке», утвержденного приказом Минэкономразвития РФ №2</w:t>
      </w:r>
      <w:r w:rsidR="003952D8" w:rsidRPr="00D11E17">
        <w:rPr>
          <w:bCs/>
          <w:sz w:val="22"/>
        </w:rPr>
        <w:t>99</w:t>
      </w:r>
      <w:r w:rsidRPr="00D11E17">
        <w:rPr>
          <w:bCs/>
          <w:sz w:val="22"/>
        </w:rPr>
        <w:t xml:space="preserve"> от 20 </w:t>
      </w:r>
      <w:r w:rsidR="003952D8" w:rsidRPr="00D11E17">
        <w:rPr>
          <w:bCs/>
          <w:sz w:val="22"/>
        </w:rPr>
        <w:t>мая</w:t>
      </w:r>
      <w:r w:rsidRPr="00D11E17">
        <w:rPr>
          <w:bCs/>
          <w:sz w:val="22"/>
        </w:rPr>
        <w:t xml:space="preserve"> 20</w:t>
      </w:r>
      <w:r w:rsidR="003952D8" w:rsidRPr="00D11E17">
        <w:rPr>
          <w:bCs/>
          <w:sz w:val="22"/>
        </w:rPr>
        <w:t>15</w:t>
      </w:r>
      <w:r w:rsidRPr="00D11E17">
        <w:rPr>
          <w:bCs/>
          <w:sz w:val="22"/>
        </w:rPr>
        <w:t xml:space="preserve"> г</w:t>
      </w:r>
      <w:r w:rsidRPr="00D11E17">
        <w:rPr>
          <w:sz w:val="22"/>
        </w:rPr>
        <w:t>;</w:t>
      </w:r>
    </w:p>
    <w:p w14:paraId="5EA9B137" w14:textId="77777777" w:rsidR="007A325C" w:rsidRPr="00D11E17" w:rsidRDefault="007A325C" w:rsidP="000F4557">
      <w:pPr>
        <w:ind w:firstLine="709"/>
        <w:jc w:val="both"/>
        <w:rPr>
          <w:sz w:val="22"/>
        </w:rPr>
      </w:pPr>
      <w:r w:rsidRPr="00D11E17">
        <w:rPr>
          <w:sz w:val="22"/>
        </w:rPr>
        <w:t xml:space="preserve">- Приказа Министерства земельных и имущественных отношений Республики Башкортостан от 21.11.2008 г. № 1761 "Об утверждении Технических условий на проведение оценки";       </w:t>
      </w:r>
    </w:p>
    <w:p w14:paraId="2F006472" w14:textId="77777777" w:rsidR="007A325C" w:rsidRPr="00D11E17" w:rsidRDefault="00B87FDC" w:rsidP="000F4557">
      <w:pPr>
        <w:ind w:firstLine="720"/>
        <w:jc w:val="both"/>
        <w:rPr>
          <w:snapToGrid w:val="0"/>
          <w:sz w:val="22"/>
        </w:rPr>
      </w:pPr>
      <w:r w:rsidRPr="00D11E17">
        <w:rPr>
          <w:snapToGrid w:val="0"/>
          <w:sz w:val="22"/>
        </w:rPr>
        <w:t>1.4</w:t>
      </w:r>
      <w:r w:rsidR="007A325C" w:rsidRPr="00D11E17">
        <w:rPr>
          <w:snapToGrid w:val="0"/>
          <w:sz w:val="22"/>
        </w:rPr>
        <w:t xml:space="preserve">. Исполнение работ в рамках </w:t>
      </w:r>
      <w:r w:rsidR="000B6539" w:rsidRPr="00D11E17">
        <w:rPr>
          <w:snapToGrid w:val="0"/>
          <w:sz w:val="22"/>
        </w:rPr>
        <w:t>Договора</w:t>
      </w:r>
      <w:r w:rsidR="007A325C" w:rsidRPr="00D11E17">
        <w:rPr>
          <w:snapToGrid w:val="0"/>
          <w:sz w:val="22"/>
        </w:rPr>
        <w:t xml:space="preserve"> будут осуществлять:</w:t>
      </w:r>
    </w:p>
    <w:p w14:paraId="3D1A3E9C" w14:textId="77777777" w:rsidR="00886B97" w:rsidRDefault="008E5E62" w:rsidP="008E5E62">
      <w:pPr>
        <w:jc w:val="both"/>
        <w:rPr>
          <w:snapToGrid w:val="0"/>
          <w:sz w:val="22"/>
          <w:szCs w:val="24"/>
          <w:u w:val="single"/>
        </w:rPr>
      </w:pPr>
      <w:r w:rsidRPr="00886B97">
        <w:rPr>
          <w:snapToGrid w:val="0"/>
          <w:sz w:val="22"/>
          <w:szCs w:val="24"/>
        </w:rPr>
        <w:t>Оценщик:</w:t>
      </w:r>
      <w:r w:rsidR="00886B97">
        <w:rPr>
          <w:snapToGrid w:val="0"/>
          <w:sz w:val="22"/>
          <w:szCs w:val="24"/>
        </w:rPr>
        <w:t xml:space="preserve"> </w:t>
      </w:r>
      <w:r w:rsidR="00886B97">
        <w:rPr>
          <w:snapToGrid w:val="0"/>
          <w:sz w:val="22"/>
          <w:szCs w:val="24"/>
          <w:u w:val="single"/>
        </w:rPr>
        <w:t>_______________.</w:t>
      </w:r>
    </w:p>
    <w:p w14:paraId="32E0AE4E" w14:textId="77777777" w:rsidR="008E5E62" w:rsidRPr="00D11E17" w:rsidRDefault="008E5E62" w:rsidP="008E5E62">
      <w:pPr>
        <w:jc w:val="both"/>
        <w:rPr>
          <w:snapToGrid w:val="0"/>
          <w:sz w:val="22"/>
          <w:szCs w:val="24"/>
        </w:rPr>
      </w:pPr>
      <w:r w:rsidRPr="00D11E17">
        <w:rPr>
          <w:sz w:val="22"/>
          <w:szCs w:val="24"/>
        </w:rPr>
        <w:t>Сведения</w:t>
      </w:r>
      <w:r w:rsidRPr="00D11E17">
        <w:rPr>
          <w:snapToGrid w:val="0"/>
          <w:sz w:val="22"/>
          <w:szCs w:val="24"/>
        </w:rPr>
        <w:t xml:space="preserve"> о соответствии специалиста требованиям к осуществлению профессиональной деятельности, действующим на дату оценки</w:t>
      </w:r>
      <w:r w:rsidR="00886B97">
        <w:rPr>
          <w:snapToGrid w:val="0"/>
          <w:sz w:val="22"/>
          <w:szCs w:val="24"/>
        </w:rPr>
        <w:t>:</w:t>
      </w:r>
    </w:p>
    <w:p w14:paraId="708BB2AF" w14:textId="77777777" w:rsidR="008E5E62" w:rsidRPr="00D11E17" w:rsidRDefault="008E5E62" w:rsidP="008E5E62">
      <w:pPr>
        <w:numPr>
          <w:ilvl w:val="0"/>
          <w:numId w:val="4"/>
        </w:numPr>
        <w:ind w:left="0" w:firstLine="0"/>
        <w:jc w:val="both"/>
        <w:rPr>
          <w:sz w:val="22"/>
          <w:szCs w:val="24"/>
        </w:rPr>
      </w:pPr>
      <w:r w:rsidRPr="00D11E17">
        <w:rPr>
          <w:sz w:val="22"/>
          <w:szCs w:val="24"/>
        </w:rPr>
        <w:t xml:space="preserve">Диплом </w:t>
      </w:r>
      <w:r w:rsidR="00886B97">
        <w:rPr>
          <w:sz w:val="22"/>
          <w:szCs w:val="24"/>
        </w:rPr>
        <w:t>_______________________________________________---</w:t>
      </w:r>
    </w:p>
    <w:p w14:paraId="3A52E74D" w14:textId="77777777" w:rsidR="008E5E62" w:rsidRPr="00D11E17" w:rsidRDefault="008E5E62" w:rsidP="008E5E62">
      <w:pPr>
        <w:numPr>
          <w:ilvl w:val="0"/>
          <w:numId w:val="4"/>
        </w:numPr>
        <w:ind w:left="0" w:firstLine="0"/>
        <w:jc w:val="both"/>
        <w:rPr>
          <w:sz w:val="22"/>
          <w:szCs w:val="24"/>
        </w:rPr>
      </w:pPr>
      <w:r w:rsidRPr="00D11E17">
        <w:rPr>
          <w:sz w:val="22"/>
          <w:szCs w:val="24"/>
        </w:rPr>
        <w:t xml:space="preserve">Является членом СРО </w:t>
      </w:r>
      <w:r w:rsidR="00886B97">
        <w:rPr>
          <w:sz w:val="22"/>
          <w:szCs w:val="24"/>
        </w:rPr>
        <w:t>____________________________________</w:t>
      </w:r>
    </w:p>
    <w:p w14:paraId="1980350A" w14:textId="77777777" w:rsidR="008E5E62" w:rsidRPr="00D11E17" w:rsidRDefault="008E5E62" w:rsidP="008E5E62">
      <w:pPr>
        <w:numPr>
          <w:ilvl w:val="0"/>
          <w:numId w:val="4"/>
        </w:numPr>
        <w:ind w:left="0" w:firstLine="0"/>
        <w:jc w:val="both"/>
        <w:rPr>
          <w:sz w:val="22"/>
          <w:szCs w:val="24"/>
        </w:rPr>
      </w:pPr>
      <w:r w:rsidRPr="00D11E17">
        <w:rPr>
          <w:sz w:val="22"/>
          <w:szCs w:val="24"/>
        </w:rPr>
        <w:t xml:space="preserve">Гражданская ответственность при осуществлении профессиональной деятельности застрахована на сумму </w:t>
      </w:r>
      <w:r w:rsidR="00886B97">
        <w:rPr>
          <w:sz w:val="22"/>
          <w:szCs w:val="24"/>
        </w:rPr>
        <w:t>________________</w:t>
      </w:r>
      <w:r w:rsidRPr="00D11E17">
        <w:rPr>
          <w:sz w:val="22"/>
          <w:szCs w:val="24"/>
        </w:rPr>
        <w:t xml:space="preserve"> сроком на </w:t>
      </w:r>
      <w:r w:rsidR="00886B97">
        <w:rPr>
          <w:sz w:val="22"/>
          <w:szCs w:val="24"/>
        </w:rPr>
        <w:t>_______</w:t>
      </w:r>
      <w:r w:rsidRPr="00D11E17">
        <w:rPr>
          <w:sz w:val="22"/>
          <w:szCs w:val="24"/>
        </w:rPr>
        <w:t xml:space="preserve"> год. Стаж работы в оценочной деятельности – </w:t>
      </w:r>
      <w:r w:rsidR="00886B97">
        <w:rPr>
          <w:sz w:val="22"/>
          <w:szCs w:val="24"/>
        </w:rPr>
        <w:t>_______</w:t>
      </w:r>
      <w:r w:rsidRPr="00D11E17">
        <w:rPr>
          <w:sz w:val="22"/>
          <w:szCs w:val="24"/>
        </w:rPr>
        <w:t xml:space="preserve"> года.</w:t>
      </w:r>
    </w:p>
    <w:p w14:paraId="667F7FB8" w14:textId="77777777" w:rsidR="008E5E62" w:rsidRPr="00D11E17" w:rsidRDefault="008E5E62" w:rsidP="008E5E62">
      <w:pPr>
        <w:numPr>
          <w:ilvl w:val="0"/>
          <w:numId w:val="4"/>
        </w:numPr>
        <w:ind w:left="0" w:firstLine="0"/>
        <w:jc w:val="both"/>
        <w:rPr>
          <w:sz w:val="22"/>
          <w:szCs w:val="24"/>
        </w:rPr>
      </w:pPr>
      <w:r w:rsidRPr="00D11E17">
        <w:rPr>
          <w:sz w:val="22"/>
          <w:szCs w:val="24"/>
        </w:rPr>
        <w:t xml:space="preserve">Квалификационный аттестат в области оценочной деятельности </w:t>
      </w:r>
      <w:r w:rsidR="00886B97">
        <w:rPr>
          <w:sz w:val="22"/>
          <w:szCs w:val="24"/>
        </w:rPr>
        <w:t>_______________________________</w:t>
      </w:r>
      <w:r w:rsidRPr="00D11E17">
        <w:rPr>
          <w:sz w:val="22"/>
          <w:szCs w:val="24"/>
        </w:rPr>
        <w:t>, действует до 06 марта 2021 года.</w:t>
      </w:r>
    </w:p>
    <w:p w14:paraId="4453B3CC" w14:textId="77777777" w:rsidR="00012C85" w:rsidRPr="00D11E17" w:rsidRDefault="008E5E62" w:rsidP="008E5E62">
      <w:pPr>
        <w:numPr>
          <w:ilvl w:val="0"/>
          <w:numId w:val="4"/>
        </w:numPr>
        <w:ind w:left="0" w:firstLine="0"/>
        <w:jc w:val="both"/>
        <w:rPr>
          <w:i/>
          <w:iCs/>
          <w:snapToGrid w:val="0"/>
          <w:sz w:val="22"/>
          <w:szCs w:val="28"/>
        </w:rPr>
      </w:pPr>
      <w:r w:rsidRPr="00D11E17">
        <w:rPr>
          <w:sz w:val="22"/>
          <w:szCs w:val="24"/>
        </w:rPr>
        <w:t xml:space="preserve">Местонахождение оценщика – </w:t>
      </w:r>
      <w:r w:rsidR="00886B97">
        <w:rPr>
          <w:sz w:val="22"/>
          <w:szCs w:val="24"/>
        </w:rPr>
        <w:t>____________________________________________________</w:t>
      </w:r>
    </w:p>
    <w:p w14:paraId="5A257FE9" w14:textId="77777777" w:rsidR="007A325C" w:rsidRPr="00D11E17" w:rsidRDefault="00F773DD" w:rsidP="000F4557">
      <w:pPr>
        <w:ind w:firstLine="720"/>
        <w:jc w:val="both"/>
        <w:rPr>
          <w:sz w:val="22"/>
        </w:rPr>
      </w:pPr>
      <w:r w:rsidRPr="00D11E17">
        <w:rPr>
          <w:sz w:val="22"/>
        </w:rPr>
        <w:t>1.</w:t>
      </w:r>
      <w:r w:rsidR="00B87FDC" w:rsidRPr="00D11E17">
        <w:rPr>
          <w:sz w:val="22"/>
        </w:rPr>
        <w:t>5</w:t>
      </w:r>
      <w:r w:rsidR="007A325C" w:rsidRPr="00D11E17">
        <w:rPr>
          <w:sz w:val="22"/>
        </w:rPr>
        <w:t xml:space="preserve">. По </w:t>
      </w:r>
      <w:r w:rsidR="00961645" w:rsidRPr="00D11E17">
        <w:rPr>
          <w:sz w:val="22"/>
        </w:rPr>
        <w:t>итогам проведения оценки Объектов</w:t>
      </w:r>
      <w:r w:rsidR="0058497E" w:rsidRPr="00D11E17">
        <w:rPr>
          <w:sz w:val="22"/>
        </w:rPr>
        <w:t xml:space="preserve"> составляю</w:t>
      </w:r>
      <w:r w:rsidR="007A325C" w:rsidRPr="00D11E17">
        <w:rPr>
          <w:sz w:val="22"/>
        </w:rPr>
        <w:t xml:space="preserve">тся </w:t>
      </w:r>
      <w:r w:rsidR="009A2205" w:rsidRPr="00D11E17">
        <w:rPr>
          <w:sz w:val="22"/>
        </w:rPr>
        <w:t>Отчет</w:t>
      </w:r>
      <w:r w:rsidR="0058497E" w:rsidRPr="00D11E17">
        <w:rPr>
          <w:sz w:val="22"/>
        </w:rPr>
        <w:t>ы</w:t>
      </w:r>
      <w:r w:rsidR="009A2205" w:rsidRPr="00D11E17">
        <w:rPr>
          <w:sz w:val="22"/>
        </w:rPr>
        <w:t xml:space="preserve"> об оценке</w:t>
      </w:r>
      <w:r w:rsidR="007A325C" w:rsidRPr="00D11E17">
        <w:rPr>
          <w:sz w:val="22"/>
        </w:rPr>
        <w:t xml:space="preserve"> (далее - </w:t>
      </w:r>
      <w:r w:rsidR="009A2205" w:rsidRPr="00D11E17">
        <w:rPr>
          <w:sz w:val="22"/>
        </w:rPr>
        <w:t>Отчет</w:t>
      </w:r>
      <w:r w:rsidR="0058497E" w:rsidRPr="00D11E17">
        <w:rPr>
          <w:sz w:val="22"/>
        </w:rPr>
        <w:t>ы</w:t>
      </w:r>
      <w:r w:rsidR="007A325C" w:rsidRPr="00D11E17">
        <w:rPr>
          <w:sz w:val="22"/>
        </w:rPr>
        <w:t>)</w:t>
      </w:r>
      <w:r w:rsidR="00DC7A6A">
        <w:rPr>
          <w:sz w:val="22"/>
        </w:rPr>
        <w:t>, заключение СРО</w:t>
      </w:r>
      <w:r w:rsidR="007A325C" w:rsidRPr="00D11E17">
        <w:rPr>
          <w:sz w:val="22"/>
        </w:rPr>
        <w:t xml:space="preserve">. Оценщик предоставляет Заказчику </w:t>
      </w:r>
      <w:r w:rsidR="009A2205" w:rsidRPr="00D11E17">
        <w:rPr>
          <w:sz w:val="22"/>
        </w:rPr>
        <w:t>Отчет</w:t>
      </w:r>
      <w:r w:rsidR="0058497E" w:rsidRPr="00D11E17">
        <w:rPr>
          <w:sz w:val="22"/>
        </w:rPr>
        <w:t>ы</w:t>
      </w:r>
      <w:r w:rsidR="009A2205" w:rsidRPr="00D11E17">
        <w:rPr>
          <w:sz w:val="22"/>
        </w:rPr>
        <w:t xml:space="preserve"> об оценке</w:t>
      </w:r>
      <w:r w:rsidR="007A325C" w:rsidRPr="00D11E17">
        <w:rPr>
          <w:sz w:val="22"/>
        </w:rPr>
        <w:t xml:space="preserve">, </w:t>
      </w:r>
      <w:r w:rsidR="00EE6035">
        <w:rPr>
          <w:sz w:val="22"/>
        </w:rPr>
        <w:t xml:space="preserve">заключение СРО </w:t>
      </w:r>
      <w:r w:rsidR="007A325C" w:rsidRPr="00D11E17">
        <w:rPr>
          <w:sz w:val="22"/>
        </w:rPr>
        <w:t>составленн</w:t>
      </w:r>
      <w:r w:rsidR="009A2205" w:rsidRPr="00D11E17">
        <w:rPr>
          <w:sz w:val="22"/>
        </w:rPr>
        <w:t>ы</w:t>
      </w:r>
      <w:r w:rsidR="00F57BFC">
        <w:rPr>
          <w:sz w:val="22"/>
        </w:rPr>
        <w:t>е</w:t>
      </w:r>
      <w:r w:rsidR="007A325C" w:rsidRPr="00D11E17">
        <w:rPr>
          <w:sz w:val="22"/>
        </w:rPr>
        <w:t xml:space="preserve"> в письменной форме на русском языке, оформленны</w:t>
      </w:r>
      <w:r w:rsidR="00EE6035">
        <w:rPr>
          <w:sz w:val="22"/>
        </w:rPr>
        <w:t>е</w:t>
      </w:r>
      <w:r w:rsidR="007A325C" w:rsidRPr="00D11E17">
        <w:rPr>
          <w:sz w:val="22"/>
        </w:rPr>
        <w:t xml:space="preserve"> в соответствии с требованиями п. 1.3. настоящего </w:t>
      </w:r>
      <w:r w:rsidR="000B6539" w:rsidRPr="00D11E17">
        <w:rPr>
          <w:sz w:val="22"/>
        </w:rPr>
        <w:t>Договора</w:t>
      </w:r>
      <w:r w:rsidR="00150EA0">
        <w:rPr>
          <w:sz w:val="22"/>
        </w:rPr>
        <w:t>. Отчет и заключение СРО предоставляются в бумажной и электронной форме (на электронную почту Заказчика) в 1 экз.</w:t>
      </w:r>
    </w:p>
    <w:p w14:paraId="6BA8EF93" w14:textId="77777777" w:rsidR="00CB0563" w:rsidRDefault="007A325C" w:rsidP="000F4557">
      <w:pPr>
        <w:ind w:firstLine="709"/>
        <w:jc w:val="both"/>
        <w:rPr>
          <w:snapToGrid w:val="0"/>
          <w:sz w:val="22"/>
        </w:rPr>
      </w:pPr>
      <w:r w:rsidRPr="00D11E17">
        <w:rPr>
          <w:snapToGrid w:val="0"/>
          <w:sz w:val="22"/>
        </w:rPr>
        <w:t xml:space="preserve">Кроме того, один экземпляр </w:t>
      </w:r>
      <w:r w:rsidR="009A2205" w:rsidRPr="00D11E17">
        <w:rPr>
          <w:sz w:val="22"/>
        </w:rPr>
        <w:t xml:space="preserve">Отчета об оценке </w:t>
      </w:r>
      <w:r w:rsidRPr="00D11E17">
        <w:rPr>
          <w:snapToGrid w:val="0"/>
          <w:sz w:val="22"/>
        </w:rPr>
        <w:t>находится в архиве Оценщика, где хранится в течение трех лет со дня составления.</w:t>
      </w:r>
    </w:p>
    <w:p w14:paraId="4AFBC3C0" w14:textId="77777777" w:rsidR="007A325C" w:rsidRPr="00D11E17" w:rsidRDefault="007A325C" w:rsidP="00CB0563">
      <w:pPr>
        <w:rPr>
          <w:snapToGrid w:val="0"/>
          <w:sz w:val="18"/>
        </w:rPr>
      </w:pPr>
    </w:p>
    <w:p w14:paraId="37918593" w14:textId="77777777" w:rsidR="00C033E3" w:rsidRPr="00D11E17" w:rsidRDefault="007A325C" w:rsidP="00C033E3">
      <w:pPr>
        <w:numPr>
          <w:ilvl w:val="0"/>
          <w:numId w:val="1"/>
        </w:numPr>
        <w:spacing w:before="60" w:after="60"/>
        <w:jc w:val="center"/>
        <w:rPr>
          <w:b/>
          <w:snapToGrid w:val="0"/>
          <w:sz w:val="22"/>
        </w:rPr>
      </w:pPr>
      <w:r w:rsidRPr="00D11E17">
        <w:rPr>
          <w:b/>
          <w:snapToGrid w:val="0"/>
          <w:sz w:val="22"/>
        </w:rPr>
        <w:t>СТОИМОСТЬ УСЛУГ И ПОРЯДОК РАСЧЕТОВ</w:t>
      </w:r>
    </w:p>
    <w:p w14:paraId="64BE36A9" w14:textId="77777777" w:rsidR="0077014C" w:rsidRDefault="007A325C" w:rsidP="0077014C">
      <w:pPr>
        <w:numPr>
          <w:ilvl w:val="1"/>
          <w:numId w:val="1"/>
        </w:numPr>
        <w:tabs>
          <w:tab w:val="clear" w:pos="1834"/>
          <w:tab w:val="num" w:pos="0"/>
        </w:tabs>
        <w:ind w:left="0" w:firstLine="567"/>
        <w:jc w:val="both"/>
        <w:rPr>
          <w:snapToGrid w:val="0"/>
          <w:sz w:val="22"/>
        </w:rPr>
      </w:pPr>
      <w:r w:rsidRPr="0077014C">
        <w:rPr>
          <w:snapToGrid w:val="0"/>
          <w:sz w:val="22"/>
        </w:rPr>
        <w:t xml:space="preserve">Стоимость услуг по настоящему </w:t>
      </w:r>
      <w:r w:rsidR="00961645" w:rsidRPr="0077014C">
        <w:rPr>
          <w:snapToGrid w:val="0"/>
          <w:sz w:val="22"/>
        </w:rPr>
        <w:t>Договору</w:t>
      </w:r>
      <w:r w:rsidRPr="0077014C">
        <w:rPr>
          <w:snapToGrid w:val="0"/>
          <w:sz w:val="22"/>
        </w:rPr>
        <w:t xml:space="preserve"> (далее - Цена настоящего </w:t>
      </w:r>
      <w:r w:rsidR="000B6539" w:rsidRPr="0077014C">
        <w:rPr>
          <w:snapToGrid w:val="0"/>
          <w:sz w:val="22"/>
        </w:rPr>
        <w:t>Договора</w:t>
      </w:r>
      <w:r w:rsidRPr="0077014C">
        <w:rPr>
          <w:snapToGrid w:val="0"/>
          <w:sz w:val="22"/>
        </w:rPr>
        <w:t xml:space="preserve">) составляет </w:t>
      </w:r>
      <w:r w:rsidR="005164D5" w:rsidRPr="0077014C">
        <w:rPr>
          <w:b/>
          <w:snapToGrid w:val="0"/>
          <w:sz w:val="22"/>
        </w:rPr>
        <w:t>___________________________</w:t>
      </w:r>
      <w:r w:rsidR="00CE77B7" w:rsidRPr="0077014C">
        <w:rPr>
          <w:snapToGrid w:val="0"/>
          <w:sz w:val="22"/>
        </w:rPr>
        <w:t xml:space="preserve"> </w:t>
      </w:r>
      <w:r w:rsidR="005438DF" w:rsidRPr="00033FFD">
        <w:rPr>
          <w:sz w:val="22"/>
          <w:szCs w:val="22"/>
        </w:rPr>
        <w:t>НДС не предусмотрен</w:t>
      </w:r>
      <w:r w:rsidR="005438DF" w:rsidRPr="006405B6">
        <w:rPr>
          <w:rFonts w:ascii="Courier New" w:eastAsia="Courier New" w:hAnsi="Courier New" w:cs="Courier New"/>
          <w:color w:val="000000"/>
          <w:sz w:val="24"/>
          <w:szCs w:val="24"/>
        </w:rPr>
        <w:t xml:space="preserve"> </w:t>
      </w:r>
      <w:r w:rsidR="005438DF">
        <w:rPr>
          <w:rFonts w:ascii="Courier New" w:eastAsia="Courier New" w:hAnsi="Courier New" w:cs="Courier New"/>
          <w:color w:val="000000"/>
          <w:sz w:val="24"/>
          <w:szCs w:val="24"/>
        </w:rPr>
        <w:t>(</w:t>
      </w:r>
      <w:r w:rsidR="005438DF">
        <w:rPr>
          <w:rFonts w:eastAsia="Courier New"/>
          <w:color w:val="000000"/>
          <w:sz w:val="24"/>
          <w:szCs w:val="24"/>
        </w:rPr>
        <w:t xml:space="preserve">или </w:t>
      </w:r>
      <w:r w:rsidR="005438DF" w:rsidRPr="006405B6">
        <w:rPr>
          <w:sz w:val="22"/>
          <w:szCs w:val="22"/>
        </w:rPr>
        <w:t xml:space="preserve">в том числе НДС </w:t>
      </w:r>
      <w:r w:rsidR="005438DF">
        <w:rPr>
          <w:sz w:val="22"/>
          <w:szCs w:val="22"/>
        </w:rPr>
        <w:t>20</w:t>
      </w:r>
      <w:r w:rsidR="005438DF" w:rsidRPr="006405B6">
        <w:rPr>
          <w:sz w:val="22"/>
          <w:szCs w:val="22"/>
        </w:rPr>
        <w:t>%</w:t>
      </w:r>
      <w:r w:rsidR="005438DF">
        <w:rPr>
          <w:sz w:val="22"/>
          <w:szCs w:val="22"/>
        </w:rPr>
        <w:t>)</w:t>
      </w:r>
      <w:r w:rsidR="0077014C">
        <w:rPr>
          <w:snapToGrid w:val="0"/>
          <w:sz w:val="22"/>
        </w:rPr>
        <w:t>.</w:t>
      </w:r>
    </w:p>
    <w:p w14:paraId="7043DE90" w14:textId="77777777" w:rsidR="005438DF" w:rsidRDefault="005438DF" w:rsidP="005438DF">
      <w:pPr>
        <w:numPr>
          <w:ilvl w:val="1"/>
          <w:numId w:val="1"/>
        </w:numPr>
        <w:tabs>
          <w:tab w:val="clear" w:pos="1834"/>
          <w:tab w:val="num" w:pos="1418"/>
        </w:tabs>
        <w:ind w:left="0" w:firstLine="709"/>
        <w:jc w:val="both"/>
        <w:rPr>
          <w:snapToGrid w:val="0"/>
          <w:sz w:val="22"/>
        </w:rPr>
      </w:pPr>
      <w:r w:rsidRPr="005438DF">
        <w:rPr>
          <w:snapToGrid w:val="0"/>
          <w:sz w:val="22"/>
        </w:rPr>
        <w:t xml:space="preserve">Цена Договора включает в себя все расходы </w:t>
      </w:r>
      <w:r w:rsidR="00FA2BB1">
        <w:rPr>
          <w:snapToGrid w:val="0"/>
          <w:sz w:val="22"/>
        </w:rPr>
        <w:t>Оценщика</w:t>
      </w:r>
      <w:r w:rsidRPr="005438DF">
        <w:rPr>
          <w:snapToGrid w:val="0"/>
          <w:sz w:val="22"/>
        </w:rPr>
        <w:t>, необходимые для выполнения обязательств по Договору, включая транспортные и командировочные расходы, страхование, сборов, таможенных пошлин и других обязательных или связанных с надлежащим исполнением Договора платежей.</w:t>
      </w:r>
    </w:p>
    <w:p w14:paraId="76BE2D1A" w14:textId="77777777" w:rsidR="005438DF" w:rsidRDefault="005438DF" w:rsidP="005438DF">
      <w:pPr>
        <w:numPr>
          <w:ilvl w:val="1"/>
          <w:numId w:val="1"/>
        </w:numPr>
        <w:tabs>
          <w:tab w:val="clear" w:pos="1834"/>
          <w:tab w:val="num" w:pos="1418"/>
        </w:tabs>
        <w:ind w:left="0" w:firstLine="709"/>
        <w:jc w:val="both"/>
        <w:rPr>
          <w:snapToGrid w:val="0"/>
          <w:sz w:val="22"/>
        </w:rPr>
      </w:pPr>
      <w:r w:rsidRPr="005438DF">
        <w:rPr>
          <w:snapToGrid w:val="0"/>
          <w:sz w:val="22"/>
        </w:rPr>
        <w:t xml:space="preserve">Цена Договора является твердой на весь срок исполнения Договора. </w:t>
      </w:r>
    </w:p>
    <w:p w14:paraId="78D522C5" w14:textId="77777777" w:rsidR="005438DF" w:rsidRPr="005438DF" w:rsidRDefault="005438DF" w:rsidP="005438DF">
      <w:pPr>
        <w:numPr>
          <w:ilvl w:val="1"/>
          <w:numId w:val="1"/>
        </w:numPr>
        <w:tabs>
          <w:tab w:val="clear" w:pos="1834"/>
          <w:tab w:val="num" w:pos="1418"/>
        </w:tabs>
        <w:ind w:left="0" w:firstLine="709"/>
        <w:jc w:val="both"/>
        <w:rPr>
          <w:snapToGrid w:val="0"/>
          <w:sz w:val="22"/>
        </w:rPr>
      </w:pPr>
      <w:r w:rsidRPr="005438DF">
        <w:rPr>
          <w:snapToGrid w:val="0"/>
          <w:sz w:val="22"/>
        </w:rPr>
        <w:t>Изменение условий Договора при его исполнении возможно в следующих случаях:</w:t>
      </w:r>
    </w:p>
    <w:p w14:paraId="23A3E82A" w14:textId="77777777" w:rsidR="005438DF" w:rsidRPr="005438DF" w:rsidRDefault="005438DF" w:rsidP="005438DF">
      <w:pPr>
        <w:jc w:val="both"/>
        <w:rPr>
          <w:snapToGrid w:val="0"/>
          <w:sz w:val="22"/>
        </w:rPr>
      </w:pPr>
      <w:r w:rsidRPr="005438DF">
        <w:rPr>
          <w:snapToGrid w:val="0"/>
          <w:sz w:val="22"/>
        </w:rPr>
        <w:t>а) при снижении цены Договора без изменения предусмотренного Договором объема оказанных услуг, их качества и иных условий Договора;</w:t>
      </w:r>
    </w:p>
    <w:p w14:paraId="620E4BD4" w14:textId="77777777" w:rsidR="005438DF" w:rsidRPr="005438DF" w:rsidRDefault="005438DF" w:rsidP="005438DF">
      <w:pPr>
        <w:jc w:val="both"/>
        <w:rPr>
          <w:snapToGrid w:val="0"/>
          <w:sz w:val="22"/>
        </w:rPr>
      </w:pPr>
      <w:r w:rsidRPr="005438DF">
        <w:rPr>
          <w:snapToGrid w:val="0"/>
          <w:sz w:val="22"/>
        </w:rPr>
        <w:t>б) если по предложению Заказчика увеличиваются предусмотренные Договором объем оказываемых услуг не более чем на десять процентов или уменьшается предусмотренный Договором объем оказываемых услуг не более чем на десять процентов. При этом по соглашению Сторон допускается изменение с учетом положений законодательства Российской Федерации, цены Договора пропорционально дополнительному объему работы исходя из установленной в Договоре цены единицы работы, но не более чем на десять процентов цены Договора. При уменьшении предусмотренного Договором объема работы Стороны Договора обязаны уменьшить цену Договора исходя из цены единицы работы;</w:t>
      </w:r>
    </w:p>
    <w:p w14:paraId="597FE32C" w14:textId="77777777" w:rsidR="00FA2BB1" w:rsidRDefault="005438DF" w:rsidP="00FA2BB1">
      <w:pPr>
        <w:jc w:val="both"/>
        <w:rPr>
          <w:snapToGrid w:val="0"/>
          <w:sz w:val="22"/>
        </w:rPr>
      </w:pPr>
      <w:r w:rsidRPr="005438DF">
        <w:rPr>
          <w:snapToGrid w:val="0"/>
          <w:sz w:val="22"/>
        </w:rPr>
        <w:t>в) в иных случаях, предусмотренных законодательством Российской Федерации.</w:t>
      </w:r>
    </w:p>
    <w:p w14:paraId="1A3B030D" w14:textId="77777777" w:rsidR="005438DF" w:rsidRPr="0077014C" w:rsidRDefault="00FA2BB1" w:rsidP="000522FB">
      <w:pPr>
        <w:ind w:firstLine="709"/>
        <w:jc w:val="both"/>
        <w:rPr>
          <w:snapToGrid w:val="0"/>
          <w:sz w:val="22"/>
        </w:rPr>
      </w:pPr>
      <w:r>
        <w:rPr>
          <w:snapToGrid w:val="0"/>
          <w:sz w:val="22"/>
        </w:rPr>
        <w:t xml:space="preserve">2.5.     </w:t>
      </w:r>
      <w:r w:rsidR="005438DF" w:rsidRPr="005438DF">
        <w:rPr>
          <w:snapToGrid w:val="0"/>
          <w:sz w:val="22"/>
        </w:rPr>
        <w:t xml:space="preserve">Оплата за оказанные </w:t>
      </w:r>
      <w:r>
        <w:rPr>
          <w:snapToGrid w:val="0"/>
          <w:sz w:val="22"/>
        </w:rPr>
        <w:t>Оценщиком</w:t>
      </w:r>
      <w:r w:rsidR="005438DF" w:rsidRPr="005438DF">
        <w:rPr>
          <w:snapToGrid w:val="0"/>
          <w:sz w:val="22"/>
        </w:rPr>
        <w:t xml:space="preserve"> услуги осуществляется Заказчиком путем перечисления денежных средств на расчетный счет </w:t>
      </w:r>
      <w:r>
        <w:rPr>
          <w:snapToGrid w:val="0"/>
          <w:sz w:val="22"/>
        </w:rPr>
        <w:t>Оценщика</w:t>
      </w:r>
      <w:r w:rsidR="005438DF" w:rsidRPr="005438DF">
        <w:rPr>
          <w:snapToGrid w:val="0"/>
          <w:sz w:val="22"/>
        </w:rPr>
        <w:t xml:space="preserve">, указанный в Договоре, в течение </w:t>
      </w:r>
      <w:r>
        <w:rPr>
          <w:snapToGrid w:val="0"/>
          <w:sz w:val="22"/>
        </w:rPr>
        <w:t>3</w:t>
      </w:r>
      <w:r w:rsidR="005438DF" w:rsidRPr="005438DF">
        <w:rPr>
          <w:snapToGrid w:val="0"/>
          <w:sz w:val="22"/>
        </w:rPr>
        <w:t>0 (</w:t>
      </w:r>
      <w:r>
        <w:rPr>
          <w:snapToGrid w:val="0"/>
          <w:sz w:val="22"/>
        </w:rPr>
        <w:t>тридцати</w:t>
      </w:r>
      <w:r w:rsidR="005438DF" w:rsidRPr="005438DF">
        <w:rPr>
          <w:snapToGrid w:val="0"/>
          <w:sz w:val="22"/>
        </w:rPr>
        <w:t xml:space="preserve">) календарных дней с момента подписания Заказчиком акта сдачи-приемки </w:t>
      </w:r>
      <w:r w:rsidR="000522FB">
        <w:rPr>
          <w:snapToGrid w:val="0"/>
          <w:sz w:val="22"/>
        </w:rPr>
        <w:t>Отчетов</w:t>
      </w:r>
      <w:r w:rsidR="005438DF" w:rsidRPr="005438DF">
        <w:rPr>
          <w:snapToGrid w:val="0"/>
          <w:sz w:val="22"/>
        </w:rPr>
        <w:t>, либо другими способами, не противоречащими действующему законодательству.</w:t>
      </w:r>
    </w:p>
    <w:p w14:paraId="64F0CB0F" w14:textId="77777777" w:rsidR="00DF4579" w:rsidRPr="00D11E17" w:rsidRDefault="00DF4579" w:rsidP="000F4557">
      <w:pPr>
        <w:ind w:firstLine="709"/>
        <w:jc w:val="both"/>
        <w:rPr>
          <w:snapToGrid w:val="0"/>
          <w:sz w:val="22"/>
        </w:rPr>
      </w:pPr>
      <w:r w:rsidRPr="00D11E17">
        <w:rPr>
          <w:snapToGrid w:val="0"/>
          <w:sz w:val="22"/>
        </w:rPr>
        <w:t>2.</w:t>
      </w:r>
      <w:r w:rsidR="000522FB">
        <w:rPr>
          <w:snapToGrid w:val="0"/>
          <w:sz w:val="22"/>
        </w:rPr>
        <w:t>6</w:t>
      </w:r>
      <w:r w:rsidRPr="00D11E17">
        <w:rPr>
          <w:snapToGrid w:val="0"/>
          <w:sz w:val="22"/>
        </w:rPr>
        <w:t xml:space="preserve">. Предоставление дополнительных копий </w:t>
      </w:r>
      <w:r w:rsidR="009A2205" w:rsidRPr="00D11E17">
        <w:rPr>
          <w:sz w:val="22"/>
        </w:rPr>
        <w:t xml:space="preserve">Отчета об оценке </w:t>
      </w:r>
      <w:r w:rsidRPr="00D11E17">
        <w:rPr>
          <w:snapToGrid w:val="0"/>
          <w:sz w:val="22"/>
        </w:rPr>
        <w:t>оплачивается Заказчиком, в размере 200 руб., за каждую дополнительную копию.</w:t>
      </w:r>
    </w:p>
    <w:p w14:paraId="04AAE747" w14:textId="77777777" w:rsidR="007A325C" w:rsidRPr="00D11E17" w:rsidRDefault="007A325C" w:rsidP="000F4557">
      <w:pPr>
        <w:ind w:firstLine="709"/>
        <w:jc w:val="both"/>
        <w:rPr>
          <w:snapToGrid w:val="0"/>
          <w:sz w:val="22"/>
        </w:rPr>
      </w:pPr>
      <w:r w:rsidRPr="00D11E17">
        <w:rPr>
          <w:snapToGrid w:val="0"/>
          <w:sz w:val="22"/>
        </w:rPr>
        <w:t>2.</w:t>
      </w:r>
      <w:r w:rsidR="000522FB">
        <w:rPr>
          <w:snapToGrid w:val="0"/>
          <w:sz w:val="22"/>
        </w:rPr>
        <w:t>7</w:t>
      </w:r>
      <w:r w:rsidRPr="00D11E17">
        <w:rPr>
          <w:snapToGrid w:val="0"/>
          <w:sz w:val="22"/>
        </w:rPr>
        <w:t>. Датой оплаты считается день списания денежных средств со счета Заказчика.</w:t>
      </w:r>
    </w:p>
    <w:p w14:paraId="2B7746B1" w14:textId="77777777" w:rsidR="00913B52" w:rsidRPr="00D11E17" w:rsidRDefault="00913B52" w:rsidP="000F4557">
      <w:pPr>
        <w:ind w:firstLine="709"/>
        <w:jc w:val="both"/>
        <w:rPr>
          <w:snapToGrid w:val="0"/>
          <w:sz w:val="22"/>
        </w:rPr>
      </w:pPr>
    </w:p>
    <w:p w14:paraId="19DFBB1C" w14:textId="77777777" w:rsidR="00C033E3" w:rsidRPr="00D11E17" w:rsidRDefault="007A325C" w:rsidP="000D19D5">
      <w:pPr>
        <w:numPr>
          <w:ilvl w:val="0"/>
          <w:numId w:val="1"/>
        </w:numPr>
        <w:spacing w:before="60" w:after="60"/>
        <w:jc w:val="center"/>
        <w:rPr>
          <w:b/>
          <w:snapToGrid w:val="0"/>
          <w:sz w:val="22"/>
        </w:rPr>
      </w:pPr>
      <w:r w:rsidRPr="00D11E17">
        <w:rPr>
          <w:b/>
          <w:snapToGrid w:val="0"/>
          <w:sz w:val="22"/>
        </w:rPr>
        <w:t>ПОРЯДОК И СРОКИ СДАЧИ И ПРИЕМКИ УСЛУГ</w:t>
      </w:r>
    </w:p>
    <w:p w14:paraId="3719ED99" w14:textId="37ECDE41" w:rsidR="007A325C" w:rsidRPr="00D11E17" w:rsidRDefault="007A325C" w:rsidP="000F4557">
      <w:pPr>
        <w:ind w:firstLine="709"/>
        <w:jc w:val="both"/>
        <w:rPr>
          <w:snapToGrid w:val="0"/>
          <w:sz w:val="22"/>
        </w:rPr>
      </w:pPr>
      <w:r w:rsidRPr="00D11E17">
        <w:rPr>
          <w:snapToGrid w:val="0"/>
          <w:sz w:val="22"/>
        </w:rPr>
        <w:t xml:space="preserve">3.1. Датой начала оказания услуг по Объекту </w:t>
      </w:r>
      <w:r w:rsidR="00EF097C">
        <w:rPr>
          <w:snapToGrid w:val="0"/>
          <w:sz w:val="22"/>
        </w:rPr>
        <w:t>– с даты подписания договора.</w:t>
      </w:r>
    </w:p>
    <w:p w14:paraId="78BCEAE8" w14:textId="77777777" w:rsidR="007A325C" w:rsidRPr="00D11E17" w:rsidRDefault="007A325C" w:rsidP="000F4557">
      <w:pPr>
        <w:ind w:firstLine="709"/>
        <w:jc w:val="both"/>
        <w:rPr>
          <w:snapToGrid w:val="0"/>
          <w:sz w:val="22"/>
        </w:rPr>
      </w:pPr>
      <w:r w:rsidRPr="00D11E17">
        <w:rPr>
          <w:snapToGrid w:val="0"/>
          <w:sz w:val="22"/>
        </w:rPr>
        <w:t>3.2</w:t>
      </w:r>
      <w:r w:rsidR="000C4559" w:rsidRPr="00D11E17">
        <w:rPr>
          <w:snapToGrid w:val="0"/>
          <w:sz w:val="22"/>
        </w:rPr>
        <w:t>. Срок оказания услуг по Объектам</w:t>
      </w:r>
      <w:r w:rsidRPr="00D11E17">
        <w:rPr>
          <w:snapToGrid w:val="0"/>
          <w:sz w:val="22"/>
        </w:rPr>
        <w:t xml:space="preserve"> составляет </w:t>
      </w:r>
      <w:r w:rsidR="00EE6035">
        <w:rPr>
          <w:snapToGrid w:val="0"/>
          <w:sz w:val="22"/>
        </w:rPr>
        <w:t>3</w:t>
      </w:r>
      <w:r w:rsidR="00307AD0" w:rsidRPr="00D11E17">
        <w:rPr>
          <w:snapToGrid w:val="0"/>
          <w:sz w:val="22"/>
        </w:rPr>
        <w:t xml:space="preserve"> (</w:t>
      </w:r>
      <w:r w:rsidR="00EE6035">
        <w:rPr>
          <w:snapToGrid w:val="0"/>
          <w:sz w:val="22"/>
        </w:rPr>
        <w:t>Три</w:t>
      </w:r>
      <w:r w:rsidR="00CE77B7" w:rsidRPr="00D11E17">
        <w:rPr>
          <w:snapToGrid w:val="0"/>
          <w:sz w:val="22"/>
        </w:rPr>
        <w:t xml:space="preserve">) </w:t>
      </w:r>
      <w:r w:rsidR="00307AD0" w:rsidRPr="00D11E17">
        <w:rPr>
          <w:snapToGrid w:val="0"/>
          <w:sz w:val="22"/>
        </w:rPr>
        <w:t>рабочих</w:t>
      </w:r>
      <w:r w:rsidRPr="00D11E17">
        <w:rPr>
          <w:snapToGrid w:val="0"/>
          <w:sz w:val="22"/>
        </w:rPr>
        <w:t xml:space="preserve"> дн</w:t>
      </w:r>
      <w:r w:rsidR="00307AD0" w:rsidRPr="00D11E17">
        <w:rPr>
          <w:snapToGrid w:val="0"/>
          <w:sz w:val="22"/>
        </w:rPr>
        <w:t>я</w:t>
      </w:r>
      <w:r w:rsidR="00B70856">
        <w:rPr>
          <w:snapToGrid w:val="0"/>
          <w:sz w:val="22"/>
        </w:rPr>
        <w:t xml:space="preserve"> со дня подписания Задания на каждый объект недвижимости в отдельности.</w:t>
      </w:r>
      <w:r w:rsidR="00EE6035">
        <w:rPr>
          <w:snapToGrid w:val="0"/>
          <w:sz w:val="22"/>
        </w:rPr>
        <w:t xml:space="preserve"> </w:t>
      </w:r>
      <w:r w:rsidR="00EE6035" w:rsidRPr="00EE6035">
        <w:rPr>
          <w:snapToGrid w:val="0"/>
          <w:sz w:val="22"/>
        </w:rPr>
        <w:t xml:space="preserve">Срок предоставления </w:t>
      </w:r>
      <w:r w:rsidR="00EE6035">
        <w:rPr>
          <w:snapToGrid w:val="0"/>
          <w:sz w:val="22"/>
        </w:rPr>
        <w:t xml:space="preserve">заключения СРО – </w:t>
      </w:r>
      <w:r w:rsidR="00EE6035" w:rsidRPr="00EE6035">
        <w:rPr>
          <w:snapToGrid w:val="0"/>
          <w:sz w:val="22"/>
        </w:rPr>
        <w:t>не более</w:t>
      </w:r>
      <w:r w:rsidR="00EE6035">
        <w:rPr>
          <w:snapToGrid w:val="0"/>
          <w:sz w:val="22"/>
        </w:rPr>
        <w:t xml:space="preserve"> </w:t>
      </w:r>
      <w:r w:rsidR="00C03F63">
        <w:rPr>
          <w:snapToGrid w:val="0"/>
          <w:sz w:val="22"/>
        </w:rPr>
        <w:t>10</w:t>
      </w:r>
      <w:r w:rsidR="00EE6035">
        <w:rPr>
          <w:snapToGrid w:val="0"/>
          <w:sz w:val="22"/>
        </w:rPr>
        <w:t xml:space="preserve"> (</w:t>
      </w:r>
      <w:r w:rsidR="00C03F63">
        <w:rPr>
          <w:snapToGrid w:val="0"/>
          <w:sz w:val="22"/>
        </w:rPr>
        <w:t>десяти</w:t>
      </w:r>
      <w:r w:rsidR="00EE6035">
        <w:rPr>
          <w:snapToGrid w:val="0"/>
          <w:sz w:val="22"/>
        </w:rPr>
        <w:t>)</w:t>
      </w:r>
      <w:r w:rsidR="00EE6035" w:rsidRPr="00EE6035">
        <w:rPr>
          <w:snapToGrid w:val="0"/>
          <w:sz w:val="22"/>
        </w:rPr>
        <w:t xml:space="preserve"> </w:t>
      </w:r>
      <w:r w:rsidR="00E6409E">
        <w:rPr>
          <w:snapToGrid w:val="0"/>
          <w:sz w:val="22"/>
        </w:rPr>
        <w:t>календарных</w:t>
      </w:r>
      <w:r w:rsidR="00EE6035" w:rsidRPr="00EE6035">
        <w:rPr>
          <w:snapToGrid w:val="0"/>
          <w:sz w:val="22"/>
        </w:rPr>
        <w:t xml:space="preserve"> дней.</w:t>
      </w:r>
    </w:p>
    <w:p w14:paraId="028CCECE" w14:textId="77777777" w:rsidR="007A325C" w:rsidRPr="00D11E17" w:rsidRDefault="007A325C" w:rsidP="000F4557">
      <w:pPr>
        <w:ind w:firstLine="709"/>
        <w:jc w:val="both"/>
        <w:rPr>
          <w:sz w:val="22"/>
          <w:szCs w:val="24"/>
        </w:rPr>
      </w:pPr>
      <w:r w:rsidRPr="00D11E17">
        <w:rPr>
          <w:sz w:val="22"/>
        </w:rPr>
        <w:t xml:space="preserve">3.3. По окончании выполнения услуг Оценщик представляет Заказчику </w:t>
      </w:r>
      <w:r w:rsidR="009A2205" w:rsidRPr="00D11E17">
        <w:rPr>
          <w:sz w:val="22"/>
        </w:rPr>
        <w:t>Отчет</w:t>
      </w:r>
      <w:r w:rsidR="00913B52" w:rsidRPr="00D11E17">
        <w:rPr>
          <w:sz w:val="22"/>
        </w:rPr>
        <w:t>ы</w:t>
      </w:r>
      <w:r w:rsidR="009A2205" w:rsidRPr="00D11E17">
        <w:rPr>
          <w:sz w:val="22"/>
        </w:rPr>
        <w:t xml:space="preserve"> об оценке</w:t>
      </w:r>
      <w:r w:rsidRPr="00D11E17">
        <w:rPr>
          <w:sz w:val="22"/>
        </w:rPr>
        <w:t>,</w:t>
      </w:r>
      <w:r w:rsidRPr="00D11E17">
        <w:rPr>
          <w:sz w:val="22"/>
          <w:szCs w:val="24"/>
        </w:rPr>
        <w:t xml:space="preserve"> </w:t>
      </w:r>
      <w:r w:rsidR="00EE6035">
        <w:rPr>
          <w:sz w:val="22"/>
          <w:szCs w:val="24"/>
        </w:rPr>
        <w:t xml:space="preserve">заключение СРО </w:t>
      </w:r>
      <w:r w:rsidRPr="00D11E17">
        <w:rPr>
          <w:sz w:val="22"/>
          <w:szCs w:val="24"/>
        </w:rPr>
        <w:t>выполненны</w:t>
      </w:r>
      <w:r w:rsidR="00E76D51" w:rsidRPr="00D11E17">
        <w:rPr>
          <w:sz w:val="22"/>
          <w:szCs w:val="24"/>
        </w:rPr>
        <w:t>е</w:t>
      </w:r>
      <w:r w:rsidRPr="00D11E17">
        <w:rPr>
          <w:sz w:val="22"/>
          <w:szCs w:val="24"/>
        </w:rPr>
        <w:t xml:space="preserve"> в соответствии с п. 1.5. настоящего </w:t>
      </w:r>
      <w:r w:rsidR="000B6539" w:rsidRPr="00D11E17">
        <w:rPr>
          <w:sz w:val="22"/>
          <w:szCs w:val="24"/>
        </w:rPr>
        <w:t>Договора</w:t>
      </w:r>
      <w:r w:rsidRPr="00D11E17">
        <w:rPr>
          <w:sz w:val="22"/>
          <w:szCs w:val="24"/>
        </w:rPr>
        <w:t xml:space="preserve"> и </w:t>
      </w:r>
      <w:r w:rsidR="004F617E" w:rsidRPr="004F617E">
        <w:rPr>
          <w:sz w:val="22"/>
          <w:szCs w:val="22"/>
        </w:rPr>
        <w:t>Акт сдачи-приемки оказанных услуг</w:t>
      </w:r>
      <w:r w:rsidRPr="004F617E">
        <w:rPr>
          <w:sz w:val="22"/>
          <w:szCs w:val="22"/>
        </w:rPr>
        <w:t xml:space="preserve">. </w:t>
      </w:r>
    </w:p>
    <w:p w14:paraId="6EE66683" w14:textId="77777777" w:rsidR="007A325C" w:rsidRPr="00D11E17" w:rsidRDefault="007A325C" w:rsidP="000F4557">
      <w:pPr>
        <w:autoSpaceDE w:val="0"/>
        <w:autoSpaceDN w:val="0"/>
        <w:ind w:firstLine="720"/>
        <w:jc w:val="both"/>
        <w:rPr>
          <w:sz w:val="22"/>
          <w:szCs w:val="24"/>
        </w:rPr>
      </w:pPr>
      <w:r w:rsidRPr="00D11E17">
        <w:rPr>
          <w:sz w:val="22"/>
          <w:szCs w:val="24"/>
        </w:rPr>
        <w:t xml:space="preserve">3.4. Заказчик в течение </w:t>
      </w:r>
      <w:r w:rsidR="00FD7C43">
        <w:rPr>
          <w:sz w:val="22"/>
          <w:szCs w:val="24"/>
        </w:rPr>
        <w:t>10</w:t>
      </w:r>
      <w:r w:rsidRPr="00D11E17">
        <w:rPr>
          <w:sz w:val="22"/>
          <w:szCs w:val="24"/>
        </w:rPr>
        <w:t xml:space="preserve"> (</w:t>
      </w:r>
      <w:r w:rsidR="00FD7C43">
        <w:rPr>
          <w:sz w:val="22"/>
          <w:szCs w:val="24"/>
        </w:rPr>
        <w:t>десяти</w:t>
      </w:r>
      <w:r w:rsidR="00E76D51" w:rsidRPr="00D11E17">
        <w:rPr>
          <w:sz w:val="22"/>
          <w:szCs w:val="24"/>
        </w:rPr>
        <w:t>)</w:t>
      </w:r>
      <w:r w:rsidRPr="00D11E17">
        <w:rPr>
          <w:sz w:val="22"/>
          <w:szCs w:val="24"/>
        </w:rPr>
        <w:t xml:space="preserve"> </w:t>
      </w:r>
      <w:r w:rsidR="00B70856">
        <w:rPr>
          <w:sz w:val="22"/>
          <w:szCs w:val="24"/>
        </w:rPr>
        <w:t>рабочих</w:t>
      </w:r>
      <w:r w:rsidRPr="00D11E17">
        <w:rPr>
          <w:sz w:val="22"/>
          <w:szCs w:val="24"/>
        </w:rPr>
        <w:t xml:space="preserve"> дней с момента получения </w:t>
      </w:r>
      <w:r w:rsidR="009A2205" w:rsidRPr="00D11E17">
        <w:rPr>
          <w:sz w:val="22"/>
        </w:rPr>
        <w:t>Отчет</w:t>
      </w:r>
      <w:r w:rsidR="00913B52" w:rsidRPr="00D11E17">
        <w:rPr>
          <w:sz w:val="22"/>
        </w:rPr>
        <w:t>ов</w:t>
      </w:r>
      <w:r w:rsidR="009A2205" w:rsidRPr="00D11E17">
        <w:rPr>
          <w:sz w:val="22"/>
        </w:rPr>
        <w:t xml:space="preserve"> об оценке </w:t>
      </w:r>
      <w:r w:rsidRPr="00D11E17">
        <w:rPr>
          <w:sz w:val="22"/>
          <w:szCs w:val="24"/>
        </w:rPr>
        <w:t>подписывает представленны</w:t>
      </w:r>
      <w:r w:rsidR="00DB0685" w:rsidRPr="00D11E17">
        <w:rPr>
          <w:sz w:val="22"/>
          <w:szCs w:val="24"/>
        </w:rPr>
        <w:t>е</w:t>
      </w:r>
      <w:r w:rsidRPr="00D11E17">
        <w:rPr>
          <w:sz w:val="22"/>
          <w:szCs w:val="24"/>
        </w:rPr>
        <w:t xml:space="preserve"> Оценщиком </w:t>
      </w:r>
      <w:r w:rsidR="004F617E" w:rsidRPr="004F617E">
        <w:rPr>
          <w:sz w:val="22"/>
          <w:szCs w:val="22"/>
        </w:rPr>
        <w:t>Акты сдачи-приемки оказанных услуг</w:t>
      </w:r>
      <w:r w:rsidR="00307AD0" w:rsidRPr="004F617E">
        <w:rPr>
          <w:sz w:val="22"/>
          <w:szCs w:val="22"/>
        </w:rPr>
        <w:t>.</w:t>
      </w:r>
    </w:p>
    <w:p w14:paraId="17F799D8" w14:textId="77777777" w:rsidR="007A325C" w:rsidRPr="00D11E17" w:rsidRDefault="007A325C" w:rsidP="000F4557">
      <w:pPr>
        <w:ind w:firstLine="709"/>
        <w:jc w:val="both"/>
        <w:rPr>
          <w:sz w:val="22"/>
          <w:szCs w:val="24"/>
        </w:rPr>
      </w:pPr>
      <w:r w:rsidRPr="00D11E17">
        <w:rPr>
          <w:sz w:val="22"/>
          <w:szCs w:val="24"/>
        </w:rPr>
        <w:t xml:space="preserve">3.5. В случае необоснованного отказа от подписания или уклонения от подписания </w:t>
      </w:r>
      <w:r w:rsidR="004F617E" w:rsidRPr="004F617E">
        <w:rPr>
          <w:sz w:val="22"/>
          <w:szCs w:val="22"/>
        </w:rPr>
        <w:t>Акт</w:t>
      </w:r>
      <w:r w:rsidR="004F617E">
        <w:rPr>
          <w:sz w:val="22"/>
          <w:szCs w:val="22"/>
        </w:rPr>
        <w:t>ов</w:t>
      </w:r>
      <w:r w:rsidR="004F617E" w:rsidRPr="004F617E">
        <w:rPr>
          <w:sz w:val="22"/>
          <w:szCs w:val="22"/>
        </w:rPr>
        <w:t xml:space="preserve"> сдачи-приемки оказанных услуг</w:t>
      </w:r>
      <w:r w:rsidR="00FD7C43" w:rsidRPr="004F617E">
        <w:rPr>
          <w:sz w:val="22"/>
          <w:szCs w:val="22"/>
        </w:rPr>
        <w:t>,</w:t>
      </w:r>
      <w:r w:rsidR="00FD7C43">
        <w:rPr>
          <w:sz w:val="22"/>
        </w:rPr>
        <w:t xml:space="preserve"> заключения СРО</w:t>
      </w:r>
      <w:r w:rsidR="009A2205" w:rsidRPr="00D11E17">
        <w:rPr>
          <w:sz w:val="22"/>
        </w:rPr>
        <w:t xml:space="preserve"> </w:t>
      </w:r>
      <w:r w:rsidRPr="00D11E17">
        <w:rPr>
          <w:sz w:val="22"/>
          <w:szCs w:val="24"/>
        </w:rPr>
        <w:t xml:space="preserve">со стороны Заказчика, настоящий </w:t>
      </w:r>
      <w:r w:rsidR="000C4559" w:rsidRPr="00D11E17">
        <w:rPr>
          <w:sz w:val="22"/>
          <w:szCs w:val="24"/>
        </w:rPr>
        <w:t>Договор</w:t>
      </w:r>
      <w:r w:rsidRPr="00D11E17">
        <w:rPr>
          <w:sz w:val="22"/>
          <w:szCs w:val="24"/>
        </w:rPr>
        <w:t xml:space="preserve"> считается выполненным, и предоставленные услуги подлежат оплате в установленном настоящим </w:t>
      </w:r>
      <w:r w:rsidR="000C4559" w:rsidRPr="00D11E17">
        <w:rPr>
          <w:sz w:val="22"/>
          <w:szCs w:val="24"/>
        </w:rPr>
        <w:t>Договором</w:t>
      </w:r>
      <w:r w:rsidRPr="00D11E17">
        <w:rPr>
          <w:sz w:val="22"/>
          <w:szCs w:val="24"/>
        </w:rPr>
        <w:t xml:space="preserve"> порядке.</w:t>
      </w:r>
    </w:p>
    <w:p w14:paraId="10D5AD64" w14:textId="77777777" w:rsidR="00B70856" w:rsidRPr="00D11E17" w:rsidRDefault="007A325C" w:rsidP="000F4557">
      <w:pPr>
        <w:ind w:firstLine="709"/>
        <w:jc w:val="both"/>
        <w:rPr>
          <w:sz w:val="22"/>
          <w:szCs w:val="24"/>
        </w:rPr>
      </w:pPr>
      <w:r w:rsidRPr="00D11E17">
        <w:rPr>
          <w:sz w:val="22"/>
          <w:szCs w:val="24"/>
        </w:rPr>
        <w:t xml:space="preserve">Под необоснованным отказом от подписания </w:t>
      </w:r>
      <w:r w:rsidR="004F617E" w:rsidRPr="004F617E">
        <w:rPr>
          <w:sz w:val="22"/>
          <w:szCs w:val="22"/>
        </w:rPr>
        <w:t>Акт</w:t>
      </w:r>
      <w:r w:rsidR="004F617E">
        <w:rPr>
          <w:sz w:val="22"/>
          <w:szCs w:val="22"/>
        </w:rPr>
        <w:t>а</w:t>
      </w:r>
      <w:r w:rsidR="004F617E" w:rsidRPr="004F617E">
        <w:rPr>
          <w:sz w:val="22"/>
          <w:szCs w:val="22"/>
        </w:rPr>
        <w:t xml:space="preserve"> сдачи-приемки оказанных услуг</w:t>
      </w:r>
      <w:r w:rsidR="004F617E">
        <w:t xml:space="preserve"> </w:t>
      </w:r>
      <w:r w:rsidR="00B70856">
        <w:rPr>
          <w:sz w:val="22"/>
          <w:szCs w:val="24"/>
        </w:rPr>
        <w:t>Стороны понимают:</w:t>
      </w:r>
    </w:p>
    <w:p w14:paraId="70699876" w14:textId="77777777" w:rsidR="007A325C" w:rsidRPr="00D11E17" w:rsidRDefault="007A325C" w:rsidP="000F4557">
      <w:pPr>
        <w:ind w:left="709"/>
        <w:jc w:val="both"/>
        <w:rPr>
          <w:sz w:val="22"/>
          <w:szCs w:val="24"/>
        </w:rPr>
      </w:pPr>
      <w:r w:rsidRPr="00D11E17">
        <w:rPr>
          <w:sz w:val="22"/>
          <w:szCs w:val="24"/>
        </w:rPr>
        <w:t xml:space="preserve">- отсутствие у Заказчика необходимых средств для оплаты настоящего </w:t>
      </w:r>
      <w:r w:rsidR="000B6539" w:rsidRPr="00D11E17">
        <w:rPr>
          <w:sz w:val="22"/>
          <w:szCs w:val="24"/>
        </w:rPr>
        <w:t>Договора</w:t>
      </w:r>
      <w:r w:rsidRPr="00D11E17">
        <w:rPr>
          <w:sz w:val="22"/>
          <w:szCs w:val="24"/>
        </w:rPr>
        <w:t>;</w:t>
      </w:r>
    </w:p>
    <w:p w14:paraId="1E0ADD7B" w14:textId="77777777" w:rsidR="007A325C" w:rsidRPr="00D11E17" w:rsidRDefault="007A325C" w:rsidP="000F4557">
      <w:pPr>
        <w:ind w:firstLine="709"/>
        <w:jc w:val="both"/>
        <w:rPr>
          <w:sz w:val="22"/>
          <w:szCs w:val="24"/>
        </w:rPr>
      </w:pPr>
      <w:r w:rsidRPr="00D11E17">
        <w:rPr>
          <w:sz w:val="22"/>
          <w:szCs w:val="24"/>
        </w:rPr>
        <w:t>- немотивированное несогласие с результатами расчетов.</w:t>
      </w:r>
    </w:p>
    <w:p w14:paraId="21DF7FD7" w14:textId="77777777" w:rsidR="007A325C" w:rsidRPr="00D11E17" w:rsidRDefault="007A325C" w:rsidP="000F4557">
      <w:pPr>
        <w:ind w:firstLine="709"/>
        <w:jc w:val="both"/>
        <w:rPr>
          <w:sz w:val="22"/>
          <w:szCs w:val="24"/>
        </w:rPr>
      </w:pPr>
      <w:r w:rsidRPr="00D11E17">
        <w:rPr>
          <w:sz w:val="22"/>
          <w:szCs w:val="24"/>
        </w:rPr>
        <w:t xml:space="preserve">Под уклонением от подписания </w:t>
      </w:r>
      <w:r w:rsidR="004F617E" w:rsidRPr="004F617E">
        <w:rPr>
          <w:sz w:val="22"/>
          <w:szCs w:val="22"/>
        </w:rPr>
        <w:t>Актов сдачи-приемки оказанных услуг</w:t>
      </w:r>
      <w:r w:rsidR="004F617E">
        <w:t xml:space="preserve"> </w:t>
      </w:r>
      <w:r w:rsidRPr="00D11E17">
        <w:rPr>
          <w:sz w:val="22"/>
          <w:szCs w:val="24"/>
        </w:rPr>
        <w:t xml:space="preserve">Стороны понимают отсутствие письменного сообщения Заказчика о результатах рассмотрения </w:t>
      </w:r>
      <w:r w:rsidR="004F617E" w:rsidRPr="004F617E">
        <w:rPr>
          <w:sz w:val="22"/>
          <w:szCs w:val="22"/>
        </w:rPr>
        <w:t>Актов сдачи-приемки оказанных услуг</w:t>
      </w:r>
      <w:r w:rsidR="009A2205" w:rsidRPr="00D11E17">
        <w:rPr>
          <w:sz w:val="22"/>
          <w:szCs w:val="24"/>
        </w:rPr>
        <w:t xml:space="preserve"> </w:t>
      </w:r>
      <w:r w:rsidRPr="00D11E17">
        <w:rPr>
          <w:sz w:val="22"/>
          <w:szCs w:val="24"/>
        </w:rPr>
        <w:t xml:space="preserve">в течение </w:t>
      </w:r>
      <w:r w:rsidR="00064258">
        <w:rPr>
          <w:sz w:val="22"/>
          <w:szCs w:val="24"/>
        </w:rPr>
        <w:t>1</w:t>
      </w:r>
      <w:r w:rsidR="00D11E17" w:rsidRPr="00D11E17">
        <w:rPr>
          <w:sz w:val="22"/>
          <w:szCs w:val="24"/>
        </w:rPr>
        <w:t>0</w:t>
      </w:r>
      <w:r w:rsidRPr="00D11E17">
        <w:rPr>
          <w:sz w:val="22"/>
          <w:szCs w:val="24"/>
        </w:rPr>
        <w:t xml:space="preserve"> рабочих дней.</w:t>
      </w:r>
    </w:p>
    <w:p w14:paraId="163831E0" w14:textId="77777777" w:rsidR="007A325C" w:rsidRPr="00D11E17" w:rsidRDefault="007A325C" w:rsidP="000F4557">
      <w:pPr>
        <w:ind w:firstLine="709"/>
        <w:jc w:val="both"/>
        <w:rPr>
          <w:sz w:val="22"/>
          <w:szCs w:val="24"/>
        </w:rPr>
      </w:pPr>
      <w:r w:rsidRPr="00D11E17">
        <w:rPr>
          <w:snapToGrid w:val="0"/>
          <w:sz w:val="22"/>
          <w:szCs w:val="24"/>
        </w:rPr>
        <w:t>3.6. </w:t>
      </w:r>
      <w:r w:rsidRPr="00D11E17">
        <w:rPr>
          <w:sz w:val="22"/>
          <w:szCs w:val="24"/>
        </w:rPr>
        <w:t xml:space="preserve">В случае мотивированного отказа Заказчика от подписания </w:t>
      </w:r>
      <w:r w:rsidR="004F617E" w:rsidRPr="004F617E">
        <w:rPr>
          <w:sz w:val="22"/>
          <w:szCs w:val="22"/>
        </w:rPr>
        <w:t>Актов сдачи-приемки оказанных услуг</w:t>
      </w:r>
      <w:r w:rsidR="00FD7C43" w:rsidRPr="004F617E">
        <w:rPr>
          <w:sz w:val="22"/>
          <w:szCs w:val="22"/>
        </w:rPr>
        <w:t>,</w:t>
      </w:r>
      <w:r w:rsidR="00FD7C43">
        <w:rPr>
          <w:sz w:val="22"/>
        </w:rPr>
        <w:t xml:space="preserve"> заключения СРО</w:t>
      </w:r>
      <w:r w:rsidR="009A2205" w:rsidRPr="00D11E17">
        <w:rPr>
          <w:sz w:val="22"/>
          <w:szCs w:val="24"/>
        </w:rPr>
        <w:t xml:space="preserve"> </w:t>
      </w:r>
      <w:r w:rsidRPr="00D11E17">
        <w:rPr>
          <w:sz w:val="22"/>
          <w:szCs w:val="24"/>
        </w:rPr>
        <w:t>Стороны составляют двусторонний акт с исчерпывающим перечнем необходимых доработок, в котором указывают сроки устранения выявленных недостатков.</w:t>
      </w:r>
    </w:p>
    <w:p w14:paraId="04DE1EE4" w14:textId="77777777" w:rsidR="00C033E3" w:rsidRPr="00D11E17" w:rsidRDefault="00C033E3" w:rsidP="000F4557">
      <w:pPr>
        <w:ind w:firstLine="709"/>
        <w:jc w:val="both"/>
        <w:rPr>
          <w:sz w:val="22"/>
          <w:szCs w:val="24"/>
        </w:rPr>
      </w:pPr>
    </w:p>
    <w:p w14:paraId="5853D35D" w14:textId="77777777" w:rsidR="00C033E3" w:rsidRPr="00D11E17" w:rsidRDefault="007A325C" w:rsidP="000F4557">
      <w:pPr>
        <w:spacing w:before="60" w:after="60"/>
        <w:ind w:firstLine="709"/>
        <w:jc w:val="center"/>
        <w:rPr>
          <w:b/>
          <w:snapToGrid w:val="0"/>
          <w:sz w:val="22"/>
        </w:rPr>
      </w:pPr>
      <w:r w:rsidRPr="00D11E17">
        <w:rPr>
          <w:b/>
          <w:snapToGrid w:val="0"/>
          <w:sz w:val="22"/>
        </w:rPr>
        <w:t>4. ПРАВА И ОБЯЗАННОСТИ СТОРОН</w:t>
      </w:r>
    </w:p>
    <w:p w14:paraId="22E07C04" w14:textId="77777777" w:rsidR="007A325C" w:rsidRPr="00D11E17" w:rsidRDefault="007A325C" w:rsidP="000F4557">
      <w:pPr>
        <w:ind w:firstLine="709"/>
        <w:jc w:val="both"/>
        <w:rPr>
          <w:b/>
          <w:snapToGrid w:val="0"/>
          <w:sz w:val="22"/>
        </w:rPr>
      </w:pPr>
      <w:r w:rsidRPr="00D11E17">
        <w:rPr>
          <w:b/>
          <w:snapToGrid w:val="0"/>
          <w:sz w:val="22"/>
        </w:rPr>
        <w:t>4.1. Оценщик обязуется:</w:t>
      </w:r>
    </w:p>
    <w:p w14:paraId="19026824" w14:textId="77777777" w:rsidR="007A325C" w:rsidRPr="00D11E17" w:rsidRDefault="007A325C" w:rsidP="000F4557">
      <w:pPr>
        <w:ind w:firstLine="709"/>
        <w:jc w:val="both"/>
        <w:rPr>
          <w:snapToGrid w:val="0"/>
          <w:sz w:val="22"/>
        </w:rPr>
      </w:pPr>
      <w:r w:rsidRPr="00D11E17">
        <w:rPr>
          <w:snapToGrid w:val="0"/>
          <w:sz w:val="22"/>
        </w:rPr>
        <w:t xml:space="preserve">4.1.1. В согласованные Сторонами и определенные в настоящем </w:t>
      </w:r>
      <w:r w:rsidR="000C4559" w:rsidRPr="00D11E17">
        <w:rPr>
          <w:snapToGrid w:val="0"/>
          <w:sz w:val="22"/>
        </w:rPr>
        <w:t>Договоре</w:t>
      </w:r>
      <w:r w:rsidRPr="00D11E17">
        <w:rPr>
          <w:snapToGrid w:val="0"/>
          <w:sz w:val="22"/>
        </w:rPr>
        <w:t xml:space="preserve"> сроки произвести о</w:t>
      </w:r>
      <w:r w:rsidR="000C4559" w:rsidRPr="00D11E17">
        <w:rPr>
          <w:snapToGrid w:val="0"/>
          <w:sz w:val="22"/>
        </w:rPr>
        <w:t xml:space="preserve">ценку рыночной стоимости </w:t>
      </w:r>
      <w:r w:rsidR="00322227">
        <w:rPr>
          <w:snapToGrid w:val="0"/>
          <w:sz w:val="22"/>
        </w:rPr>
        <w:t xml:space="preserve">каждого в отдельности </w:t>
      </w:r>
      <w:r w:rsidR="000C4559" w:rsidRPr="00D11E17">
        <w:rPr>
          <w:snapToGrid w:val="0"/>
          <w:sz w:val="22"/>
        </w:rPr>
        <w:t>Объект</w:t>
      </w:r>
      <w:r w:rsidR="00322227">
        <w:rPr>
          <w:snapToGrid w:val="0"/>
          <w:sz w:val="22"/>
        </w:rPr>
        <w:t>а</w:t>
      </w:r>
      <w:r w:rsidRPr="00D11E17">
        <w:rPr>
          <w:snapToGrid w:val="0"/>
          <w:sz w:val="22"/>
        </w:rPr>
        <w:t>, указанн</w:t>
      </w:r>
      <w:r w:rsidR="00322227">
        <w:rPr>
          <w:snapToGrid w:val="0"/>
          <w:sz w:val="22"/>
        </w:rPr>
        <w:t>ого</w:t>
      </w:r>
      <w:r w:rsidRPr="00D11E17">
        <w:rPr>
          <w:snapToGrid w:val="0"/>
          <w:sz w:val="22"/>
        </w:rPr>
        <w:t xml:space="preserve"> в Задании с соблюдением требований действующего законодательства, а также требований указанных в </w:t>
      </w:r>
      <w:proofErr w:type="spellStart"/>
      <w:r w:rsidRPr="00D11E17">
        <w:rPr>
          <w:snapToGrid w:val="0"/>
          <w:sz w:val="22"/>
        </w:rPr>
        <w:t>п.п</w:t>
      </w:r>
      <w:proofErr w:type="spellEnd"/>
      <w:r w:rsidRPr="00D11E17">
        <w:rPr>
          <w:snapToGrid w:val="0"/>
          <w:sz w:val="22"/>
        </w:rPr>
        <w:t xml:space="preserve">. 1.3. настоящего </w:t>
      </w:r>
      <w:r w:rsidR="000B6539" w:rsidRPr="00D11E17">
        <w:rPr>
          <w:snapToGrid w:val="0"/>
          <w:sz w:val="22"/>
        </w:rPr>
        <w:t>Договора</w:t>
      </w:r>
      <w:r w:rsidRPr="00D11E17">
        <w:rPr>
          <w:snapToGrid w:val="0"/>
          <w:sz w:val="22"/>
        </w:rPr>
        <w:t xml:space="preserve"> и в Задании.</w:t>
      </w:r>
    </w:p>
    <w:p w14:paraId="0C61F9E2" w14:textId="77777777" w:rsidR="007A325C" w:rsidRPr="00D11E17" w:rsidRDefault="007A325C" w:rsidP="000F4557">
      <w:pPr>
        <w:ind w:firstLine="709"/>
        <w:jc w:val="both"/>
        <w:rPr>
          <w:snapToGrid w:val="0"/>
          <w:spacing w:val="-6"/>
          <w:sz w:val="22"/>
        </w:rPr>
      </w:pPr>
      <w:r w:rsidRPr="00D11E17">
        <w:rPr>
          <w:snapToGrid w:val="0"/>
          <w:sz w:val="22"/>
        </w:rPr>
        <w:t>4.1.2. </w:t>
      </w:r>
      <w:r w:rsidRPr="00D11E17">
        <w:rPr>
          <w:snapToGrid w:val="0"/>
          <w:spacing w:val="-6"/>
          <w:sz w:val="22"/>
        </w:rPr>
        <w:t xml:space="preserve">В порядке, предусмотренном настоящим </w:t>
      </w:r>
      <w:r w:rsidR="000C4559" w:rsidRPr="00D11E17">
        <w:rPr>
          <w:snapToGrid w:val="0"/>
          <w:spacing w:val="-6"/>
          <w:sz w:val="22"/>
        </w:rPr>
        <w:t>Договором</w:t>
      </w:r>
      <w:r w:rsidRPr="00D11E17">
        <w:rPr>
          <w:snapToGrid w:val="0"/>
          <w:spacing w:val="-6"/>
          <w:sz w:val="22"/>
        </w:rPr>
        <w:t xml:space="preserve">, передать Заказчику </w:t>
      </w:r>
      <w:r w:rsidR="009A2205" w:rsidRPr="00D11E17">
        <w:rPr>
          <w:sz w:val="22"/>
        </w:rPr>
        <w:t>Отчет</w:t>
      </w:r>
      <w:r w:rsidR="00C033E3" w:rsidRPr="00D11E17">
        <w:rPr>
          <w:sz w:val="22"/>
        </w:rPr>
        <w:t>ы</w:t>
      </w:r>
      <w:r w:rsidR="009A2205" w:rsidRPr="00D11E17">
        <w:rPr>
          <w:sz w:val="22"/>
        </w:rPr>
        <w:t xml:space="preserve"> об оценк</w:t>
      </w:r>
      <w:r w:rsidR="00C033E3" w:rsidRPr="00D11E17">
        <w:rPr>
          <w:sz w:val="22"/>
        </w:rPr>
        <w:t>ах</w:t>
      </w:r>
      <w:r w:rsidRPr="00D11E17">
        <w:rPr>
          <w:snapToGrid w:val="0"/>
          <w:spacing w:val="-6"/>
          <w:sz w:val="22"/>
        </w:rPr>
        <w:t xml:space="preserve">, </w:t>
      </w:r>
      <w:proofErr w:type="gramStart"/>
      <w:r w:rsidR="00FD7C43">
        <w:rPr>
          <w:snapToGrid w:val="0"/>
          <w:spacing w:val="-6"/>
          <w:sz w:val="22"/>
        </w:rPr>
        <w:t>заключения СРО</w:t>
      </w:r>
      <w:proofErr w:type="gramEnd"/>
      <w:r w:rsidR="00FD7C43">
        <w:rPr>
          <w:snapToGrid w:val="0"/>
          <w:spacing w:val="-6"/>
          <w:sz w:val="22"/>
        </w:rPr>
        <w:t xml:space="preserve"> </w:t>
      </w:r>
      <w:r w:rsidRPr="00D11E17">
        <w:rPr>
          <w:snapToGrid w:val="0"/>
          <w:spacing w:val="-6"/>
          <w:sz w:val="22"/>
        </w:rPr>
        <w:t>выполненн</w:t>
      </w:r>
      <w:r w:rsidR="00C033E3" w:rsidRPr="00D11E17">
        <w:rPr>
          <w:snapToGrid w:val="0"/>
          <w:spacing w:val="-6"/>
          <w:sz w:val="22"/>
        </w:rPr>
        <w:t>ые</w:t>
      </w:r>
      <w:r w:rsidRPr="00D11E17">
        <w:rPr>
          <w:snapToGrid w:val="0"/>
          <w:spacing w:val="-6"/>
          <w:sz w:val="22"/>
        </w:rPr>
        <w:t xml:space="preserve"> в соответствии с требованиям</w:t>
      </w:r>
      <w:r w:rsidR="00322227">
        <w:rPr>
          <w:snapToGrid w:val="0"/>
          <w:spacing w:val="-6"/>
          <w:sz w:val="22"/>
        </w:rPr>
        <w:t xml:space="preserve">и действующего законодательства и положительного экспертного заключения, </w:t>
      </w:r>
      <w:r w:rsidR="00322227" w:rsidRPr="00322227">
        <w:rPr>
          <w:snapToGrid w:val="0"/>
          <w:spacing w:val="-6"/>
          <w:sz w:val="22"/>
        </w:rPr>
        <w:t>содержащее вывод о соответствии отчета требованиям законодательства Российской Федерации об оценочной деятельности.</w:t>
      </w:r>
    </w:p>
    <w:p w14:paraId="25BC0D8C" w14:textId="77777777" w:rsidR="007A325C" w:rsidRPr="00D11E17" w:rsidRDefault="007A325C" w:rsidP="000F4557">
      <w:pPr>
        <w:ind w:firstLine="709"/>
        <w:jc w:val="both"/>
        <w:rPr>
          <w:snapToGrid w:val="0"/>
          <w:spacing w:val="-6"/>
          <w:sz w:val="22"/>
        </w:rPr>
      </w:pPr>
      <w:r w:rsidRPr="00D11E17">
        <w:rPr>
          <w:snapToGrid w:val="0"/>
          <w:sz w:val="22"/>
        </w:rPr>
        <w:t>4.1.3. Указ</w:t>
      </w:r>
      <w:r w:rsidR="000C4559" w:rsidRPr="00D11E17">
        <w:rPr>
          <w:snapToGrid w:val="0"/>
          <w:sz w:val="22"/>
        </w:rPr>
        <w:t xml:space="preserve">ывать в </w:t>
      </w:r>
      <w:r w:rsidR="009A2205" w:rsidRPr="00D11E17">
        <w:rPr>
          <w:sz w:val="22"/>
        </w:rPr>
        <w:t>Отчет</w:t>
      </w:r>
      <w:r w:rsidR="00C033E3" w:rsidRPr="00D11E17">
        <w:rPr>
          <w:sz w:val="22"/>
        </w:rPr>
        <w:t>ах</w:t>
      </w:r>
      <w:r w:rsidR="009A2205" w:rsidRPr="00D11E17">
        <w:rPr>
          <w:sz w:val="22"/>
        </w:rPr>
        <w:t xml:space="preserve"> об оценке</w:t>
      </w:r>
      <w:r w:rsidR="009A2205" w:rsidRPr="00D11E17">
        <w:rPr>
          <w:snapToGrid w:val="0"/>
          <w:sz w:val="22"/>
        </w:rPr>
        <w:t xml:space="preserve"> </w:t>
      </w:r>
      <w:r w:rsidR="000C4559" w:rsidRPr="00D11E17">
        <w:rPr>
          <w:snapToGrid w:val="0"/>
          <w:sz w:val="22"/>
        </w:rPr>
        <w:t>стоимость Объектов</w:t>
      </w:r>
      <w:r w:rsidRPr="00D11E17">
        <w:rPr>
          <w:snapToGrid w:val="0"/>
          <w:sz w:val="22"/>
        </w:rPr>
        <w:t xml:space="preserve"> и стоимость каждого составляющего его недвижимого имущества (здания, сооружения, помещения, земельного участка и прочего).</w:t>
      </w:r>
    </w:p>
    <w:p w14:paraId="3A608169" w14:textId="77777777" w:rsidR="007A325C" w:rsidRPr="00D11E17" w:rsidRDefault="007A325C" w:rsidP="000F4557">
      <w:pPr>
        <w:ind w:firstLine="709"/>
        <w:jc w:val="both"/>
        <w:rPr>
          <w:snapToGrid w:val="0"/>
          <w:sz w:val="22"/>
        </w:rPr>
      </w:pPr>
      <w:r w:rsidRPr="00D11E17">
        <w:rPr>
          <w:snapToGrid w:val="0"/>
          <w:sz w:val="22"/>
        </w:rPr>
        <w:t>4.1.4. Своими силами и за свой счет устранять недостатки, допущенные по своей вине в выполненной работе.</w:t>
      </w:r>
    </w:p>
    <w:p w14:paraId="235172E9" w14:textId="77777777" w:rsidR="007A325C" w:rsidRPr="00D11E17" w:rsidRDefault="007A325C" w:rsidP="000F4557">
      <w:pPr>
        <w:ind w:firstLine="709"/>
        <w:jc w:val="both"/>
        <w:rPr>
          <w:snapToGrid w:val="0"/>
          <w:sz w:val="22"/>
        </w:rPr>
      </w:pPr>
      <w:r w:rsidRPr="00D11E17">
        <w:rPr>
          <w:snapToGrid w:val="0"/>
          <w:sz w:val="22"/>
        </w:rPr>
        <w:t xml:space="preserve">4.1.5. Не разглашать конфиденциальную информацию и данные, предоставленные Заказчиком в связи с исполнением </w:t>
      </w:r>
      <w:r w:rsidR="000B6539" w:rsidRPr="00D11E17">
        <w:rPr>
          <w:snapToGrid w:val="0"/>
          <w:sz w:val="22"/>
        </w:rPr>
        <w:t>Договора</w:t>
      </w:r>
      <w:r w:rsidRPr="00D11E17">
        <w:rPr>
          <w:snapToGrid w:val="0"/>
          <w:sz w:val="22"/>
        </w:rPr>
        <w:t>, не раскрывать и не разглашать в общем или в частности факты или информацию (кроме информации общедоступного характера) третьей стороне без предварительного письменного согласия Заказчика, кроме случаев, предусмотренных законодательством Российской Федерации.</w:t>
      </w:r>
    </w:p>
    <w:p w14:paraId="06B21F5A" w14:textId="77777777" w:rsidR="007A325C" w:rsidRPr="00D11E17" w:rsidRDefault="007A325C" w:rsidP="000F4557">
      <w:pPr>
        <w:ind w:firstLine="709"/>
        <w:jc w:val="both"/>
        <w:rPr>
          <w:snapToGrid w:val="0"/>
          <w:sz w:val="22"/>
        </w:rPr>
      </w:pPr>
      <w:r w:rsidRPr="00D11E17">
        <w:rPr>
          <w:snapToGrid w:val="0"/>
          <w:sz w:val="22"/>
        </w:rPr>
        <w:t>4.1.6. Обеспечивать сохранность документов, полученных от Заказчика.</w:t>
      </w:r>
    </w:p>
    <w:p w14:paraId="7A6976D7" w14:textId="77777777" w:rsidR="007A325C" w:rsidRPr="00D11E17" w:rsidRDefault="007A325C" w:rsidP="000F4557">
      <w:pPr>
        <w:ind w:firstLine="709"/>
        <w:jc w:val="both"/>
        <w:rPr>
          <w:snapToGrid w:val="0"/>
          <w:sz w:val="22"/>
        </w:rPr>
      </w:pPr>
      <w:r w:rsidRPr="00D11E17">
        <w:rPr>
          <w:snapToGrid w:val="0"/>
          <w:sz w:val="22"/>
        </w:rPr>
        <w:t>4.1.7. Представлять в течение 5 дней с момента требования Заказчика нотариально заверенную копию действующего страхового полиса, свидетельствующего о страховании  своей гражданской ответственности за причинение убытков Заказчику и (или) третьим лицам в связи с осуществлением Оценщиком своей деятельности.</w:t>
      </w:r>
    </w:p>
    <w:p w14:paraId="3B010A52" w14:textId="77777777" w:rsidR="007A325C" w:rsidRPr="00D11E17" w:rsidRDefault="007A325C" w:rsidP="000F4557">
      <w:pPr>
        <w:ind w:firstLine="709"/>
        <w:jc w:val="both"/>
        <w:rPr>
          <w:snapToGrid w:val="0"/>
          <w:sz w:val="22"/>
        </w:rPr>
      </w:pPr>
      <w:r w:rsidRPr="00D11E17">
        <w:rPr>
          <w:snapToGrid w:val="0"/>
          <w:sz w:val="22"/>
        </w:rPr>
        <w:t xml:space="preserve">4.1.8. Информировать Заказчика о возникновении обстоятельств, препятствующих оказанию услуг по </w:t>
      </w:r>
      <w:r w:rsidR="000C4559" w:rsidRPr="00D11E17">
        <w:rPr>
          <w:snapToGrid w:val="0"/>
          <w:sz w:val="22"/>
        </w:rPr>
        <w:t>Договору</w:t>
      </w:r>
      <w:r w:rsidRPr="00D11E17">
        <w:rPr>
          <w:snapToGrid w:val="0"/>
          <w:sz w:val="22"/>
        </w:rPr>
        <w:t xml:space="preserve"> не позднее дня, следующего за днем возникновения таких обстоятельств.</w:t>
      </w:r>
    </w:p>
    <w:p w14:paraId="31F5BB24" w14:textId="77777777" w:rsidR="007A325C" w:rsidRPr="00D11E17" w:rsidRDefault="007A325C" w:rsidP="000F4557">
      <w:pPr>
        <w:ind w:firstLine="709"/>
        <w:jc w:val="both"/>
        <w:rPr>
          <w:b/>
          <w:snapToGrid w:val="0"/>
          <w:sz w:val="22"/>
        </w:rPr>
      </w:pPr>
      <w:r w:rsidRPr="00D11E17">
        <w:rPr>
          <w:b/>
          <w:snapToGrid w:val="0"/>
          <w:sz w:val="22"/>
        </w:rPr>
        <w:t>4.2. Оценщик вправе:</w:t>
      </w:r>
    </w:p>
    <w:p w14:paraId="3B191544" w14:textId="77777777" w:rsidR="007A325C" w:rsidRPr="00D11E17" w:rsidRDefault="007A325C" w:rsidP="000F4557">
      <w:pPr>
        <w:ind w:firstLine="709"/>
        <w:jc w:val="both"/>
        <w:rPr>
          <w:snapToGrid w:val="0"/>
          <w:sz w:val="22"/>
        </w:rPr>
      </w:pPr>
      <w:r w:rsidRPr="00D11E17">
        <w:rPr>
          <w:snapToGrid w:val="0"/>
          <w:sz w:val="22"/>
        </w:rPr>
        <w:t xml:space="preserve">4.2.1. Требовать от Заказчика оплаты оказанных услуг в соответствии с условиями настоящего </w:t>
      </w:r>
      <w:r w:rsidR="000B6539" w:rsidRPr="00D11E17">
        <w:rPr>
          <w:snapToGrid w:val="0"/>
          <w:sz w:val="22"/>
        </w:rPr>
        <w:t>Договора</w:t>
      </w:r>
      <w:r w:rsidRPr="00D11E17">
        <w:rPr>
          <w:snapToGrid w:val="0"/>
          <w:sz w:val="22"/>
        </w:rPr>
        <w:t>.</w:t>
      </w:r>
    </w:p>
    <w:p w14:paraId="4C51AC97" w14:textId="77777777" w:rsidR="007A325C" w:rsidRPr="00D11E17" w:rsidRDefault="007A325C" w:rsidP="000F4557">
      <w:pPr>
        <w:ind w:firstLine="709"/>
        <w:jc w:val="both"/>
        <w:rPr>
          <w:i/>
          <w:iCs/>
          <w:snapToGrid w:val="0"/>
          <w:sz w:val="22"/>
        </w:rPr>
      </w:pPr>
      <w:r w:rsidRPr="00D11E17">
        <w:rPr>
          <w:snapToGrid w:val="0"/>
          <w:sz w:val="22"/>
        </w:rPr>
        <w:t xml:space="preserve">4.2.2. Получать от Заказчика информацию и документацию, необходимую для составления </w:t>
      </w:r>
      <w:r w:rsidR="009A2205" w:rsidRPr="00D11E17">
        <w:rPr>
          <w:sz w:val="22"/>
        </w:rPr>
        <w:t>Отчет</w:t>
      </w:r>
      <w:r w:rsidR="00E942C3" w:rsidRPr="00D11E17">
        <w:rPr>
          <w:sz w:val="22"/>
        </w:rPr>
        <w:t xml:space="preserve">ов </w:t>
      </w:r>
      <w:r w:rsidR="009A2205" w:rsidRPr="00D11E17">
        <w:rPr>
          <w:sz w:val="22"/>
        </w:rPr>
        <w:t>об оценк</w:t>
      </w:r>
      <w:r w:rsidR="00FD7C43">
        <w:rPr>
          <w:sz w:val="22"/>
        </w:rPr>
        <w:t>е</w:t>
      </w:r>
      <w:r w:rsidRPr="00D11E17">
        <w:rPr>
          <w:snapToGrid w:val="0"/>
          <w:sz w:val="22"/>
        </w:rPr>
        <w:t>,</w:t>
      </w:r>
      <w:r w:rsidR="00FD7C43">
        <w:rPr>
          <w:snapToGrid w:val="0"/>
          <w:sz w:val="22"/>
        </w:rPr>
        <w:t xml:space="preserve"> заключения СРО</w:t>
      </w:r>
      <w:r w:rsidRPr="00D11E17">
        <w:rPr>
          <w:snapToGrid w:val="0"/>
          <w:sz w:val="22"/>
        </w:rPr>
        <w:t xml:space="preserve"> получать разъяснения и дополнительные сведения, необходимые для осуществления оцен</w:t>
      </w:r>
      <w:r w:rsidR="00E942C3" w:rsidRPr="00D11E17">
        <w:rPr>
          <w:snapToGrid w:val="0"/>
          <w:sz w:val="22"/>
        </w:rPr>
        <w:t>ок</w:t>
      </w:r>
      <w:r w:rsidRPr="00D11E17">
        <w:rPr>
          <w:snapToGrid w:val="0"/>
          <w:sz w:val="22"/>
        </w:rPr>
        <w:t>, а т</w:t>
      </w:r>
      <w:r w:rsidR="000C4559" w:rsidRPr="00D11E17">
        <w:rPr>
          <w:snapToGrid w:val="0"/>
          <w:sz w:val="22"/>
        </w:rPr>
        <w:t>акже требовать доступа к Объектам</w:t>
      </w:r>
      <w:r w:rsidRPr="00D11E17">
        <w:rPr>
          <w:snapToGrid w:val="0"/>
          <w:sz w:val="22"/>
        </w:rPr>
        <w:t xml:space="preserve"> оценки. Указанная информация и документация представляется Оценщику в случае ее наличия у Заказчика на основании письменного запроса Оценщика, содержащего точный перечень необходимой информации в течение 3 (трех) дней.</w:t>
      </w:r>
    </w:p>
    <w:p w14:paraId="7457035B" w14:textId="77777777" w:rsidR="007A325C" w:rsidRPr="00D11E17" w:rsidRDefault="007A325C" w:rsidP="000F4557">
      <w:pPr>
        <w:ind w:firstLine="709"/>
        <w:jc w:val="both"/>
        <w:rPr>
          <w:snapToGrid w:val="0"/>
          <w:sz w:val="22"/>
        </w:rPr>
      </w:pPr>
      <w:r w:rsidRPr="00D11E17">
        <w:rPr>
          <w:snapToGrid w:val="0"/>
          <w:sz w:val="22"/>
        </w:rPr>
        <w:t>4.2.3. Применять самостоятельно методы проведения оценки Объек</w:t>
      </w:r>
      <w:r w:rsidR="00E942C3" w:rsidRPr="00D11E17">
        <w:rPr>
          <w:snapToGrid w:val="0"/>
          <w:sz w:val="22"/>
        </w:rPr>
        <w:t>тов</w:t>
      </w:r>
      <w:r w:rsidRPr="00D11E17">
        <w:rPr>
          <w:snapToGrid w:val="0"/>
          <w:sz w:val="22"/>
        </w:rPr>
        <w:t xml:space="preserve">  в соответствии со стандартами оценки.</w:t>
      </w:r>
    </w:p>
    <w:p w14:paraId="4928A67B" w14:textId="77777777" w:rsidR="007A325C" w:rsidRPr="00D11E17" w:rsidRDefault="007A325C" w:rsidP="000F4557">
      <w:pPr>
        <w:ind w:firstLine="709"/>
        <w:jc w:val="both"/>
        <w:rPr>
          <w:snapToGrid w:val="0"/>
          <w:sz w:val="22"/>
        </w:rPr>
      </w:pPr>
      <w:r w:rsidRPr="00D11E17">
        <w:rPr>
          <w:snapToGrid w:val="0"/>
          <w:sz w:val="22"/>
        </w:rPr>
        <w:t>4.2.4. Привлекать исключительно с согласия Заказчика по мере необходимости</w:t>
      </w:r>
      <w:r w:rsidRPr="00D11E17">
        <w:rPr>
          <w:b/>
          <w:bCs/>
          <w:snapToGrid w:val="0"/>
          <w:sz w:val="22"/>
        </w:rPr>
        <w:t xml:space="preserve"> </w:t>
      </w:r>
      <w:r w:rsidRPr="00D11E17">
        <w:rPr>
          <w:snapToGrid w:val="0"/>
          <w:sz w:val="22"/>
        </w:rPr>
        <w:t>на договорной основе и за счет собственных средств к участию в проведении оценки Объект</w:t>
      </w:r>
      <w:r w:rsidR="00E942C3" w:rsidRPr="00D11E17">
        <w:rPr>
          <w:snapToGrid w:val="0"/>
          <w:sz w:val="22"/>
        </w:rPr>
        <w:t>ов</w:t>
      </w:r>
      <w:r w:rsidRPr="00D11E17">
        <w:rPr>
          <w:snapToGrid w:val="0"/>
          <w:sz w:val="22"/>
        </w:rPr>
        <w:t xml:space="preserve"> иных оценщиков либо других специалистов, неся ответственность за действия привлеченных лиц как за свои собственные действия.</w:t>
      </w:r>
    </w:p>
    <w:p w14:paraId="3787903B" w14:textId="77777777" w:rsidR="007A325C" w:rsidRPr="00D11E17" w:rsidRDefault="007A325C" w:rsidP="000F4557">
      <w:pPr>
        <w:ind w:firstLine="709"/>
        <w:jc w:val="both"/>
        <w:rPr>
          <w:b/>
          <w:snapToGrid w:val="0"/>
          <w:sz w:val="22"/>
        </w:rPr>
      </w:pPr>
      <w:r w:rsidRPr="00D11E17">
        <w:rPr>
          <w:snapToGrid w:val="0"/>
          <w:sz w:val="22"/>
        </w:rPr>
        <w:t xml:space="preserve">4.2.5. Изготавливать </w:t>
      </w:r>
      <w:proofErr w:type="gramStart"/>
      <w:r w:rsidRPr="00D11E17">
        <w:rPr>
          <w:snapToGrid w:val="0"/>
          <w:sz w:val="22"/>
        </w:rPr>
        <w:t>копии</w:t>
      </w:r>
      <w:proofErr w:type="gramEnd"/>
      <w:r w:rsidRPr="00D11E17">
        <w:rPr>
          <w:snapToGrid w:val="0"/>
          <w:sz w:val="22"/>
        </w:rPr>
        <w:t xml:space="preserve"> представленной Заказчиком документации, в целях приобщения к экземпляру </w:t>
      </w:r>
      <w:r w:rsidR="009A2205" w:rsidRPr="00D11E17">
        <w:rPr>
          <w:sz w:val="22"/>
        </w:rPr>
        <w:t>Отчет</w:t>
      </w:r>
      <w:r w:rsidR="00E942C3" w:rsidRPr="00D11E17">
        <w:rPr>
          <w:sz w:val="22"/>
        </w:rPr>
        <w:t>ов</w:t>
      </w:r>
      <w:r w:rsidR="009A2205" w:rsidRPr="00D11E17">
        <w:rPr>
          <w:sz w:val="22"/>
        </w:rPr>
        <w:t xml:space="preserve"> об оценке</w:t>
      </w:r>
      <w:r w:rsidRPr="00D11E17">
        <w:rPr>
          <w:snapToGrid w:val="0"/>
          <w:sz w:val="22"/>
        </w:rPr>
        <w:t>, находящегося в архиве Оценщика.</w:t>
      </w:r>
    </w:p>
    <w:p w14:paraId="66B4EF36" w14:textId="77777777" w:rsidR="007A325C" w:rsidRPr="00D11E17" w:rsidRDefault="007A325C" w:rsidP="000F4557">
      <w:pPr>
        <w:ind w:firstLine="709"/>
        <w:jc w:val="both"/>
        <w:rPr>
          <w:b/>
          <w:snapToGrid w:val="0"/>
          <w:sz w:val="22"/>
        </w:rPr>
      </w:pPr>
      <w:r w:rsidRPr="00D11E17">
        <w:rPr>
          <w:b/>
          <w:snapToGrid w:val="0"/>
          <w:sz w:val="22"/>
        </w:rPr>
        <w:t>4.3. Заказчик обязуется:</w:t>
      </w:r>
    </w:p>
    <w:p w14:paraId="4649EB45" w14:textId="77777777" w:rsidR="000C4559" w:rsidRPr="00D11E17" w:rsidRDefault="007A325C" w:rsidP="000F4557">
      <w:pPr>
        <w:ind w:firstLine="709"/>
        <w:jc w:val="both"/>
        <w:rPr>
          <w:snapToGrid w:val="0"/>
          <w:sz w:val="22"/>
        </w:rPr>
      </w:pPr>
      <w:r w:rsidRPr="00D11E17">
        <w:rPr>
          <w:snapToGrid w:val="0"/>
          <w:sz w:val="22"/>
        </w:rPr>
        <w:t xml:space="preserve">4.3.1. Своевременно, в соответствии с </w:t>
      </w:r>
      <w:proofErr w:type="spellStart"/>
      <w:r w:rsidRPr="00D11E17">
        <w:rPr>
          <w:snapToGrid w:val="0"/>
          <w:sz w:val="22"/>
        </w:rPr>
        <w:t>п.п</w:t>
      </w:r>
      <w:proofErr w:type="spellEnd"/>
      <w:r w:rsidRPr="00D11E17">
        <w:rPr>
          <w:snapToGrid w:val="0"/>
          <w:sz w:val="22"/>
        </w:rPr>
        <w:t>. 2.1.-2.</w:t>
      </w:r>
      <w:r w:rsidR="007D5FF2">
        <w:rPr>
          <w:snapToGrid w:val="0"/>
          <w:sz w:val="22"/>
        </w:rPr>
        <w:t>5</w:t>
      </w:r>
      <w:r w:rsidRPr="00D11E17">
        <w:rPr>
          <w:snapToGrid w:val="0"/>
          <w:sz w:val="22"/>
        </w:rPr>
        <w:t>.</w:t>
      </w:r>
      <w:r w:rsidRPr="00D11E17">
        <w:rPr>
          <w:b/>
          <w:bCs/>
          <w:snapToGrid w:val="0"/>
          <w:sz w:val="22"/>
        </w:rPr>
        <w:t xml:space="preserve"> </w:t>
      </w:r>
      <w:r w:rsidRPr="00D11E17">
        <w:rPr>
          <w:snapToGrid w:val="0"/>
          <w:sz w:val="22"/>
        </w:rPr>
        <w:t xml:space="preserve">статьи 2 настоящего </w:t>
      </w:r>
      <w:r w:rsidR="000B6539" w:rsidRPr="00D11E17">
        <w:rPr>
          <w:snapToGrid w:val="0"/>
          <w:sz w:val="22"/>
        </w:rPr>
        <w:t>Договора</w:t>
      </w:r>
      <w:r w:rsidRPr="00D11E17">
        <w:rPr>
          <w:snapToGrid w:val="0"/>
          <w:sz w:val="22"/>
        </w:rPr>
        <w:t>, оплатить услуги Оценщика</w:t>
      </w:r>
      <w:r w:rsidR="000C4559" w:rsidRPr="00D11E17">
        <w:rPr>
          <w:snapToGrid w:val="0"/>
          <w:sz w:val="22"/>
        </w:rPr>
        <w:t>.</w:t>
      </w:r>
    </w:p>
    <w:p w14:paraId="1CD38B30" w14:textId="77777777" w:rsidR="007A325C" w:rsidRPr="00D11E17" w:rsidRDefault="007A325C" w:rsidP="000F4557">
      <w:pPr>
        <w:ind w:firstLine="709"/>
        <w:jc w:val="both"/>
        <w:rPr>
          <w:snapToGrid w:val="0"/>
          <w:spacing w:val="-6"/>
          <w:sz w:val="22"/>
        </w:rPr>
      </w:pPr>
      <w:r w:rsidRPr="00D11E17">
        <w:rPr>
          <w:snapToGrid w:val="0"/>
          <w:sz w:val="22"/>
        </w:rPr>
        <w:t>4</w:t>
      </w:r>
      <w:r w:rsidRPr="00D11E17">
        <w:rPr>
          <w:snapToGrid w:val="0"/>
          <w:spacing w:val="-6"/>
          <w:sz w:val="22"/>
        </w:rPr>
        <w:t>.3.2.  По письменному запросу Оценщика представлять в течение 3 (трех) дней информацию и документацию, необходимую для осуществления Оцен</w:t>
      </w:r>
      <w:r w:rsidR="006C08AA" w:rsidRPr="00D11E17">
        <w:rPr>
          <w:snapToGrid w:val="0"/>
          <w:spacing w:val="-6"/>
          <w:sz w:val="22"/>
        </w:rPr>
        <w:t>ок</w:t>
      </w:r>
      <w:r w:rsidRPr="00D11E17">
        <w:rPr>
          <w:snapToGrid w:val="0"/>
          <w:spacing w:val="-6"/>
          <w:sz w:val="22"/>
        </w:rPr>
        <w:t>, в случае ее наличия у Заказчика, а также обеспечивать Оценщику доступ к Объект</w:t>
      </w:r>
      <w:r w:rsidR="006C08AA" w:rsidRPr="00D11E17">
        <w:rPr>
          <w:snapToGrid w:val="0"/>
          <w:spacing w:val="-6"/>
          <w:sz w:val="22"/>
        </w:rPr>
        <w:t>ам</w:t>
      </w:r>
      <w:r w:rsidRPr="00D11E17">
        <w:rPr>
          <w:snapToGrid w:val="0"/>
          <w:spacing w:val="-6"/>
          <w:sz w:val="22"/>
        </w:rPr>
        <w:t xml:space="preserve"> оценки. </w:t>
      </w:r>
    </w:p>
    <w:p w14:paraId="7A8F7119" w14:textId="77777777" w:rsidR="007A325C" w:rsidRPr="00D11E17" w:rsidRDefault="007A325C" w:rsidP="000F4557">
      <w:pPr>
        <w:ind w:firstLine="709"/>
        <w:jc w:val="both"/>
        <w:rPr>
          <w:snapToGrid w:val="0"/>
          <w:sz w:val="22"/>
        </w:rPr>
      </w:pPr>
      <w:r w:rsidRPr="00D11E17">
        <w:rPr>
          <w:snapToGrid w:val="0"/>
          <w:sz w:val="22"/>
        </w:rPr>
        <w:t xml:space="preserve">4.3.3. В случае согласия с результатами оценки и отсутствием замечаний по </w:t>
      </w:r>
      <w:r w:rsidR="009A2205" w:rsidRPr="00D11E17">
        <w:rPr>
          <w:snapToGrid w:val="0"/>
          <w:sz w:val="22"/>
        </w:rPr>
        <w:t>Отчету об оценке</w:t>
      </w:r>
      <w:r w:rsidR="006C08AA" w:rsidRPr="00D11E17">
        <w:rPr>
          <w:snapToGrid w:val="0"/>
          <w:sz w:val="22"/>
        </w:rPr>
        <w:t>,</w:t>
      </w:r>
      <w:r w:rsidRPr="00D11E17">
        <w:rPr>
          <w:snapToGrid w:val="0"/>
          <w:sz w:val="22"/>
        </w:rPr>
        <w:t xml:space="preserve"> принять результаты услуг Оценщика и подписать Акт</w:t>
      </w:r>
      <w:r w:rsidR="006C08AA" w:rsidRPr="00D11E17">
        <w:rPr>
          <w:snapToGrid w:val="0"/>
          <w:sz w:val="22"/>
        </w:rPr>
        <w:t>ы</w:t>
      </w:r>
      <w:r w:rsidRPr="00D11E17">
        <w:rPr>
          <w:snapToGrid w:val="0"/>
          <w:sz w:val="22"/>
        </w:rPr>
        <w:t xml:space="preserve"> приема-передачи </w:t>
      </w:r>
      <w:r w:rsidR="009A2205" w:rsidRPr="00D11E17">
        <w:rPr>
          <w:snapToGrid w:val="0"/>
          <w:sz w:val="22"/>
        </w:rPr>
        <w:t>Отчет</w:t>
      </w:r>
      <w:r w:rsidR="006C08AA" w:rsidRPr="00D11E17">
        <w:rPr>
          <w:snapToGrid w:val="0"/>
          <w:sz w:val="22"/>
        </w:rPr>
        <w:t>ов</w:t>
      </w:r>
      <w:r w:rsidR="009A2205" w:rsidRPr="00D11E17">
        <w:rPr>
          <w:snapToGrid w:val="0"/>
          <w:sz w:val="22"/>
        </w:rPr>
        <w:t xml:space="preserve"> об оценке</w:t>
      </w:r>
      <w:r w:rsidRPr="00D11E17">
        <w:rPr>
          <w:snapToGrid w:val="0"/>
          <w:sz w:val="22"/>
        </w:rPr>
        <w:t>.</w:t>
      </w:r>
    </w:p>
    <w:p w14:paraId="6BF2C2EA" w14:textId="77777777" w:rsidR="007A325C" w:rsidRPr="00D11E17" w:rsidRDefault="007A325C" w:rsidP="000F4557">
      <w:pPr>
        <w:ind w:firstLine="709"/>
        <w:jc w:val="both"/>
        <w:rPr>
          <w:snapToGrid w:val="0"/>
          <w:sz w:val="22"/>
        </w:rPr>
      </w:pPr>
      <w:r w:rsidRPr="00D11E17">
        <w:rPr>
          <w:snapToGrid w:val="0"/>
          <w:sz w:val="22"/>
        </w:rPr>
        <w:t xml:space="preserve">4.3.4. В случае несогласия с результатами оценки, в течение </w:t>
      </w:r>
      <w:r w:rsidR="00322227">
        <w:rPr>
          <w:snapToGrid w:val="0"/>
          <w:sz w:val="22"/>
        </w:rPr>
        <w:t>10</w:t>
      </w:r>
      <w:r w:rsidRPr="00D11E17">
        <w:rPr>
          <w:snapToGrid w:val="0"/>
          <w:sz w:val="22"/>
        </w:rPr>
        <w:t xml:space="preserve"> </w:t>
      </w:r>
      <w:r w:rsidR="00322227">
        <w:rPr>
          <w:snapToGrid w:val="0"/>
          <w:sz w:val="22"/>
        </w:rPr>
        <w:t>рабочих</w:t>
      </w:r>
      <w:r w:rsidR="006C08AA" w:rsidRPr="00D11E17">
        <w:rPr>
          <w:snapToGrid w:val="0"/>
          <w:sz w:val="22"/>
        </w:rPr>
        <w:t xml:space="preserve"> </w:t>
      </w:r>
      <w:r w:rsidRPr="00D11E17">
        <w:rPr>
          <w:snapToGrid w:val="0"/>
          <w:sz w:val="22"/>
        </w:rPr>
        <w:t xml:space="preserve">дней со дня получения </w:t>
      </w:r>
      <w:r w:rsidR="009A2205" w:rsidRPr="00D11E17">
        <w:rPr>
          <w:snapToGrid w:val="0"/>
          <w:sz w:val="22"/>
        </w:rPr>
        <w:t>Отчет</w:t>
      </w:r>
      <w:r w:rsidR="006C08AA" w:rsidRPr="00D11E17">
        <w:rPr>
          <w:snapToGrid w:val="0"/>
          <w:sz w:val="22"/>
        </w:rPr>
        <w:t>ов</w:t>
      </w:r>
      <w:r w:rsidR="009A2205" w:rsidRPr="00D11E17">
        <w:rPr>
          <w:snapToGrid w:val="0"/>
          <w:sz w:val="22"/>
        </w:rPr>
        <w:t xml:space="preserve"> об оценке</w:t>
      </w:r>
      <w:r w:rsidRPr="00D11E17">
        <w:rPr>
          <w:snapToGrid w:val="0"/>
          <w:sz w:val="22"/>
        </w:rPr>
        <w:t xml:space="preserve"> представить Оценщику мотивированный отказ от подписания Акт</w:t>
      </w:r>
      <w:r w:rsidR="006C08AA" w:rsidRPr="00D11E17">
        <w:rPr>
          <w:snapToGrid w:val="0"/>
          <w:sz w:val="22"/>
        </w:rPr>
        <w:t>ов</w:t>
      </w:r>
      <w:r w:rsidRPr="00D11E17">
        <w:rPr>
          <w:snapToGrid w:val="0"/>
          <w:sz w:val="22"/>
        </w:rPr>
        <w:t xml:space="preserve"> приема-передачи </w:t>
      </w:r>
      <w:r w:rsidR="009A2205" w:rsidRPr="00D11E17">
        <w:rPr>
          <w:snapToGrid w:val="0"/>
          <w:sz w:val="22"/>
        </w:rPr>
        <w:t>Отчет</w:t>
      </w:r>
      <w:r w:rsidR="006C08AA" w:rsidRPr="00D11E17">
        <w:rPr>
          <w:snapToGrid w:val="0"/>
          <w:sz w:val="22"/>
        </w:rPr>
        <w:t>ов</w:t>
      </w:r>
      <w:r w:rsidR="009A2205" w:rsidRPr="00D11E17">
        <w:rPr>
          <w:snapToGrid w:val="0"/>
          <w:sz w:val="22"/>
        </w:rPr>
        <w:t xml:space="preserve"> об оценке</w:t>
      </w:r>
      <w:r w:rsidRPr="00D11E17">
        <w:rPr>
          <w:snapToGrid w:val="0"/>
          <w:sz w:val="22"/>
        </w:rPr>
        <w:t>.</w:t>
      </w:r>
    </w:p>
    <w:p w14:paraId="5B2C8E81" w14:textId="77777777" w:rsidR="007A325C" w:rsidRPr="00D11E17" w:rsidRDefault="007A325C" w:rsidP="000F4557">
      <w:pPr>
        <w:ind w:firstLine="709"/>
        <w:jc w:val="both"/>
        <w:rPr>
          <w:b/>
          <w:snapToGrid w:val="0"/>
          <w:sz w:val="22"/>
        </w:rPr>
      </w:pPr>
      <w:r w:rsidRPr="00D11E17">
        <w:rPr>
          <w:b/>
          <w:snapToGrid w:val="0"/>
          <w:sz w:val="22"/>
        </w:rPr>
        <w:t>4.4. Заказчик вправе:</w:t>
      </w:r>
    </w:p>
    <w:p w14:paraId="5763E2AC" w14:textId="77777777" w:rsidR="007A325C" w:rsidRPr="00D11E17" w:rsidRDefault="007A325C" w:rsidP="000F4557">
      <w:pPr>
        <w:ind w:firstLine="709"/>
        <w:jc w:val="both"/>
        <w:rPr>
          <w:snapToGrid w:val="0"/>
          <w:spacing w:val="-6"/>
          <w:sz w:val="22"/>
        </w:rPr>
      </w:pPr>
      <w:r w:rsidRPr="00D11E17">
        <w:rPr>
          <w:snapToGrid w:val="0"/>
          <w:spacing w:val="-6"/>
          <w:sz w:val="22"/>
        </w:rPr>
        <w:t>4.4.1. Требовать своевременного исполнения Оценщиком своих обязанностей.</w:t>
      </w:r>
    </w:p>
    <w:p w14:paraId="2DFBCB55" w14:textId="77777777" w:rsidR="007A325C" w:rsidRPr="00D11E17" w:rsidRDefault="007A325C" w:rsidP="000F4557">
      <w:pPr>
        <w:ind w:firstLine="709"/>
        <w:jc w:val="both"/>
        <w:rPr>
          <w:snapToGrid w:val="0"/>
          <w:sz w:val="22"/>
        </w:rPr>
      </w:pPr>
      <w:r w:rsidRPr="00D11E17">
        <w:rPr>
          <w:snapToGrid w:val="0"/>
          <w:sz w:val="22"/>
        </w:rPr>
        <w:t>4.4.2. Осуществлять контроль за проведением оценки.</w:t>
      </w:r>
    </w:p>
    <w:p w14:paraId="2FB45678" w14:textId="77777777" w:rsidR="006C08AA" w:rsidRPr="00D11E17" w:rsidRDefault="006C08AA" w:rsidP="000F4557">
      <w:pPr>
        <w:ind w:firstLine="709"/>
        <w:jc w:val="both"/>
        <w:rPr>
          <w:snapToGrid w:val="0"/>
          <w:sz w:val="22"/>
        </w:rPr>
      </w:pPr>
    </w:p>
    <w:p w14:paraId="34660439" w14:textId="77777777" w:rsidR="00A8512F" w:rsidRPr="00A8512F" w:rsidRDefault="00A8512F" w:rsidP="00746BF1">
      <w:pPr>
        <w:widowControl w:val="0"/>
        <w:numPr>
          <w:ilvl w:val="0"/>
          <w:numId w:val="17"/>
        </w:numPr>
        <w:autoSpaceDE w:val="0"/>
        <w:autoSpaceDN w:val="0"/>
        <w:adjustRightInd w:val="0"/>
        <w:spacing w:line="276" w:lineRule="auto"/>
        <w:jc w:val="center"/>
        <w:rPr>
          <w:b/>
          <w:sz w:val="22"/>
          <w:szCs w:val="22"/>
        </w:rPr>
      </w:pPr>
      <w:r w:rsidRPr="00A8512F">
        <w:rPr>
          <w:b/>
          <w:sz w:val="22"/>
          <w:szCs w:val="22"/>
        </w:rPr>
        <w:t>ОБЕСПЕЧЕНИЕ ДОГОВОРА</w:t>
      </w:r>
    </w:p>
    <w:p w14:paraId="48BCD540" w14:textId="14ED98CE" w:rsidR="00A8512F" w:rsidRPr="00A8512F" w:rsidRDefault="00A8512F" w:rsidP="00A8512F">
      <w:pPr>
        <w:widowControl w:val="0"/>
        <w:autoSpaceDE w:val="0"/>
        <w:autoSpaceDN w:val="0"/>
        <w:adjustRightInd w:val="0"/>
        <w:ind w:firstLine="567"/>
        <w:jc w:val="both"/>
        <w:rPr>
          <w:sz w:val="22"/>
          <w:szCs w:val="22"/>
        </w:rPr>
      </w:pPr>
      <w:r w:rsidRPr="00A8512F">
        <w:rPr>
          <w:sz w:val="22"/>
          <w:szCs w:val="22"/>
        </w:rPr>
        <w:t xml:space="preserve">5.1. </w:t>
      </w:r>
      <w:r>
        <w:rPr>
          <w:sz w:val="22"/>
          <w:szCs w:val="22"/>
        </w:rPr>
        <w:t>Оценщик</w:t>
      </w:r>
      <w:r w:rsidRPr="00A8512F">
        <w:rPr>
          <w:sz w:val="22"/>
          <w:szCs w:val="22"/>
        </w:rPr>
        <w:t xml:space="preserve"> в течение 14 (четырнадцати) календарных дней с момента подписания Договора предоставляет безотзывную банковскую гарантию на сумму </w:t>
      </w:r>
      <w:r w:rsidR="00746BF1">
        <w:rPr>
          <w:sz w:val="22"/>
          <w:szCs w:val="22"/>
        </w:rPr>
        <w:t>7</w:t>
      </w:r>
      <w:r w:rsidR="00C64565">
        <w:rPr>
          <w:sz w:val="22"/>
          <w:szCs w:val="22"/>
        </w:rPr>
        <w:t>4 8</w:t>
      </w:r>
      <w:r w:rsidR="00746BF1">
        <w:rPr>
          <w:sz w:val="22"/>
          <w:szCs w:val="22"/>
        </w:rPr>
        <w:t>00</w:t>
      </w:r>
      <w:r w:rsidRPr="00A8512F">
        <w:rPr>
          <w:sz w:val="22"/>
          <w:szCs w:val="22"/>
        </w:rPr>
        <w:t xml:space="preserve"> руб. (</w:t>
      </w:r>
      <w:r w:rsidR="00746BF1">
        <w:rPr>
          <w:sz w:val="22"/>
          <w:szCs w:val="22"/>
        </w:rPr>
        <w:t>семьдесят</w:t>
      </w:r>
      <w:r w:rsidRPr="00A8512F">
        <w:rPr>
          <w:sz w:val="22"/>
          <w:szCs w:val="22"/>
        </w:rPr>
        <w:t xml:space="preserve"> </w:t>
      </w:r>
      <w:r w:rsidR="00C64565">
        <w:rPr>
          <w:sz w:val="22"/>
          <w:szCs w:val="22"/>
        </w:rPr>
        <w:t xml:space="preserve">четыре </w:t>
      </w:r>
      <w:r w:rsidRPr="00A8512F">
        <w:rPr>
          <w:sz w:val="22"/>
          <w:szCs w:val="22"/>
        </w:rPr>
        <w:t>тысяч</w:t>
      </w:r>
      <w:r w:rsidR="00C64565">
        <w:rPr>
          <w:sz w:val="22"/>
          <w:szCs w:val="22"/>
        </w:rPr>
        <w:t>и восемьсот</w:t>
      </w:r>
      <w:r w:rsidRPr="00A8512F">
        <w:rPr>
          <w:sz w:val="22"/>
          <w:szCs w:val="22"/>
        </w:rPr>
        <w:t xml:space="preserve"> рубл</w:t>
      </w:r>
      <w:r w:rsidR="00746BF1">
        <w:rPr>
          <w:sz w:val="22"/>
          <w:szCs w:val="22"/>
        </w:rPr>
        <w:t>ей</w:t>
      </w:r>
      <w:r w:rsidRPr="00A8512F">
        <w:rPr>
          <w:sz w:val="22"/>
          <w:szCs w:val="22"/>
        </w:rPr>
        <w:t xml:space="preserve"> 00 коп.) со сроком - до окончания срока действия Договора п. 8.1. обеспечивающую выполнение условий раздела 6 Договора.</w:t>
      </w:r>
    </w:p>
    <w:p w14:paraId="0F4DCA3A" w14:textId="77777777" w:rsidR="00A8512F" w:rsidRPr="00A8512F" w:rsidRDefault="00A8512F" w:rsidP="00A8512F">
      <w:pPr>
        <w:widowControl w:val="0"/>
        <w:autoSpaceDE w:val="0"/>
        <w:autoSpaceDN w:val="0"/>
        <w:adjustRightInd w:val="0"/>
        <w:ind w:firstLine="540"/>
        <w:jc w:val="both"/>
        <w:rPr>
          <w:sz w:val="22"/>
          <w:szCs w:val="22"/>
        </w:rPr>
      </w:pPr>
      <w:r w:rsidRPr="00A8512F">
        <w:rPr>
          <w:sz w:val="22"/>
          <w:szCs w:val="22"/>
        </w:rPr>
        <w:t>5.2. Банковская гарантия должна быть выдана банком (далее – гарант), включенным в соответствии со статьей 74.1 Налогового кодекса Российской Федерации в перечень банков, отвечающих установленным требованиям для принятия банковских гарантий в целях налогообложения.</w:t>
      </w:r>
    </w:p>
    <w:p w14:paraId="3653BB9C" w14:textId="77777777" w:rsidR="00A8512F" w:rsidRPr="00A8512F" w:rsidRDefault="00A8512F" w:rsidP="00A8512F">
      <w:pPr>
        <w:widowControl w:val="0"/>
        <w:autoSpaceDE w:val="0"/>
        <w:autoSpaceDN w:val="0"/>
        <w:adjustRightInd w:val="0"/>
        <w:ind w:firstLine="540"/>
        <w:jc w:val="both"/>
        <w:rPr>
          <w:sz w:val="22"/>
          <w:szCs w:val="22"/>
        </w:rPr>
      </w:pPr>
      <w:r w:rsidRPr="00A8512F">
        <w:rPr>
          <w:sz w:val="22"/>
          <w:szCs w:val="22"/>
        </w:rPr>
        <w:t>5.3. Банковская гарантия должна быть включена в реестр банковских гарантий, быть безотзывной и содержать:</w:t>
      </w:r>
    </w:p>
    <w:p w14:paraId="45510D6A" w14:textId="77777777" w:rsidR="00A8512F" w:rsidRPr="00A8512F" w:rsidRDefault="00A8512F" w:rsidP="00A8512F">
      <w:pPr>
        <w:widowControl w:val="0"/>
        <w:autoSpaceDE w:val="0"/>
        <w:autoSpaceDN w:val="0"/>
        <w:adjustRightInd w:val="0"/>
        <w:ind w:firstLine="540"/>
        <w:jc w:val="both"/>
        <w:rPr>
          <w:sz w:val="22"/>
          <w:szCs w:val="22"/>
        </w:rPr>
      </w:pPr>
      <w:r w:rsidRPr="00A8512F">
        <w:rPr>
          <w:sz w:val="22"/>
          <w:szCs w:val="22"/>
        </w:rPr>
        <w:t>- указание на реквизиты Договора, исполнение которого она обеспечивает, предмет Договора, Стороны Договора и ссылки на протокол, составленный по результатам размещения заказа, как основание заключения Договора;</w:t>
      </w:r>
    </w:p>
    <w:p w14:paraId="517C68C2" w14:textId="77777777" w:rsidR="00A8512F" w:rsidRPr="00A8512F" w:rsidRDefault="00A8512F" w:rsidP="00A8512F">
      <w:pPr>
        <w:widowControl w:val="0"/>
        <w:autoSpaceDE w:val="0"/>
        <w:autoSpaceDN w:val="0"/>
        <w:adjustRightInd w:val="0"/>
        <w:ind w:firstLine="540"/>
        <w:jc w:val="both"/>
        <w:rPr>
          <w:sz w:val="22"/>
          <w:szCs w:val="22"/>
        </w:rPr>
      </w:pPr>
      <w:r w:rsidRPr="00A8512F">
        <w:rPr>
          <w:sz w:val="22"/>
          <w:szCs w:val="22"/>
        </w:rPr>
        <w:t xml:space="preserve">- сумму банковской гарантии, подлежащую уплате гарантом Заказчику в случае ненадлежащего исполнения </w:t>
      </w:r>
      <w:r w:rsidR="00407C33">
        <w:rPr>
          <w:sz w:val="22"/>
          <w:szCs w:val="22"/>
        </w:rPr>
        <w:t>Оценщиком</w:t>
      </w:r>
      <w:r w:rsidRPr="00A8512F">
        <w:rPr>
          <w:sz w:val="22"/>
          <w:szCs w:val="22"/>
        </w:rPr>
        <w:t xml:space="preserve"> обязательств по Договору;</w:t>
      </w:r>
    </w:p>
    <w:p w14:paraId="2CCBBEBB" w14:textId="77777777" w:rsidR="00A8512F" w:rsidRPr="00A8512F" w:rsidRDefault="00A8512F" w:rsidP="00A8512F">
      <w:pPr>
        <w:widowControl w:val="0"/>
        <w:autoSpaceDE w:val="0"/>
        <w:autoSpaceDN w:val="0"/>
        <w:adjustRightInd w:val="0"/>
        <w:ind w:firstLine="540"/>
        <w:jc w:val="both"/>
        <w:rPr>
          <w:sz w:val="22"/>
          <w:szCs w:val="22"/>
        </w:rPr>
      </w:pPr>
      <w:r w:rsidRPr="00A8512F">
        <w:rPr>
          <w:sz w:val="22"/>
          <w:szCs w:val="22"/>
        </w:rPr>
        <w:t xml:space="preserve">- обязательства </w:t>
      </w:r>
      <w:r w:rsidR="00407C33">
        <w:rPr>
          <w:sz w:val="22"/>
          <w:szCs w:val="22"/>
        </w:rPr>
        <w:t>Оценщика</w:t>
      </w:r>
      <w:r w:rsidRPr="00A8512F">
        <w:rPr>
          <w:sz w:val="22"/>
          <w:szCs w:val="22"/>
        </w:rPr>
        <w:t xml:space="preserve">, надлежащее исполнение которых обеспечивается банковской гарантией; </w:t>
      </w:r>
    </w:p>
    <w:p w14:paraId="1F60E720" w14:textId="77777777" w:rsidR="00A8512F" w:rsidRPr="00A8512F" w:rsidRDefault="00A8512F" w:rsidP="00A8512F">
      <w:pPr>
        <w:widowControl w:val="0"/>
        <w:autoSpaceDE w:val="0"/>
        <w:autoSpaceDN w:val="0"/>
        <w:adjustRightInd w:val="0"/>
        <w:ind w:firstLine="540"/>
        <w:jc w:val="both"/>
        <w:rPr>
          <w:sz w:val="22"/>
          <w:szCs w:val="22"/>
        </w:rPr>
      </w:pPr>
      <w:r w:rsidRPr="00A8512F">
        <w:rPr>
          <w:sz w:val="22"/>
          <w:szCs w:val="22"/>
        </w:rPr>
        <w:t>- обязанность гаранта уплатить Заказчику неустойку в размере 0,1 % денежной суммы, подлежащей уплате, за каждый день просрочки;</w:t>
      </w:r>
    </w:p>
    <w:p w14:paraId="638F6C46" w14:textId="77777777" w:rsidR="00A8512F" w:rsidRPr="00A8512F" w:rsidRDefault="00A8512F" w:rsidP="00A8512F">
      <w:pPr>
        <w:widowControl w:val="0"/>
        <w:autoSpaceDE w:val="0"/>
        <w:autoSpaceDN w:val="0"/>
        <w:adjustRightInd w:val="0"/>
        <w:ind w:firstLine="540"/>
        <w:jc w:val="both"/>
        <w:rPr>
          <w:sz w:val="22"/>
          <w:szCs w:val="22"/>
        </w:rPr>
      </w:pPr>
      <w:r w:rsidRPr="00A8512F">
        <w:rPr>
          <w:sz w:val="22"/>
          <w:szCs w:val="22"/>
        </w:rPr>
        <w:t>-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1039955F" w14:textId="77777777" w:rsidR="00A8512F" w:rsidRPr="00A8512F" w:rsidRDefault="00A8512F" w:rsidP="00A8512F">
      <w:pPr>
        <w:widowControl w:val="0"/>
        <w:autoSpaceDE w:val="0"/>
        <w:autoSpaceDN w:val="0"/>
        <w:adjustRightInd w:val="0"/>
        <w:ind w:firstLine="540"/>
        <w:jc w:val="both"/>
        <w:rPr>
          <w:sz w:val="22"/>
          <w:szCs w:val="22"/>
        </w:rPr>
      </w:pPr>
      <w:r w:rsidRPr="00A8512F">
        <w:rPr>
          <w:sz w:val="22"/>
          <w:szCs w:val="22"/>
        </w:rPr>
        <w:t>- срок действия банковской гарантии, который должен действовать с даты заключения Договора и превышать срок действия Договора не менее чем на 30 (тридцать) календарных дней;</w:t>
      </w:r>
    </w:p>
    <w:p w14:paraId="0C240C1F" w14:textId="77777777" w:rsidR="00A8512F" w:rsidRPr="00A8512F" w:rsidRDefault="00A8512F" w:rsidP="00A8512F">
      <w:pPr>
        <w:widowControl w:val="0"/>
        <w:autoSpaceDE w:val="0"/>
        <w:autoSpaceDN w:val="0"/>
        <w:adjustRightInd w:val="0"/>
        <w:ind w:firstLine="540"/>
        <w:jc w:val="both"/>
        <w:rPr>
          <w:sz w:val="22"/>
          <w:szCs w:val="22"/>
        </w:rPr>
      </w:pPr>
      <w:r w:rsidRPr="00A8512F">
        <w:rPr>
          <w:sz w:val="22"/>
          <w:szCs w:val="22"/>
        </w:rPr>
        <w:t xml:space="preserve">- отлагательное условие, предусматривающее заключение договора предоставления банковской гарантии по обязательствам </w:t>
      </w:r>
      <w:r w:rsidR="00407C33">
        <w:rPr>
          <w:sz w:val="22"/>
          <w:szCs w:val="22"/>
        </w:rPr>
        <w:t>Оценщика</w:t>
      </w:r>
      <w:r w:rsidRPr="00A8512F">
        <w:rPr>
          <w:sz w:val="22"/>
          <w:szCs w:val="22"/>
        </w:rPr>
        <w:t>, возникшим из Договора при его заключении;</w:t>
      </w:r>
    </w:p>
    <w:p w14:paraId="5DF1B3FD" w14:textId="77777777" w:rsidR="00A8512F" w:rsidRPr="00A8512F" w:rsidRDefault="00A8512F" w:rsidP="00A8512F">
      <w:pPr>
        <w:widowControl w:val="0"/>
        <w:autoSpaceDE w:val="0"/>
        <w:autoSpaceDN w:val="0"/>
        <w:adjustRightInd w:val="0"/>
        <w:ind w:firstLine="540"/>
        <w:jc w:val="both"/>
        <w:rPr>
          <w:sz w:val="22"/>
          <w:szCs w:val="22"/>
        </w:rPr>
      </w:pPr>
      <w:r w:rsidRPr="00A8512F">
        <w:rPr>
          <w:sz w:val="22"/>
          <w:szCs w:val="22"/>
        </w:rPr>
        <w:t>-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1C92C9A1" w14:textId="77777777" w:rsidR="00A8512F" w:rsidRPr="00A8512F" w:rsidRDefault="00A8512F" w:rsidP="00A8512F">
      <w:pPr>
        <w:widowControl w:val="0"/>
        <w:autoSpaceDE w:val="0"/>
        <w:autoSpaceDN w:val="0"/>
        <w:adjustRightInd w:val="0"/>
        <w:ind w:firstLine="540"/>
        <w:jc w:val="both"/>
        <w:rPr>
          <w:sz w:val="22"/>
          <w:szCs w:val="22"/>
        </w:rPr>
      </w:pPr>
      <w:r w:rsidRPr="00A8512F">
        <w:rPr>
          <w:sz w:val="22"/>
          <w:szCs w:val="22"/>
        </w:rPr>
        <w:t>5.4.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64DDB5D" w14:textId="77777777" w:rsidR="00A8512F" w:rsidRPr="00A8512F" w:rsidRDefault="00A8512F" w:rsidP="00A8512F">
      <w:pPr>
        <w:widowControl w:val="0"/>
        <w:autoSpaceDE w:val="0"/>
        <w:autoSpaceDN w:val="0"/>
        <w:adjustRightInd w:val="0"/>
        <w:ind w:firstLine="540"/>
        <w:jc w:val="both"/>
        <w:rPr>
          <w:sz w:val="22"/>
          <w:szCs w:val="22"/>
        </w:rPr>
      </w:pPr>
      <w:r w:rsidRPr="00A8512F">
        <w:rPr>
          <w:sz w:val="22"/>
          <w:szCs w:val="22"/>
        </w:rPr>
        <w:t>5.5. Банковская 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банковской гарантии.</w:t>
      </w:r>
    </w:p>
    <w:p w14:paraId="33E54944" w14:textId="77777777" w:rsidR="00A8512F" w:rsidRPr="00A8512F" w:rsidRDefault="00A8512F" w:rsidP="00A8512F">
      <w:pPr>
        <w:widowControl w:val="0"/>
        <w:autoSpaceDE w:val="0"/>
        <w:autoSpaceDN w:val="0"/>
        <w:adjustRightInd w:val="0"/>
        <w:ind w:firstLine="540"/>
        <w:jc w:val="both"/>
        <w:rPr>
          <w:sz w:val="22"/>
          <w:szCs w:val="22"/>
        </w:rPr>
      </w:pPr>
      <w:r w:rsidRPr="00A8512F">
        <w:rPr>
          <w:sz w:val="22"/>
          <w:szCs w:val="22"/>
        </w:rPr>
        <w:t xml:space="preserve">5.6.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w:t>
      </w:r>
      <w:r w:rsidR="00746BF1">
        <w:rPr>
          <w:sz w:val="22"/>
          <w:szCs w:val="22"/>
        </w:rPr>
        <w:t>Оценщиком</w:t>
      </w:r>
      <w:r w:rsidRPr="00A8512F">
        <w:rPr>
          <w:sz w:val="22"/>
          <w:szCs w:val="22"/>
        </w:rPr>
        <w:t xml:space="preserve"> своих обязательств по Договору, </w:t>
      </w:r>
      <w:r w:rsidR="00746BF1">
        <w:rPr>
          <w:sz w:val="22"/>
          <w:szCs w:val="22"/>
        </w:rPr>
        <w:t>Оценщик</w:t>
      </w:r>
      <w:r w:rsidRPr="00A8512F">
        <w:rPr>
          <w:sz w:val="22"/>
          <w:szCs w:val="22"/>
        </w:rPr>
        <w:t xml:space="preserve"> обязуется в течение 10-ти (десяти) банковских дней с момента, когда соответствующее исполнение Договора перестало действовать, представить Заказчику иное (новое) надлежащее обеспечение исполнения Договора на тех же условиях и в размере, уменьшенном на размер выполненных обязательств по Договору. При этом может быть изменен способ обеспечения Договора.</w:t>
      </w:r>
    </w:p>
    <w:p w14:paraId="7E387E4E" w14:textId="77777777" w:rsidR="00A8512F" w:rsidRPr="00A8512F" w:rsidRDefault="00A8512F" w:rsidP="00A8512F">
      <w:pPr>
        <w:autoSpaceDE w:val="0"/>
        <w:autoSpaceDN w:val="0"/>
        <w:adjustRightInd w:val="0"/>
        <w:ind w:firstLine="540"/>
        <w:jc w:val="both"/>
        <w:rPr>
          <w:sz w:val="22"/>
          <w:szCs w:val="22"/>
        </w:rPr>
      </w:pPr>
      <w:r w:rsidRPr="00A8512F">
        <w:rPr>
          <w:sz w:val="22"/>
          <w:szCs w:val="22"/>
        </w:rPr>
        <w:t xml:space="preserve">5.7. Ответственность за подлинность и достоверность представленных документов об обеспечении исполнения Договора несет </w:t>
      </w:r>
      <w:r w:rsidR="00746BF1">
        <w:rPr>
          <w:sz w:val="22"/>
          <w:szCs w:val="22"/>
        </w:rPr>
        <w:t>Оценщик</w:t>
      </w:r>
      <w:r w:rsidRPr="00A8512F">
        <w:rPr>
          <w:sz w:val="22"/>
          <w:szCs w:val="22"/>
        </w:rPr>
        <w:t>.</w:t>
      </w:r>
    </w:p>
    <w:p w14:paraId="585276E9" w14:textId="77777777" w:rsidR="00A8512F" w:rsidRPr="00A8512F" w:rsidRDefault="00A8512F" w:rsidP="00A8512F">
      <w:pPr>
        <w:autoSpaceDE w:val="0"/>
        <w:autoSpaceDN w:val="0"/>
        <w:adjustRightInd w:val="0"/>
        <w:ind w:firstLine="540"/>
        <w:jc w:val="both"/>
        <w:rPr>
          <w:sz w:val="22"/>
          <w:szCs w:val="22"/>
        </w:rPr>
      </w:pPr>
    </w:p>
    <w:p w14:paraId="6EA8BD28" w14:textId="77777777" w:rsidR="00A8512F" w:rsidRPr="00A8512F" w:rsidRDefault="00A8512F" w:rsidP="000D6F63">
      <w:pPr>
        <w:widowControl w:val="0"/>
        <w:numPr>
          <w:ilvl w:val="0"/>
          <w:numId w:val="17"/>
        </w:numPr>
        <w:overflowPunct w:val="0"/>
        <w:autoSpaceDE w:val="0"/>
        <w:autoSpaceDN w:val="0"/>
        <w:adjustRightInd w:val="0"/>
        <w:jc w:val="center"/>
        <w:textAlignment w:val="baseline"/>
        <w:rPr>
          <w:b/>
          <w:sz w:val="22"/>
          <w:szCs w:val="22"/>
        </w:rPr>
      </w:pPr>
      <w:r w:rsidRPr="00A8512F">
        <w:rPr>
          <w:b/>
          <w:sz w:val="22"/>
          <w:szCs w:val="22"/>
        </w:rPr>
        <w:t>ОТВЕТСТВЕННОСТЬ СТОРОН</w:t>
      </w:r>
    </w:p>
    <w:p w14:paraId="5A6D92AD" w14:textId="77777777" w:rsidR="00A8512F" w:rsidRPr="00A8512F" w:rsidRDefault="00A8512F" w:rsidP="00A8512F">
      <w:pPr>
        <w:widowControl w:val="0"/>
        <w:overflowPunct w:val="0"/>
        <w:autoSpaceDE w:val="0"/>
        <w:autoSpaceDN w:val="0"/>
        <w:adjustRightInd w:val="0"/>
        <w:ind w:firstLine="567"/>
        <w:textAlignment w:val="baseline"/>
        <w:rPr>
          <w:sz w:val="22"/>
          <w:szCs w:val="22"/>
        </w:rPr>
      </w:pPr>
      <w:r w:rsidRPr="00A8512F">
        <w:rPr>
          <w:sz w:val="22"/>
          <w:szCs w:val="22"/>
        </w:rPr>
        <w:t>6.1. За невыполнение или ненадлежащее выполнение обязательств по Договору Стороны несут полную имущественную ответственность в соответствии с действующим законодательством.</w:t>
      </w:r>
    </w:p>
    <w:p w14:paraId="38A0ED76" w14:textId="77777777" w:rsidR="00A8512F" w:rsidRPr="00A8512F" w:rsidRDefault="00A8512F" w:rsidP="00A8512F">
      <w:pPr>
        <w:widowControl w:val="0"/>
        <w:overflowPunct w:val="0"/>
        <w:autoSpaceDE w:val="0"/>
        <w:autoSpaceDN w:val="0"/>
        <w:adjustRightInd w:val="0"/>
        <w:ind w:firstLine="567"/>
        <w:jc w:val="both"/>
        <w:textAlignment w:val="baseline"/>
        <w:rPr>
          <w:sz w:val="22"/>
          <w:szCs w:val="22"/>
        </w:rPr>
      </w:pPr>
      <w:r w:rsidRPr="00A8512F">
        <w:rPr>
          <w:sz w:val="22"/>
          <w:szCs w:val="22"/>
        </w:rPr>
        <w:t xml:space="preserve">6.2. При обнаружении Заказчиком недостатков в результатах </w:t>
      </w:r>
      <w:r w:rsidR="00932C4E">
        <w:rPr>
          <w:sz w:val="22"/>
          <w:szCs w:val="22"/>
        </w:rPr>
        <w:t>оказанных услуг</w:t>
      </w:r>
      <w:r w:rsidRPr="00A8512F">
        <w:rPr>
          <w:sz w:val="22"/>
          <w:szCs w:val="22"/>
        </w:rPr>
        <w:t xml:space="preserve"> </w:t>
      </w:r>
      <w:r w:rsidR="00932C4E">
        <w:rPr>
          <w:sz w:val="22"/>
          <w:szCs w:val="22"/>
        </w:rPr>
        <w:t>Оценщик</w:t>
      </w:r>
      <w:r w:rsidRPr="00A8512F">
        <w:rPr>
          <w:sz w:val="22"/>
          <w:szCs w:val="22"/>
        </w:rPr>
        <w:t xml:space="preserve">  по требованию Заказчика обязан безвозмездно устранить их в установленные Заказчиком сроки, а также возместить Заказчику причиненные убытки.</w:t>
      </w:r>
    </w:p>
    <w:p w14:paraId="10C28FF4" w14:textId="77777777" w:rsidR="00A8512F" w:rsidRPr="00A8512F" w:rsidRDefault="00A8512F" w:rsidP="00A8512F">
      <w:pPr>
        <w:widowControl w:val="0"/>
        <w:overflowPunct w:val="0"/>
        <w:autoSpaceDE w:val="0"/>
        <w:autoSpaceDN w:val="0"/>
        <w:adjustRightInd w:val="0"/>
        <w:ind w:firstLine="567"/>
        <w:jc w:val="both"/>
        <w:textAlignment w:val="baseline"/>
        <w:rPr>
          <w:sz w:val="22"/>
          <w:szCs w:val="22"/>
        </w:rPr>
      </w:pPr>
      <w:bookmarkStart w:id="0" w:name="P697"/>
      <w:bookmarkEnd w:id="0"/>
      <w:r w:rsidRPr="00A8512F">
        <w:rPr>
          <w:sz w:val="22"/>
          <w:szCs w:val="22"/>
        </w:rPr>
        <w:t xml:space="preserve">6.3. В случае просрочки исполнения Заказчиком обязательств, предусмотренных Договором, </w:t>
      </w:r>
      <w:r w:rsidR="00932C4E">
        <w:rPr>
          <w:sz w:val="22"/>
          <w:szCs w:val="22"/>
        </w:rPr>
        <w:t>Оценщик</w:t>
      </w:r>
      <w:r w:rsidRPr="00A8512F">
        <w:rPr>
          <w:sz w:val="22"/>
          <w:szCs w:val="22"/>
        </w:rPr>
        <w:t xml:space="preserve"> вправе потребовать уплаты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одной трёхсотой действующей на дату уплаты пеней ставки рефинансирования Центрального банка Российской Федерации от не уплаченной в срок суммы.</w:t>
      </w:r>
    </w:p>
    <w:p w14:paraId="13192D14" w14:textId="77777777" w:rsidR="00A8512F" w:rsidRPr="00A8512F" w:rsidRDefault="00A8512F" w:rsidP="00A8512F">
      <w:pPr>
        <w:widowControl w:val="0"/>
        <w:overflowPunct w:val="0"/>
        <w:autoSpaceDE w:val="0"/>
        <w:autoSpaceDN w:val="0"/>
        <w:adjustRightInd w:val="0"/>
        <w:ind w:firstLine="567"/>
        <w:jc w:val="both"/>
        <w:textAlignment w:val="baseline"/>
        <w:rPr>
          <w:sz w:val="22"/>
          <w:szCs w:val="22"/>
        </w:rPr>
      </w:pPr>
      <w:r w:rsidRPr="00A8512F">
        <w:rPr>
          <w:sz w:val="22"/>
          <w:szCs w:val="22"/>
        </w:rPr>
        <w:t xml:space="preserve">6.4. За каждый факт неисполнения Заказчиком обязательств, предусмотренных Договором, за исключением просрочки исполнения Заказчиком обязательств, предусмотренных Договором, </w:t>
      </w:r>
      <w:r w:rsidR="00DB23C0">
        <w:rPr>
          <w:sz w:val="22"/>
          <w:szCs w:val="22"/>
        </w:rPr>
        <w:t>Оценщик</w:t>
      </w:r>
      <w:r w:rsidRPr="00A8512F">
        <w:rPr>
          <w:sz w:val="22"/>
          <w:szCs w:val="22"/>
        </w:rPr>
        <w:t xml:space="preserve"> вправе взыскать с Заказчика штраф в размере 1 000,00 (Одна тысяча) рублей.</w:t>
      </w:r>
    </w:p>
    <w:p w14:paraId="47E31CE6" w14:textId="77777777" w:rsidR="00A8512F" w:rsidRPr="00A8512F" w:rsidRDefault="00A8512F" w:rsidP="00A8512F">
      <w:pPr>
        <w:widowControl w:val="0"/>
        <w:overflowPunct w:val="0"/>
        <w:autoSpaceDE w:val="0"/>
        <w:autoSpaceDN w:val="0"/>
        <w:adjustRightInd w:val="0"/>
        <w:ind w:firstLine="567"/>
        <w:jc w:val="both"/>
        <w:textAlignment w:val="baseline"/>
        <w:rPr>
          <w:sz w:val="22"/>
          <w:szCs w:val="22"/>
        </w:rPr>
      </w:pPr>
      <w:r w:rsidRPr="00A8512F">
        <w:rPr>
          <w:sz w:val="22"/>
          <w:szCs w:val="22"/>
        </w:rPr>
        <w:t xml:space="preserve">6.5. В случае просрочки исполнения </w:t>
      </w:r>
      <w:r w:rsidR="008503F6">
        <w:rPr>
          <w:sz w:val="22"/>
          <w:szCs w:val="22"/>
        </w:rPr>
        <w:t>Оценщиком</w:t>
      </w:r>
      <w:r w:rsidRPr="00A8512F">
        <w:rPr>
          <w:sz w:val="22"/>
          <w:szCs w:val="22"/>
        </w:rPr>
        <w:t xml:space="preserve"> обязательств (в том числе гарантийного обязательства), предусмотренных Договором, Заказчик направляет </w:t>
      </w:r>
      <w:r w:rsidR="00211686">
        <w:rPr>
          <w:sz w:val="22"/>
          <w:szCs w:val="22"/>
        </w:rPr>
        <w:t>Оценщику</w:t>
      </w:r>
      <w:r w:rsidRPr="00A8512F">
        <w:rPr>
          <w:sz w:val="22"/>
          <w:szCs w:val="22"/>
        </w:rPr>
        <w:t xml:space="preserve"> требование об уплате пеней. Пеня начисляется за каждый день просрочки исполнения </w:t>
      </w:r>
      <w:r w:rsidR="006F3457">
        <w:rPr>
          <w:sz w:val="22"/>
          <w:szCs w:val="22"/>
        </w:rPr>
        <w:t>Оценщиком</w:t>
      </w:r>
      <w:r w:rsidRPr="00A8512F">
        <w:rPr>
          <w:sz w:val="22"/>
          <w:szCs w:val="22"/>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w:t>
      </w:r>
      <w:r w:rsidR="006F3457">
        <w:rPr>
          <w:sz w:val="22"/>
          <w:szCs w:val="22"/>
        </w:rPr>
        <w:t>Оценщиком</w:t>
      </w:r>
      <w:r w:rsidRPr="00A8512F">
        <w:rPr>
          <w:sz w:val="22"/>
          <w:szCs w:val="22"/>
        </w:rPr>
        <w:t>.</w:t>
      </w:r>
    </w:p>
    <w:p w14:paraId="6ED88C14" w14:textId="77777777" w:rsidR="00A8512F" w:rsidRPr="00A8512F" w:rsidRDefault="00A8512F" w:rsidP="00A8512F">
      <w:pPr>
        <w:widowControl w:val="0"/>
        <w:overflowPunct w:val="0"/>
        <w:autoSpaceDE w:val="0"/>
        <w:autoSpaceDN w:val="0"/>
        <w:adjustRightInd w:val="0"/>
        <w:ind w:firstLine="567"/>
        <w:jc w:val="both"/>
        <w:textAlignment w:val="baseline"/>
        <w:rPr>
          <w:sz w:val="22"/>
          <w:szCs w:val="22"/>
        </w:rPr>
      </w:pPr>
      <w:r w:rsidRPr="00A8512F">
        <w:rPr>
          <w:sz w:val="22"/>
          <w:szCs w:val="22"/>
        </w:rPr>
        <w:t xml:space="preserve">6.6. За каждый факт неисполнения или ненадлежащего исполнения </w:t>
      </w:r>
      <w:r w:rsidR="006F3457">
        <w:rPr>
          <w:sz w:val="22"/>
          <w:szCs w:val="22"/>
        </w:rPr>
        <w:t>Оценщиком</w:t>
      </w:r>
      <w:r w:rsidRPr="00A8512F">
        <w:rPr>
          <w:sz w:val="22"/>
          <w:szCs w:val="22"/>
        </w:rPr>
        <w:t xml:space="preserve">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r w:rsidR="00DC4462">
        <w:rPr>
          <w:sz w:val="22"/>
          <w:szCs w:val="22"/>
        </w:rPr>
        <w:t>Оценщик</w:t>
      </w:r>
      <w:r w:rsidRPr="00A8512F">
        <w:rPr>
          <w:sz w:val="22"/>
          <w:szCs w:val="22"/>
        </w:rPr>
        <w:t xml:space="preserve"> уплачивает Заказчику штраф в размере 10% цены Договора, что составляет ______________ руб. (_____________________рублей ___ коп.).</w:t>
      </w:r>
    </w:p>
    <w:p w14:paraId="0482C405" w14:textId="77777777" w:rsidR="00A8512F" w:rsidRPr="00A8512F" w:rsidRDefault="00A8512F" w:rsidP="00A8512F">
      <w:pPr>
        <w:widowControl w:val="0"/>
        <w:overflowPunct w:val="0"/>
        <w:autoSpaceDE w:val="0"/>
        <w:autoSpaceDN w:val="0"/>
        <w:adjustRightInd w:val="0"/>
        <w:ind w:firstLine="567"/>
        <w:jc w:val="both"/>
        <w:textAlignment w:val="baseline"/>
        <w:rPr>
          <w:sz w:val="22"/>
          <w:szCs w:val="22"/>
        </w:rPr>
      </w:pPr>
      <w:r w:rsidRPr="00A8512F">
        <w:rPr>
          <w:sz w:val="22"/>
          <w:szCs w:val="22"/>
        </w:rPr>
        <w:t>6.7. Стороны освобождаются от уплаты неустойки (пени, штрафов), если докажут, что ненадлежащее исполнение обязательств произошло вследствие непреодолимой силы или по вине другой Стороны.</w:t>
      </w:r>
    </w:p>
    <w:p w14:paraId="27A6A4E5" w14:textId="77777777" w:rsidR="00A8512F" w:rsidRPr="00A8512F" w:rsidRDefault="00A8512F" w:rsidP="00A8512F">
      <w:pPr>
        <w:widowControl w:val="0"/>
        <w:overflowPunct w:val="0"/>
        <w:autoSpaceDE w:val="0"/>
        <w:autoSpaceDN w:val="0"/>
        <w:adjustRightInd w:val="0"/>
        <w:ind w:firstLine="567"/>
        <w:jc w:val="both"/>
        <w:textAlignment w:val="baseline"/>
        <w:rPr>
          <w:sz w:val="22"/>
          <w:szCs w:val="22"/>
        </w:rPr>
      </w:pPr>
      <w:r w:rsidRPr="00A8512F">
        <w:rPr>
          <w:sz w:val="22"/>
          <w:szCs w:val="22"/>
        </w:rPr>
        <w:t xml:space="preserve">6.8. Возмещение убытков, причиненных неисполнением и ненадлежащим исполнением обязательств по Договору, производится </w:t>
      </w:r>
      <w:r w:rsidR="00DC4462">
        <w:rPr>
          <w:sz w:val="22"/>
          <w:szCs w:val="22"/>
        </w:rPr>
        <w:t>Оценщиком</w:t>
      </w:r>
      <w:r w:rsidRPr="00A8512F">
        <w:rPr>
          <w:sz w:val="22"/>
          <w:szCs w:val="22"/>
        </w:rPr>
        <w:t xml:space="preserve"> в полном объеме сверх начисленной неустойки.</w:t>
      </w:r>
    </w:p>
    <w:p w14:paraId="3F10BE0F" w14:textId="77777777" w:rsidR="00A8512F" w:rsidRPr="00A8512F" w:rsidRDefault="00A8512F" w:rsidP="00A8512F">
      <w:pPr>
        <w:widowControl w:val="0"/>
        <w:overflowPunct w:val="0"/>
        <w:autoSpaceDE w:val="0"/>
        <w:autoSpaceDN w:val="0"/>
        <w:adjustRightInd w:val="0"/>
        <w:ind w:firstLine="567"/>
        <w:jc w:val="both"/>
        <w:textAlignment w:val="baseline"/>
        <w:rPr>
          <w:sz w:val="22"/>
          <w:szCs w:val="22"/>
        </w:rPr>
      </w:pPr>
      <w:r w:rsidRPr="00A8512F">
        <w:rPr>
          <w:sz w:val="22"/>
          <w:szCs w:val="22"/>
        </w:rPr>
        <w:t>6.9. Ни одна из сторон не несет ответственности перед другой стороной за задержку, или невыполнение обязательств по настоящему Договору, обусловленных обстоятельствами, возникшими помимо воли и желания сторон, которые нельзя было предвидеть или избежать.</w:t>
      </w:r>
    </w:p>
    <w:p w14:paraId="00580943" w14:textId="77777777" w:rsidR="00A8512F" w:rsidRPr="00A8512F" w:rsidRDefault="00A8512F" w:rsidP="00A8512F">
      <w:pPr>
        <w:widowControl w:val="0"/>
        <w:overflowPunct w:val="0"/>
        <w:autoSpaceDE w:val="0"/>
        <w:autoSpaceDN w:val="0"/>
        <w:adjustRightInd w:val="0"/>
        <w:ind w:firstLine="567"/>
        <w:jc w:val="both"/>
        <w:textAlignment w:val="baseline"/>
        <w:rPr>
          <w:sz w:val="22"/>
          <w:szCs w:val="22"/>
        </w:rPr>
      </w:pPr>
      <w:r w:rsidRPr="00A8512F">
        <w:rPr>
          <w:sz w:val="22"/>
          <w:szCs w:val="22"/>
        </w:rPr>
        <w:t>6.10. Сторона, которая не исполняет своего обязательства, должна дать извещение другой стороне о наличии обстоятельств непреодолимой силы и их влиянии на исполнение обязательств по Договору.</w:t>
      </w:r>
    </w:p>
    <w:p w14:paraId="4C681193" w14:textId="77777777" w:rsidR="00A8512F" w:rsidRPr="00A8512F" w:rsidRDefault="00A8512F" w:rsidP="00A8512F">
      <w:pPr>
        <w:widowControl w:val="0"/>
        <w:overflowPunct w:val="0"/>
        <w:autoSpaceDE w:val="0"/>
        <w:autoSpaceDN w:val="0"/>
        <w:adjustRightInd w:val="0"/>
        <w:ind w:firstLine="567"/>
        <w:jc w:val="both"/>
        <w:textAlignment w:val="baseline"/>
        <w:rPr>
          <w:sz w:val="22"/>
          <w:szCs w:val="22"/>
        </w:rPr>
      </w:pPr>
      <w:r w:rsidRPr="00A8512F">
        <w:rPr>
          <w:sz w:val="22"/>
          <w:szCs w:val="22"/>
        </w:rPr>
        <w:t>6.11. Уплата неустойки, а также возмещение убытков не освобождает Стороны от исполнения своих обязательств в натуре.</w:t>
      </w:r>
    </w:p>
    <w:p w14:paraId="4F77241F" w14:textId="77777777" w:rsidR="00A8512F" w:rsidRPr="00A8512F" w:rsidRDefault="00A8512F" w:rsidP="00A8512F">
      <w:pPr>
        <w:widowControl w:val="0"/>
        <w:overflowPunct w:val="0"/>
        <w:autoSpaceDE w:val="0"/>
        <w:autoSpaceDN w:val="0"/>
        <w:adjustRightInd w:val="0"/>
        <w:ind w:firstLine="567"/>
        <w:jc w:val="both"/>
        <w:textAlignment w:val="baseline"/>
        <w:rPr>
          <w:sz w:val="22"/>
          <w:szCs w:val="22"/>
        </w:rPr>
      </w:pPr>
      <w:r w:rsidRPr="00A8512F">
        <w:rPr>
          <w:sz w:val="22"/>
          <w:szCs w:val="22"/>
        </w:rPr>
        <w:t>6.12. Ответственность Сторон, не предусмотренная Договором, определяется в соответствии с действующим законодательством Российской Федерации.</w:t>
      </w:r>
    </w:p>
    <w:p w14:paraId="28B19AD2" w14:textId="77777777" w:rsidR="00A8512F" w:rsidRPr="00A8512F" w:rsidRDefault="00A8512F" w:rsidP="00A8512F">
      <w:pPr>
        <w:rPr>
          <w:rFonts w:eastAsia="Calibri"/>
          <w:b/>
          <w:sz w:val="22"/>
          <w:szCs w:val="22"/>
          <w:lang w:eastAsia="en-US"/>
        </w:rPr>
      </w:pPr>
    </w:p>
    <w:p w14:paraId="408D30CC" w14:textId="77777777" w:rsidR="00A8512F" w:rsidRPr="00A8512F" w:rsidRDefault="00A8512F" w:rsidP="004F617E">
      <w:pPr>
        <w:numPr>
          <w:ilvl w:val="0"/>
          <w:numId w:val="17"/>
        </w:numPr>
        <w:jc w:val="center"/>
        <w:rPr>
          <w:b/>
          <w:sz w:val="22"/>
          <w:szCs w:val="22"/>
        </w:rPr>
      </w:pPr>
      <w:r w:rsidRPr="00A8512F">
        <w:rPr>
          <w:b/>
          <w:sz w:val="22"/>
          <w:szCs w:val="22"/>
        </w:rPr>
        <w:t>СРОК ДЕЙСТВИЯ, ИЗМЕНЕНИЕ И РАСТОРЖЕНИЕ ДОГОВОРА</w:t>
      </w:r>
    </w:p>
    <w:p w14:paraId="0395D908" w14:textId="77777777" w:rsidR="00A8512F" w:rsidRPr="00A8512F" w:rsidRDefault="00A8512F" w:rsidP="00A8512F">
      <w:pPr>
        <w:widowControl w:val="0"/>
        <w:overflowPunct w:val="0"/>
        <w:autoSpaceDE w:val="0"/>
        <w:autoSpaceDN w:val="0"/>
        <w:adjustRightInd w:val="0"/>
        <w:ind w:firstLine="567"/>
        <w:jc w:val="both"/>
        <w:textAlignment w:val="baseline"/>
        <w:rPr>
          <w:sz w:val="22"/>
          <w:szCs w:val="22"/>
        </w:rPr>
      </w:pPr>
      <w:r w:rsidRPr="00A8512F">
        <w:rPr>
          <w:sz w:val="22"/>
          <w:szCs w:val="22"/>
        </w:rPr>
        <w:t xml:space="preserve">7.1. Договор вступает в силу с момента подписания Сторонами и действует                                              до </w:t>
      </w:r>
      <w:r w:rsidR="007066E1">
        <w:rPr>
          <w:sz w:val="22"/>
          <w:szCs w:val="22"/>
        </w:rPr>
        <w:t>3</w:t>
      </w:r>
      <w:r w:rsidRPr="00A8512F">
        <w:rPr>
          <w:sz w:val="22"/>
          <w:szCs w:val="22"/>
        </w:rPr>
        <w:t>1.</w:t>
      </w:r>
      <w:r w:rsidR="007066E1">
        <w:rPr>
          <w:sz w:val="22"/>
          <w:szCs w:val="22"/>
        </w:rPr>
        <w:t>12</w:t>
      </w:r>
      <w:r w:rsidRPr="00A8512F">
        <w:rPr>
          <w:sz w:val="22"/>
          <w:szCs w:val="22"/>
        </w:rPr>
        <w:t>.202</w:t>
      </w:r>
      <w:r w:rsidR="007066E1">
        <w:rPr>
          <w:sz w:val="22"/>
          <w:szCs w:val="22"/>
        </w:rPr>
        <w:t>1</w:t>
      </w:r>
      <w:r w:rsidRPr="00A8512F">
        <w:rPr>
          <w:sz w:val="22"/>
          <w:szCs w:val="22"/>
        </w:rPr>
        <w:t xml:space="preserve"> года. </w:t>
      </w:r>
    </w:p>
    <w:p w14:paraId="26B3AFFF" w14:textId="77777777" w:rsidR="00A8512F" w:rsidRPr="00A8512F" w:rsidRDefault="00A8512F" w:rsidP="00A8512F">
      <w:pPr>
        <w:widowControl w:val="0"/>
        <w:overflowPunct w:val="0"/>
        <w:autoSpaceDE w:val="0"/>
        <w:autoSpaceDN w:val="0"/>
        <w:adjustRightInd w:val="0"/>
        <w:ind w:firstLine="567"/>
        <w:jc w:val="both"/>
        <w:textAlignment w:val="baseline"/>
        <w:rPr>
          <w:sz w:val="22"/>
          <w:szCs w:val="22"/>
        </w:rPr>
      </w:pPr>
      <w:r w:rsidRPr="00A8512F">
        <w:rPr>
          <w:sz w:val="22"/>
          <w:szCs w:val="22"/>
        </w:rPr>
        <w:t>Истечение срока действия Договора не влечет за собой прекращение обязательств по нему и не освобождает Стороны от ответственности за его нарушения.</w:t>
      </w:r>
    </w:p>
    <w:p w14:paraId="567383EE" w14:textId="77777777" w:rsidR="00A8512F" w:rsidRPr="00A8512F" w:rsidRDefault="00A8512F" w:rsidP="00A8512F">
      <w:pPr>
        <w:ind w:firstLine="567"/>
        <w:jc w:val="both"/>
        <w:rPr>
          <w:sz w:val="22"/>
          <w:szCs w:val="22"/>
        </w:rPr>
      </w:pPr>
      <w:r w:rsidRPr="00A8512F">
        <w:rPr>
          <w:sz w:val="22"/>
          <w:szCs w:val="22"/>
        </w:rPr>
        <w:t>7.2. Настоящий Договор может быть расторгнут по соглашению Сторон, решению суда или при одностороннем отказе от исполнения Договора по основаниям, предусмотренным гражданским законодательством.</w:t>
      </w:r>
    </w:p>
    <w:p w14:paraId="28992771" w14:textId="77777777" w:rsidR="00A8512F" w:rsidRPr="00A8512F" w:rsidRDefault="00A8512F" w:rsidP="00A8512F">
      <w:pPr>
        <w:autoSpaceDE w:val="0"/>
        <w:autoSpaceDN w:val="0"/>
        <w:adjustRightInd w:val="0"/>
        <w:ind w:firstLine="567"/>
        <w:jc w:val="both"/>
        <w:rPr>
          <w:sz w:val="22"/>
          <w:szCs w:val="22"/>
        </w:rPr>
      </w:pPr>
      <w:r w:rsidRPr="00A8512F">
        <w:rPr>
          <w:sz w:val="22"/>
          <w:szCs w:val="22"/>
        </w:rPr>
        <w:t>7.3. Заказчик вправе провести экспертизу результатов выполненных работ с привлечением экспертов, экспертных организаций до принятия решения об одностороннем отказе от исполнения Договора.</w:t>
      </w:r>
    </w:p>
    <w:p w14:paraId="168AD5B2" w14:textId="77777777" w:rsidR="00A8512F" w:rsidRPr="00A8512F" w:rsidRDefault="00A8512F" w:rsidP="00A8512F">
      <w:pPr>
        <w:autoSpaceDE w:val="0"/>
        <w:autoSpaceDN w:val="0"/>
        <w:adjustRightInd w:val="0"/>
        <w:ind w:firstLine="567"/>
        <w:jc w:val="both"/>
        <w:rPr>
          <w:sz w:val="22"/>
          <w:szCs w:val="22"/>
        </w:rPr>
      </w:pPr>
      <w:r w:rsidRPr="00A8512F">
        <w:rPr>
          <w:sz w:val="22"/>
          <w:szCs w:val="22"/>
        </w:rPr>
        <w:t xml:space="preserve">7.4. Заказчик обязан принять решение об одностороннем отказе от исполнения Договора, если в ходе исполнения Договора установлено, что </w:t>
      </w:r>
      <w:r w:rsidR="007066E1">
        <w:rPr>
          <w:sz w:val="22"/>
          <w:szCs w:val="22"/>
        </w:rPr>
        <w:t>Оценщик</w:t>
      </w:r>
      <w:r w:rsidRPr="00A8512F">
        <w:rPr>
          <w:sz w:val="22"/>
          <w:szCs w:val="22"/>
        </w:rPr>
        <w:t xml:space="preserve">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w:t>
      </w:r>
      <w:r w:rsidR="007066E1">
        <w:rPr>
          <w:sz w:val="22"/>
          <w:szCs w:val="22"/>
        </w:rPr>
        <w:t>Оценщика</w:t>
      </w:r>
      <w:r w:rsidRPr="00A8512F">
        <w:rPr>
          <w:sz w:val="22"/>
          <w:szCs w:val="22"/>
        </w:rPr>
        <w:t>.</w:t>
      </w:r>
    </w:p>
    <w:p w14:paraId="6734D79E" w14:textId="77777777" w:rsidR="00A8512F" w:rsidRPr="00A8512F" w:rsidRDefault="00A8512F" w:rsidP="00A8512F">
      <w:pPr>
        <w:autoSpaceDE w:val="0"/>
        <w:autoSpaceDN w:val="0"/>
        <w:adjustRightInd w:val="0"/>
        <w:ind w:firstLine="567"/>
        <w:jc w:val="both"/>
        <w:rPr>
          <w:sz w:val="22"/>
          <w:szCs w:val="22"/>
        </w:rPr>
      </w:pPr>
      <w:r w:rsidRPr="00A8512F">
        <w:rPr>
          <w:sz w:val="22"/>
          <w:szCs w:val="22"/>
        </w:rPr>
        <w:t xml:space="preserve">7.5. Решение Заказчика об одностороннем отказе от исполнения Договора вступает в силу и Договор считается расторгнутым через 10 (десять) дней с даты уведомления Заказчиком </w:t>
      </w:r>
      <w:r w:rsidR="00224504">
        <w:rPr>
          <w:sz w:val="22"/>
          <w:szCs w:val="22"/>
        </w:rPr>
        <w:t>Оценщика</w:t>
      </w:r>
      <w:r w:rsidRPr="00A8512F">
        <w:rPr>
          <w:sz w:val="22"/>
          <w:szCs w:val="22"/>
        </w:rPr>
        <w:t xml:space="preserve"> об одностороннем отказе от исполнения Договора. При невозможности установления даты получения подтверждения надлежащего уведомления, датой такого уведомления признается дата по истечении 30 (тридцати) дней с даты размещения на официальном сайте решения Заказчика об одностороннем отказе от исполнения Договора.</w:t>
      </w:r>
    </w:p>
    <w:p w14:paraId="7140ACF3" w14:textId="77777777" w:rsidR="00A8512F" w:rsidRPr="00A8512F" w:rsidRDefault="00A8512F" w:rsidP="00A8512F">
      <w:pPr>
        <w:autoSpaceDE w:val="0"/>
        <w:autoSpaceDN w:val="0"/>
        <w:adjustRightInd w:val="0"/>
        <w:ind w:firstLine="567"/>
        <w:jc w:val="both"/>
        <w:rPr>
          <w:sz w:val="22"/>
          <w:szCs w:val="22"/>
        </w:rPr>
      </w:pPr>
      <w:r w:rsidRPr="00A8512F">
        <w:rPr>
          <w:sz w:val="22"/>
          <w:szCs w:val="22"/>
        </w:rPr>
        <w:t xml:space="preserve">7.5.1. Решение </w:t>
      </w:r>
      <w:r w:rsidR="00224504">
        <w:rPr>
          <w:sz w:val="22"/>
          <w:szCs w:val="22"/>
        </w:rPr>
        <w:t>Оценщика</w:t>
      </w:r>
      <w:r w:rsidRPr="00A8512F">
        <w:rPr>
          <w:sz w:val="22"/>
          <w:szCs w:val="22"/>
        </w:rPr>
        <w:t xml:space="preserve"> об одностороннем отказе от исполнения Договора вступает в силу и Договор считается расторгнутым через 10 (десять) дней с даты уведомления </w:t>
      </w:r>
      <w:r w:rsidR="00224504">
        <w:rPr>
          <w:sz w:val="22"/>
          <w:szCs w:val="22"/>
        </w:rPr>
        <w:t>Оценщиком</w:t>
      </w:r>
      <w:r w:rsidRPr="00A8512F">
        <w:rPr>
          <w:sz w:val="22"/>
          <w:szCs w:val="22"/>
        </w:rPr>
        <w:t xml:space="preserve"> Заказчика об одностороннем отказе от исполнения Договора. Решение </w:t>
      </w:r>
      <w:r w:rsidR="00076250">
        <w:rPr>
          <w:sz w:val="22"/>
          <w:szCs w:val="22"/>
        </w:rPr>
        <w:t>Оценщика</w:t>
      </w:r>
      <w:r w:rsidRPr="00A8512F">
        <w:rPr>
          <w:sz w:val="22"/>
          <w:szCs w:val="22"/>
        </w:rPr>
        <w:t xml:space="preserve"> об одностороннем отказе от исполнения Договора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076250">
        <w:rPr>
          <w:sz w:val="22"/>
          <w:szCs w:val="22"/>
        </w:rPr>
        <w:t>Оценщиком</w:t>
      </w:r>
      <w:r w:rsidRPr="00A8512F">
        <w:rPr>
          <w:sz w:val="22"/>
          <w:szCs w:val="22"/>
        </w:rPr>
        <w:t xml:space="preserve"> подтверждения о его вручении  Заказчику. Выполнение </w:t>
      </w:r>
      <w:r w:rsidR="00076250">
        <w:rPr>
          <w:sz w:val="22"/>
          <w:szCs w:val="22"/>
        </w:rPr>
        <w:t>Оценщиком</w:t>
      </w:r>
      <w:r w:rsidRPr="00A8512F">
        <w:rPr>
          <w:sz w:val="22"/>
          <w:szCs w:val="22"/>
        </w:rPr>
        <w:t xml:space="preserve">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w:t>
      </w:r>
      <w:r w:rsidR="00076250">
        <w:rPr>
          <w:sz w:val="22"/>
          <w:szCs w:val="22"/>
        </w:rPr>
        <w:t>Оценщиком</w:t>
      </w:r>
      <w:r w:rsidRPr="00A8512F">
        <w:rPr>
          <w:sz w:val="22"/>
          <w:szCs w:val="22"/>
        </w:rPr>
        <w:t xml:space="preserve"> подтверждения о вручении Заказчику указанного уведомления.</w:t>
      </w:r>
    </w:p>
    <w:p w14:paraId="5937DD56" w14:textId="77777777" w:rsidR="00A8512F" w:rsidRPr="00A8512F" w:rsidRDefault="00076250" w:rsidP="00A8512F">
      <w:pPr>
        <w:autoSpaceDE w:val="0"/>
        <w:autoSpaceDN w:val="0"/>
        <w:adjustRightInd w:val="0"/>
        <w:ind w:firstLine="567"/>
        <w:jc w:val="both"/>
        <w:rPr>
          <w:sz w:val="22"/>
          <w:szCs w:val="22"/>
        </w:rPr>
      </w:pPr>
      <w:r>
        <w:rPr>
          <w:sz w:val="22"/>
          <w:szCs w:val="22"/>
        </w:rPr>
        <w:t>Оценщик</w:t>
      </w:r>
      <w:r w:rsidR="00A8512F" w:rsidRPr="00A8512F">
        <w:rPr>
          <w:sz w:val="22"/>
          <w:szCs w:val="22"/>
        </w:rPr>
        <w:t xml:space="preserve">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4F331E35" w14:textId="77777777" w:rsidR="00A8512F" w:rsidRPr="00A8512F" w:rsidRDefault="00A8512F" w:rsidP="00A8512F">
      <w:pPr>
        <w:autoSpaceDE w:val="0"/>
        <w:autoSpaceDN w:val="0"/>
        <w:adjustRightInd w:val="0"/>
        <w:ind w:firstLine="567"/>
        <w:jc w:val="both"/>
        <w:rPr>
          <w:sz w:val="22"/>
          <w:szCs w:val="22"/>
        </w:rPr>
      </w:pPr>
      <w:r w:rsidRPr="00A8512F">
        <w:rPr>
          <w:sz w:val="22"/>
          <w:szCs w:val="22"/>
        </w:rPr>
        <w:t xml:space="preserve">7.6. В случае если решение об одностороннем отказе от исполнения Договора не вступило в силу, </w:t>
      </w:r>
      <w:r w:rsidR="00407C33">
        <w:rPr>
          <w:sz w:val="22"/>
          <w:szCs w:val="22"/>
        </w:rPr>
        <w:t>Оценщиком</w:t>
      </w:r>
      <w:r w:rsidRPr="00A8512F">
        <w:rPr>
          <w:sz w:val="22"/>
          <w:szCs w:val="22"/>
        </w:rPr>
        <w:t xml:space="preserve"> устранено нарушение условий Договора и компенсированы затраты на проведение экспертизы Заказчик обязан отменить решение об одностороннем отказе от исполнения Договора.</w:t>
      </w:r>
    </w:p>
    <w:p w14:paraId="771ABBA8" w14:textId="77777777" w:rsidR="00A8512F" w:rsidRPr="00A8512F" w:rsidRDefault="00A8512F" w:rsidP="00A8512F">
      <w:pPr>
        <w:autoSpaceDE w:val="0"/>
        <w:autoSpaceDN w:val="0"/>
        <w:adjustRightInd w:val="0"/>
        <w:ind w:firstLine="567"/>
        <w:jc w:val="both"/>
        <w:rPr>
          <w:sz w:val="22"/>
          <w:szCs w:val="22"/>
        </w:rPr>
      </w:pPr>
      <w:r w:rsidRPr="00A8512F">
        <w:rPr>
          <w:sz w:val="22"/>
          <w:szCs w:val="22"/>
        </w:rPr>
        <w:t xml:space="preserve">7.7. Заказчик вправе отказаться от исполнения договора оказания услуг при условии оплаты </w:t>
      </w:r>
      <w:r w:rsidR="00407C33">
        <w:rPr>
          <w:sz w:val="22"/>
          <w:szCs w:val="22"/>
        </w:rPr>
        <w:t>Оценщику</w:t>
      </w:r>
      <w:r w:rsidRPr="00A8512F">
        <w:rPr>
          <w:sz w:val="22"/>
          <w:szCs w:val="22"/>
        </w:rPr>
        <w:t xml:space="preserve"> фактически понесенных им расходов (статья 782 ГК РФ).</w:t>
      </w:r>
    </w:p>
    <w:p w14:paraId="579E0528" w14:textId="77777777" w:rsidR="00A8512F" w:rsidRPr="00A8512F" w:rsidRDefault="00A8512F" w:rsidP="00A8512F">
      <w:pPr>
        <w:widowControl w:val="0"/>
        <w:overflowPunct w:val="0"/>
        <w:autoSpaceDE w:val="0"/>
        <w:autoSpaceDN w:val="0"/>
        <w:adjustRightInd w:val="0"/>
        <w:ind w:firstLine="567"/>
        <w:jc w:val="both"/>
        <w:textAlignment w:val="baseline"/>
        <w:rPr>
          <w:sz w:val="22"/>
          <w:szCs w:val="22"/>
        </w:rPr>
      </w:pPr>
      <w:r w:rsidRPr="00A8512F">
        <w:rPr>
          <w:sz w:val="22"/>
          <w:szCs w:val="22"/>
        </w:rPr>
        <w:t>7.8. Любые изменения, приложения и дополнения к Договору считаются действительными только в том случае, если они совершены в письменной форме и подписаны уполномоченными на то представителями обеих сторон. Данные изменения являются неотъемлемой частью настоящего Договора.</w:t>
      </w:r>
    </w:p>
    <w:p w14:paraId="6438A360" w14:textId="77777777" w:rsidR="00A8512F" w:rsidRPr="00A8512F" w:rsidRDefault="00A8512F" w:rsidP="00A8512F">
      <w:pPr>
        <w:widowControl w:val="0"/>
        <w:overflowPunct w:val="0"/>
        <w:autoSpaceDE w:val="0"/>
        <w:autoSpaceDN w:val="0"/>
        <w:adjustRightInd w:val="0"/>
        <w:ind w:firstLine="720"/>
        <w:jc w:val="both"/>
        <w:textAlignment w:val="baseline"/>
        <w:rPr>
          <w:sz w:val="22"/>
          <w:szCs w:val="22"/>
        </w:rPr>
      </w:pPr>
    </w:p>
    <w:p w14:paraId="6BE07D87" w14:textId="77777777" w:rsidR="00A8512F" w:rsidRPr="00A8512F" w:rsidRDefault="00A8512F" w:rsidP="004F617E">
      <w:pPr>
        <w:widowControl w:val="0"/>
        <w:numPr>
          <w:ilvl w:val="0"/>
          <w:numId w:val="17"/>
        </w:numPr>
        <w:overflowPunct w:val="0"/>
        <w:autoSpaceDE w:val="0"/>
        <w:autoSpaceDN w:val="0"/>
        <w:adjustRightInd w:val="0"/>
        <w:jc w:val="center"/>
        <w:textAlignment w:val="baseline"/>
        <w:rPr>
          <w:b/>
          <w:sz w:val="22"/>
          <w:szCs w:val="22"/>
        </w:rPr>
      </w:pPr>
      <w:r w:rsidRPr="00A8512F">
        <w:rPr>
          <w:b/>
          <w:sz w:val="22"/>
          <w:szCs w:val="22"/>
        </w:rPr>
        <w:t>РАЗРЕШЕНИЕ СПОРОВ МЕЖДУ СТОРОНАМИ</w:t>
      </w:r>
    </w:p>
    <w:p w14:paraId="1E3C9437" w14:textId="77777777" w:rsidR="00A8512F" w:rsidRPr="00A8512F" w:rsidRDefault="00A8512F" w:rsidP="00A8512F">
      <w:pPr>
        <w:widowControl w:val="0"/>
        <w:overflowPunct w:val="0"/>
        <w:autoSpaceDE w:val="0"/>
        <w:autoSpaceDN w:val="0"/>
        <w:adjustRightInd w:val="0"/>
        <w:ind w:firstLine="567"/>
        <w:jc w:val="both"/>
        <w:textAlignment w:val="baseline"/>
        <w:rPr>
          <w:sz w:val="22"/>
          <w:szCs w:val="22"/>
        </w:rPr>
      </w:pPr>
      <w:r w:rsidRPr="00A8512F">
        <w:rPr>
          <w:sz w:val="22"/>
          <w:szCs w:val="22"/>
        </w:rPr>
        <w:t>8.1. Сторонами устанавливается претензионный порядок рассмотрения споров. Сторона, получившая претензию, обязана дать письменный ответ в течение 10 (десяти) рабочих дней с момента ее получения.</w:t>
      </w:r>
    </w:p>
    <w:p w14:paraId="150EB250" w14:textId="77777777" w:rsidR="00A8512F" w:rsidRPr="00A8512F" w:rsidRDefault="00A8512F" w:rsidP="00A8512F">
      <w:pPr>
        <w:widowControl w:val="0"/>
        <w:overflowPunct w:val="0"/>
        <w:autoSpaceDE w:val="0"/>
        <w:autoSpaceDN w:val="0"/>
        <w:adjustRightInd w:val="0"/>
        <w:ind w:firstLine="567"/>
        <w:jc w:val="both"/>
        <w:textAlignment w:val="baseline"/>
        <w:rPr>
          <w:sz w:val="22"/>
          <w:szCs w:val="22"/>
        </w:rPr>
      </w:pPr>
      <w:r w:rsidRPr="00A8512F">
        <w:rPr>
          <w:sz w:val="22"/>
          <w:szCs w:val="22"/>
        </w:rPr>
        <w:t xml:space="preserve">8.2. При возникновении между Заказчиком и </w:t>
      </w:r>
      <w:r w:rsidR="00407C33">
        <w:rPr>
          <w:sz w:val="22"/>
          <w:szCs w:val="22"/>
        </w:rPr>
        <w:t>Оценщиком</w:t>
      </w:r>
      <w:r w:rsidRPr="00A8512F">
        <w:rPr>
          <w:sz w:val="22"/>
          <w:szCs w:val="22"/>
        </w:rPr>
        <w:t xml:space="preserve">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Расходы по экспертизе несет </w:t>
      </w:r>
      <w:r w:rsidR="00407C33">
        <w:rPr>
          <w:sz w:val="22"/>
          <w:szCs w:val="22"/>
        </w:rPr>
        <w:t>Оценщик</w:t>
      </w:r>
      <w:r w:rsidRPr="00A8512F">
        <w:rPr>
          <w:sz w:val="22"/>
          <w:szCs w:val="22"/>
        </w:rPr>
        <w:t xml:space="preserve">, за исключением случаев, когда экспертизой установлено отсутствие нарушений </w:t>
      </w:r>
      <w:r w:rsidR="00407C33">
        <w:rPr>
          <w:sz w:val="22"/>
          <w:szCs w:val="22"/>
        </w:rPr>
        <w:t>Оценщиком</w:t>
      </w:r>
      <w:r w:rsidRPr="00A8512F">
        <w:rPr>
          <w:sz w:val="22"/>
          <w:szCs w:val="22"/>
        </w:rPr>
        <w:t xml:space="preserve"> условий настоящего Договора и технической документации.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14:paraId="6FDB609B" w14:textId="77777777" w:rsidR="00A8512F" w:rsidRPr="00A8512F" w:rsidRDefault="00A8512F" w:rsidP="00A8512F">
      <w:pPr>
        <w:widowControl w:val="0"/>
        <w:overflowPunct w:val="0"/>
        <w:autoSpaceDE w:val="0"/>
        <w:autoSpaceDN w:val="0"/>
        <w:adjustRightInd w:val="0"/>
        <w:ind w:firstLine="567"/>
        <w:jc w:val="both"/>
        <w:textAlignment w:val="baseline"/>
        <w:rPr>
          <w:sz w:val="22"/>
          <w:szCs w:val="22"/>
        </w:rPr>
      </w:pPr>
      <w:r w:rsidRPr="00A8512F">
        <w:rPr>
          <w:sz w:val="22"/>
          <w:szCs w:val="22"/>
        </w:rPr>
        <w:t>8.3. Все споры, возникающие при заключении, исполнении и прекращении настоящего Договора разрешаются путем переговоров. При невозможности достижения соглашения спор передается на разрешение в Арбитражный Суд Республики Башкортостан.</w:t>
      </w:r>
    </w:p>
    <w:p w14:paraId="4E160754" w14:textId="77777777" w:rsidR="00A8512F" w:rsidRPr="00A8512F" w:rsidRDefault="00A8512F" w:rsidP="00A8512F">
      <w:pPr>
        <w:widowControl w:val="0"/>
        <w:overflowPunct w:val="0"/>
        <w:autoSpaceDE w:val="0"/>
        <w:autoSpaceDN w:val="0"/>
        <w:adjustRightInd w:val="0"/>
        <w:ind w:firstLine="720"/>
        <w:jc w:val="both"/>
        <w:textAlignment w:val="baseline"/>
        <w:rPr>
          <w:sz w:val="22"/>
          <w:szCs w:val="22"/>
        </w:rPr>
      </w:pPr>
      <w:r w:rsidRPr="00A8512F">
        <w:rPr>
          <w:sz w:val="22"/>
          <w:szCs w:val="22"/>
        </w:rPr>
        <w:t xml:space="preserve">   </w:t>
      </w:r>
    </w:p>
    <w:p w14:paraId="3E240672" w14:textId="77777777" w:rsidR="00A8512F" w:rsidRPr="00A8512F" w:rsidRDefault="00A8512F" w:rsidP="004F617E">
      <w:pPr>
        <w:widowControl w:val="0"/>
        <w:numPr>
          <w:ilvl w:val="0"/>
          <w:numId w:val="17"/>
        </w:numPr>
        <w:shd w:val="clear" w:color="auto" w:fill="FFFFFF"/>
        <w:tabs>
          <w:tab w:val="left" w:pos="851"/>
        </w:tabs>
        <w:ind w:right="-86"/>
        <w:jc w:val="center"/>
        <w:rPr>
          <w:b/>
          <w:sz w:val="22"/>
          <w:szCs w:val="22"/>
        </w:rPr>
      </w:pPr>
      <w:r w:rsidRPr="00A8512F">
        <w:rPr>
          <w:b/>
          <w:sz w:val="22"/>
          <w:szCs w:val="22"/>
        </w:rPr>
        <w:t>ФОРС-МАЖОР</w:t>
      </w:r>
    </w:p>
    <w:p w14:paraId="07181098" w14:textId="77777777" w:rsidR="00A8512F" w:rsidRPr="00A8512F" w:rsidRDefault="00A8512F" w:rsidP="00A8512F">
      <w:pPr>
        <w:autoSpaceDE w:val="0"/>
        <w:autoSpaceDN w:val="0"/>
        <w:adjustRightInd w:val="0"/>
        <w:ind w:firstLine="567"/>
        <w:jc w:val="both"/>
        <w:rPr>
          <w:sz w:val="22"/>
          <w:szCs w:val="22"/>
        </w:rPr>
      </w:pPr>
      <w:r w:rsidRPr="00A8512F">
        <w:rPr>
          <w:sz w:val="22"/>
          <w:szCs w:val="22"/>
        </w:rPr>
        <w:t>9.1.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14:paraId="41414E24" w14:textId="77777777" w:rsidR="00A8512F" w:rsidRPr="00A8512F" w:rsidRDefault="00A8512F" w:rsidP="00A8512F">
      <w:pPr>
        <w:autoSpaceDE w:val="0"/>
        <w:autoSpaceDN w:val="0"/>
        <w:adjustRightInd w:val="0"/>
        <w:ind w:firstLine="567"/>
        <w:jc w:val="both"/>
        <w:rPr>
          <w:sz w:val="22"/>
          <w:szCs w:val="22"/>
        </w:rPr>
      </w:pPr>
      <w:r w:rsidRPr="00A8512F">
        <w:rPr>
          <w:sz w:val="22"/>
          <w:szCs w:val="22"/>
        </w:rPr>
        <w:t>9.2.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015F9A64" w14:textId="77777777" w:rsidR="00A8512F" w:rsidRPr="00A8512F" w:rsidRDefault="00A8512F" w:rsidP="00A8512F">
      <w:pPr>
        <w:widowControl w:val="0"/>
        <w:overflowPunct w:val="0"/>
        <w:autoSpaceDE w:val="0"/>
        <w:autoSpaceDN w:val="0"/>
        <w:adjustRightInd w:val="0"/>
        <w:ind w:firstLine="720"/>
        <w:jc w:val="both"/>
        <w:textAlignment w:val="baseline"/>
        <w:rPr>
          <w:sz w:val="22"/>
          <w:szCs w:val="22"/>
        </w:rPr>
      </w:pPr>
    </w:p>
    <w:p w14:paraId="4BB2A39A" w14:textId="77777777" w:rsidR="00A8512F" w:rsidRPr="00A8512F" w:rsidRDefault="00A8512F" w:rsidP="004F617E">
      <w:pPr>
        <w:widowControl w:val="0"/>
        <w:numPr>
          <w:ilvl w:val="0"/>
          <w:numId w:val="17"/>
        </w:numPr>
        <w:overflowPunct w:val="0"/>
        <w:autoSpaceDE w:val="0"/>
        <w:autoSpaceDN w:val="0"/>
        <w:adjustRightInd w:val="0"/>
        <w:jc w:val="center"/>
        <w:textAlignment w:val="baseline"/>
        <w:rPr>
          <w:b/>
          <w:sz w:val="22"/>
          <w:szCs w:val="22"/>
        </w:rPr>
      </w:pPr>
      <w:r w:rsidRPr="00A8512F">
        <w:rPr>
          <w:b/>
          <w:sz w:val="22"/>
          <w:szCs w:val="22"/>
        </w:rPr>
        <w:t>ПРОЧИЕ УСЛОВИЯ</w:t>
      </w:r>
    </w:p>
    <w:p w14:paraId="1F3B2A68" w14:textId="77777777" w:rsidR="00A8512F" w:rsidRPr="00A8512F" w:rsidRDefault="00A8512F" w:rsidP="00A8512F">
      <w:pPr>
        <w:widowControl w:val="0"/>
        <w:overflowPunct w:val="0"/>
        <w:autoSpaceDE w:val="0"/>
        <w:autoSpaceDN w:val="0"/>
        <w:adjustRightInd w:val="0"/>
        <w:ind w:firstLine="567"/>
        <w:jc w:val="both"/>
        <w:textAlignment w:val="baseline"/>
        <w:rPr>
          <w:sz w:val="22"/>
          <w:szCs w:val="22"/>
        </w:rPr>
      </w:pPr>
      <w:r w:rsidRPr="00A8512F">
        <w:rPr>
          <w:sz w:val="22"/>
          <w:szCs w:val="22"/>
        </w:rPr>
        <w:t xml:space="preserve">10.1. Стороны принимают исчерпывающие меры для сохранения конфиденциальности содержания настоящего Договора и материалов, документов, относящихся к нему. </w:t>
      </w:r>
    </w:p>
    <w:p w14:paraId="3BD6A675" w14:textId="77777777" w:rsidR="00A8512F" w:rsidRPr="00A8512F" w:rsidRDefault="00A8512F" w:rsidP="00A8512F">
      <w:pPr>
        <w:widowControl w:val="0"/>
        <w:autoSpaceDE w:val="0"/>
        <w:autoSpaceDN w:val="0"/>
        <w:adjustRightInd w:val="0"/>
        <w:ind w:firstLine="567"/>
        <w:jc w:val="both"/>
        <w:rPr>
          <w:sz w:val="22"/>
          <w:szCs w:val="22"/>
        </w:rPr>
      </w:pPr>
      <w:r w:rsidRPr="00A8512F">
        <w:rPr>
          <w:sz w:val="22"/>
          <w:szCs w:val="22"/>
        </w:rPr>
        <w:t xml:space="preserve">10.2. Требования сохранять конфиденциальность информации распространяются на весь срок действия Договора и сохраняют свою силу в течение  трех лет с момента прекращения действия  договора. </w:t>
      </w:r>
    </w:p>
    <w:p w14:paraId="34BCA5B4" w14:textId="77777777" w:rsidR="00A8512F" w:rsidRPr="00A8512F" w:rsidRDefault="00A8512F" w:rsidP="00A8512F">
      <w:pPr>
        <w:widowControl w:val="0"/>
        <w:overflowPunct w:val="0"/>
        <w:autoSpaceDE w:val="0"/>
        <w:autoSpaceDN w:val="0"/>
        <w:adjustRightInd w:val="0"/>
        <w:ind w:firstLine="567"/>
        <w:jc w:val="both"/>
        <w:textAlignment w:val="baseline"/>
        <w:rPr>
          <w:sz w:val="22"/>
          <w:szCs w:val="22"/>
        </w:rPr>
      </w:pPr>
      <w:r w:rsidRPr="00A8512F">
        <w:rPr>
          <w:sz w:val="22"/>
          <w:szCs w:val="22"/>
        </w:rPr>
        <w:t>10.3. Уступка права требования по Договору третьим лицам возможна лишь с письменного согласия другой стороны.</w:t>
      </w:r>
    </w:p>
    <w:p w14:paraId="442DC401" w14:textId="77777777" w:rsidR="00A8512F" w:rsidRPr="00A8512F" w:rsidRDefault="00A8512F" w:rsidP="00A8512F">
      <w:pPr>
        <w:widowControl w:val="0"/>
        <w:overflowPunct w:val="0"/>
        <w:autoSpaceDE w:val="0"/>
        <w:autoSpaceDN w:val="0"/>
        <w:adjustRightInd w:val="0"/>
        <w:ind w:firstLine="567"/>
        <w:jc w:val="both"/>
        <w:textAlignment w:val="baseline"/>
        <w:rPr>
          <w:sz w:val="22"/>
          <w:szCs w:val="22"/>
        </w:rPr>
      </w:pPr>
      <w:r w:rsidRPr="00A8512F">
        <w:rPr>
          <w:sz w:val="22"/>
          <w:szCs w:val="22"/>
        </w:rPr>
        <w:t>10.4. Настоящий Договор составлен в форме электронного документа, подписанного усиленными электронными подписями Сторон.</w:t>
      </w:r>
    </w:p>
    <w:p w14:paraId="2AC53D7F" w14:textId="77777777" w:rsidR="00A8512F" w:rsidRPr="00A8512F" w:rsidRDefault="00A8512F" w:rsidP="00A8512F">
      <w:pPr>
        <w:widowControl w:val="0"/>
        <w:overflowPunct w:val="0"/>
        <w:autoSpaceDE w:val="0"/>
        <w:autoSpaceDN w:val="0"/>
        <w:adjustRightInd w:val="0"/>
        <w:ind w:firstLine="720"/>
        <w:jc w:val="center"/>
        <w:textAlignment w:val="baseline"/>
        <w:rPr>
          <w:b/>
          <w:sz w:val="22"/>
          <w:szCs w:val="22"/>
        </w:rPr>
      </w:pPr>
    </w:p>
    <w:p w14:paraId="6BD4F086" w14:textId="77777777" w:rsidR="00A8512F" w:rsidRPr="00A8512F" w:rsidRDefault="00A8512F" w:rsidP="00A8512F">
      <w:pPr>
        <w:widowControl w:val="0"/>
        <w:overflowPunct w:val="0"/>
        <w:autoSpaceDE w:val="0"/>
        <w:autoSpaceDN w:val="0"/>
        <w:adjustRightInd w:val="0"/>
        <w:ind w:firstLine="720"/>
        <w:jc w:val="center"/>
        <w:textAlignment w:val="baseline"/>
        <w:rPr>
          <w:b/>
          <w:sz w:val="22"/>
          <w:szCs w:val="22"/>
        </w:rPr>
      </w:pPr>
    </w:p>
    <w:p w14:paraId="631C3824" w14:textId="77777777" w:rsidR="00A8512F" w:rsidRPr="00A8512F" w:rsidRDefault="00A8512F" w:rsidP="00A8512F">
      <w:pPr>
        <w:widowControl w:val="0"/>
        <w:overflowPunct w:val="0"/>
        <w:autoSpaceDE w:val="0"/>
        <w:autoSpaceDN w:val="0"/>
        <w:adjustRightInd w:val="0"/>
        <w:ind w:firstLine="720"/>
        <w:jc w:val="center"/>
        <w:textAlignment w:val="baseline"/>
        <w:rPr>
          <w:b/>
          <w:sz w:val="22"/>
          <w:szCs w:val="22"/>
        </w:rPr>
      </w:pPr>
      <w:r w:rsidRPr="00A8512F">
        <w:rPr>
          <w:b/>
          <w:sz w:val="22"/>
          <w:szCs w:val="22"/>
        </w:rPr>
        <w:t>11. ПЕРЕЧЕНЬ ДОКУМЕНТОВ, ПРИЛАГАЕМЫХ К ДОГОВОРУ</w:t>
      </w:r>
    </w:p>
    <w:p w14:paraId="4CA2B9D5" w14:textId="77777777" w:rsidR="00407C33" w:rsidRDefault="00A8512F" w:rsidP="00407C33">
      <w:pPr>
        <w:widowControl w:val="0"/>
        <w:overflowPunct w:val="0"/>
        <w:autoSpaceDE w:val="0"/>
        <w:autoSpaceDN w:val="0"/>
        <w:adjustRightInd w:val="0"/>
        <w:ind w:firstLine="720"/>
        <w:jc w:val="both"/>
        <w:textAlignment w:val="baseline"/>
        <w:rPr>
          <w:sz w:val="22"/>
          <w:szCs w:val="22"/>
        </w:rPr>
      </w:pPr>
      <w:r w:rsidRPr="00A8512F">
        <w:rPr>
          <w:sz w:val="22"/>
          <w:szCs w:val="22"/>
        </w:rPr>
        <w:t xml:space="preserve">11.1. </w:t>
      </w:r>
      <w:r w:rsidR="00407C33">
        <w:rPr>
          <w:sz w:val="22"/>
          <w:szCs w:val="22"/>
        </w:rPr>
        <w:t xml:space="preserve">Задание на оценку - </w:t>
      </w:r>
      <w:r w:rsidR="00407C33" w:rsidRPr="00A8512F">
        <w:rPr>
          <w:sz w:val="22"/>
          <w:szCs w:val="22"/>
        </w:rPr>
        <w:t>Приложение №1.</w:t>
      </w:r>
    </w:p>
    <w:p w14:paraId="19C00AC8" w14:textId="77777777" w:rsidR="000E2A70" w:rsidRDefault="000E2A70" w:rsidP="000E2A70">
      <w:pPr>
        <w:widowControl w:val="0"/>
        <w:overflowPunct w:val="0"/>
        <w:autoSpaceDE w:val="0"/>
        <w:autoSpaceDN w:val="0"/>
        <w:adjustRightInd w:val="0"/>
        <w:ind w:firstLine="720"/>
        <w:jc w:val="both"/>
        <w:textAlignment w:val="baseline"/>
        <w:rPr>
          <w:sz w:val="22"/>
          <w:szCs w:val="22"/>
        </w:rPr>
      </w:pPr>
      <w:r>
        <w:rPr>
          <w:sz w:val="22"/>
          <w:szCs w:val="22"/>
        </w:rPr>
        <w:t xml:space="preserve">11.2. </w:t>
      </w:r>
      <w:r w:rsidRPr="000E2A70">
        <w:rPr>
          <w:sz w:val="22"/>
          <w:szCs w:val="22"/>
        </w:rPr>
        <w:t>Акт сдачи-приемки оказанных услуг</w:t>
      </w:r>
      <w:r>
        <w:rPr>
          <w:sz w:val="22"/>
          <w:szCs w:val="22"/>
        </w:rPr>
        <w:t xml:space="preserve"> - </w:t>
      </w:r>
      <w:r w:rsidRPr="00A8512F">
        <w:rPr>
          <w:sz w:val="22"/>
          <w:szCs w:val="22"/>
        </w:rPr>
        <w:t>Приложение №</w:t>
      </w:r>
      <w:r>
        <w:rPr>
          <w:sz w:val="22"/>
          <w:szCs w:val="22"/>
        </w:rPr>
        <w:t>2</w:t>
      </w:r>
      <w:r w:rsidRPr="00A8512F">
        <w:rPr>
          <w:sz w:val="22"/>
          <w:szCs w:val="22"/>
        </w:rPr>
        <w:t>.</w:t>
      </w:r>
    </w:p>
    <w:p w14:paraId="776A4B6E" w14:textId="77777777" w:rsidR="00A8512F" w:rsidRPr="00A8512F" w:rsidRDefault="00407C33" w:rsidP="00A8512F">
      <w:pPr>
        <w:widowControl w:val="0"/>
        <w:overflowPunct w:val="0"/>
        <w:autoSpaceDE w:val="0"/>
        <w:autoSpaceDN w:val="0"/>
        <w:adjustRightInd w:val="0"/>
        <w:ind w:firstLine="720"/>
        <w:jc w:val="both"/>
        <w:textAlignment w:val="baseline"/>
        <w:rPr>
          <w:sz w:val="22"/>
          <w:szCs w:val="22"/>
        </w:rPr>
      </w:pPr>
      <w:r>
        <w:rPr>
          <w:sz w:val="22"/>
          <w:szCs w:val="22"/>
        </w:rPr>
        <w:t>11.</w:t>
      </w:r>
      <w:r w:rsidR="000E2A70">
        <w:rPr>
          <w:sz w:val="22"/>
          <w:szCs w:val="22"/>
        </w:rPr>
        <w:t>3</w:t>
      </w:r>
      <w:r>
        <w:rPr>
          <w:sz w:val="22"/>
          <w:szCs w:val="22"/>
        </w:rPr>
        <w:t xml:space="preserve">. </w:t>
      </w:r>
      <w:r w:rsidR="00A8512F" w:rsidRPr="00A8512F">
        <w:rPr>
          <w:sz w:val="22"/>
          <w:szCs w:val="22"/>
        </w:rPr>
        <w:t>Антикоррупционная оговорка – Приложение №</w:t>
      </w:r>
      <w:r w:rsidR="000E2A70">
        <w:rPr>
          <w:sz w:val="22"/>
          <w:szCs w:val="22"/>
        </w:rPr>
        <w:t>3</w:t>
      </w:r>
      <w:r w:rsidR="00A8512F" w:rsidRPr="00A8512F">
        <w:rPr>
          <w:sz w:val="22"/>
          <w:szCs w:val="22"/>
        </w:rPr>
        <w:t>.</w:t>
      </w:r>
    </w:p>
    <w:p w14:paraId="43DCC4AE" w14:textId="77777777" w:rsidR="00A8512F" w:rsidRPr="00A8512F" w:rsidRDefault="00A8512F" w:rsidP="00A8512F">
      <w:pPr>
        <w:widowControl w:val="0"/>
        <w:overflowPunct w:val="0"/>
        <w:autoSpaceDE w:val="0"/>
        <w:autoSpaceDN w:val="0"/>
        <w:adjustRightInd w:val="0"/>
        <w:textAlignment w:val="baseline"/>
        <w:rPr>
          <w:sz w:val="22"/>
          <w:szCs w:val="22"/>
        </w:rPr>
      </w:pPr>
    </w:p>
    <w:p w14:paraId="07721BA9" w14:textId="77777777" w:rsidR="00A8512F" w:rsidRPr="00A8512F" w:rsidRDefault="00A8512F" w:rsidP="00A8512F">
      <w:pPr>
        <w:widowControl w:val="0"/>
        <w:overflowPunct w:val="0"/>
        <w:autoSpaceDE w:val="0"/>
        <w:autoSpaceDN w:val="0"/>
        <w:adjustRightInd w:val="0"/>
        <w:textAlignment w:val="baseline"/>
        <w:rPr>
          <w:sz w:val="22"/>
          <w:szCs w:val="22"/>
        </w:rPr>
      </w:pPr>
    </w:p>
    <w:p w14:paraId="3F9BCAB5" w14:textId="77777777" w:rsidR="00A8512F" w:rsidRPr="00A8512F" w:rsidRDefault="00A8512F" w:rsidP="00A8512F">
      <w:pPr>
        <w:widowControl w:val="0"/>
        <w:shd w:val="clear" w:color="auto" w:fill="FFFFFF"/>
        <w:tabs>
          <w:tab w:val="left" w:pos="874"/>
          <w:tab w:val="left" w:pos="9408"/>
        </w:tabs>
        <w:overflowPunct w:val="0"/>
        <w:autoSpaceDE w:val="0"/>
        <w:autoSpaceDN w:val="0"/>
        <w:adjustRightInd w:val="0"/>
        <w:spacing w:line="278" w:lineRule="exact"/>
        <w:ind w:left="24" w:right="5" w:firstLine="341"/>
        <w:jc w:val="center"/>
        <w:textAlignment w:val="baseline"/>
        <w:rPr>
          <w:sz w:val="22"/>
          <w:szCs w:val="22"/>
        </w:rPr>
      </w:pPr>
      <w:r w:rsidRPr="00A8512F">
        <w:rPr>
          <w:b/>
          <w:bCs/>
          <w:spacing w:val="-1"/>
          <w:sz w:val="22"/>
          <w:szCs w:val="22"/>
        </w:rPr>
        <w:t xml:space="preserve"> 12. ЮРИДИЧЕСКИЕ АДРЕСА И РЕКВИЗИТЫ СТОРОН</w:t>
      </w:r>
    </w:p>
    <w:p w14:paraId="56BC50F4" w14:textId="77777777" w:rsidR="00A8512F" w:rsidRPr="00A8512F" w:rsidRDefault="00A8512F" w:rsidP="00A8512F">
      <w:pPr>
        <w:autoSpaceDE w:val="0"/>
        <w:autoSpaceDN w:val="0"/>
        <w:adjustRightInd w:val="0"/>
        <w:rPr>
          <w:sz w:val="22"/>
          <w:szCs w:val="22"/>
        </w:rPr>
      </w:pPr>
    </w:p>
    <w:tbl>
      <w:tblPr>
        <w:tblW w:w="0" w:type="auto"/>
        <w:tblLook w:val="00A0" w:firstRow="1" w:lastRow="0" w:firstColumn="1" w:lastColumn="0" w:noHBand="0" w:noVBand="0"/>
      </w:tblPr>
      <w:tblGrid>
        <w:gridCol w:w="4786"/>
        <w:gridCol w:w="5351"/>
      </w:tblGrid>
      <w:tr w:rsidR="00A8512F" w:rsidRPr="00A8512F" w14:paraId="0ABDC766" w14:textId="77777777" w:rsidTr="00B31B10">
        <w:tc>
          <w:tcPr>
            <w:tcW w:w="4786" w:type="dxa"/>
          </w:tcPr>
          <w:p w14:paraId="117A7A42" w14:textId="77777777" w:rsidR="00A8512F" w:rsidRPr="00A8512F" w:rsidRDefault="00A8512F" w:rsidP="00A8512F">
            <w:pPr>
              <w:autoSpaceDE w:val="0"/>
              <w:autoSpaceDN w:val="0"/>
              <w:adjustRightInd w:val="0"/>
              <w:rPr>
                <w:b/>
                <w:sz w:val="22"/>
                <w:szCs w:val="22"/>
              </w:rPr>
            </w:pPr>
            <w:r w:rsidRPr="00A8512F">
              <w:rPr>
                <w:b/>
                <w:sz w:val="22"/>
                <w:szCs w:val="22"/>
              </w:rPr>
              <w:t>Заказчик</w:t>
            </w:r>
          </w:p>
          <w:p w14:paraId="22B0F2BF" w14:textId="77777777" w:rsidR="00A8512F" w:rsidRPr="00A8512F" w:rsidRDefault="00A8512F" w:rsidP="00A8512F">
            <w:pPr>
              <w:autoSpaceDE w:val="0"/>
              <w:autoSpaceDN w:val="0"/>
              <w:adjustRightInd w:val="0"/>
              <w:rPr>
                <w:b/>
                <w:sz w:val="22"/>
                <w:szCs w:val="22"/>
              </w:rPr>
            </w:pPr>
          </w:p>
        </w:tc>
        <w:tc>
          <w:tcPr>
            <w:tcW w:w="5351" w:type="dxa"/>
          </w:tcPr>
          <w:p w14:paraId="795D48C6" w14:textId="77777777" w:rsidR="00A8512F" w:rsidRPr="00A8512F" w:rsidRDefault="00407C33" w:rsidP="00A8512F">
            <w:pPr>
              <w:autoSpaceDE w:val="0"/>
              <w:autoSpaceDN w:val="0"/>
              <w:adjustRightInd w:val="0"/>
              <w:rPr>
                <w:b/>
                <w:sz w:val="22"/>
                <w:szCs w:val="22"/>
              </w:rPr>
            </w:pPr>
            <w:r>
              <w:rPr>
                <w:b/>
                <w:sz w:val="22"/>
                <w:szCs w:val="22"/>
              </w:rPr>
              <w:t>Оценщик</w:t>
            </w:r>
          </w:p>
        </w:tc>
      </w:tr>
      <w:tr w:rsidR="00A8512F" w:rsidRPr="00A8512F" w14:paraId="5241145B" w14:textId="77777777" w:rsidTr="00B31B10">
        <w:trPr>
          <w:trHeight w:val="4925"/>
        </w:trPr>
        <w:tc>
          <w:tcPr>
            <w:tcW w:w="4786" w:type="dxa"/>
          </w:tcPr>
          <w:p w14:paraId="2D974416" w14:textId="77777777" w:rsidR="00A8512F" w:rsidRPr="00A8512F" w:rsidRDefault="00A8512F" w:rsidP="00A8512F">
            <w:pPr>
              <w:widowControl w:val="0"/>
              <w:overflowPunct w:val="0"/>
              <w:autoSpaceDE w:val="0"/>
              <w:autoSpaceDN w:val="0"/>
              <w:adjustRightInd w:val="0"/>
              <w:textAlignment w:val="baseline"/>
              <w:rPr>
                <w:b/>
                <w:sz w:val="22"/>
                <w:szCs w:val="22"/>
              </w:rPr>
            </w:pPr>
            <w:r w:rsidRPr="00A8512F">
              <w:rPr>
                <w:b/>
                <w:sz w:val="22"/>
                <w:szCs w:val="22"/>
              </w:rPr>
              <w:t>Государственное унитарное предприятие «Фонд жилищного строительства Республики Башкортостан»</w:t>
            </w:r>
          </w:p>
          <w:p w14:paraId="1F1BC408" w14:textId="77777777" w:rsidR="00A8512F" w:rsidRPr="00A8512F" w:rsidRDefault="00A8512F" w:rsidP="00A8512F">
            <w:pPr>
              <w:widowControl w:val="0"/>
              <w:overflowPunct w:val="0"/>
              <w:autoSpaceDE w:val="0"/>
              <w:autoSpaceDN w:val="0"/>
              <w:adjustRightInd w:val="0"/>
              <w:textAlignment w:val="baseline"/>
              <w:rPr>
                <w:sz w:val="22"/>
                <w:szCs w:val="22"/>
              </w:rPr>
            </w:pPr>
            <w:r w:rsidRPr="00A8512F">
              <w:rPr>
                <w:sz w:val="22"/>
                <w:szCs w:val="22"/>
              </w:rPr>
              <w:t>450077, РБ, г. Уфа, ул. Ленина, 5/3</w:t>
            </w:r>
          </w:p>
          <w:p w14:paraId="073C17B0" w14:textId="77777777" w:rsidR="00A8512F" w:rsidRPr="00A8512F" w:rsidRDefault="00A8512F" w:rsidP="00A8512F">
            <w:pPr>
              <w:widowControl w:val="0"/>
              <w:overflowPunct w:val="0"/>
              <w:autoSpaceDE w:val="0"/>
              <w:autoSpaceDN w:val="0"/>
              <w:adjustRightInd w:val="0"/>
              <w:textAlignment w:val="baseline"/>
              <w:rPr>
                <w:sz w:val="22"/>
                <w:szCs w:val="22"/>
              </w:rPr>
            </w:pPr>
            <w:r w:rsidRPr="00A8512F">
              <w:rPr>
                <w:sz w:val="22"/>
                <w:szCs w:val="22"/>
              </w:rPr>
              <w:t xml:space="preserve">Телефон:  (347) 229-91-00  </w:t>
            </w:r>
          </w:p>
          <w:p w14:paraId="276577EE" w14:textId="77777777" w:rsidR="00A8512F" w:rsidRPr="00A8512F" w:rsidRDefault="00A8512F" w:rsidP="00A8512F">
            <w:pPr>
              <w:widowControl w:val="0"/>
              <w:overflowPunct w:val="0"/>
              <w:autoSpaceDE w:val="0"/>
              <w:autoSpaceDN w:val="0"/>
              <w:adjustRightInd w:val="0"/>
              <w:textAlignment w:val="baseline"/>
              <w:rPr>
                <w:sz w:val="22"/>
                <w:szCs w:val="22"/>
              </w:rPr>
            </w:pPr>
            <w:r w:rsidRPr="00A8512F">
              <w:rPr>
                <w:sz w:val="22"/>
                <w:szCs w:val="22"/>
                <w:lang w:val="en-US"/>
              </w:rPr>
              <w:t>E</w:t>
            </w:r>
            <w:r w:rsidRPr="00A8512F">
              <w:rPr>
                <w:sz w:val="22"/>
                <w:szCs w:val="22"/>
              </w:rPr>
              <w:t>-</w:t>
            </w:r>
            <w:r w:rsidRPr="00A8512F">
              <w:rPr>
                <w:sz w:val="22"/>
                <w:szCs w:val="22"/>
                <w:lang w:val="en-US"/>
              </w:rPr>
              <w:t>mail</w:t>
            </w:r>
            <w:r w:rsidRPr="00A8512F">
              <w:rPr>
                <w:sz w:val="22"/>
                <w:szCs w:val="22"/>
              </w:rPr>
              <w:t xml:space="preserve">: </w:t>
            </w:r>
            <w:r w:rsidRPr="00A8512F">
              <w:rPr>
                <w:sz w:val="22"/>
                <w:szCs w:val="22"/>
                <w:lang w:val="en-US"/>
              </w:rPr>
              <w:t>main</w:t>
            </w:r>
            <w:r w:rsidRPr="00A8512F">
              <w:rPr>
                <w:sz w:val="22"/>
                <w:szCs w:val="22"/>
              </w:rPr>
              <w:t>@</w:t>
            </w:r>
            <w:proofErr w:type="spellStart"/>
            <w:r w:rsidRPr="00A8512F">
              <w:rPr>
                <w:sz w:val="22"/>
                <w:szCs w:val="22"/>
                <w:lang w:val="en-US"/>
              </w:rPr>
              <w:t>gsfrb</w:t>
            </w:r>
            <w:proofErr w:type="spellEnd"/>
            <w:r w:rsidRPr="00A8512F">
              <w:rPr>
                <w:sz w:val="22"/>
                <w:szCs w:val="22"/>
              </w:rPr>
              <w:t>.</w:t>
            </w:r>
            <w:proofErr w:type="spellStart"/>
            <w:r w:rsidRPr="00A8512F">
              <w:rPr>
                <w:sz w:val="22"/>
                <w:szCs w:val="22"/>
                <w:lang w:val="en-US"/>
              </w:rPr>
              <w:t>ru</w:t>
            </w:r>
            <w:proofErr w:type="spellEnd"/>
          </w:p>
          <w:p w14:paraId="7AB6B9C1" w14:textId="77777777" w:rsidR="00A8512F" w:rsidRPr="00A8512F" w:rsidRDefault="00A8512F" w:rsidP="00A8512F">
            <w:pPr>
              <w:widowControl w:val="0"/>
              <w:overflowPunct w:val="0"/>
              <w:autoSpaceDE w:val="0"/>
              <w:autoSpaceDN w:val="0"/>
              <w:adjustRightInd w:val="0"/>
              <w:textAlignment w:val="baseline"/>
              <w:rPr>
                <w:sz w:val="22"/>
                <w:szCs w:val="22"/>
              </w:rPr>
            </w:pPr>
            <w:r w:rsidRPr="00A8512F">
              <w:rPr>
                <w:sz w:val="22"/>
                <w:szCs w:val="22"/>
              </w:rPr>
              <w:t>ИНН 0274100871, КПП 027401001</w:t>
            </w:r>
          </w:p>
          <w:p w14:paraId="4F010837" w14:textId="77777777" w:rsidR="00A8512F" w:rsidRPr="00A8512F" w:rsidRDefault="00A8512F" w:rsidP="00A8512F">
            <w:pPr>
              <w:widowControl w:val="0"/>
              <w:overflowPunct w:val="0"/>
              <w:autoSpaceDE w:val="0"/>
              <w:autoSpaceDN w:val="0"/>
              <w:adjustRightInd w:val="0"/>
              <w:textAlignment w:val="baseline"/>
              <w:rPr>
                <w:sz w:val="22"/>
                <w:szCs w:val="22"/>
              </w:rPr>
            </w:pPr>
            <w:r w:rsidRPr="00A8512F">
              <w:rPr>
                <w:sz w:val="22"/>
                <w:szCs w:val="22"/>
              </w:rPr>
              <w:t xml:space="preserve">р/с 40602810006000103295 </w:t>
            </w:r>
          </w:p>
          <w:p w14:paraId="75A4FD6B" w14:textId="77777777" w:rsidR="00A8512F" w:rsidRPr="00A8512F" w:rsidRDefault="00A8512F" w:rsidP="00A8512F">
            <w:pPr>
              <w:widowControl w:val="0"/>
              <w:overflowPunct w:val="0"/>
              <w:autoSpaceDE w:val="0"/>
              <w:autoSpaceDN w:val="0"/>
              <w:adjustRightInd w:val="0"/>
              <w:textAlignment w:val="baseline"/>
              <w:rPr>
                <w:sz w:val="22"/>
                <w:szCs w:val="22"/>
              </w:rPr>
            </w:pPr>
            <w:r w:rsidRPr="00A8512F">
              <w:rPr>
                <w:sz w:val="22"/>
                <w:szCs w:val="22"/>
              </w:rPr>
              <w:t>Башкирское отделение №8598</w:t>
            </w:r>
          </w:p>
          <w:p w14:paraId="559AF119" w14:textId="77777777" w:rsidR="00A8512F" w:rsidRPr="00A8512F" w:rsidRDefault="00A8512F" w:rsidP="00A8512F">
            <w:pPr>
              <w:widowControl w:val="0"/>
              <w:overflowPunct w:val="0"/>
              <w:autoSpaceDE w:val="0"/>
              <w:autoSpaceDN w:val="0"/>
              <w:adjustRightInd w:val="0"/>
              <w:textAlignment w:val="baseline"/>
              <w:rPr>
                <w:sz w:val="22"/>
                <w:szCs w:val="22"/>
              </w:rPr>
            </w:pPr>
            <w:r w:rsidRPr="00A8512F">
              <w:rPr>
                <w:sz w:val="22"/>
                <w:szCs w:val="22"/>
              </w:rPr>
              <w:t xml:space="preserve">ПАО Сбербанк </w:t>
            </w:r>
          </w:p>
          <w:p w14:paraId="34203668" w14:textId="77777777" w:rsidR="00A8512F" w:rsidRPr="00A8512F" w:rsidRDefault="00A8512F" w:rsidP="00A8512F">
            <w:pPr>
              <w:widowControl w:val="0"/>
              <w:overflowPunct w:val="0"/>
              <w:autoSpaceDE w:val="0"/>
              <w:autoSpaceDN w:val="0"/>
              <w:adjustRightInd w:val="0"/>
              <w:textAlignment w:val="baseline"/>
              <w:rPr>
                <w:sz w:val="22"/>
                <w:szCs w:val="22"/>
              </w:rPr>
            </w:pPr>
            <w:r w:rsidRPr="00A8512F">
              <w:rPr>
                <w:sz w:val="22"/>
                <w:szCs w:val="22"/>
              </w:rPr>
              <w:t>к/с 30101810300000000601</w:t>
            </w:r>
          </w:p>
          <w:p w14:paraId="52D403F4" w14:textId="77777777" w:rsidR="00A8512F" w:rsidRPr="00A8512F" w:rsidRDefault="00A8512F" w:rsidP="00A8512F">
            <w:pPr>
              <w:autoSpaceDE w:val="0"/>
              <w:autoSpaceDN w:val="0"/>
              <w:adjustRightInd w:val="0"/>
              <w:rPr>
                <w:b/>
                <w:sz w:val="22"/>
                <w:szCs w:val="22"/>
              </w:rPr>
            </w:pPr>
            <w:r w:rsidRPr="00A8512F">
              <w:rPr>
                <w:sz w:val="22"/>
                <w:szCs w:val="22"/>
              </w:rPr>
              <w:t>БИК 048073601</w:t>
            </w:r>
          </w:p>
          <w:p w14:paraId="2AA88F1E" w14:textId="77777777" w:rsidR="00A8512F" w:rsidRPr="00A8512F" w:rsidRDefault="00A8512F" w:rsidP="00A8512F">
            <w:pPr>
              <w:autoSpaceDE w:val="0"/>
              <w:autoSpaceDN w:val="0"/>
              <w:adjustRightInd w:val="0"/>
              <w:rPr>
                <w:b/>
                <w:sz w:val="22"/>
                <w:szCs w:val="22"/>
              </w:rPr>
            </w:pPr>
            <w:r w:rsidRPr="00A8512F">
              <w:rPr>
                <w:b/>
                <w:sz w:val="22"/>
                <w:szCs w:val="22"/>
              </w:rPr>
              <w:t>Генеральный директор</w:t>
            </w:r>
          </w:p>
          <w:p w14:paraId="1F8745D2" w14:textId="77777777" w:rsidR="00A8512F" w:rsidRPr="00A8512F" w:rsidRDefault="00A8512F" w:rsidP="00A8512F">
            <w:pPr>
              <w:autoSpaceDE w:val="0"/>
              <w:autoSpaceDN w:val="0"/>
              <w:adjustRightInd w:val="0"/>
              <w:rPr>
                <w:b/>
                <w:sz w:val="22"/>
                <w:szCs w:val="22"/>
              </w:rPr>
            </w:pPr>
          </w:p>
          <w:p w14:paraId="238E4D8D" w14:textId="77777777" w:rsidR="00A8512F" w:rsidRPr="00A8512F" w:rsidRDefault="00A8512F" w:rsidP="00A8512F">
            <w:pPr>
              <w:autoSpaceDE w:val="0"/>
              <w:autoSpaceDN w:val="0"/>
              <w:adjustRightInd w:val="0"/>
              <w:rPr>
                <w:b/>
                <w:sz w:val="22"/>
                <w:szCs w:val="22"/>
              </w:rPr>
            </w:pPr>
          </w:p>
          <w:p w14:paraId="2541DFE8" w14:textId="77777777" w:rsidR="00A8512F" w:rsidRPr="00A8512F" w:rsidRDefault="00A8512F" w:rsidP="00A8512F">
            <w:pPr>
              <w:autoSpaceDE w:val="0"/>
              <w:autoSpaceDN w:val="0"/>
              <w:adjustRightInd w:val="0"/>
              <w:rPr>
                <w:b/>
                <w:sz w:val="22"/>
                <w:szCs w:val="22"/>
              </w:rPr>
            </w:pPr>
            <w:r w:rsidRPr="00A8512F">
              <w:rPr>
                <w:b/>
                <w:sz w:val="22"/>
                <w:szCs w:val="22"/>
              </w:rPr>
              <w:t>_________________Р.М. Шигапов</w:t>
            </w:r>
          </w:p>
        </w:tc>
        <w:tc>
          <w:tcPr>
            <w:tcW w:w="5351" w:type="dxa"/>
          </w:tcPr>
          <w:p w14:paraId="6B379E45" w14:textId="77777777" w:rsidR="00A8512F" w:rsidRPr="00A8512F" w:rsidRDefault="00A8512F" w:rsidP="00A8512F">
            <w:pPr>
              <w:widowControl w:val="0"/>
              <w:tabs>
                <w:tab w:val="left" w:pos="10205"/>
              </w:tabs>
              <w:suppressAutoHyphens/>
              <w:overflowPunct w:val="0"/>
              <w:autoSpaceDE w:val="0"/>
              <w:autoSpaceDN w:val="0"/>
              <w:adjustRightInd w:val="0"/>
              <w:jc w:val="both"/>
              <w:rPr>
                <w:b/>
                <w:sz w:val="22"/>
                <w:szCs w:val="22"/>
                <w:lang w:eastAsia="ar-SA"/>
              </w:rPr>
            </w:pPr>
          </w:p>
          <w:p w14:paraId="4FBFB8D9" w14:textId="77777777" w:rsidR="00A8512F" w:rsidRPr="00A8512F" w:rsidRDefault="00A8512F" w:rsidP="00A8512F">
            <w:pPr>
              <w:widowControl w:val="0"/>
              <w:autoSpaceDE w:val="0"/>
              <w:autoSpaceDN w:val="0"/>
              <w:adjustRightInd w:val="0"/>
              <w:rPr>
                <w:sz w:val="22"/>
                <w:szCs w:val="22"/>
              </w:rPr>
            </w:pPr>
          </w:p>
          <w:p w14:paraId="0923395F" w14:textId="77777777" w:rsidR="00A8512F" w:rsidRPr="00A8512F" w:rsidRDefault="00A8512F" w:rsidP="00A8512F">
            <w:pPr>
              <w:widowControl w:val="0"/>
              <w:autoSpaceDE w:val="0"/>
              <w:autoSpaceDN w:val="0"/>
              <w:adjustRightInd w:val="0"/>
              <w:rPr>
                <w:sz w:val="22"/>
                <w:szCs w:val="22"/>
              </w:rPr>
            </w:pPr>
          </w:p>
          <w:p w14:paraId="275CB181" w14:textId="77777777" w:rsidR="00A8512F" w:rsidRPr="00A8512F" w:rsidRDefault="00A8512F" w:rsidP="00A8512F">
            <w:pPr>
              <w:widowControl w:val="0"/>
              <w:autoSpaceDE w:val="0"/>
              <w:autoSpaceDN w:val="0"/>
              <w:adjustRightInd w:val="0"/>
              <w:rPr>
                <w:sz w:val="22"/>
                <w:szCs w:val="22"/>
              </w:rPr>
            </w:pPr>
          </w:p>
          <w:p w14:paraId="2A1259FC" w14:textId="77777777" w:rsidR="00A8512F" w:rsidRPr="00A8512F" w:rsidRDefault="00A8512F" w:rsidP="00A8512F">
            <w:pPr>
              <w:widowControl w:val="0"/>
              <w:autoSpaceDE w:val="0"/>
              <w:autoSpaceDN w:val="0"/>
              <w:adjustRightInd w:val="0"/>
              <w:rPr>
                <w:sz w:val="22"/>
                <w:szCs w:val="22"/>
              </w:rPr>
            </w:pPr>
          </w:p>
          <w:p w14:paraId="1D12F443" w14:textId="77777777" w:rsidR="00A8512F" w:rsidRPr="00A8512F" w:rsidRDefault="00A8512F" w:rsidP="00A8512F">
            <w:pPr>
              <w:widowControl w:val="0"/>
              <w:autoSpaceDE w:val="0"/>
              <w:autoSpaceDN w:val="0"/>
              <w:adjustRightInd w:val="0"/>
              <w:rPr>
                <w:sz w:val="22"/>
                <w:szCs w:val="22"/>
              </w:rPr>
            </w:pPr>
          </w:p>
          <w:p w14:paraId="7B316E66" w14:textId="77777777" w:rsidR="00A8512F" w:rsidRPr="00A8512F" w:rsidRDefault="00A8512F" w:rsidP="00A8512F">
            <w:pPr>
              <w:widowControl w:val="0"/>
              <w:autoSpaceDE w:val="0"/>
              <w:autoSpaceDN w:val="0"/>
              <w:adjustRightInd w:val="0"/>
              <w:rPr>
                <w:sz w:val="22"/>
                <w:szCs w:val="22"/>
              </w:rPr>
            </w:pPr>
          </w:p>
          <w:p w14:paraId="32654ADF" w14:textId="77777777" w:rsidR="00A8512F" w:rsidRPr="00A8512F" w:rsidRDefault="00A8512F" w:rsidP="00A8512F">
            <w:pPr>
              <w:widowControl w:val="0"/>
              <w:autoSpaceDE w:val="0"/>
              <w:autoSpaceDN w:val="0"/>
              <w:adjustRightInd w:val="0"/>
              <w:rPr>
                <w:sz w:val="22"/>
                <w:szCs w:val="22"/>
              </w:rPr>
            </w:pPr>
          </w:p>
          <w:p w14:paraId="72F624C0" w14:textId="77777777" w:rsidR="00A8512F" w:rsidRPr="00A8512F" w:rsidRDefault="00A8512F" w:rsidP="00A8512F">
            <w:pPr>
              <w:widowControl w:val="0"/>
              <w:autoSpaceDE w:val="0"/>
              <w:autoSpaceDN w:val="0"/>
              <w:adjustRightInd w:val="0"/>
              <w:rPr>
                <w:sz w:val="22"/>
                <w:szCs w:val="22"/>
              </w:rPr>
            </w:pPr>
          </w:p>
          <w:p w14:paraId="67ECCE7C" w14:textId="77777777" w:rsidR="00A8512F" w:rsidRPr="00A8512F" w:rsidRDefault="00A8512F" w:rsidP="00A8512F">
            <w:pPr>
              <w:widowControl w:val="0"/>
              <w:autoSpaceDE w:val="0"/>
              <w:autoSpaceDN w:val="0"/>
              <w:adjustRightInd w:val="0"/>
              <w:rPr>
                <w:sz w:val="22"/>
                <w:szCs w:val="22"/>
              </w:rPr>
            </w:pPr>
          </w:p>
          <w:p w14:paraId="02BA6B41" w14:textId="77777777" w:rsidR="00A8512F" w:rsidRPr="00A8512F" w:rsidRDefault="00A8512F" w:rsidP="00A8512F">
            <w:pPr>
              <w:widowControl w:val="0"/>
              <w:autoSpaceDE w:val="0"/>
              <w:autoSpaceDN w:val="0"/>
              <w:adjustRightInd w:val="0"/>
              <w:rPr>
                <w:sz w:val="22"/>
                <w:szCs w:val="22"/>
              </w:rPr>
            </w:pPr>
          </w:p>
          <w:p w14:paraId="44B147EC" w14:textId="77777777" w:rsidR="00A8512F" w:rsidRPr="00A8512F" w:rsidRDefault="00A8512F" w:rsidP="00A8512F">
            <w:pPr>
              <w:widowControl w:val="0"/>
              <w:autoSpaceDE w:val="0"/>
              <w:autoSpaceDN w:val="0"/>
              <w:adjustRightInd w:val="0"/>
              <w:rPr>
                <w:sz w:val="22"/>
                <w:szCs w:val="22"/>
              </w:rPr>
            </w:pPr>
          </w:p>
          <w:p w14:paraId="60210220" w14:textId="77777777" w:rsidR="00A8512F" w:rsidRPr="00A8512F" w:rsidRDefault="00A8512F" w:rsidP="00A8512F">
            <w:pPr>
              <w:widowControl w:val="0"/>
              <w:autoSpaceDE w:val="0"/>
              <w:autoSpaceDN w:val="0"/>
              <w:adjustRightInd w:val="0"/>
              <w:rPr>
                <w:b/>
                <w:sz w:val="22"/>
                <w:szCs w:val="22"/>
              </w:rPr>
            </w:pPr>
            <w:r w:rsidRPr="00A8512F">
              <w:rPr>
                <w:b/>
                <w:sz w:val="22"/>
                <w:szCs w:val="22"/>
              </w:rPr>
              <w:t xml:space="preserve">Директор </w:t>
            </w:r>
          </w:p>
          <w:p w14:paraId="6D5B6ADA" w14:textId="77777777" w:rsidR="00A8512F" w:rsidRPr="00A8512F" w:rsidRDefault="00A8512F" w:rsidP="00A8512F">
            <w:pPr>
              <w:widowControl w:val="0"/>
              <w:autoSpaceDE w:val="0"/>
              <w:autoSpaceDN w:val="0"/>
              <w:adjustRightInd w:val="0"/>
              <w:rPr>
                <w:sz w:val="22"/>
                <w:szCs w:val="22"/>
              </w:rPr>
            </w:pPr>
          </w:p>
          <w:p w14:paraId="671F163E" w14:textId="77777777" w:rsidR="00A8512F" w:rsidRPr="00A8512F" w:rsidRDefault="00A8512F" w:rsidP="00A8512F">
            <w:pPr>
              <w:widowControl w:val="0"/>
              <w:autoSpaceDE w:val="0"/>
              <w:autoSpaceDN w:val="0"/>
              <w:adjustRightInd w:val="0"/>
              <w:contextualSpacing/>
              <w:rPr>
                <w:sz w:val="22"/>
                <w:szCs w:val="22"/>
              </w:rPr>
            </w:pPr>
          </w:p>
          <w:p w14:paraId="2EA53BD7" w14:textId="77777777" w:rsidR="00A8512F" w:rsidRPr="00A8512F" w:rsidRDefault="00A8512F" w:rsidP="00A8512F">
            <w:pPr>
              <w:autoSpaceDE w:val="0"/>
              <w:autoSpaceDN w:val="0"/>
              <w:adjustRightInd w:val="0"/>
              <w:contextualSpacing/>
              <w:rPr>
                <w:sz w:val="22"/>
                <w:szCs w:val="22"/>
              </w:rPr>
            </w:pPr>
            <w:r w:rsidRPr="00A8512F">
              <w:rPr>
                <w:i/>
                <w:sz w:val="22"/>
                <w:szCs w:val="22"/>
              </w:rPr>
              <w:t>_____________________</w:t>
            </w:r>
            <w:r w:rsidRPr="00A8512F">
              <w:rPr>
                <w:sz w:val="22"/>
                <w:szCs w:val="22"/>
              </w:rPr>
              <w:t>/</w:t>
            </w:r>
            <w:r w:rsidRPr="00A8512F">
              <w:rPr>
                <w:b/>
                <w:sz w:val="22"/>
                <w:szCs w:val="22"/>
              </w:rPr>
              <w:t>_______________________/</w:t>
            </w:r>
          </w:p>
          <w:p w14:paraId="13F56F7D" w14:textId="77777777" w:rsidR="00A8512F" w:rsidRPr="00A8512F" w:rsidRDefault="00A8512F" w:rsidP="00A8512F">
            <w:pPr>
              <w:contextualSpacing/>
              <w:rPr>
                <w:sz w:val="22"/>
                <w:szCs w:val="22"/>
              </w:rPr>
            </w:pPr>
          </w:p>
          <w:p w14:paraId="49C2D3B8" w14:textId="77777777" w:rsidR="00A8512F" w:rsidRPr="00A8512F" w:rsidRDefault="00A8512F" w:rsidP="00A8512F">
            <w:pPr>
              <w:autoSpaceDE w:val="0"/>
              <w:autoSpaceDN w:val="0"/>
              <w:adjustRightInd w:val="0"/>
              <w:contextualSpacing/>
              <w:rPr>
                <w:sz w:val="22"/>
                <w:szCs w:val="22"/>
              </w:rPr>
            </w:pPr>
          </w:p>
        </w:tc>
      </w:tr>
    </w:tbl>
    <w:p w14:paraId="25B6D116" w14:textId="77777777" w:rsidR="00A60D12" w:rsidRDefault="007C2B7B" w:rsidP="00A60D12">
      <w:pPr>
        <w:jc w:val="right"/>
        <w:outlineLvl w:val="4"/>
        <w:rPr>
          <w:i/>
          <w:iCs/>
          <w:sz w:val="22"/>
          <w:szCs w:val="26"/>
        </w:rPr>
      </w:pPr>
      <w:r w:rsidRPr="00D11E17">
        <w:rPr>
          <w:i/>
          <w:iCs/>
          <w:sz w:val="22"/>
          <w:szCs w:val="26"/>
        </w:rPr>
        <w:br w:type="page"/>
      </w:r>
      <w:r w:rsidR="007A325C" w:rsidRPr="00A60D12">
        <w:rPr>
          <w:iCs/>
          <w:sz w:val="22"/>
          <w:szCs w:val="26"/>
        </w:rPr>
        <w:t>Приложение № 1</w:t>
      </w:r>
    </w:p>
    <w:p w14:paraId="717FED4A" w14:textId="77777777" w:rsidR="007A325C" w:rsidRPr="00A60D12" w:rsidRDefault="00092196" w:rsidP="00A60D12">
      <w:pPr>
        <w:spacing w:after="60"/>
        <w:jc w:val="right"/>
        <w:outlineLvl w:val="4"/>
        <w:rPr>
          <w:iCs/>
          <w:sz w:val="22"/>
          <w:szCs w:val="26"/>
        </w:rPr>
      </w:pPr>
      <w:r w:rsidRPr="00A60D12">
        <w:rPr>
          <w:iCs/>
          <w:sz w:val="22"/>
          <w:szCs w:val="26"/>
        </w:rPr>
        <w:t xml:space="preserve"> </w:t>
      </w:r>
      <w:r w:rsidR="007A325C" w:rsidRPr="00A60D12">
        <w:rPr>
          <w:iCs/>
          <w:sz w:val="22"/>
          <w:szCs w:val="26"/>
        </w:rPr>
        <w:t xml:space="preserve">к </w:t>
      </w:r>
      <w:r w:rsidR="003D34AD" w:rsidRPr="00A60D12">
        <w:rPr>
          <w:iCs/>
          <w:sz w:val="22"/>
          <w:szCs w:val="26"/>
        </w:rPr>
        <w:t>Договору</w:t>
      </w:r>
      <w:r w:rsidR="00A60D12">
        <w:rPr>
          <w:iCs/>
          <w:sz w:val="22"/>
          <w:szCs w:val="26"/>
        </w:rPr>
        <w:t xml:space="preserve"> №______________ от ____.____.2020г.</w:t>
      </w:r>
    </w:p>
    <w:p w14:paraId="53BF27D8" w14:textId="77777777" w:rsidR="00456A9C" w:rsidRDefault="00456A9C" w:rsidP="00E65CCD">
      <w:pPr>
        <w:jc w:val="center"/>
        <w:outlineLvl w:val="5"/>
        <w:rPr>
          <w:b/>
          <w:sz w:val="22"/>
          <w:szCs w:val="22"/>
        </w:rPr>
      </w:pPr>
    </w:p>
    <w:p w14:paraId="67685BF6" w14:textId="77777777" w:rsidR="007A325C" w:rsidRPr="00D11E17" w:rsidRDefault="007A325C" w:rsidP="00E65CCD">
      <w:pPr>
        <w:jc w:val="center"/>
        <w:outlineLvl w:val="5"/>
        <w:rPr>
          <w:b/>
          <w:sz w:val="22"/>
          <w:szCs w:val="22"/>
        </w:rPr>
      </w:pPr>
      <w:r w:rsidRPr="00D11E17">
        <w:rPr>
          <w:b/>
          <w:sz w:val="22"/>
          <w:szCs w:val="22"/>
        </w:rPr>
        <w:t>ЗАДАНИЕ НА ОЦЕНКУ</w:t>
      </w:r>
    </w:p>
    <w:p w14:paraId="299CEC0C" w14:textId="77777777" w:rsidR="007A325C" w:rsidRPr="00D11E17" w:rsidRDefault="007A325C" w:rsidP="007A325C">
      <w:pPr>
        <w:rPr>
          <w:sz w:val="14"/>
          <w:szCs w:val="16"/>
        </w:rPr>
      </w:pPr>
    </w:p>
    <w:p w14:paraId="04184F9F" w14:textId="77777777" w:rsidR="003F4BCE" w:rsidRPr="00D11E17" w:rsidRDefault="007A325C" w:rsidP="000F4557">
      <w:pPr>
        <w:jc w:val="both"/>
        <w:rPr>
          <w:snapToGrid w:val="0"/>
          <w:sz w:val="22"/>
          <w:szCs w:val="24"/>
        </w:rPr>
      </w:pPr>
      <w:r w:rsidRPr="00D11E17">
        <w:rPr>
          <w:b/>
          <w:sz w:val="22"/>
        </w:rPr>
        <w:t>Заказчик</w:t>
      </w:r>
      <w:r w:rsidR="000F4557" w:rsidRPr="00D11E17">
        <w:rPr>
          <w:sz w:val="22"/>
        </w:rPr>
        <w:t xml:space="preserve">: </w:t>
      </w:r>
      <w:r w:rsidR="00CB2C14" w:rsidRPr="00D11E17">
        <w:rPr>
          <w:sz w:val="22"/>
        </w:rPr>
        <w:t xml:space="preserve">Государственное унитарное предприятие ГУП «Фонд жилищного строительства Республики Башкортостан», в лице генерального директора </w:t>
      </w:r>
      <w:proofErr w:type="spellStart"/>
      <w:r w:rsidR="004867B1" w:rsidRPr="004867B1">
        <w:rPr>
          <w:sz w:val="22"/>
        </w:rPr>
        <w:t>Шигапов</w:t>
      </w:r>
      <w:r w:rsidR="004867B1">
        <w:rPr>
          <w:sz w:val="22"/>
        </w:rPr>
        <w:t>а</w:t>
      </w:r>
      <w:proofErr w:type="spellEnd"/>
      <w:r w:rsidR="004867B1">
        <w:rPr>
          <w:sz w:val="22"/>
        </w:rPr>
        <w:t xml:space="preserve"> </w:t>
      </w:r>
      <w:r w:rsidR="004867B1" w:rsidRPr="004867B1">
        <w:rPr>
          <w:sz w:val="22"/>
        </w:rPr>
        <w:t>Рамил</w:t>
      </w:r>
      <w:r w:rsidR="004867B1">
        <w:rPr>
          <w:sz w:val="22"/>
        </w:rPr>
        <w:t>я</w:t>
      </w:r>
      <w:r w:rsidR="004867B1" w:rsidRPr="004867B1">
        <w:rPr>
          <w:sz w:val="22"/>
        </w:rPr>
        <w:t xml:space="preserve"> </w:t>
      </w:r>
      <w:proofErr w:type="spellStart"/>
      <w:r w:rsidR="004867B1" w:rsidRPr="004867B1">
        <w:rPr>
          <w:sz w:val="22"/>
        </w:rPr>
        <w:t>Махмутович</w:t>
      </w:r>
      <w:r w:rsidR="004867B1">
        <w:rPr>
          <w:sz w:val="22"/>
        </w:rPr>
        <w:t>а</w:t>
      </w:r>
      <w:proofErr w:type="spellEnd"/>
      <w:r w:rsidR="00CB2C14" w:rsidRPr="00D11E17">
        <w:rPr>
          <w:sz w:val="22"/>
        </w:rPr>
        <w:t xml:space="preserve">, </w:t>
      </w:r>
    </w:p>
    <w:p w14:paraId="33B33046" w14:textId="77777777" w:rsidR="007A325C" w:rsidRPr="00D11E17" w:rsidRDefault="007A325C" w:rsidP="003F4BCE">
      <w:pPr>
        <w:ind w:left="1080" w:hanging="1080"/>
        <w:rPr>
          <w:sz w:val="22"/>
        </w:rPr>
      </w:pPr>
      <w:r w:rsidRPr="00D11E17">
        <w:rPr>
          <w:b/>
          <w:sz w:val="22"/>
        </w:rPr>
        <w:t>Оценщик:</w:t>
      </w:r>
      <w:r w:rsidRPr="00D11E17">
        <w:rPr>
          <w:sz w:val="22"/>
        </w:rPr>
        <w:t xml:space="preserve"> </w:t>
      </w:r>
      <w:r w:rsidR="00A95BE1">
        <w:rPr>
          <w:sz w:val="22"/>
        </w:rPr>
        <w:t>_____________________________________________</w:t>
      </w:r>
      <w:r w:rsidR="00782F40" w:rsidRPr="00D11E17">
        <w:rPr>
          <w:sz w:val="22"/>
        </w:rPr>
        <w:t>.</w:t>
      </w:r>
    </w:p>
    <w:p w14:paraId="7C4FB907" w14:textId="77777777" w:rsidR="00555491" w:rsidRPr="00456A9C" w:rsidRDefault="007A325C" w:rsidP="007A325C">
      <w:pPr>
        <w:jc w:val="both"/>
        <w:rPr>
          <w:bCs/>
          <w:sz w:val="22"/>
          <w:szCs w:val="22"/>
        </w:rPr>
      </w:pPr>
      <w:r w:rsidRPr="00D11E17">
        <w:rPr>
          <w:b/>
          <w:bCs/>
          <w:sz w:val="22"/>
        </w:rPr>
        <w:t xml:space="preserve">Объект оценки: </w:t>
      </w:r>
      <w:r w:rsidR="00860B4B" w:rsidRPr="00456A9C">
        <w:rPr>
          <w:rFonts w:ascii="yandex-sans" w:hAnsi="yandex-sans"/>
          <w:color w:val="000000"/>
          <w:sz w:val="22"/>
          <w:szCs w:val="22"/>
          <w:shd w:val="clear" w:color="auto" w:fill="FFFFFF"/>
        </w:rPr>
        <w:t xml:space="preserve">Оценка рыночной стоимости </w:t>
      </w:r>
      <w:r w:rsidR="009C2DE6" w:rsidRPr="00456A9C">
        <w:rPr>
          <w:rFonts w:ascii="yandex-sans" w:hAnsi="yandex-sans"/>
          <w:color w:val="000000"/>
          <w:sz w:val="22"/>
          <w:szCs w:val="22"/>
          <w:shd w:val="clear" w:color="auto" w:fill="FFFFFF"/>
        </w:rPr>
        <w:t>объектов недвижимости</w:t>
      </w:r>
      <w:r w:rsidR="00860B4B" w:rsidRPr="00456A9C">
        <w:rPr>
          <w:rFonts w:ascii="yandex-sans" w:hAnsi="yandex-sans"/>
          <w:color w:val="000000"/>
          <w:sz w:val="22"/>
          <w:szCs w:val="22"/>
          <w:shd w:val="clear" w:color="auto" w:fill="FFFFFF"/>
        </w:rPr>
        <w:t>.</w:t>
      </w:r>
    </w:p>
    <w:p w14:paraId="197A4C50" w14:textId="77777777" w:rsidR="0099125B" w:rsidRDefault="002D0223" w:rsidP="0099125B">
      <w:pPr>
        <w:rPr>
          <w:b/>
          <w:sz w:val="22"/>
          <w:szCs w:val="24"/>
        </w:rPr>
      </w:pPr>
      <w:r w:rsidRPr="00D11E17">
        <w:rPr>
          <w:b/>
          <w:sz w:val="22"/>
          <w:szCs w:val="24"/>
        </w:rPr>
        <w:t>Перечень объектов</w:t>
      </w:r>
      <w:r w:rsidR="0099125B" w:rsidRPr="00D11E17">
        <w:rPr>
          <w:b/>
          <w:sz w:val="22"/>
          <w:szCs w:val="24"/>
        </w:rPr>
        <w:t>, подлежащих оценке</w:t>
      </w:r>
      <w:r w:rsidR="00A95BE1">
        <w:rPr>
          <w:b/>
          <w:sz w:val="22"/>
          <w:szCs w:val="24"/>
        </w:rPr>
        <w:t xml:space="preserve"> определяется Заказчиком</w:t>
      </w:r>
    </w:p>
    <w:p w14:paraId="03CE5BD4" w14:textId="77777777" w:rsidR="00456A9C" w:rsidRDefault="00456A9C" w:rsidP="0099125B">
      <w:pPr>
        <w:rPr>
          <w:b/>
          <w:sz w:val="22"/>
          <w:szCs w:val="24"/>
        </w:rPr>
      </w:pPr>
    </w:p>
    <w:p w14:paraId="1EA5816D" w14:textId="77777777" w:rsidR="00456A9C" w:rsidRDefault="00456A9C" w:rsidP="0099125B">
      <w:pPr>
        <w:rPr>
          <w:b/>
          <w:sz w:val="22"/>
          <w:szCs w:val="24"/>
        </w:rPr>
      </w:pPr>
    </w:p>
    <w:p w14:paraId="4E62E8EC" w14:textId="77777777" w:rsidR="007A325C" w:rsidRPr="00D11E17" w:rsidRDefault="007A325C" w:rsidP="003A706B">
      <w:pPr>
        <w:widowControl w:val="0"/>
        <w:jc w:val="both"/>
        <w:rPr>
          <w:snapToGrid w:val="0"/>
          <w:sz w:val="22"/>
          <w:szCs w:val="24"/>
        </w:rPr>
      </w:pPr>
      <w:r w:rsidRPr="00D11E17">
        <w:rPr>
          <w:b/>
          <w:bCs/>
          <w:sz w:val="22"/>
        </w:rPr>
        <w:t>Имущественные права на объект оценки:</w:t>
      </w:r>
      <w:r w:rsidR="00285123" w:rsidRPr="00D11E17">
        <w:rPr>
          <w:b/>
          <w:bCs/>
          <w:sz w:val="22"/>
        </w:rPr>
        <w:t xml:space="preserve"> </w:t>
      </w:r>
      <w:r w:rsidR="000677FB" w:rsidRPr="00D11E17">
        <w:rPr>
          <w:bCs/>
          <w:sz w:val="22"/>
        </w:rPr>
        <w:t xml:space="preserve">Хозяйственное ведение </w:t>
      </w:r>
      <w:r w:rsidR="00583B6B" w:rsidRPr="00D11E17">
        <w:rPr>
          <w:sz w:val="22"/>
        </w:rPr>
        <w:t>Государственного унитарного предприятия ГУП «Фонд жилищного строительства Республики Башкортостан»</w:t>
      </w:r>
      <w:r w:rsidR="00A95BE1">
        <w:rPr>
          <w:sz w:val="22"/>
        </w:rPr>
        <w:t xml:space="preserve"> (в т.ч. доля в праве)</w:t>
      </w:r>
      <w:r w:rsidR="00583B6B" w:rsidRPr="00D11E17">
        <w:rPr>
          <w:sz w:val="22"/>
        </w:rPr>
        <w:t>.</w:t>
      </w:r>
    </w:p>
    <w:p w14:paraId="438E73A9" w14:textId="77777777" w:rsidR="007A325C" w:rsidRPr="00D11E17" w:rsidRDefault="007A325C" w:rsidP="007A325C">
      <w:pPr>
        <w:jc w:val="both"/>
        <w:rPr>
          <w:sz w:val="22"/>
        </w:rPr>
      </w:pPr>
      <w:r w:rsidRPr="00D11E17">
        <w:rPr>
          <w:b/>
          <w:bCs/>
          <w:sz w:val="22"/>
        </w:rPr>
        <w:t xml:space="preserve">Предполагаемое использование результатов оценки: </w:t>
      </w:r>
      <w:r w:rsidR="009C2DE6" w:rsidRPr="00F14CE2">
        <w:rPr>
          <w:sz w:val="22"/>
          <w:szCs w:val="24"/>
        </w:rPr>
        <w:t xml:space="preserve">для </w:t>
      </w:r>
      <w:r w:rsidR="009C2DE6">
        <w:rPr>
          <w:sz w:val="22"/>
          <w:szCs w:val="24"/>
        </w:rPr>
        <w:t>реализации</w:t>
      </w:r>
      <w:r w:rsidR="003C3718">
        <w:rPr>
          <w:sz w:val="22"/>
          <w:szCs w:val="24"/>
        </w:rPr>
        <w:t xml:space="preserve"> через аукцион</w:t>
      </w:r>
      <w:r w:rsidR="00592674" w:rsidRPr="00D11E17">
        <w:rPr>
          <w:sz w:val="22"/>
          <w:szCs w:val="24"/>
        </w:rPr>
        <w:t>.</w:t>
      </w:r>
    </w:p>
    <w:p w14:paraId="4AF7F0A3" w14:textId="77777777" w:rsidR="007A325C" w:rsidRPr="00D11E17" w:rsidRDefault="007A325C" w:rsidP="007A325C">
      <w:pPr>
        <w:jc w:val="both"/>
        <w:rPr>
          <w:sz w:val="22"/>
        </w:rPr>
      </w:pPr>
      <w:r w:rsidRPr="00D11E17">
        <w:rPr>
          <w:b/>
          <w:bCs/>
          <w:sz w:val="22"/>
        </w:rPr>
        <w:t>Вид стоимости:</w:t>
      </w:r>
      <w:r w:rsidRPr="00D11E17">
        <w:rPr>
          <w:sz w:val="22"/>
        </w:rPr>
        <w:t xml:space="preserve"> рыночная.</w:t>
      </w:r>
    </w:p>
    <w:p w14:paraId="24D779AE" w14:textId="77777777" w:rsidR="007A325C" w:rsidRPr="00D11E17" w:rsidRDefault="007A325C" w:rsidP="007A325C">
      <w:pPr>
        <w:jc w:val="both"/>
        <w:rPr>
          <w:sz w:val="22"/>
        </w:rPr>
      </w:pPr>
      <w:r w:rsidRPr="00D11E17">
        <w:rPr>
          <w:b/>
          <w:bCs/>
          <w:sz w:val="22"/>
        </w:rPr>
        <w:t>Срок проведения оценки:</w:t>
      </w:r>
      <w:r w:rsidR="00A746D3" w:rsidRPr="00D11E17">
        <w:rPr>
          <w:b/>
          <w:bCs/>
          <w:sz w:val="22"/>
        </w:rPr>
        <w:t xml:space="preserve"> </w:t>
      </w:r>
      <w:r w:rsidR="00A95BE1">
        <w:rPr>
          <w:sz w:val="22"/>
        </w:rPr>
        <w:t>3</w:t>
      </w:r>
      <w:r w:rsidR="00592674" w:rsidRPr="00D11E17">
        <w:rPr>
          <w:sz w:val="22"/>
        </w:rPr>
        <w:t xml:space="preserve"> (</w:t>
      </w:r>
      <w:r w:rsidR="00A95BE1">
        <w:rPr>
          <w:sz w:val="22"/>
        </w:rPr>
        <w:t>три</w:t>
      </w:r>
      <w:r w:rsidR="00592674" w:rsidRPr="00D11E17">
        <w:rPr>
          <w:sz w:val="22"/>
        </w:rPr>
        <w:t>) рабочих</w:t>
      </w:r>
      <w:r w:rsidR="0099125B" w:rsidRPr="00D11E17">
        <w:rPr>
          <w:sz w:val="22"/>
        </w:rPr>
        <w:t xml:space="preserve"> </w:t>
      </w:r>
      <w:r w:rsidRPr="00D11E17">
        <w:rPr>
          <w:sz w:val="22"/>
        </w:rPr>
        <w:t>дней со дня получения Оценщиком настоящего задания на оценку.</w:t>
      </w:r>
    </w:p>
    <w:p w14:paraId="7963C13A" w14:textId="77777777" w:rsidR="009B2E1F" w:rsidRPr="00D11E17" w:rsidRDefault="009B2E1F" w:rsidP="007A325C">
      <w:pPr>
        <w:jc w:val="both"/>
        <w:rPr>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2"/>
        <w:gridCol w:w="4782"/>
      </w:tblGrid>
      <w:tr w:rsidR="00DB0685" w:rsidRPr="00D11E17" w14:paraId="5FFCD112" w14:textId="77777777" w:rsidTr="00E60447">
        <w:tc>
          <w:tcPr>
            <w:tcW w:w="5637" w:type="dxa"/>
            <w:tcBorders>
              <w:top w:val="nil"/>
              <w:left w:val="nil"/>
              <w:bottom w:val="nil"/>
              <w:right w:val="nil"/>
            </w:tcBorders>
          </w:tcPr>
          <w:p w14:paraId="02F8D70B" w14:textId="77777777" w:rsidR="00592674" w:rsidRPr="00D11E17" w:rsidRDefault="00592674" w:rsidP="00656841">
            <w:pPr>
              <w:tabs>
                <w:tab w:val="left" w:pos="10260"/>
              </w:tabs>
              <w:autoSpaceDE w:val="0"/>
              <w:autoSpaceDN w:val="0"/>
              <w:adjustRightInd w:val="0"/>
              <w:jc w:val="both"/>
              <w:rPr>
                <w:b/>
                <w:sz w:val="22"/>
                <w:szCs w:val="24"/>
              </w:rPr>
            </w:pPr>
          </w:p>
        </w:tc>
        <w:tc>
          <w:tcPr>
            <w:tcW w:w="4820" w:type="dxa"/>
            <w:tcBorders>
              <w:top w:val="nil"/>
              <w:left w:val="nil"/>
              <w:bottom w:val="nil"/>
              <w:right w:val="nil"/>
            </w:tcBorders>
          </w:tcPr>
          <w:p w14:paraId="1F5E75F9" w14:textId="77777777" w:rsidR="00592674" w:rsidRPr="00D11E17" w:rsidRDefault="00592674" w:rsidP="00E60447">
            <w:pPr>
              <w:contextualSpacing/>
              <w:jc w:val="both"/>
              <w:rPr>
                <w:b/>
                <w:sz w:val="22"/>
                <w:szCs w:val="24"/>
              </w:rPr>
            </w:pPr>
            <w:r w:rsidRPr="00D11E17">
              <w:rPr>
                <w:b/>
                <w:sz w:val="22"/>
                <w:szCs w:val="24"/>
              </w:rPr>
              <w:t xml:space="preserve">                       Заказчик:</w:t>
            </w:r>
          </w:p>
          <w:p w14:paraId="05E0950C" w14:textId="77777777" w:rsidR="00592674" w:rsidRPr="00D11E17" w:rsidRDefault="00592674" w:rsidP="00E60447">
            <w:pPr>
              <w:contextualSpacing/>
              <w:jc w:val="both"/>
              <w:rPr>
                <w:b/>
                <w:sz w:val="22"/>
                <w:szCs w:val="24"/>
              </w:rPr>
            </w:pPr>
          </w:p>
          <w:p w14:paraId="13C2B1B2" w14:textId="77777777" w:rsidR="00592674" w:rsidRPr="00D11E17" w:rsidRDefault="00592674" w:rsidP="00E60447">
            <w:pPr>
              <w:contextualSpacing/>
              <w:jc w:val="both"/>
              <w:rPr>
                <w:b/>
                <w:sz w:val="22"/>
                <w:szCs w:val="24"/>
              </w:rPr>
            </w:pPr>
            <w:r w:rsidRPr="00D11E17">
              <w:rPr>
                <w:b/>
                <w:sz w:val="22"/>
                <w:szCs w:val="24"/>
              </w:rPr>
              <w:t>ГУП «Фонд жилищного строительства Республики Башкортостан»</w:t>
            </w:r>
          </w:p>
          <w:p w14:paraId="2F27C651" w14:textId="77777777" w:rsidR="00592674" w:rsidRPr="00D11E17" w:rsidRDefault="00592674" w:rsidP="00E60447">
            <w:pPr>
              <w:contextualSpacing/>
              <w:jc w:val="both"/>
              <w:rPr>
                <w:sz w:val="22"/>
                <w:szCs w:val="24"/>
              </w:rPr>
            </w:pPr>
            <w:r w:rsidRPr="00D11E17">
              <w:rPr>
                <w:sz w:val="22"/>
                <w:szCs w:val="24"/>
              </w:rPr>
              <w:t>Генеральный директор</w:t>
            </w:r>
          </w:p>
          <w:p w14:paraId="23EFE44C" w14:textId="77777777" w:rsidR="00592674" w:rsidRPr="00D11E17" w:rsidRDefault="00592674" w:rsidP="00E60447">
            <w:pPr>
              <w:ind w:left="720"/>
              <w:contextualSpacing/>
              <w:jc w:val="both"/>
              <w:rPr>
                <w:sz w:val="22"/>
                <w:szCs w:val="24"/>
              </w:rPr>
            </w:pPr>
          </w:p>
          <w:p w14:paraId="45160D67" w14:textId="77777777" w:rsidR="00592674" w:rsidRPr="00D11E17" w:rsidRDefault="00592674" w:rsidP="00E60447">
            <w:pPr>
              <w:tabs>
                <w:tab w:val="left" w:pos="10260"/>
              </w:tabs>
              <w:autoSpaceDE w:val="0"/>
              <w:autoSpaceDN w:val="0"/>
              <w:adjustRightInd w:val="0"/>
              <w:jc w:val="both"/>
              <w:rPr>
                <w:sz w:val="22"/>
                <w:szCs w:val="24"/>
              </w:rPr>
            </w:pPr>
          </w:p>
          <w:p w14:paraId="7A0D016E" w14:textId="77777777" w:rsidR="00592674" w:rsidRPr="00D11E17" w:rsidRDefault="00592674" w:rsidP="00860B4B">
            <w:pPr>
              <w:tabs>
                <w:tab w:val="left" w:pos="10260"/>
              </w:tabs>
              <w:autoSpaceDE w:val="0"/>
              <w:autoSpaceDN w:val="0"/>
              <w:adjustRightInd w:val="0"/>
              <w:jc w:val="both"/>
              <w:rPr>
                <w:b/>
                <w:sz w:val="22"/>
                <w:szCs w:val="24"/>
              </w:rPr>
            </w:pPr>
            <w:r w:rsidRPr="00D11E17">
              <w:rPr>
                <w:sz w:val="22"/>
                <w:szCs w:val="24"/>
              </w:rPr>
              <w:t xml:space="preserve">____________________Р.М. </w:t>
            </w:r>
            <w:r w:rsidR="00860B4B">
              <w:rPr>
                <w:sz w:val="22"/>
                <w:szCs w:val="24"/>
              </w:rPr>
              <w:t>Шигапов</w:t>
            </w:r>
          </w:p>
        </w:tc>
      </w:tr>
    </w:tbl>
    <w:p w14:paraId="00ED7FFA" w14:textId="77777777" w:rsidR="00301A60" w:rsidRPr="00A60D12" w:rsidRDefault="00D11E17" w:rsidP="00301A60">
      <w:pPr>
        <w:jc w:val="right"/>
        <w:rPr>
          <w:sz w:val="22"/>
          <w:szCs w:val="22"/>
        </w:rPr>
      </w:pPr>
      <w:r>
        <w:rPr>
          <w:i/>
          <w:iCs/>
          <w:sz w:val="22"/>
          <w:szCs w:val="26"/>
        </w:rPr>
        <w:br w:type="page"/>
      </w:r>
      <w:r w:rsidR="00301A60" w:rsidRPr="00A60D12">
        <w:rPr>
          <w:sz w:val="22"/>
          <w:szCs w:val="22"/>
        </w:rPr>
        <w:t>Приложение №2</w:t>
      </w:r>
    </w:p>
    <w:p w14:paraId="32534488" w14:textId="77777777" w:rsidR="00301A60" w:rsidRPr="00301A60" w:rsidRDefault="00310064" w:rsidP="00301A60">
      <w:pPr>
        <w:autoSpaceDE w:val="0"/>
        <w:autoSpaceDN w:val="0"/>
        <w:adjustRightInd w:val="0"/>
        <w:rPr>
          <w:sz w:val="22"/>
          <w:szCs w:val="22"/>
        </w:rPr>
      </w:pPr>
      <w:r w:rsidRPr="00301A60">
        <w:rPr>
          <w:noProof/>
          <w:sz w:val="22"/>
          <w:szCs w:val="22"/>
        </w:rPr>
        <w:drawing>
          <wp:anchor distT="0" distB="0" distL="114300" distR="114300" simplePos="0" relativeHeight="251657728" behindDoc="1" locked="0" layoutInCell="1" allowOverlap="1" wp14:anchorId="7B0C02B3" wp14:editId="16D0745B">
            <wp:simplePos x="0" y="0"/>
            <wp:positionH relativeFrom="column">
              <wp:posOffset>295910</wp:posOffset>
            </wp:positionH>
            <wp:positionV relativeFrom="paragraph">
              <wp:posOffset>-521970</wp:posOffset>
            </wp:positionV>
            <wp:extent cx="5657850" cy="799084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7850" cy="7990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8DD6A" w14:textId="77777777" w:rsidR="00301A60" w:rsidRPr="00301A60" w:rsidRDefault="00301A60" w:rsidP="00301A60">
      <w:pPr>
        <w:jc w:val="right"/>
        <w:rPr>
          <w:sz w:val="22"/>
          <w:szCs w:val="22"/>
        </w:rPr>
      </w:pPr>
      <w:r w:rsidRPr="00301A60">
        <w:rPr>
          <w:sz w:val="22"/>
          <w:szCs w:val="22"/>
        </w:rPr>
        <w:t xml:space="preserve">                                                   к Договору № ______   от «__»  ______________  20___г.</w:t>
      </w:r>
    </w:p>
    <w:p w14:paraId="1AD2FFD8" w14:textId="77777777" w:rsidR="00301A60" w:rsidRPr="00301A60" w:rsidRDefault="00301A60" w:rsidP="00301A60">
      <w:pPr>
        <w:jc w:val="center"/>
        <w:rPr>
          <w:sz w:val="22"/>
          <w:szCs w:val="22"/>
        </w:rPr>
      </w:pPr>
    </w:p>
    <w:p w14:paraId="2BADB279" w14:textId="77777777" w:rsidR="00301A60" w:rsidRPr="00301A60" w:rsidRDefault="00301A60" w:rsidP="00301A60">
      <w:pPr>
        <w:jc w:val="center"/>
        <w:rPr>
          <w:sz w:val="22"/>
          <w:szCs w:val="22"/>
        </w:rPr>
      </w:pPr>
    </w:p>
    <w:p w14:paraId="41A49DDB" w14:textId="77777777" w:rsidR="00301A60" w:rsidRPr="00301A60" w:rsidRDefault="00301A60" w:rsidP="00301A60">
      <w:pPr>
        <w:jc w:val="center"/>
        <w:rPr>
          <w:sz w:val="22"/>
          <w:szCs w:val="22"/>
        </w:rPr>
      </w:pPr>
    </w:p>
    <w:p w14:paraId="6348A27D" w14:textId="77777777" w:rsidR="00301A60" w:rsidRPr="00301A60" w:rsidRDefault="00301A60" w:rsidP="00301A60">
      <w:pPr>
        <w:jc w:val="center"/>
        <w:rPr>
          <w:sz w:val="22"/>
          <w:szCs w:val="22"/>
        </w:rPr>
      </w:pPr>
      <w:r w:rsidRPr="00301A60">
        <w:rPr>
          <w:sz w:val="22"/>
          <w:szCs w:val="22"/>
        </w:rPr>
        <w:t>АКТ</w:t>
      </w:r>
    </w:p>
    <w:p w14:paraId="748E7DA2" w14:textId="77777777" w:rsidR="00301A60" w:rsidRPr="00301A60" w:rsidRDefault="00A60D12" w:rsidP="00301A60">
      <w:pPr>
        <w:jc w:val="center"/>
        <w:rPr>
          <w:sz w:val="22"/>
          <w:szCs w:val="22"/>
        </w:rPr>
      </w:pPr>
      <w:r w:rsidRPr="00A60D12">
        <w:rPr>
          <w:sz w:val="22"/>
          <w:szCs w:val="22"/>
        </w:rPr>
        <w:t>СДАЧИ-ПРИЕМКИ ОКАЗАННЫХ УСЛУГ</w:t>
      </w:r>
      <w:r w:rsidR="00301A60" w:rsidRPr="00301A60">
        <w:rPr>
          <w:sz w:val="22"/>
          <w:szCs w:val="22"/>
        </w:rPr>
        <w:t>,</w:t>
      </w:r>
    </w:p>
    <w:p w14:paraId="1976A318" w14:textId="77777777" w:rsidR="00301A60" w:rsidRPr="00301A60" w:rsidRDefault="00301A60" w:rsidP="00301A60">
      <w:pPr>
        <w:jc w:val="center"/>
        <w:rPr>
          <w:sz w:val="22"/>
          <w:szCs w:val="22"/>
        </w:rPr>
      </w:pPr>
      <w:r w:rsidRPr="00301A60">
        <w:rPr>
          <w:sz w:val="22"/>
          <w:szCs w:val="22"/>
        </w:rPr>
        <w:t>по Договору №____________   от «___»________202__г.</w:t>
      </w:r>
    </w:p>
    <w:p w14:paraId="775B9147" w14:textId="77777777" w:rsidR="00301A60" w:rsidRPr="00301A60" w:rsidRDefault="00301A60" w:rsidP="00301A60">
      <w:pPr>
        <w:jc w:val="center"/>
        <w:rPr>
          <w:sz w:val="22"/>
          <w:szCs w:val="22"/>
        </w:rPr>
      </w:pPr>
    </w:p>
    <w:p w14:paraId="0EE14E87" w14:textId="77777777" w:rsidR="00301A60" w:rsidRPr="00301A60" w:rsidRDefault="00301A60" w:rsidP="00301A60">
      <w:pPr>
        <w:rPr>
          <w:sz w:val="22"/>
          <w:szCs w:val="22"/>
        </w:rPr>
      </w:pPr>
      <w:r w:rsidRPr="00301A60">
        <w:rPr>
          <w:sz w:val="22"/>
          <w:szCs w:val="22"/>
        </w:rPr>
        <w:t>Мы, нижеподписавшиеся, представитель «</w:t>
      </w:r>
      <w:r w:rsidRPr="00A60D12">
        <w:rPr>
          <w:sz w:val="22"/>
          <w:szCs w:val="22"/>
        </w:rPr>
        <w:t>Оценщика</w:t>
      </w:r>
      <w:r w:rsidRPr="00301A60">
        <w:rPr>
          <w:sz w:val="22"/>
          <w:szCs w:val="22"/>
        </w:rPr>
        <w:t>» ________________________________</w:t>
      </w:r>
      <w:r w:rsidRPr="00301A60">
        <w:rPr>
          <w:sz w:val="22"/>
          <w:szCs w:val="22"/>
        </w:rPr>
        <w:tab/>
      </w:r>
    </w:p>
    <w:p w14:paraId="748E3CB9" w14:textId="77777777" w:rsidR="00301A60" w:rsidRPr="00301A60" w:rsidRDefault="00301A60" w:rsidP="00301A60">
      <w:pPr>
        <w:rPr>
          <w:sz w:val="22"/>
          <w:szCs w:val="22"/>
        </w:rPr>
      </w:pPr>
      <w:r w:rsidRPr="00301A60">
        <w:rPr>
          <w:sz w:val="22"/>
          <w:szCs w:val="22"/>
        </w:rPr>
        <w:t>с одной стороны, и представитель «Заказчика» ________________________________________</w:t>
      </w:r>
      <w:r w:rsidRPr="00301A60">
        <w:rPr>
          <w:sz w:val="22"/>
          <w:szCs w:val="22"/>
        </w:rPr>
        <w:tab/>
      </w:r>
    </w:p>
    <w:p w14:paraId="0FBC8171" w14:textId="77777777" w:rsidR="00301A60" w:rsidRPr="00301A60" w:rsidRDefault="00301A60" w:rsidP="00301A60">
      <w:pPr>
        <w:jc w:val="both"/>
        <w:rPr>
          <w:sz w:val="22"/>
          <w:szCs w:val="22"/>
        </w:rPr>
      </w:pPr>
      <w:r w:rsidRPr="00301A60">
        <w:rPr>
          <w:sz w:val="22"/>
          <w:szCs w:val="22"/>
        </w:rPr>
        <w:t xml:space="preserve">с другой стороны, составили настоящий акт о том, что </w:t>
      </w:r>
      <w:r w:rsidRPr="00A60D12">
        <w:rPr>
          <w:sz w:val="22"/>
          <w:szCs w:val="22"/>
        </w:rPr>
        <w:t>Оценщиком</w:t>
      </w:r>
      <w:r w:rsidRPr="00301A60">
        <w:rPr>
          <w:sz w:val="22"/>
          <w:szCs w:val="22"/>
        </w:rPr>
        <w:t xml:space="preserve">  оказаны услуги: «_______________________________________________________________»</w:t>
      </w:r>
    </w:p>
    <w:p w14:paraId="4DBE85D2" w14:textId="77777777" w:rsidR="00301A60" w:rsidRPr="00301A60" w:rsidRDefault="00301A60" w:rsidP="00301A60">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819"/>
        <w:gridCol w:w="1193"/>
        <w:gridCol w:w="1276"/>
        <w:gridCol w:w="2067"/>
      </w:tblGrid>
      <w:tr w:rsidR="00301A60" w:rsidRPr="00301A60" w14:paraId="42FD3967" w14:textId="77777777" w:rsidTr="00B31B10">
        <w:tc>
          <w:tcPr>
            <w:tcW w:w="534" w:type="dxa"/>
            <w:shd w:val="clear" w:color="auto" w:fill="auto"/>
          </w:tcPr>
          <w:p w14:paraId="2120A4DB" w14:textId="77777777" w:rsidR="00301A60" w:rsidRPr="00301A60" w:rsidRDefault="00301A60" w:rsidP="00301A60">
            <w:pPr>
              <w:rPr>
                <w:sz w:val="22"/>
                <w:szCs w:val="22"/>
              </w:rPr>
            </w:pPr>
            <w:r w:rsidRPr="00301A60">
              <w:rPr>
                <w:sz w:val="22"/>
                <w:szCs w:val="22"/>
              </w:rPr>
              <w:t>№</w:t>
            </w:r>
          </w:p>
        </w:tc>
        <w:tc>
          <w:tcPr>
            <w:tcW w:w="4819" w:type="dxa"/>
            <w:shd w:val="clear" w:color="auto" w:fill="auto"/>
          </w:tcPr>
          <w:p w14:paraId="7C6117AF" w14:textId="77777777" w:rsidR="00301A60" w:rsidRPr="00301A60" w:rsidRDefault="00301A60" w:rsidP="00301A60">
            <w:pPr>
              <w:rPr>
                <w:sz w:val="22"/>
                <w:szCs w:val="22"/>
              </w:rPr>
            </w:pPr>
            <w:r w:rsidRPr="00301A60">
              <w:rPr>
                <w:sz w:val="22"/>
                <w:szCs w:val="22"/>
              </w:rPr>
              <w:t>Наименование работ</w:t>
            </w:r>
          </w:p>
        </w:tc>
        <w:tc>
          <w:tcPr>
            <w:tcW w:w="1193" w:type="dxa"/>
            <w:shd w:val="clear" w:color="auto" w:fill="auto"/>
          </w:tcPr>
          <w:p w14:paraId="33D68245" w14:textId="77777777" w:rsidR="00301A60" w:rsidRPr="00301A60" w:rsidRDefault="00301A60" w:rsidP="00301A60">
            <w:pPr>
              <w:rPr>
                <w:sz w:val="22"/>
                <w:szCs w:val="22"/>
              </w:rPr>
            </w:pPr>
            <w:r w:rsidRPr="00301A60">
              <w:rPr>
                <w:sz w:val="22"/>
                <w:szCs w:val="22"/>
              </w:rPr>
              <w:t>Цена</w:t>
            </w:r>
          </w:p>
        </w:tc>
        <w:tc>
          <w:tcPr>
            <w:tcW w:w="1276" w:type="dxa"/>
            <w:shd w:val="clear" w:color="auto" w:fill="auto"/>
          </w:tcPr>
          <w:p w14:paraId="475067E8" w14:textId="77777777" w:rsidR="00301A60" w:rsidRPr="00301A60" w:rsidRDefault="00301A60" w:rsidP="00301A60">
            <w:pPr>
              <w:rPr>
                <w:sz w:val="22"/>
                <w:szCs w:val="22"/>
              </w:rPr>
            </w:pPr>
            <w:r w:rsidRPr="00301A60">
              <w:rPr>
                <w:sz w:val="22"/>
                <w:szCs w:val="22"/>
              </w:rPr>
              <w:t>НДС</w:t>
            </w:r>
          </w:p>
        </w:tc>
        <w:tc>
          <w:tcPr>
            <w:tcW w:w="2067" w:type="dxa"/>
            <w:shd w:val="clear" w:color="auto" w:fill="auto"/>
          </w:tcPr>
          <w:p w14:paraId="72AF1D20" w14:textId="77777777" w:rsidR="00301A60" w:rsidRPr="00301A60" w:rsidRDefault="00301A60" w:rsidP="00301A60">
            <w:pPr>
              <w:rPr>
                <w:sz w:val="22"/>
                <w:szCs w:val="22"/>
              </w:rPr>
            </w:pPr>
            <w:r w:rsidRPr="00301A60">
              <w:rPr>
                <w:sz w:val="22"/>
                <w:szCs w:val="22"/>
              </w:rPr>
              <w:t>Сумма с НДС</w:t>
            </w:r>
          </w:p>
        </w:tc>
      </w:tr>
      <w:tr w:rsidR="00301A60" w:rsidRPr="00301A60" w14:paraId="5E5C1B53" w14:textId="77777777" w:rsidTr="00B31B10">
        <w:tc>
          <w:tcPr>
            <w:tcW w:w="534" w:type="dxa"/>
            <w:shd w:val="clear" w:color="auto" w:fill="auto"/>
          </w:tcPr>
          <w:p w14:paraId="07900A19" w14:textId="77777777" w:rsidR="00301A60" w:rsidRPr="00301A60" w:rsidRDefault="00301A60" w:rsidP="00301A60">
            <w:pPr>
              <w:rPr>
                <w:sz w:val="22"/>
                <w:szCs w:val="22"/>
              </w:rPr>
            </w:pPr>
          </w:p>
        </w:tc>
        <w:tc>
          <w:tcPr>
            <w:tcW w:w="4819" w:type="dxa"/>
            <w:shd w:val="clear" w:color="auto" w:fill="auto"/>
          </w:tcPr>
          <w:p w14:paraId="3BE02737" w14:textId="77777777" w:rsidR="00301A60" w:rsidRPr="00301A60" w:rsidRDefault="00301A60" w:rsidP="00301A60">
            <w:pPr>
              <w:rPr>
                <w:sz w:val="22"/>
                <w:szCs w:val="22"/>
              </w:rPr>
            </w:pPr>
          </w:p>
        </w:tc>
        <w:tc>
          <w:tcPr>
            <w:tcW w:w="1193" w:type="dxa"/>
            <w:shd w:val="clear" w:color="auto" w:fill="auto"/>
          </w:tcPr>
          <w:p w14:paraId="214D436C" w14:textId="77777777" w:rsidR="00301A60" w:rsidRPr="00301A60" w:rsidRDefault="00301A60" w:rsidP="00301A60">
            <w:pPr>
              <w:rPr>
                <w:sz w:val="22"/>
                <w:szCs w:val="22"/>
              </w:rPr>
            </w:pPr>
          </w:p>
        </w:tc>
        <w:tc>
          <w:tcPr>
            <w:tcW w:w="1276" w:type="dxa"/>
            <w:shd w:val="clear" w:color="auto" w:fill="auto"/>
          </w:tcPr>
          <w:p w14:paraId="2C2042EE" w14:textId="77777777" w:rsidR="00301A60" w:rsidRPr="00301A60" w:rsidRDefault="00301A60" w:rsidP="00301A60">
            <w:pPr>
              <w:rPr>
                <w:sz w:val="22"/>
                <w:szCs w:val="22"/>
              </w:rPr>
            </w:pPr>
          </w:p>
        </w:tc>
        <w:tc>
          <w:tcPr>
            <w:tcW w:w="2067" w:type="dxa"/>
            <w:shd w:val="clear" w:color="auto" w:fill="auto"/>
          </w:tcPr>
          <w:p w14:paraId="6CB45CE1" w14:textId="77777777" w:rsidR="00301A60" w:rsidRPr="00301A60" w:rsidRDefault="00301A60" w:rsidP="00301A60">
            <w:pPr>
              <w:rPr>
                <w:sz w:val="22"/>
                <w:szCs w:val="22"/>
              </w:rPr>
            </w:pPr>
          </w:p>
        </w:tc>
      </w:tr>
      <w:tr w:rsidR="00301A60" w:rsidRPr="00301A60" w14:paraId="1C2F72E9" w14:textId="77777777" w:rsidTr="00B31B10">
        <w:tc>
          <w:tcPr>
            <w:tcW w:w="534" w:type="dxa"/>
            <w:tcBorders>
              <w:bottom w:val="single" w:sz="4" w:space="0" w:color="000000"/>
            </w:tcBorders>
            <w:shd w:val="clear" w:color="auto" w:fill="auto"/>
          </w:tcPr>
          <w:p w14:paraId="0E911519" w14:textId="77777777" w:rsidR="00301A60" w:rsidRPr="00301A60" w:rsidRDefault="00301A60" w:rsidP="00301A60">
            <w:pPr>
              <w:rPr>
                <w:sz w:val="22"/>
                <w:szCs w:val="22"/>
              </w:rPr>
            </w:pPr>
          </w:p>
        </w:tc>
        <w:tc>
          <w:tcPr>
            <w:tcW w:w="4819" w:type="dxa"/>
            <w:tcBorders>
              <w:bottom w:val="single" w:sz="4" w:space="0" w:color="000000"/>
            </w:tcBorders>
            <w:shd w:val="clear" w:color="auto" w:fill="auto"/>
          </w:tcPr>
          <w:p w14:paraId="6EE320AB" w14:textId="77777777" w:rsidR="00301A60" w:rsidRPr="00301A60" w:rsidRDefault="00301A60" w:rsidP="00301A60">
            <w:pPr>
              <w:rPr>
                <w:sz w:val="22"/>
                <w:szCs w:val="22"/>
              </w:rPr>
            </w:pPr>
          </w:p>
        </w:tc>
        <w:tc>
          <w:tcPr>
            <w:tcW w:w="1193" w:type="dxa"/>
            <w:tcBorders>
              <w:bottom w:val="single" w:sz="4" w:space="0" w:color="000000"/>
            </w:tcBorders>
            <w:shd w:val="clear" w:color="auto" w:fill="auto"/>
          </w:tcPr>
          <w:p w14:paraId="1A692FFE" w14:textId="77777777" w:rsidR="00301A60" w:rsidRPr="00301A60" w:rsidRDefault="00301A60" w:rsidP="00301A60">
            <w:pPr>
              <w:rPr>
                <w:sz w:val="22"/>
                <w:szCs w:val="22"/>
              </w:rPr>
            </w:pPr>
          </w:p>
        </w:tc>
        <w:tc>
          <w:tcPr>
            <w:tcW w:w="1276" w:type="dxa"/>
            <w:tcBorders>
              <w:bottom w:val="single" w:sz="4" w:space="0" w:color="000000"/>
            </w:tcBorders>
            <w:shd w:val="clear" w:color="auto" w:fill="auto"/>
          </w:tcPr>
          <w:p w14:paraId="5062DE17" w14:textId="77777777" w:rsidR="00301A60" w:rsidRPr="00301A60" w:rsidRDefault="00301A60" w:rsidP="00301A60">
            <w:pPr>
              <w:rPr>
                <w:sz w:val="22"/>
                <w:szCs w:val="22"/>
              </w:rPr>
            </w:pPr>
          </w:p>
        </w:tc>
        <w:tc>
          <w:tcPr>
            <w:tcW w:w="2067" w:type="dxa"/>
            <w:shd w:val="clear" w:color="auto" w:fill="auto"/>
          </w:tcPr>
          <w:p w14:paraId="7BEF08BF" w14:textId="77777777" w:rsidR="00301A60" w:rsidRPr="00301A60" w:rsidRDefault="00301A60" w:rsidP="00301A60">
            <w:pPr>
              <w:rPr>
                <w:sz w:val="22"/>
                <w:szCs w:val="22"/>
              </w:rPr>
            </w:pPr>
          </w:p>
        </w:tc>
      </w:tr>
      <w:tr w:rsidR="00301A60" w:rsidRPr="00301A60" w14:paraId="661C0E44" w14:textId="77777777" w:rsidTr="00B31B10">
        <w:tc>
          <w:tcPr>
            <w:tcW w:w="534" w:type="dxa"/>
            <w:tcBorders>
              <w:bottom w:val="single" w:sz="4" w:space="0" w:color="auto"/>
            </w:tcBorders>
            <w:shd w:val="clear" w:color="auto" w:fill="auto"/>
          </w:tcPr>
          <w:p w14:paraId="6358214B" w14:textId="77777777" w:rsidR="00301A60" w:rsidRPr="00301A60" w:rsidRDefault="00301A60" w:rsidP="00301A60">
            <w:pPr>
              <w:rPr>
                <w:sz w:val="22"/>
                <w:szCs w:val="22"/>
              </w:rPr>
            </w:pPr>
          </w:p>
        </w:tc>
        <w:tc>
          <w:tcPr>
            <w:tcW w:w="4819" w:type="dxa"/>
            <w:tcBorders>
              <w:bottom w:val="single" w:sz="4" w:space="0" w:color="auto"/>
            </w:tcBorders>
            <w:shd w:val="clear" w:color="auto" w:fill="auto"/>
          </w:tcPr>
          <w:p w14:paraId="4702337B" w14:textId="77777777" w:rsidR="00301A60" w:rsidRPr="00301A60" w:rsidRDefault="00301A60" w:rsidP="00301A60">
            <w:pPr>
              <w:rPr>
                <w:sz w:val="22"/>
                <w:szCs w:val="22"/>
              </w:rPr>
            </w:pPr>
          </w:p>
        </w:tc>
        <w:tc>
          <w:tcPr>
            <w:tcW w:w="1193" w:type="dxa"/>
            <w:tcBorders>
              <w:bottom w:val="single" w:sz="4" w:space="0" w:color="auto"/>
            </w:tcBorders>
            <w:shd w:val="clear" w:color="auto" w:fill="auto"/>
          </w:tcPr>
          <w:p w14:paraId="3A7DCB7A" w14:textId="77777777" w:rsidR="00301A60" w:rsidRPr="00301A60" w:rsidRDefault="00301A60" w:rsidP="00301A60">
            <w:pPr>
              <w:rPr>
                <w:sz w:val="22"/>
                <w:szCs w:val="22"/>
              </w:rPr>
            </w:pPr>
          </w:p>
        </w:tc>
        <w:tc>
          <w:tcPr>
            <w:tcW w:w="1276" w:type="dxa"/>
            <w:tcBorders>
              <w:bottom w:val="single" w:sz="4" w:space="0" w:color="auto"/>
            </w:tcBorders>
            <w:shd w:val="clear" w:color="auto" w:fill="auto"/>
          </w:tcPr>
          <w:p w14:paraId="06F3E057" w14:textId="77777777" w:rsidR="00301A60" w:rsidRPr="00301A60" w:rsidRDefault="00301A60" w:rsidP="00301A60">
            <w:pPr>
              <w:rPr>
                <w:sz w:val="22"/>
                <w:szCs w:val="22"/>
              </w:rPr>
            </w:pPr>
          </w:p>
        </w:tc>
        <w:tc>
          <w:tcPr>
            <w:tcW w:w="2067" w:type="dxa"/>
            <w:tcBorders>
              <w:bottom w:val="single" w:sz="4" w:space="0" w:color="000000"/>
            </w:tcBorders>
            <w:shd w:val="clear" w:color="auto" w:fill="auto"/>
          </w:tcPr>
          <w:p w14:paraId="54F214FD" w14:textId="77777777" w:rsidR="00301A60" w:rsidRPr="00301A60" w:rsidRDefault="00301A60" w:rsidP="00301A60">
            <w:pPr>
              <w:rPr>
                <w:sz w:val="22"/>
                <w:szCs w:val="22"/>
              </w:rPr>
            </w:pPr>
          </w:p>
        </w:tc>
      </w:tr>
      <w:tr w:rsidR="00301A60" w:rsidRPr="00301A60" w14:paraId="45A9176F" w14:textId="77777777" w:rsidTr="00B31B10">
        <w:tc>
          <w:tcPr>
            <w:tcW w:w="534" w:type="dxa"/>
            <w:tcBorders>
              <w:top w:val="single" w:sz="4" w:space="0" w:color="auto"/>
              <w:left w:val="nil"/>
              <w:bottom w:val="nil"/>
              <w:right w:val="nil"/>
            </w:tcBorders>
            <w:shd w:val="clear" w:color="auto" w:fill="auto"/>
          </w:tcPr>
          <w:p w14:paraId="5D5C372B" w14:textId="77777777" w:rsidR="00301A60" w:rsidRPr="00301A60" w:rsidRDefault="00301A60" w:rsidP="00301A60">
            <w:pPr>
              <w:rPr>
                <w:sz w:val="22"/>
                <w:szCs w:val="22"/>
              </w:rPr>
            </w:pPr>
          </w:p>
        </w:tc>
        <w:tc>
          <w:tcPr>
            <w:tcW w:w="4819" w:type="dxa"/>
            <w:tcBorders>
              <w:top w:val="single" w:sz="4" w:space="0" w:color="auto"/>
              <w:left w:val="nil"/>
              <w:bottom w:val="nil"/>
              <w:right w:val="nil"/>
            </w:tcBorders>
            <w:shd w:val="clear" w:color="auto" w:fill="auto"/>
          </w:tcPr>
          <w:p w14:paraId="35BD5F1D" w14:textId="77777777" w:rsidR="00301A60" w:rsidRPr="00301A60" w:rsidRDefault="00301A60" w:rsidP="00301A60">
            <w:pPr>
              <w:rPr>
                <w:sz w:val="22"/>
                <w:szCs w:val="22"/>
              </w:rPr>
            </w:pPr>
          </w:p>
        </w:tc>
        <w:tc>
          <w:tcPr>
            <w:tcW w:w="1193" w:type="dxa"/>
            <w:tcBorders>
              <w:top w:val="single" w:sz="4" w:space="0" w:color="auto"/>
              <w:left w:val="nil"/>
              <w:bottom w:val="nil"/>
              <w:right w:val="nil"/>
            </w:tcBorders>
            <w:shd w:val="clear" w:color="auto" w:fill="auto"/>
          </w:tcPr>
          <w:p w14:paraId="3CF6A3FE" w14:textId="77777777" w:rsidR="00301A60" w:rsidRPr="00301A60" w:rsidRDefault="00301A60" w:rsidP="00301A60">
            <w:pPr>
              <w:rPr>
                <w:sz w:val="22"/>
                <w:szCs w:val="22"/>
              </w:rPr>
            </w:pPr>
          </w:p>
        </w:tc>
        <w:tc>
          <w:tcPr>
            <w:tcW w:w="1276" w:type="dxa"/>
            <w:tcBorders>
              <w:top w:val="single" w:sz="4" w:space="0" w:color="auto"/>
              <w:left w:val="nil"/>
              <w:bottom w:val="nil"/>
              <w:right w:val="single" w:sz="4" w:space="0" w:color="auto"/>
            </w:tcBorders>
            <w:shd w:val="clear" w:color="auto" w:fill="auto"/>
          </w:tcPr>
          <w:p w14:paraId="5CFE138D" w14:textId="77777777" w:rsidR="00301A60" w:rsidRPr="00301A60" w:rsidRDefault="00301A60" w:rsidP="00301A60">
            <w:pPr>
              <w:rPr>
                <w:sz w:val="22"/>
                <w:szCs w:val="22"/>
              </w:rPr>
            </w:pPr>
          </w:p>
        </w:tc>
        <w:tc>
          <w:tcPr>
            <w:tcW w:w="2067" w:type="dxa"/>
            <w:tcBorders>
              <w:left w:val="single" w:sz="4" w:space="0" w:color="auto"/>
            </w:tcBorders>
            <w:shd w:val="clear" w:color="auto" w:fill="auto"/>
          </w:tcPr>
          <w:p w14:paraId="1A40DE9E" w14:textId="77777777" w:rsidR="00301A60" w:rsidRPr="00301A60" w:rsidRDefault="00301A60" w:rsidP="00301A60">
            <w:pPr>
              <w:rPr>
                <w:sz w:val="22"/>
                <w:szCs w:val="22"/>
              </w:rPr>
            </w:pPr>
          </w:p>
        </w:tc>
      </w:tr>
    </w:tbl>
    <w:p w14:paraId="02F4D478" w14:textId="77777777" w:rsidR="00301A60" w:rsidRPr="00301A60" w:rsidRDefault="00301A60" w:rsidP="00301A60">
      <w:pPr>
        <w:rPr>
          <w:sz w:val="22"/>
          <w:szCs w:val="22"/>
        </w:rPr>
      </w:pPr>
      <w:r w:rsidRPr="00301A60">
        <w:rPr>
          <w:sz w:val="22"/>
          <w:szCs w:val="22"/>
        </w:rPr>
        <w:tab/>
      </w:r>
    </w:p>
    <w:p w14:paraId="0587BC97" w14:textId="77777777" w:rsidR="00301A60" w:rsidRPr="00301A60" w:rsidRDefault="00301A60" w:rsidP="00301A60">
      <w:pPr>
        <w:rPr>
          <w:sz w:val="22"/>
          <w:szCs w:val="22"/>
        </w:rPr>
      </w:pPr>
    </w:p>
    <w:p w14:paraId="435A9ACA" w14:textId="77777777" w:rsidR="00301A60" w:rsidRPr="00301A60" w:rsidRDefault="00301A60" w:rsidP="00301A60">
      <w:pPr>
        <w:rPr>
          <w:sz w:val="22"/>
          <w:szCs w:val="22"/>
        </w:rPr>
      </w:pPr>
      <w:r w:rsidRPr="00301A60">
        <w:rPr>
          <w:sz w:val="22"/>
          <w:szCs w:val="22"/>
        </w:rPr>
        <w:t xml:space="preserve">Указанная услуга оказана надлежащим образом, в установленный срок и в соответствии с требованиями действующих Регламентов, СНиП, ГОСТ, ТУ, иными требованиями и заданием Заказчика. </w:t>
      </w:r>
    </w:p>
    <w:p w14:paraId="05F10F1E" w14:textId="77777777" w:rsidR="00301A60" w:rsidRPr="00301A60" w:rsidRDefault="00301A60" w:rsidP="00301A60">
      <w:pPr>
        <w:rPr>
          <w:sz w:val="22"/>
          <w:szCs w:val="22"/>
        </w:rPr>
      </w:pPr>
      <w:r w:rsidRPr="00301A60">
        <w:rPr>
          <w:sz w:val="22"/>
          <w:szCs w:val="22"/>
        </w:rPr>
        <w:t xml:space="preserve">Общая стоимость оказанных услуг, включая налоги, составила _______________________________________________ рублей, </w:t>
      </w:r>
      <w:r w:rsidRPr="00A60D12">
        <w:rPr>
          <w:sz w:val="22"/>
          <w:szCs w:val="22"/>
        </w:rPr>
        <w:t>(</w:t>
      </w:r>
      <w:r w:rsidRPr="00301A60">
        <w:rPr>
          <w:sz w:val="22"/>
          <w:szCs w:val="22"/>
        </w:rPr>
        <w:t>с учетом НДС 20%</w:t>
      </w:r>
      <w:r w:rsidRPr="00A60D12">
        <w:rPr>
          <w:sz w:val="22"/>
          <w:szCs w:val="22"/>
        </w:rPr>
        <w:t xml:space="preserve"> или НДС не предусмотрен)</w:t>
      </w:r>
      <w:r w:rsidRPr="00301A60">
        <w:rPr>
          <w:sz w:val="22"/>
          <w:szCs w:val="22"/>
        </w:rPr>
        <w:t>.</w:t>
      </w:r>
    </w:p>
    <w:p w14:paraId="0BDDB0FE" w14:textId="77777777" w:rsidR="00301A60" w:rsidRPr="00301A60" w:rsidRDefault="00301A60" w:rsidP="00301A60">
      <w:pPr>
        <w:rPr>
          <w:sz w:val="22"/>
          <w:szCs w:val="22"/>
        </w:rPr>
      </w:pPr>
    </w:p>
    <w:p w14:paraId="52DBB180" w14:textId="77777777" w:rsidR="00301A60" w:rsidRPr="00301A60" w:rsidRDefault="00301A60" w:rsidP="00301A60">
      <w:pPr>
        <w:rPr>
          <w:sz w:val="22"/>
          <w:szCs w:val="22"/>
        </w:rPr>
      </w:pPr>
    </w:p>
    <w:p w14:paraId="5135624D" w14:textId="77777777" w:rsidR="00301A60" w:rsidRPr="00301A60" w:rsidRDefault="00301A60" w:rsidP="00301A60">
      <w:pPr>
        <w:rPr>
          <w:sz w:val="22"/>
          <w:szCs w:val="22"/>
        </w:rPr>
      </w:pPr>
    </w:p>
    <w:tbl>
      <w:tblPr>
        <w:tblW w:w="98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324"/>
        <w:gridCol w:w="4565"/>
      </w:tblGrid>
      <w:tr w:rsidR="00301A60" w:rsidRPr="00301A60" w14:paraId="3C2B1161" w14:textId="77777777" w:rsidTr="00B31B10">
        <w:tc>
          <w:tcPr>
            <w:tcW w:w="5324" w:type="dxa"/>
          </w:tcPr>
          <w:p w14:paraId="080905E8" w14:textId="77777777" w:rsidR="00301A60" w:rsidRPr="00301A60" w:rsidRDefault="00301A60" w:rsidP="00301A60">
            <w:pPr>
              <w:spacing w:after="200"/>
              <w:rPr>
                <w:rFonts w:eastAsia="Calibri"/>
                <w:b/>
                <w:sz w:val="22"/>
                <w:szCs w:val="22"/>
                <w:lang w:eastAsia="en-US"/>
              </w:rPr>
            </w:pPr>
            <w:r w:rsidRPr="00301A60">
              <w:rPr>
                <w:rFonts w:eastAsia="Calibri"/>
                <w:b/>
                <w:sz w:val="22"/>
                <w:szCs w:val="22"/>
                <w:lang w:eastAsia="en-US"/>
              </w:rPr>
              <w:t>Заказчик</w:t>
            </w:r>
          </w:p>
        </w:tc>
        <w:tc>
          <w:tcPr>
            <w:tcW w:w="4565" w:type="dxa"/>
          </w:tcPr>
          <w:p w14:paraId="5D345844" w14:textId="77777777" w:rsidR="00301A60" w:rsidRPr="00301A60" w:rsidRDefault="00301A60" w:rsidP="00301A60">
            <w:pPr>
              <w:spacing w:after="200"/>
              <w:rPr>
                <w:rFonts w:eastAsia="Calibri"/>
                <w:b/>
                <w:sz w:val="22"/>
                <w:szCs w:val="22"/>
                <w:lang w:eastAsia="en-US"/>
              </w:rPr>
            </w:pPr>
            <w:r w:rsidRPr="00A60D12">
              <w:rPr>
                <w:rFonts w:eastAsia="Calibri"/>
                <w:b/>
                <w:sz w:val="22"/>
                <w:szCs w:val="22"/>
                <w:lang w:eastAsia="en-US"/>
              </w:rPr>
              <w:t>Оценщик</w:t>
            </w:r>
          </w:p>
        </w:tc>
      </w:tr>
      <w:tr w:rsidR="00301A60" w:rsidRPr="00301A60" w14:paraId="4697E876" w14:textId="77777777" w:rsidTr="00B31B10">
        <w:tc>
          <w:tcPr>
            <w:tcW w:w="5324" w:type="dxa"/>
          </w:tcPr>
          <w:p w14:paraId="5B46868F" w14:textId="77777777" w:rsidR="00301A60" w:rsidRPr="00301A60" w:rsidRDefault="00301A60" w:rsidP="00301A60">
            <w:pPr>
              <w:rPr>
                <w:rFonts w:eastAsia="Calibri"/>
                <w:sz w:val="22"/>
                <w:szCs w:val="22"/>
                <w:lang w:eastAsia="en-US"/>
              </w:rPr>
            </w:pPr>
            <w:r w:rsidRPr="00301A60">
              <w:rPr>
                <w:rFonts w:eastAsia="Calibri"/>
                <w:b/>
                <w:sz w:val="22"/>
                <w:szCs w:val="22"/>
                <w:lang w:eastAsia="en-US"/>
              </w:rPr>
              <w:t>ГУП «ФЖС РБ»</w:t>
            </w:r>
          </w:p>
        </w:tc>
        <w:tc>
          <w:tcPr>
            <w:tcW w:w="4565" w:type="dxa"/>
          </w:tcPr>
          <w:p w14:paraId="3BA5115D" w14:textId="77777777" w:rsidR="00301A60" w:rsidRPr="00301A60" w:rsidRDefault="00301A60" w:rsidP="00301A60">
            <w:pPr>
              <w:spacing w:after="200"/>
              <w:rPr>
                <w:rFonts w:eastAsia="Calibri"/>
                <w:b/>
                <w:sz w:val="22"/>
                <w:szCs w:val="22"/>
                <w:lang w:eastAsia="en-US"/>
              </w:rPr>
            </w:pPr>
            <w:r w:rsidRPr="00A60D12">
              <w:rPr>
                <w:rFonts w:eastAsia="Calibri"/>
                <w:b/>
                <w:sz w:val="22"/>
                <w:szCs w:val="22"/>
                <w:lang w:eastAsia="en-US"/>
              </w:rPr>
              <w:t>_______________________</w:t>
            </w:r>
          </w:p>
        </w:tc>
      </w:tr>
      <w:tr w:rsidR="00301A60" w:rsidRPr="00301A60" w14:paraId="2CBE3743" w14:textId="77777777" w:rsidTr="00B31B10">
        <w:trPr>
          <w:trHeight w:val="551"/>
        </w:trPr>
        <w:tc>
          <w:tcPr>
            <w:tcW w:w="5324" w:type="dxa"/>
          </w:tcPr>
          <w:p w14:paraId="4CBDE23D" w14:textId="77777777" w:rsidR="00301A60" w:rsidRPr="00301A60" w:rsidRDefault="00301A60" w:rsidP="00301A60">
            <w:pPr>
              <w:jc w:val="both"/>
              <w:rPr>
                <w:b/>
                <w:bCs/>
                <w:sz w:val="22"/>
                <w:szCs w:val="22"/>
              </w:rPr>
            </w:pPr>
          </w:p>
          <w:p w14:paraId="2B9D232A" w14:textId="77777777" w:rsidR="00301A60" w:rsidRPr="00301A60" w:rsidRDefault="00301A60" w:rsidP="00301A60">
            <w:pPr>
              <w:jc w:val="both"/>
              <w:rPr>
                <w:b/>
                <w:bCs/>
                <w:sz w:val="22"/>
                <w:szCs w:val="22"/>
              </w:rPr>
            </w:pPr>
          </w:p>
          <w:p w14:paraId="465AD667" w14:textId="77777777" w:rsidR="00301A60" w:rsidRPr="00301A60" w:rsidRDefault="00301A60" w:rsidP="00301A60">
            <w:pPr>
              <w:jc w:val="both"/>
              <w:rPr>
                <w:b/>
                <w:bCs/>
                <w:sz w:val="22"/>
                <w:szCs w:val="22"/>
              </w:rPr>
            </w:pPr>
            <w:r w:rsidRPr="00301A60">
              <w:rPr>
                <w:b/>
                <w:bCs/>
                <w:sz w:val="22"/>
                <w:szCs w:val="22"/>
              </w:rPr>
              <w:t>______________________ /_____________/</w:t>
            </w:r>
          </w:p>
          <w:p w14:paraId="25E00696" w14:textId="77777777" w:rsidR="00301A60" w:rsidRPr="00301A60" w:rsidRDefault="00301A60" w:rsidP="00301A60">
            <w:pPr>
              <w:jc w:val="both"/>
              <w:rPr>
                <w:sz w:val="22"/>
                <w:szCs w:val="22"/>
              </w:rPr>
            </w:pPr>
            <w:r w:rsidRPr="00301A60">
              <w:rPr>
                <w:b/>
                <w:bCs/>
                <w:sz w:val="22"/>
                <w:szCs w:val="22"/>
              </w:rPr>
              <w:t xml:space="preserve">           </w:t>
            </w:r>
            <w:r w:rsidRPr="00301A60">
              <w:rPr>
                <w:bCs/>
                <w:sz w:val="22"/>
                <w:szCs w:val="22"/>
              </w:rPr>
              <w:t>М.П.</w:t>
            </w:r>
          </w:p>
        </w:tc>
        <w:tc>
          <w:tcPr>
            <w:tcW w:w="4565" w:type="dxa"/>
          </w:tcPr>
          <w:p w14:paraId="1E6961D1" w14:textId="77777777" w:rsidR="00301A60" w:rsidRPr="00301A60" w:rsidRDefault="00301A60" w:rsidP="00301A60">
            <w:pPr>
              <w:spacing w:after="200"/>
              <w:rPr>
                <w:rFonts w:eastAsia="Calibri"/>
                <w:b/>
                <w:bCs/>
                <w:sz w:val="22"/>
                <w:szCs w:val="22"/>
                <w:lang w:val="en-US" w:eastAsia="en-US"/>
              </w:rPr>
            </w:pPr>
          </w:p>
          <w:p w14:paraId="4BDA40AE" w14:textId="77777777" w:rsidR="00301A60" w:rsidRPr="00301A60" w:rsidRDefault="00301A60" w:rsidP="00301A60">
            <w:pPr>
              <w:rPr>
                <w:rFonts w:eastAsia="Calibri"/>
                <w:bCs/>
                <w:sz w:val="22"/>
                <w:szCs w:val="22"/>
                <w:lang w:eastAsia="en-US"/>
              </w:rPr>
            </w:pPr>
            <w:r w:rsidRPr="00301A60">
              <w:rPr>
                <w:rFonts w:eastAsia="Calibri"/>
                <w:b/>
                <w:bCs/>
                <w:sz w:val="22"/>
                <w:szCs w:val="22"/>
                <w:lang w:eastAsia="en-US"/>
              </w:rPr>
              <w:t xml:space="preserve">____________________ </w:t>
            </w:r>
            <w:r w:rsidRPr="00301A60">
              <w:rPr>
                <w:rFonts w:eastAsia="Calibri"/>
                <w:bCs/>
                <w:sz w:val="22"/>
                <w:szCs w:val="22"/>
                <w:lang w:eastAsia="en-US"/>
              </w:rPr>
              <w:t>/_____________/</w:t>
            </w:r>
          </w:p>
          <w:p w14:paraId="0EF01E11" w14:textId="77777777" w:rsidR="00301A60" w:rsidRPr="00301A60" w:rsidRDefault="00301A60" w:rsidP="00301A60">
            <w:pPr>
              <w:rPr>
                <w:rFonts w:eastAsia="Calibri"/>
                <w:sz w:val="22"/>
                <w:szCs w:val="22"/>
                <w:lang w:eastAsia="en-US"/>
              </w:rPr>
            </w:pPr>
            <w:r w:rsidRPr="00301A60">
              <w:rPr>
                <w:rFonts w:eastAsia="Calibri"/>
                <w:sz w:val="22"/>
                <w:szCs w:val="22"/>
                <w:lang w:eastAsia="en-US"/>
              </w:rPr>
              <w:t xml:space="preserve">    М.П.</w:t>
            </w:r>
          </w:p>
        </w:tc>
      </w:tr>
    </w:tbl>
    <w:p w14:paraId="185ACAF3" w14:textId="77777777" w:rsidR="00CA79FD" w:rsidRPr="00A60D12" w:rsidRDefault="00CA79FD" w:rsidP="00301A60">
      <w:pPr>
        <w:spacing w:before="240" w:after="60"/>
        <w:jc w:val="right"/>
        <w:outlineLvl w:val="4"/>
        <w:rPr>
          <w:sz w:val="22"/>
          <w:szCs w:val="22"/>
        </w:rPr>
      </w:pPr>
    </w:p>
    <w:p w14:paraId="6E289C4C" w14:textId="77777777" w:rsidR="00CA79FD" w:rsidRDefault="00CA79FD" w:rsidP="001068BB">
      <w:pPr>
        <w:tabs>
          <w:tab w:val="left" w:pos="7140"/>
        </w:tabs>
        <w:jc w:val="right"/>
        <w:outlineLvl w:val="4"/>
        <w:rPr>
          <w:sz w:val="22"/>
          <w:szCs w:val="24"/>
        </w:rPr>
      </w:pPr>
    </w:p>
    <w:p w14:paraId="27010F84" w14:textId="77777777" w:rsidR="00CA79FD" w:rsidRDefault="00CA79FD" w:rsidP="001068BB">
      <w:pPr>
        <w:tabs>
          <w:tab w:val="left" w:pos="7140"/>
        </w:tabs>
        <w:jc w:val="right"/>
        <w:outlineLvl w:val="4"/>
        <w:rPr>
          <w:sz w:val="22"/>
          <w:szCs w:val="24"/>
        </w:rPr>
      </w:pPr>
    </w:p>
    <w:p w14:paraId="6EBCF0D3" w14:textId="77777777" w:rsidR="00CA79FD" w:rsidRDefault="00CA79FD" w:rsidP="001068BB">
      <w:pPr>
        <w:tabs>
          <w:tab w:val="left" w:pos="7140"/>
        </w:tabs>
        <w:jc w:val="right"/>
        <w:outlineLvl w:val="4"/>
        <w:rPr>
          <w:sz w:val="22"/>
          <w:szCs w:val="24"/>
        </w:rPr>
      </w:pPr>
    </w:p>
    <w:p w14:paraId="616FBF7E" w14:textId="77777777" w:rsidR="00CA79FD" w:rsidRDefault="00CA79FD" w:rsidP="001068BB">
      <w:pPr>
        <w:tabs>
          <w:tab w:val="left" w:pos="7140"/>
        </w:tabs>
        <w:jc w:val="right"/>
        <w:outlineLvl w:val="4"/>
        <w:rPr>
          <w:sz w:val="22"/>
          <w:szCs w:val="24"/>
        </w:rPr>
      </w:pPr>
    </w:p>
    <w:p w14:paraId="171233E5" w14:textId="77777777" w:rsidR="00CA79FD" w:rsidRDefault="00CA79FD" w:rsidP="001068BB">
      <w:pPr>
        <w:tabs>
          <w:tab w:val="left" w:pos="7140"/>
        </w:tabs>
        <w:jc w:val="right"/>
        <w:outlineLvl w:val="4"/>
        <w:rPr>
          <w:sz w:val="22"/>
          <w:szCs w:val="24"/>
        </w:rPr>
      </w:pPr>
    </w:p>
    <w:p w14:paraId="305D99FB" w14:textId="77777777" w:rsidR="00CA79FD" w:rsidRDefault="00CA79FD" w:rsidP="001068BB">
      <w:pPr>
        <w:tabs>
          <w:tab w:val="left" w:pos="7140"/>
        </w:tabs>
        <w:jc w:val="right"/>
        <w:outlineLvl w:val="4"/>
        <w:rPr>
          <w:sz w:val="22"/>
          <w:szCs w:val="24"/>
        </w:rPr>
      </w:pPr>
    </w:p>
    <w:p w14:paraId="11E8F818" w14:textId="77777777" w:rsidR="00CA79FD" w:rsidRDefault="00CA79FD" w:rsidP="001068BB">
      <w:pPr>
        <w:tabs>
          <w:tab w:val="left" w:pos="7140"/>
        </w:tabs>
        <w:jc w:val="right"/>
        <w:outlineLvl w:val="4"/>
        <w:rPr>
          <w:sz w:val="22"/>
          <w:szCs w:val="24"/>
        </w:rPr>
      </w:pPr>
    </w:p>
    <w:p w14:paraId="31827641" w14:textId="77777777" w:rsidR="00CA79FD" w:rsidRDefault="00CA79FD" w:rsidP="001068BB">
      <w:pPr>
        <w:tabs>
          <w:tab w:val="left" w:pos="7140"/>
        </w:tabs>
        <w:jc w:val="right"/>
        <w:outlineLvl w:val="4"/>
        <w:rPr>
          <w:sz w:val="22"/>
          <w:szCs w:val="24"/>
        </w:rPr>
      </w:pPr>
    </w:p>
    <w:p w14:paraId="74FF64AA" w14:textId="77777777" w:rsidR="00CA79FD" w:rsidRDefault="00CA79FD" w:rsidP="001068BB">
      <w:pPr>
        <w:tabs>
          <w:tab w:val="left" w:pos="7140"/>
        </w:tabs>
        <w:jc w:val="right"/>
        <w:outlineLvl w:val="4"/>
        <w:rPr>
          <w:sz w:val="22"/>
          <w:szCs w:val="24"/>
        </w:rPr>
      </w:pPr>
    </w:p>
    <w:p w14:paraId="04C5D1C9" w14:textId="77777777" w:rsidR="00CA79FD" w:rsidRDefault="00CA79FD" w:rsidP="001068BB">
      <w:pPr>
        <w:tabs>
          <w:tab w:val="left" w:pos="7140"/>
        </w:tabs>
        <w:jc w:val="right"/>
        <w:outlineLvl w:val="4"/>
        <w:rPr>
          <w:sz w:val="22"/>
          <w:szCs w:val="24"/>
        </w:rPr>
      </w:pPr>
    </w:p>
    <w:p w14:paraId="340DC198" w14:textId="77777777" w:rsidR="00CA79FD" w:rsidRDefault="00CA79FD" w:rsidP="001068BB">
      <w:pPr>
        <w:tabs>
          <w:tab w:val="left" w:pos="7140"/>
        </w:tabs>
        <w:jc w:val="right"/>
        <w:outlineLvl w:val="4"/>
        <w:rPr>
          <w:sz w:val="22"/>
          <w:szCs w:val="24"/>
        </w:rPr>
      </w:pPr>
    </w:p>
    <w:p w14:paraId="0EC8B931" w14:textId="77777777" w:rsidR="00A60D12" w:rsidRDefault="00A60D12" w:rsidP="00CA79FD">
      <w:pPr>
        <w:jc w:val="right"/>
        <w:rPr>
          <w:rFonts w:eastAsia="Calibri"/>
          <w:sz w:val="22"/>
          <w:szCs w:val="22"/>
          <w:lang w:eastAsia="en-US"/>
        </w:rPr>
      </w:pPr>
    </w:p>
    <w:p w14:paraId="45753F87" w14:textId="77777777" w:rsidR="00A60D12" w:rsidRDefault="00A60D12" w:rsidP="00CA79FD">
      <w:pPr>
        <w:jc w:val="right"/>
        <w:rPr>
          <w:rFonts w:eastAsia="Calibri"/>
          <w:sz w:val="22"/>
          <w:szCs w:val="22"/>
          <w:lang w:eastAsia="en-US"/>
        </w:rPr>
      </w:pPr>
    </w:p>
    <w:p w14:paraId="3E12F6C2" w14:textId="77777777" w:rsidR="00A60D12" w:rsidRDefault="00A60D12" w:rsidP="00CA79FD">
      <w:pPr>
        <w:jc w:val="right"/>
        <w:rPr>
          <w:rFonts w:eastAsia="Calibri"/>
          <w:sz w:val="22"/>
          <w:szCs w:val="22"/>
          <w:lang w:eastAsia="en-US"/>
        </w:rPr>
      </w:pPr>
    </w:p>
    <w:p w14:paraId="78914CB6" w14:textId="77777777" w:rsidR="00A60D12" w:rsidRDefault="00A60D12" w:rsidP="00CA79FD">
      <w:pPr>
        <w:jc w:val="right"/>
        <w:rPr>
          <w:rFonts w:eastAsia="Calibri"/>
          <w:sz w:val="22"/>
          <w:szCs w:val="22"/>
          <w:lang w:eastAsia="en-US"/>
        </w:rPr>
      </w:pPr>
    </w:p>
    <w:p w14:paraId="7938D2F5" w14:textId="77777777" w:rsidR="00CA79FD" w:rsidRPr="00CA79FD" w:rsidRDefault="00CA79FD" w:rsidP="00CA79FD">
      <w:pPr>
        <w:jc w:val="right"/>
        <w:rPr>
          <w:rFonts w:eastAsia="Calibri"/>
          <w:sz w:val="22"/>
          <w:szCs w:val="22"/>
          <w:lang w:eastAsia="en-US"/>
        </w:rPr>
      </w:pPr>
      <w:r w:rsidRPr="00CA79FD">
        <w:rPr>
          <w:rFonts w:eastAsia="Calibri"/>
          <w:sz w:val="22"/>
          <w:szCs w:val="22"/>
          <w:lang w:eastAsia="en-US"/>
        </w:rPr>
        <w:t>Приложение №</w:t>
      </w:r>
      <w:r>
        <w:rPr>
          <w:rFonts w:eastAsia="Calibri"/>
          <w:sz w:val="22"/>
          <w:szCs w:val="22"/>
          <w:lang w:eastAsia="en-US"/>
        </w:rPr>
        <w:t>3</w:t>
      </w:r>
    </w:p>
    <w:p w14:paraId="1401F020" w14:textId="77777777" w:rsidR="00CA79FD" w:rsidRPr="00CA79FD" w:rsidRDefault="00CA79FD" w:rsidP="00CA79FD">
      <w:pPr>
        <w:jc w:val="right"/>
        <w:rPr>
          <w:rFonts w:eastAsia="Calibri"/>
          <w:sz w:val="22"/>
          <w:szCs w:val="22"/>
          <w:lang w:eastAsia="en-US"/>
        </w:rPr>
      </w:pPr>
      <w:r w:rsidRPr="00CA79FD">
        <w:rPr>
          <w:rFonts w:eastAsia="Calibri"/>
          <w:sz w:val="22"/>
          <w:szCs w:val="22"/>
          <w:lang w:eastAsia="en-US"/>
        </w:rPr>
        <w:t>к договору № __________=</w:t>
      </w:r>
      <w:r>
        <w:rPr>
          <w:rFonts w:eastAsia="Calibri"/>
          <w:sz w:val="22"/>
          <w:szCs w:val="22"/>
          <w:lang w:eastAsia="en-US"/>
        </w:rPr>
        <w:t>__</w:t>
      </w:r>
      <w:r w:rsidRPr="00CA79FD">
        <w:rPr>
          <w:rFonts w:eastAsia="Calibri"/>
          <w:sz w:val="22"/>
          <w:szCs w:val="22"/>
          <w:lang w:eastAsia="en-US"/>
        </w:rPr>
        <w:t xml:space="preserve"> от __.__.2020г.</w:t>
      </w:r>
    </w:p>
    <w:p w14:paraId="2965BD7D" w14:textId="77777777" w:rsidR="00CA79FD" w:rsidRPr="00CA79FD" w:rsidRDefault="00CA79FD" w:rsidP="00CA79FD">
      <w:pPr>
        <w:jc w:val="right"/>
        <w:rPr>
          <w:rFonts w:eastAsia="Calibri"/>
          <w:sz w:val="22"/>
          <w:szCs w:val="22"/>
          <w:lang w:eastAsia="en-US"/>
        </w:rPr>
      </w:pPr>
    </w:p>
    <w:p w14:paraId="3F233149" w14:textId="77777777" w:rsidR="00CA79FD" w:rsidRPr="00CA79FD" w:rsidRDefault="00CA79FD" w:rsidP="00CA79FD">
      <w:pPr>
        <w:jc w:val="center"/>
        <w:rPr>
          <w:rFonts w:eastAsia="Calibri"/>
          <w:sz w:val="22"/>
          <w:szCs w:val="22"/>
          <w:lang w:eastAsia="en-US"/>
        </w:rPr>
      </w:pPr>
    </w:p>
    <w:p w14:paraId="4426A54C" w14:textId="77777777" w:rsidR="00CA79FD" w:rsidRPr="00CA79FD" w:rsidRDefault="00CA79FD" w:rsidP="00CA79FD">
      <w:pPr>
        <w:jc w:val="center"/>
        <w:rPr>
          <w:rFonts w:eastAsia="Calibri"/>
          <w:b/>
          <w:sz w:val="22"/>
          <w:szCs w:val="22"/>
          <w:lang w:eastAsia="en-US"/>
        </w:rPr>
      </w:pPr>
      <w:r w:rsidRPr="00CA79FD">
        <w:rPr>
          <w:rFonts w:eastAsia="Calibri"/>
          <w:b/>
          <w:sz w:val="22"/>
          <w:szCs w:val="22"/>
          <w:lang w:eastAsia="en-US"/>
        </w:rPr>
        <w:t>АНТИКОРРУПЦИОННАЯ ОГОВОРКА</w:t>
      </w:r>
    </w:p>
    <w:p w14:paraId="19A01E0B" w14:textId="77777777" w:rsidR="00CA79FD" w:rsidRPr="00CA79FD" w:rsidRDefault="00CA79FD" w:rsidP="00CA79FD">
      <w:pPr>
        <w:jc w:val="center"/>
        <w:rPr>
          <w:rFonts w:eastAsia="Calibri"/>
          <w:b/>
          <w:sz w:val="22"/>
          <w:szCs w:val="22"/>
          <w:lang w:eastAsia="en-US"/>
        </w:rPr>
      </w:pPr>
    </w:p>
    <w:p w14:paraId="2EAD3FC6" w14:textId="77777777" w:rsidR="00CA79FD" w:rsidRPr="00CA79FD" w:rsidRDefault="00CA79FD" w:rsidP="00CA79FD">
      <w:pPr>
        <w:ind w:firstLine="708"/>
        <w:jc w:val="both"/>
        <w:rPr>
          <w:rFonts w:eastAsia="Calibri"/>
          <w:sz w:val="22"/>
          <w:szCs w:val="22"/>
          <w:lang w:eastAsia="en-US"/>
        </w:rPr>
      </w:pPr>
      <w:r w:rsidRPr="00CA79FD">
        <w:rPr>
          <w:rFonts w:eastAsia="Calibri"/>
          <w:sz w:val="22"/>
          <w:szCs w:val="22"/>
          <w:lang w:eastAsia="en-US"/>
        </w:rPr>
        <w:t xml:space="preserve">Государственное унитарное предприятие «Фонд жилищного строительства Республики Башкортостан», именуемое в дальнейшем «Заказчик», в лице генерального директора                            </w:t>
      </w:r>
      <w:proofErr w:type="spellStart"/>
      <w:r w:rsidRPr="00CA79FD">
        <w:rPr>
          <w:rFonts w:eastAsia="Calibri"/>
          <w:sz w:val="22"/>
          <w:szCs w:val="22"/>
          <w:lang w:eastAsia="en-US"/>
        </w:rPr>
        <w:t>Шигапова</w:t>
      </w:r>
      <w:proofErr w:type="spellEnd"/>
      <w:r w:rsidRPr="00CA79FD">
        <w:rPr>
          <w:rFonts w:eastAsia="Calibri"/>
          <w:sz w:val="22"/>
          <w:szCs w:val="22"/>
          <w:lang w:eastAsia="en-US"/>
        </w:rPr>
        <w:t xml:space="preserve"> Р.М., действующего на основании Устава, с одной стороны, и</w:t>
      </w:r>
    </w:p>
    <w:p w14:paraId="4774561D" w14:textId="77777777" w:rsidR="00CA79FD" w:rsidRPr="00CA79FD" w:rsidRDefault="00CA79FD" w:rsidP="00CA79FD">
      <w:pPr>
        <w:ind w:firstLine="708"/>
        <w:jc w:val="both"/>
        <w:rPr>
          <w:rFonts w:eastAsia="Calibri"/>
          <w:sz w:val="22"/>
          <w:szCs w:val="22"/>
          <w:lang w:eastAsia="en-US"/>
        </w:rPr>
      </w:pPr>
      <w:r w:rsidRPr="00CA79FD">
        <w:rPr>
          <w:rFonts w:eastAsia="Calibri"/>
          <w:sz w:val="22"/>
          <w:szCs w:val="22"/>
          <w:lang w:eastAsia="en-US"/>
        </w:rPr>
        <w:t>________________________________________________________, именуемое в дальнейшем «</w:t>
      </w:r>
      <w:r>
        <w:rPr>
          <w:rFonts w:eastAsia="Calibri"/>
          <w:sz w:val="22"/>
          <w:szCs w:val="22"/>
          <w:lang w:eastAsia="en-US"/>
        </w:rPr>
        <w:t>Оценщик</w:t>
      </w:r>
      <w:r w:rsidRPr="00CA79FD">
        <w:rPr>
          <w:rFonts w:eastAsia="Calibri"/>
          <w:sz w:val="22"/>
          <w:szCs w:val="22"/>
          <w:lang w:eastAsia="en-US"/>
        </w:rPr>
        <w:t>»,  в  лице  директора ______________________,  действующего на основании Устава, с другой стороны, далее совместно именуемые «Стороны», а по отдельности «Сторона», заключили настоящее Приложение к Договору о нижеследующем:</w:t>
      </w:r>
    </w:p>
    <w:p w14:paraId="55185F70" w14:textId="77777777" w:rsidR="00CA79FD" w:rsidRPr="00CA79FD" w:rsidRDefault="00CA79FD" w:rsidP="00CA79FD">
      <w:pPr>
        <w:tabs>
          <w:tab w:val="left" w:pos="851"/>
        </w:tabs>
        <w:ind w:firstLine="567"/>
        <w:jc w:val="both"/>
        <w:rPr>
          <w:rFonts w:eastAsia="Calibri"/>
          <w:sz w:val="22"/>
          <w:szCs w:val="22"/>
          <w:lang w:eastAsia="en-US"/>
        </w:rPr>
      </w:pPr>
      <w:r w:rsidRPr="00CA79FD">
        <w:rPr>
          <w:rFonts w:eastAsia="Calibri"/>
          <w:sz w:val="22"/>
          <w:szCs w:val="22"/>
          <w:lang w:eastAsia="en-US"/>
        </w:rPr>
        <w:t>1.</w:t>
      </w:r>
      <w:r w:rsidRPr="00CA79FD">
        <w:rPr>
          <w:rFonts w:eastAsia="Calibri"/>
          <w:sz w:val="22"/>
          <w:szCs w:val="22"/>
          <w:lang w:eastAsia="en-US"/>
        </w:rPr>
        <w:tab/>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
    <w:p w14:paraId="231241C7" w14:textId="77777777" w:rsidR="00CA79FD" w:rsidRPr="00CA79FD" w:rsidRDefault="00CA79FD" w:rsidP="00CA79FD">
      <w:pPr>
        <w:tabs>
          <w:tab w:val="left" w:pos="851"/>
        </w:tabs>
        <w:ind w:firstLine="567"/>
        <w:jc w:val="both"/>
        <w:rPr>
          <w:rFonts w:eastAsia="Calibri"/>
          <w:sz w:val="22"/>
          <w:szCs w:val="22"/>
          <w:lang w:eastAsia="en-US"/>
        </w:rPr>
      </w:pPr>
      <w:r w:rsidRPr="00CA79FD">
        <w:rPr>
          <w:rFonts w:eastAsia="Calibri"/>
          <w:sz w:val="22"/>
          <w:szCs w:val="22"/>
          <w:lang w:eastAsia="en-US"/>
        </w:rPr>
        <w:t>2.</w:t>
      </w:r>
      <w:r w:rsidRPr="00CA79FD">
        <w:rPr>
          <w:rFonts w:eastAsia="Calibri"/>
          <w:sz w:val="22"/>
          <w:szCs w:val="22"/>
          <w:lang w:eastAsia="en-US"/>
        </w:rPr>
        <w:tab/>
        <w:t xml:space="preserve">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E722CF6" w14:textId="77777777" w:rsidR="00CA79FD" w:rsidRPr="00CA79FD" w:rsidRDefault="00CA79FD" w:rsidP="00CA79FD">
      <w:pPr>
        <w:tabs>
          <w:tab w:val="left" w:pos="851"/>
        </w:tabs>
        <w:ind w:firstLine="567"/>
        <w:jc w:val="both"/>
        <w:rPr>
          <w:rFonts w:eastAsia="Calibri"/>
          <w:sz w:val="22"/>
          <w:szCs w:val="22"/>
          <w:lang w:eastAsia="en-US"/>
        </w:rPr>
      </w:pPr>
      <w:r w:rsidRPr="00CA79FD">
        <w:rPr>
          <w:rFonts w:eastAsia="Calibri"/>
          <w:sz w:val="22"/>
          <w:szCs w:val="22"/>
          <w:lang w:eastAsia="en-US"/>
        </w:rPr>
        <w:t>3.</w:t>
      </w:r>
      <w:r w:rsidRPr="00CA79FD">
        <w:rPr>
          <w:rFonts w:eastAsia="Calibri"/>
          <w:sz w:val="22"/>
          <w:szCs w:val="22"/>
          <w:lang w:eastAsia="en-US"/>
        </w:rPr>
        <w:tab/>
        <w:t xml:space="preserve">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14:paraId="4D339FA6" w14:textId="77777777" w:rsidR="00CA79FD" w:rsidRPr="00CA79FD" w:rsidRDefault="00CA79FD" w:rsidP="00CA79FD">
      <w:pPr>
        <w:tabs>
          <w:tab w:val="left" w:pos="851"/>
        </w:tabs>
        <w:ind w:firstLine="567"/>
        <w:jc w:val="both"/>
        <w:rPr>
          <w:rFonts w:eastAsia="Calibri"/>
          <w:sz w:val="22"/>
          <w:szCs w:val="22"/>
          <w:lang w:eastAsia="en-US"/>
        </w:rPr>
      </w:pPr>
      <w:r w:rsidRPr="00CA79FD">
        <w:rPr>
          <w:rFonts w:eastAsia="Calibri"/>
          <w:sz w:val="22"/>
          <w:szCs w:val="22"/>
          <w:lang w:eastAsia="en-US"/>
        </w:rPr>
        <w:t>4.</w:t>
      </w:r>
      <w:r w:rsidRPr="00CA79FD">
        <w:rPr>
          <w:rFonts w:eastAsia="Calibri"/>
          <w:sz w:val="22"/>
          <w:szCs w:val="22"/>
          <w:lang w:eastAsia="en-US"/>
        </w:rPr>
        <w:tab/>
        <w:t xml:space="preserve"> 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14:paraId="50808BAE" w14:textId="77777777" w:rsidR="00CA79FD" w:rsidRPr="00CA79FD" w:rsidRDefault="00CA79FD" w:rsidP="00CA79FD">
      <w:pPr>
        <w:tabs>
          <w:tab w:val="left" w:pos="851"/>
        </w:tabs>
        <w:ind w:firstLine="567"/>
        <w:jc w:val="both"/>
        <w:rPr>
          <w:rFonts w:eastAsia="Calibri"/>
          <w:sz w:val="22"/>
          <w:szCs w:val="22"/>
          <w:lang w:eastAsia="en-US"/>
        </w:rPr>
      </w:pPr>
    </w:p>
    <w:p w14:paraId="6E7B6D06" w14:textId="77777777" w:rsidR="00CA79FD" w:rsidRPr="00CA79FD" w:rsidRDefault="00CA79FD" w:rsidP="00CA79FD">
      <w:pPr>
        <w:tabs>
          <w:tab w:val="left" w:pos="851"/>
        </w:tabs>
        <w:ind w:firstLine="567"/>
        <w:jc w:val="both"/>
        <w:rPr>
          <w:rFonts w:eastAsia="Calibri"/>
          <w:sz w:val="22"/>
          <w:szCs w:val="22"/>
          <w:lang w:eastAsia="en-US"/>
        </w:rPr>
      </w:pPr>
    </w:p>
    <w:p w14:paraId="10125EB7" w14:textId="77777777" w:rsidR="00CA79FD" w:rsidRPr="00CA79FD" w:rsidRDefault="00CA79FD" w:rsidP="00CA79FD">
      <w:pPr>
        <w:tabs>
          <w:tab w:val="left" w:pos="851"/>
        </w:tabs>
        <w:ind w:firstLine="567"/>
        <w:jc w:val="both"/>
        <w:rPr>
          <w:rFonts w:eastAsia="Calibri"/>
          <w:sz w:val="22"/>
          <w:szCs w:val="22"/>
          <w:lang w:eastAsia="en-US"/>
        </w:rPr>
      </w:pPr>
    </w:p>
    <w:tbl>
      <w:tblPr>
        <w:tblW w:w="9747" w:type="dxa"/>
        <w:tblLook w:val="04A0" w:firstRow="1" w:lastRow="0" w:firstColumn="1" w:lastColumn="0" w:noHBand="0" w:noVBand="1"/>
      </w:tblPr>
      <w:tblGrid>
        <w:gridCol w:w="5637"/>
        <w:gridCol w:w="4110"/>
      </w:tblGrid>
      <w:tr w:rsidR="00CA79FD" w:rsidRPr="00CA79FD" w14:paraId="0625C4FF" w14:textId="77777777" w:rsidTr="00B31B10">
        <w:trPr>
          <w:trHeight w:val="1599"/>
        </w:trPr>
        <w:tc>
          <w:tcPr>
            <w:tcW w:w="5637" w:type="dxa"/>
            <w:shd w:val="clear" w:color="auto" w:fill="auto"/>
          </w:tcPr>
          <w:p w14:paraId="2BC85CBC" w14:textId="77777777" w:rsidR="00CA79FD" w:rsidRPr="00CA79FD" w:rsidRDefault="00CA79FD" w:rsidP="00CA79FD">
            <w:pPr>
              <w:tabs>
                <w:tab w:val="left" w:pos="851"/>
              </w:tabs>
              <w:rPr>
                <w:rFonts w:eastAsia="Calibri"/>
                <w:b/>
                <w:sz w:val="22"/>
                <w:szCs w:val="22"/>
                <w:lang w:eastAsia="en-US"/>
              </w:rPr>
            </w:pPr>
            <w:r w:rsidRPr="00CA79FD">
              <w:rPr>
                <w:rFonts w:eastAsia="Calibri"/>
                <w:b/>
                <w:sz w:val="22"/>
                <w:szCs w:val="22"/>
                <w:lang w:eastAsia="en-US"/>
              </w:rPr>
              <w:t>ЗАКАЗЧИК</w:t>
            </w:r>
          </w:p>
          <w:p w14:paraId="409A725C" w14:textId="77777777" w:rsidR="00CA79FD" w:rsidRPr="00CA79FD" w:rsidRDefault="00CA79FD" w:rsidP="00CA79FD">
            <w:pPr>
              <w:tabs>
                <w:tab w:val="left" w:pos="851"/>
              </w:tabs>
              <w:jc w:val="center"/>
              <w:rPr>
                <w:rFonts w:eastAsia="Calibri"/>
                <w:sz w:val="22"/>
                <w:szCs w:val="22"/>
                <w:lang w:eastAsia="en-US"/>
              </w:rPr>
            </w:pPr>
          </w:p>
          <w:p w14:paraId="00221A01" w14:textId="77777777" w:rsidR="00CA79FD" w:rsidRPr="00CA79FD" w:rsidRDefault="00CA79FD" w:rsidP="00CA79FD">
            <w:pPr>
              <w:tabs>
                <w:tab w:val="left" w:pos="851"/>
              </w:tabs>
              <w:rPr>
                <w:rFonts w:eastAsia="Calibri"/>
                <w:sz w:val="22"/>
                <w:szCs w:val="22"/>
                <w:lang w:eastAsia="en-US"/>
              </w:rPr>
            </w:pPr>
            <w:r w:rsidRPr="00CA79FD">
              <w:rPr>
                <w:rFonts w:eastAsia="Calibri"/>
                <w:sz w:val="22"/>
                <w:szCs w:val="22"/>
                <w:lang w:eastAsia="en-US"/>
              </w:rPr>
              <w:t>Генеральный директор</w:t>
            </w:r>
          </w:p>
          <w:p w14:paraId="374C3F07" w14:textId="77777777" w:rsidR="00CA79FD" w:rsidRPr="00CA79FD" w:rsidRDefault="00CA79FD" w:rsidP="00CA79FD">
            <w:pPr>
              <w:tabs>
                <w:tab w:val="left" w:pos="851"/>
              </w:tabs>
              <w:rPr>
                <w:rFonts w:eastAsia="Calibri"/>
                <w:sz w:val="22"/>
                <w:szCs w:val="22"/>
                <w:lang w:eastAsia="en-US"/>
              </w:rPr>
            </w:pPr>
          </w:p>
          <w:p w14:paraId="031ABEE6" w14:textId="77777777" w:rsidR="00CA79FD" w:rsidRPr="00CA79FD" w:rsidRDefault="00CA79FD" w:rsidP="00CA79FD">
            <w:pPr>
              <w:tabs>
                <w:tab w:val="left" w:pos="851"/>
              </w:tabs>
              <w:jc w:val="center"/>
              <w:rPr>
                <w:rFonts w:eastAsia="Calibri"/>
                <w:sz w:val="22"/>
                <w:szCs w:val="22"/>
                <w:lang w:eastAsia="en-US"/>
              </w:rPr>
            </w:pPr>
          </w:p>
          <w:p w14:paraId="341A26C4" w14:textId="77777777" w:rsidR="00CA79FD" w:rsidRPr="00CA79FD" w:rsidRDefault="00CA79FD" w:rsidP="00CA79FD">
            <w:pPr>
              <w:tabs>
                <w:tab w:val="left" w:pos="851"/>
              </w:tabs>
              <w:rPr>
                <w:rFonts w:eastAsia="Calibri"/>
                <w:sz w:val="22"/>
                <w:szCs w:val="22"/>
                <w:lang w:eastAsia="en-US"/>
              </w:rPr>
            </w:pPr>
            <w:r w:rsidRPr="00CA79FD">
              <w:rPr>
                <w:rFonts w:eastAsia="Calibri"/>
                <w:sz w:val="22"/>
                <w:szCs w:val="22"/>
                <w:lang w:eastAsia="en-US"/>
              </w:rPr>
              <w:t>_______________________ Р.М. Шигапов</w:t>
            </w:r>
          </w:p>
          <w:p w14:paraId="6A4E034C" w14:textId="77777777" w:rsidR="00CA79FD" w:rsidRPr="00CA79FD" w:rsidRDefault="00CA79FD" w:rsidP="00CA79FD">
            <w:pPr>
              <w:tabs>
                <w:tab w:val="left" w:pos="851"/>
              </w:tabs>
              <w:rPr>
                <w:rFonts w:eastAsia="Calibri"/>
                <w:sz w:val="22"/>
                <w:szCs w:val="22"/>
                <w:lang w:eastAsia="en-US"/>
              </w:rPr>
            </w:pPr>
            <w:r w:rsidRPr="00CA79FD">
              <w:rPr>
                <w:rFonts w:eastAsia="Calibri"/>
                <w:sz w:val="22"/>
                <w:szCs w:val="22"/>
                <w:lang w:eastAsia="en-US"/>
              </w:rPr>
              <w:t xml:space="preserve">                 </w:t>
            </w:r>
            <w:proofErr w:type="spellStart"/>
            <w:r w:rsidRPr="00CA79FD">
              <w:rPr>
                <w:rFonts w:eastAsia="Calibri"/>
                <w:sz w:val="22"/>
                <w:szCs w:val="22"/>
                <w:lang w:eastAsia="en-US"/>
              </w:rPr>
              <w:t>М.п</w:t>
            </w:r>
            <w:proofErr w:type="spellEnd"/>
            <w:r w:rsidRPr="00CA79FD">
              <w:rPr>
                <w:rFonts w:eastAsia="Calibri"/>
                <w:sz w:val="22"/>
                <w:szCs w:val="22"/>
                <w:lang w:eastAsia="en-US"/>
              </w:rPr>
              <w:t>.</w:t>
            </w:r>
          </w:p>
        </w:tc>
        <w:tc>
          <w:tcPr>
            <w:tcW w:w="4110" w:type="dxa"/>
            <w:shd w:val="clear" w:color="auto" w:fill="auto"/>
          </w:tcPr>
          <w:p w14:paraId="4DE16023" w14:textId="77777777" w:rsidR="00CA79FD" w:rsidRPr="00CA79FD" w:rsidRDefault="00CA79FD" w:rsidP="00CA79FD">
            <w:pPr>
              <w:tabs>
                <w:tab w:val="left" w:pos="851"/>
              </w:tabs>
              <w:rPr>
                <w:rFonts w:eastAsia="Calibri"/>
                <w:b/>
                <w:sz w:val="22"/>
                <w:szCs w:val="22"/>
                <w:lang w:eastAsia="en-US"/>
              </w:rPr>
            </w:pPr>
            <w:r>
              <w:rPr>
                <w:rFonts w:eastAsia="Calibri"/>
                <w:b/>
                <w:sz w:val="22"/>
                <w:szCs w:val="22"/>
                <w:lang w:eastAsia="en-US"/>
              </w:rPr>
              <w:t>ОЦЕНЩИК</w:t>
            </w:r>
          </w:p>
          <w:p w14:paraId="5A31FD46" w14:textId="77777777" w:rsidR="00CA79FD" w:rsidRPr="00CA79FD" w:rsidRDefault="00CA79FD" w:rsidP="00CA79FD">
            <w:pPr>
              <w:tabs>
                <w:tab w:val="left" w:pos="851"/>
              </w:tabs>
              <w:jc w:val="center"/>
              <w:rPr>
                <w:rFonts w:eastAsia="Calibri"/>
                <w:sz w:val="22"/>
                <w:szCs w:val="22"/>
                <w:lang w:eastAsia="en-US"/>
              </w:rPr>
            </w:pPr>
          </w:p>
          <w:p w14:paraId="4ACE491C" w14:textId="77777777" w:rsidR="00CA79FD" w:rsidRPr="00CA79FD" w:rsidRDefault="00A60D12" w:rsidP="00CA79FD">
            <w:pPr>
              <w:tabs>
                <w:tab w:val="left" w:pos="851"/>
              </w:tabs>
              <w:rPr>
                <w:rFonts w:eastAsia="Calibri"/>
                <w:sz w:val="22"/>
                <w:szCs w:val="22"/>
                <w:lang w:eastAsia="en-US"/>
              </w:rPr>
            </w:pPr>
            <w:r>
              <w:rPr>
                <w:rFonts w:eastAsia="Calibri"/>
                <w:sz w:val="22"/>
                <w:szCs w:val="22"/>
                <w:lang w:eastAsia="en-US"/>
              </w:rPr>
              <w:t>__________________</w:t>
            </w:r>
          </w:p>
          <w:p w14:paraId="66D7997A" w14:textId="77777777" w:rsidR="00CA79FD" w:rsidRPr="00CA79FD" w:rsidRDefault="00CA79FD" w:rsidP="00CA79FD">
            <w:pPr>
              <w:tabs>
                <w:tab w:val="left" w:pos="851"/>
              </w:tabs>
              <w:rPr>
                <w:rFonts w:eastAsia="Calibri"/>
                <w:sz w:val="22"/>
                <w:szCs w:val="22"/>
                <w:lang w:eastAsia="en-US"/>
              </w:rPr>
            </w:pPr>
          </w:p>
          <w:p w14:paraId="7827C325" w14:textId="77777777" w:rsidR="00CA79FD" w:rsidRPr="00CA79FD" w:rsidRDefault="00CA79FD" w:rsidP="00CA79FD">
            <w:pPr>
              <w:tabs>
                <w:tab w:val="left" w:pos="851"/>
              </w:tabs>
              <w:rPr>
                <w:rFonts w:eastAsia="Calibri"/>
                <w:sz w:val="22"/>
                <w:szCs w:val="22"/>
                <w:lang w:eastAsia="en-US"/>
              </w:rPr>
            </w:pPr>
          </w:p>
          <w:p w14:paraId="28765CE0" w14:textId="77777777" w:rsidR="00CA79FD" w:rsidRPr="00CA79FD" w:rsidRDefault="00CA79FD" w:rsidP="00CA79FD">
            <w:pPr>
              <w:tabs>
                <w:tab w:val="left" w:pos="851"/>
              </w:tabs>
              <w:rPr>
                <w:rFonts w:eastAsia="Calibri"/>
                <w:sz w:val="22"/>
                <w:szCs w:val="22"/>
                <w:lang w:eastAsia="en-US"/>
              </w:rPr>
            </w:pPr>
            <w:r w:rsidRPr="00CA79FD">
              <w:rPr>
                <w:rFonts w:eastAsia="Calibri"/>
                <w:i/>
                <w:sz w:val="22"/>
                <w:szCs w:val="22"/>
                <w:lang w:eastAsia="en-US"/>
              </w:rPr>
              <w:t>________________/_____________</w:t>
            </w:r>
          </w:p>
          <w:p w14:paraId="5FD5CFB8" w14:textId="77777777" w:rsidR="00CA79FD" w:rsidRPr="00CA79FD" w:rsidRDefault="00CA79FD" w:rsidP="00CA79FD">
            <w:pPr>
              <w:contextualSpacing/>
              <w:rPr>
                <w:sz w:val="22"/>
                <w:szCs w:val="22"/>
              </w:rPr>
            </w:pPr>
          </w:p>
          <w:p w14:paraId="288EB796" w14:textId="77777777" w:rsidR="00CA79FD" w:rsidRPr="00CA79FD" w:rsidRDefault="00CA79FD" w:rsidP="00CA79FD">
            <w:pPr>
              <w:autoSpaceDE w:val="0"/>
              <w:autoSpaceDN w:val="0"/>
              <w:adjustRightInd w:val="0"/>
              <w:rPr>
                <w:rFonts w:eastAsia="Calibri" w:cs="Courier New"/>
                <w:lang w:eastAsia="en-US"/>
              </w:rPr>
            </w:pPr>
          </w:p>
        </w:tc>
      </w:tr>
    </w:tbl>
    <w:p w14:paraId="72031365" w14:textId="77777777" w:rsidR="00335FC6" w:rsidRDefault="001B7F78" w:rsidP="001068BB">
      <w:pPr>
        <w:tabs>
          <w:tab w:val="left" w:pos="7140"/>
        </w:tabs>
        <w:jc w:val="right"/>
        <w:outlineLvl w:val="4"/>
        <w:rPr>
          <w:sz w:val="22"/>
          <w:szCs w:val="24"/>
        </w:rPr>
      </w:pPr>
      <w:r w:rsidRPr="00D11E17">
        <w:rPr>
          <w:sz w:val="22"/>
          <w:szCs w:val="24"/>
        </w:rPr>
        <w:tab/>
      </w:r>
    </w:p>
    <w:sectPr w:rsidR="00335FC6" w:rsidSect="00467E63">
      <w:footerReference w:type="default" r:id="rId9"/>
      <w:footerReference w:type="first" r:id="rId10"/>
      <w:pgSz w:w="12240" w:h="15840" w:code="1"/>
      <w:pgMar w:top="851" w:right="758" w:bottom="851" w:left="1134" w:header="567" w:footer="20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7258F" w14:textId="77777777" w:rsidR="00A64592" w:rsidRDefault="00A64592">
      <w:r>
        <w:separator/>
      </w:r>
    </w:p>
  </w:endnote>
  <w:endnote w:type="continuationSeparator" w:id="0">
    <w:p w14:paraId="353856F3" w14:textId="77777777" w:rsidR="00A64592" w:rsidRDefault="00A6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_Helver Bashkir">
    <w:altName w:val="Arial"/>
    <w:charset w:val="CC"/>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yandex-sans">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70A72" w14:textId="77777777" w:rsidR="008D4B87" w:rsidRDefault="008D4B87">
    <w:pPr>
      <w:pStyle w:val="a6"/>
      <w:jc w:val="right"/>
    </w:pPr>
    <w:r>
      <w:fldChar w:fldCharType="begin"/>
    </w:r>
    <w:r>
      <w:instrText>PAGE   \* MERGEFORMAT</w:instrText>
    </w:r>
    <w:r>
      <w:fldChar w:fldCharType="separate"/>
    </w:r>
    <w:r w:rsidR="00732123">
      <w:rPr>
        <w:noProof/>
      </w:rPr>
      <w:t>2</w:t>
    </w:r>
    <w:r>
      <w:fldChar w:fldCharType="end"/>
    </w:r>
  </w:p>
  <w:p w14:paraId="0388977A" w14:textId="77777777" w:rsidR="008D4B87" w:rsidRDefault="008D4B8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EEAD5" w14:textId="77777777" w:rsidR="00C91DFD" w:rsidRDefault="00C91DFD">
    <w:pPr>
      <w:pStyle w:val="a6"/>
      <w:jc w:val="right"/>
    </w:pPr>
    <w:r>
      <w:fldChar w:fldCharType="begin"/>
    </w:r>
    <w:r>
      <w:instrText>PAGE   \* MERGEFORMAT</w:instrText>
    </w:r>
    <w:r>
      <w:fldChar w:fldCharType="separate"/>
    </w:r>
    <w:r w:rsidR="00732123">
      <w:rPr>
        <w:noProof/>
      </w:rPr>
      <w:t>1</w:t>
    </w:r>
    <w:r>
      <w:fldChar w:fldCharType="end"/>
    </w:r>
  </w:p>
  <w:p w14:paraId="6FA3DAB2" w14:textId="77777777" w:rsidR="00C91DFD" w:rsidRDefault="00C91DF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4C06D" w14:textId="77777777" w:rsidR="00A64592" w:rsidRDefault="00A64592">
      <w:r>
        <w:separator/>
      </w:r>
    </w:p>
  </w:footnote>
  <w:footnote w:type="continuationSeparator" w:id="0">
    <w:p w14:paraId="1F218537" w14:textId="77777777" w:rsidR="00A64592" w:rsidRDefault="00A64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4pt;height:9.4pt" o:bullet="t">
        <v:imagedata r:id="rId1" o:title="j0115844"/>
      </v:shape>
    </w:pict>
  </w:numPicBullet>
  <w:abstractNum w:abstractNumId="0" w15:restartNumberingAfterBreak="0">
    <w:nsid w:val="FFFFFF89"/>
    <w:multiLevelType w:val="singleLevel"/>
    <w:tmpl w:val="0D52892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E76EB0"/>
    <w:multiLevelType w:val="hybridMultilevel"/>
    <w:tmpl w:val="37AE71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588513E"/>
    <w:multiLevelType w:val="hybridMultilevel"/>
    <w:tmpl w:val="9BB03F6A"/>
    <w:lvl w:ilvl="0" w:tplc="2BD4B6B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BB12DA"/>
    <w:multiLevelType w:val="multilevel"/>
    <w:tmpl w:val="DD2A5828"/>
    <w:lvl w:ilvl="0">
      <w:start w:val="1"/>
      <w:numFmt w:val="decimal"/>
      <w:lvlText w:val="%1."/>
      <w:lvlJc w:val="left"/>
      <w:pPr>
        <w:tabs>
          <w:tab w:val="num" w:pos="1125"/>
        </w:tabs>
        <w:ind w:left="1125" w:hanging="1125"/>
      </w:pPr>
      <w:rPr>
        <w:rFonts w:hint="default"/>
        <w:color w:val="auto"/>
      </w:rPr>
    </w:lvl>
    <w:lvl w:ilvl="1">
      <w:start w:val="1"/>
      <w:numFmt w:val="decimal"/>
      <w:lvlText w:val="%1.%2."/>
      <w:lvlJc w:val="left"/>
      <w:pPr>
        <w:tabs>
          <w:tab w:val="num" w:pos="1834"/>
        </w:tabs>
        <w:ind w:left="1834" w:hanging="1125"/>
      </w:pPr>
      <w:rPr>
        <w:rFonts w:hint="default"/>
        <w:color w:val="auto"/>
      </w:rPr>
    </w:lvl>
    <w:lvl w:ilvl="2">
      <w:start w:val="1"/>
      <w:numFmt w:val="decimal"/>
      <w:lvlText w:val="%1.%2.%3."/>
      <w:lvlJc w:val="left"/>
      <w:pPr>
        <w:tabs>
          <w:tab w:val="num" w:pos="2543"/>
        </w:tabs>
        <w:ind w:left="2543" w:hanging="1125"/>
      </w:pPr>
      <w:rPr>
        <w:rFonts w:hint="default"/>
        <w:color w:val="auto"/>
      </w:rPr>
    </w:lvl>
    <w:lvl w:ilvl="3">
      <w:start w:val="1"/>
      <w:numFmt w:val="decimal"/>
      <w:lvlText w:val="%1.%2.%3.%4."/>
      <w:lvlJc w:val="left"/>
      <w:pPr>
        <w:tabs>
          <w:tab w:val="num" w:pos="3252"/>
        </w:tabs>
        <w:ind w:left="3252" w:hanging="1125"/>
      </w:pPr>
      <w:rPr>
        <w:rFonts w:hint="default"/>
        <w:color w:val="auto"/>
      </w:rPr>
    </w:lvl>
    <w:lvl w:ilvl="4">
      <w:start w:val="1"/>
      <w:numFmt w:val="decimal"/>
      <w:lvlText w:val="%1.%2.%3.%4.%5."/>
      <w:lvlJc w:val="left"/>
      <w:pPr>
        <w:tabs>
          <w:tab w:val="num" w:pos="3961"/>
        </w:tabs>
        <w:ind w:left="3961" w:hanging="1125"/>
      </w:pPr>
      <w:rPr>
        <w:rFonts w:hint="default"/>
        <w:color w:val="auto"/>
      </w:rPr>
    </w:lvl>
    <w:lvl w:ilvl="5">
      <w:start w:val="1"/>
      <w:numFmt w:val="decimal"/>
      <w:lvlText w:val="%1.%2.%3.%4.%5.%6."/>
      <w:lvlJc w:val="left"/>
      <w:pPr>
        <w:tabs>
          <w:tab w:val="num" w:pos="4670"/>
        </w:tabs>
        <w:ind w:left="4670" w:hanging="1125"/>
      </w:pPr>
      <w:rPr>
        <w:rFonts w:hint="default"/>
        <w:color w:val="auto"/>
      </w:rPr>
    </w:lvl>
    <w:lvl w:ilvl="6">
      <w:start w:val="1"/>
      <w:numFmt w:val="decimal"/>
      <w:lvlText w:val="%1.%2.%3.%4.%5.%6.%7."/>
      <w:lvlJc w:val="left"/>
      <w:pPr>
        <w:tabs>
          <w:tab w:val="num" w:pos="5694"/>
        </w:tabs>
        <w:ind w:left="5694" w:hanging="1440"/>
      </w:pPr>
      <w:rPr>
        <w:rFonts w:hint="default"/>
        <w:color w:val="auto"/>
      </w:rPr>
    </w:lvl>
    <w:lvl w:ilvl="7">
      <w:start w:val="1"/>
      <w:numFmt w:val="decimal"/>
      <w:lvlText w:val="%1.%2.%3.%4.%5.%6.%7.%8."/>
      <w:lvlJc w:val="left"/>
      <w:pPr>
        <w:tabs>
          <w:tab w:val="num" w:pos="6403"/>
        </w:tabs>
        <w:ind w:left="6403" w:hanging="1440"/>
      </w:pPr>
      <w:rPr>
        <w:rFonts w:hint="default"/>
        <w:color w:val="auto"/>
      </w:rPr>
    </w:lvl>
    <w:lvl w:ilvl="8">
      <w:start w:val="1"/>
      <w:numFmt w:val="decimal"/>
      <w:lvlText w:val="%1.%2.%3.%4.%5.%6.%7.%8.%9."/>
      <w:lvlJc w:val="left"/>
      <w:pPr>
        <w:tabs>
          <w:tab w:val="num" w:pos="7472"/>
        </w:tabs>
        <w:ind w:left="7472" w:hanging="1800"/>
      </w:pPr>
      <w:rPr>
        <w:rFonts w:hint="default"/>
        <w:color w:val="auto"/>
      </w:rPr>
    </w:lvl>
  </w:abstractNum>
  <w:abstractNum w:abstractNumId="4" w15:restartNumberingAfterBreak="0">
    <w:nsid w:val="133B0410"/>
    <w:multiLevelType w:val="hybridMultilevel"/>
    <w:tmpl w:val="1B3407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41F1562"/>
    <w:multiLevelType w:val="hybridMultilevel"/>
    <w:tmpl w:val="E42AC66E"/>
    <w:lvl w:ilvl="0" w:tplc="7FC4FC7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65B43D9"/>
    <w:multiLevelType w:val="hybridMultilevel"/>
    <w:tmpl w:val="A5C04E66"/>
    <w:lvl w:ilvl="0" w:tplc="39946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8AC2948"/>
    <w:multiLevelType w:val="hybridMultilevel"/>
    <w:tmpl w:val="63D69244"/>
    <w:lvl w:ilvl="0" w:tplc="F2901C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F7B4EC6"/>
    <w:multiLevelType w:val="hybridMultilevel"/>
    <w:tmpl w:val="AA10B19C"/>
    <w:lvl w:ilvl="0" w:tplc="A66039C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E73BF7"/>
    <w:multiLevelType w:val="hybridMultilevel"/>
    <w:tmpl w:val="4448F974"/>
    <w:lvl w:ilvl="0" w:tplc="B7C6D6A6">
      <w:start w:val="5"/>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0" w15:restartNumberingAfterBreak="0">
    <w:nsid w:val="41BA3B58"/>
    <w:multiLevelType w:val="hybridMultilevel"/>
    <w:tmpl w:val="350C6A2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E0F27FB"/>
    <w:multiLevelType w:val="hybridMultilevel"/>
    <w:tmpl w:val="F022116E"/>
    <w:lvl w:ilvl="0" w:tplc="DED8A9E0">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5C61BAD"/>
    <w:multiLevelType w:val="multilevel"/>
    <w:tmpl w:val="60CABEF0"/>
    <w:lvl w:ilvl="0">
      <w:start w:val="1"/>
      <w:numFmt w:val="decimal"/>
      <w:lvlText w:val="%1."/>
      <w:lvlJc w:val="left"/>
      <w:pPr>
        <w:ind w:left="720" w:hanging="360"/>
      </w:pPr>
      <w:rPr>
        <w:rFonts w:cs="Times New Roman" w:hint="default"/>
      </w:rPr>
    </w:lvl>
    <w:lvl w:ilvl="1">
      <w:start w:val="1"/>
      <w:numFmt w:val="decimal"/>
      <w:isLgl/>
      <w:lvlText w:val="%1.%2."/>
      <w:lvlJc w:val="left"/>
      <w:pPr>
        <w:ind w:left="972" w:hanging="405"/>
      </w:pPr>
      <w:rPr>
        <w:rFonts w:hint="default"/>
        <w:u w:val="none"/>
      </w:rPr>
    </w:lvl>
    <w:lvl w:ilvl="2">
      <w:start w:val="1"/>
      <w:numFmt w:val="decimal"/>
      <w:isLgl/>
      <w:lvlText w:val="%1.%2.%3."/>
      <w:lvlJc w:val="left"/>
      <w:pPr>
        <w:ind w:left="1494" w:hanging="720"/>
      </w:pPr>
      <w:rPr>
        <w:rFonts w:hint="default"/>
        <w:u w:val="none"/>
      </w:rPr>
    </w:lvl>
    <w:lvl w:ilvl="3">
      <w:start w:val="1"/>
      <w:numFmt w:val="decimal"/>
      <w:isLgl/>
      <w:lvlText w:val="%1.%2.%3.%4."/>
      <w:lvlJc w:val="left"/>
      <w:pPr>
        <w:ind w:left="1701" w:hanging="720"/>
      </w:pPr>
      <w:rPr>
        <w:rFonts w:hint="default"/>
        <w:u w:val="none"/>
      </w:rPr>
    </w:lvl>
    <w:lvl w:ilvl="4">
      <w:start w:val="1"/>
      <w:numFmt w:val="decimal"/>
      <w:isLgl/>
      <w:lvlText w:val="%1.%2.%3.%4.%5."/>
      <w:lvlJc w:val="left"/>
      <w:pPr>
        <w:ind w:left="2268" w:hanging="1080"/>
      </w:pPr>
      <w:rPr>
        <w:rFonts w:hint="default"/>
        <w:u w:val="none"/>
      </w:rPr>
    </w:lvl>
    <w:lvl w:ilvl="5">
      <w:start w:val="1"/>
      <w:numFmt w:val="decimal"/>
      <w:isLgl/>
      <w:lvlText w:val="%1.%2.%3.%4.%5.%6."/>
      <w:lvlJc w:val="left"/>
      <w:pPr>
        <w:ind w:left="2475" w:hanging="1080"/>
      </w:pPr>
      <w:rPr>
        <w:rFonts w:hint="default"/>
        <w:u w:val="none"/>
      </w:rPr>
    </w:lvl>
    <w:lvl w:ilvl="6">
      <w:start w:val="1"/>
      <w:numFmt w:val="decimal"/>
      <w:isLgl/>
      <w:lvlText w:val="%1.%2.%3.%4.%5.%6.%7."/>
      <w:lvlJc w:val="left"/>
      <w:pPr>
        <w:ind w:left="3042" w:hanging="1440"/>
      </w:pPr>
      <w:rPr>
        <w:rFonts w:hint="default"/>
        <w:u w:val="none"/>
      </w:rPr>
    </w:lvl>
    <w:lvl w:ilvl="7">
      <w:start w:val="1"/>
      <w:numFmt w:val="decimal"/>
      <w:isLgl/>
      <w:lvlText w:val="%1.%2.%3.%4.%5.%6.%7.%8."/>
      <w:lvlJc w:val="left"/>
      <w:pPr>
        <w:ind w:left="3249" w:hanging="1440"/>
      </w:pPr>
      <w:rPr>
        <w:rFonts w:hint="default"/>
        <w:u w:val="none"/>
      </w:rPr>
    </w:lvl>
    <w:lvl w:ilvl="8">
      <w:start w:val="1"/>
      <w:numFmt w:val="decimal"/>
      <w:isLgl/>
      <w:lvlText w:val="%1.%2.%3.%4.%5.%6.%7.%8.%9."/>
      <w:lvlJc w:val="left"/>
      <w:pPr>
        <w:ind w:left="3816" w:hanging="1800"/>
      </w:pPr>
      <w:rPr>
        <w:rFonts w:hint="default"/>
        <w:u w:val="none"/>
      </w:rPr>
    </w:lvl>
  </w:abstractNum>
  <w:abstractNum w:abstractNumId="13" w15:restartNumberingAfterBreak="0">
    <w:nsid w:val="6CAA72CB"/>
    <w:multiLevelType w:val="hybridMultilevel"/>
    <w:tmpl w:val="36608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ECD7776"/>
    <w:multiLevelType w:val="multilevel"/>
    <w:tmpl w:val="88B4C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125A92"/>
    <w:multiLevelType w:val="hybridMultilevel"/>
    <w:tmpl w:val="A54E553A"/>
    <w:lvl w:ilvl="0" w:tplc="7FC4FC7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7CA05E4D"/>
    <w:multiLevelType w:val="hybridMultilevel"/>
    <w:tmpl w:val="82F20CAA"/>
    <w:lvl w:ilvl="0" w:tplc="CBB0C90C">
      <w:start w:val="5"/>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num w:numId="1">
    <w:abstractNumId w:val="3"/>
  </w:num>
  <w:num w:numId="2">
    <w:abstractNumId w:val="10"/>
  </w:num>
  <w:num w:numId="3">
    <w:abstractNumId w:val="5"/>
  </w:num>
  <w:num w:numId="4">
    <w:abstractNumId w:val="15"/>
  </w:num>
  <w:num w:numId="5">
    <w:abstractNumId w:val="0"/>
  </w:num>
  <w:num w:numId="6">
    <w:abstractNumId w:val="11"/>
  </w:num>
  <w:num w:numId="7">
    <w:abstractNumId w:val="2"/>
  </w:num>
  <w:num w:numId="8">
    <w:abstractNumId w:val="13"/>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9"/>
  </w:num>
  <w:num w:numId="13">
    <w:abstractNumId w:val="14"/>
  </w:num>
  <w:num w:numId="14">
    <w:abstractNumId w:val="4"/>
  </w:num>
  <w:num w:numId="15">
    <w:abstractNumId w:val="6"/>
  </w:num>
  <w:num w:numId="16">
    <w:abstractNumId w:val="12"/>
  </w:num>
  <w:num w:numId="1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E15"/>
    <w:rsid w:val="00002124"/>
    <w:rsid w:val="00002E4F"/>
    <w:rsid w:val="000040A9"/>
    <w:rsid w:val="00005AC7"/>
    <w:rsid w:val="000076CB"/>
    <w:rsid w:val="00011424"/>
    <w:rsid w:val="00012C85"/>
    <w:rsid w:val="00013D7D"/>
    <w:rsid w:val="00016553"/>
    <w:rsid w:val="000169E1"/>
    <w:rsid w:val="00020389"/>
    <w:rsid w:val="000203BB"/>
    <w:rsid w:val="00021849"/>
    <w:rsid w:val="00022FF0"/>
    <w:rsid w:val="00024B5F"/>
    <w:rsid w:val="00031936"/>
    <w:rsid w:val="00031B20"/>
    <w:rsid w:val="00033D0E"/>
    <w:rsid w:val="000346C1"/>
    <w:rsid w:val="000360DC"/>
    <w:rsid w:val="0003676B"/>
    <w:rsid w:val="000414B5"/>
    <w:rsid w:val="0004382E"/>
    <w:rsid w:val="000451B2"/>
    <w:rsid w:val="000467BC"/>
    <w:rsid w:val="000522FB"/>
    <w:rsid w:val="00052564"/>
    <w:rsid w:val="00052B39"/>
    <w:rsid w:val="00053AF8"/>
    <w:rsid w:val="00055428"/>
    <w:rsid w:val="00055E59"/>
    <w:rsid w:val="00060497"/>
    <w:rsid w:val="0006362D"/>
    <w:rsid w:val="00063925"/>
    <w:rsid w:val="00064258"/>
    <w:rsid w:val="00064CA6"/>
    <w:rsid w:val="000677FB"/>
    <w:rsid w:val="00070502"/>
    <w:rsid w:val="00072601"/>
    <w:rsid w:val="00075B8C"/>
    <w:rsid w:val="00075DAF"/>
    <w:rsid w:val="0007605C"/>
    <w:rsid w:val="00076250"/>
    <w:rsid w:val="00081630"/>
    <w:rsid w:val="00081D78"/>
    <w:rsid w:val="00083236"/>
    <w:rsid w:val="0008329B"/>
    <w:rsid w:val="00086276"/>
    <w:rsid w:val="000905AE"/>
    <w:rsid w:val="00092196"/>
    <w:rsid w:val="00092682"/>
    <w:rsid w:val="0009510C"/>
    <w:rsid w:val="00095399"/>
    <w:rsid w:val="000A0404"/>
    <w:rsid w:val="000A0F89"/>
    <w:rsid w:val="000A6CB0"/>
    <w:rsid w:val="000A745A"/>
    <w:rsid w:val="000B1409"/>
    <w:rsid w:val="000B3441"/>
    <w:rsid w:val="000B6539"/>
    <w:rsid w:val="000B75F7"/>
    <w:rsid w:val="000B7881"/>
    <w:rsid w:val="000B7FCE"/>
    <w:rsid w:val="000C0055"/>
    <w:rsid w:val="000C01C3"/>
    <w:rsid w:val="000C0488"/>
    <w:rsid w:val="000C049B"/>
    <w:rsid w:val="000C1F29"/>
    <w:rsid w:val="000C4559"/>
    <w:rsid w:val="000C48EB"/>
    <w:rsid w:val="000C4932"/>
    <w:rsid w:val="000C60AA"/>
    <w:rsid w:val="000C726D"/>
    <w:rsid w:val="000D19D5"/>
    <w:rsid w:val="000D1D67"/>
    <w:rsid w:val="000D2322"/>
    <w:rsid w:val="000D35A2"/>
    <w:rsid w:val="000D4969"/>
    <w:rsid w:val="000D6F63"/>
    <w:rsid w:val="000D76A0"/>
    <w:rsid w:val="000E27A8"/>
    <w:rsid w:val="000E2A70"/>
    <w:rsid w:val="000E7C64"/>
    <w:rsid w:val="000F1C4E"/>
    <w:rsid w:val="000F311B"/>
    <w:rsid w:val="000F4557"/>
    <w:rsid w:val="000F64BA"/>
    <w:rsid w:val="001004BB"/>
    <w:rsid w:val="0010136F"/>
    <w:rsid w:val="001034F8"/>
    <w:rsid w:val="00103D74"/>
    <w:rsid w:val="00103E10"/>
    <w:rsid w:val="001052FD"/>
    <w:rsid w:val="001068BB"/>
    <w:rsid w:val="001122ED"/>
    <w:rsid w:val="001179E0"/>
    <w:rsid w:val="00122FB7"/>
    <w:rsid w:val="00123DF0"/>
    <w:rsid w:val="00124063"/>
    <w:rsid w:val="00124870"/>
    <w:rsid w:val="00126A3F"/>
    <w:rsid w:val="00131692"/>
    <w:rsid w:val="001321CB"/>
    <w:rsid w:val="001335AA"/>
    <w:rsid w:val="00141F99"/>
    <w:rsid w:val="0014273F"/>
    <w:rsid w:val="00143008"/>
    <w:rsid w:val="00143A22"/>
    <w:rsid w:val="00144BB5"/>
    <w:rsid w:val="00144F4A"/>
    <w:rsid w:val="00147541"/>
    <w:rsid w:val="00150EA0"/>
    <w:rsid w:val="00152D6D"/>
    <w:rsid w:val="0015489E"/>
    <w:rsid w:val="00154CBF"/>
    <w:rsid w:val="001629FD"/>
    <w:rsid w:val="00165FA1"/>
    <w:rsid w:val="00166FAD"/>
    <w:rsid w:val="001676CD"/>
    <w:rsid w:val="00173569"/>
    <w:rsid w:val="001739D1"/>
    <w:rsid w:val="00174218"/>
    <w:rsid w:val="00174E1D"/>
    <w:rsid w:val="00175EC4"/>
    <w:rsid w:val="00191C1D"/>
    <w:rsid w:val="0019283A"/>
    <w:rsid w:val="00194658"/>
    <w:rsid w:val="00197822"/>
    <w:rsid w:val="001A3B3F"/>
    <w:rsid w:val="001A4EFC"/>
    <w:rsid w:val="001A7CED"/>
    <w:rsid w:val="001B119E"/>
    <w:rsid w:val="001B2B0C"/>
    <w:rsid w:val="001B4091"/>
    <w:rsid w:val="001B4188"/>
    <w:rsid w:val="001B467A"/>
    <w:rsid w:val="001B74DA"/>
    <w:rsid w:val="001B7ACB"/>
    <w:rsid w:val="001B7F78"/>
    <w:rsid w:val="001C04B4"/>
    <w:rsid w:val="001C1A21"/>
    <w:rsid w:val="001C3F9B"/>
    <w:rsid w:val="001D0B19"/>
    <w:rsid w:val="001D0B6C"/>
    <w:rsid w:val="001D15B3"/>
    <w:rsid w:val="001D2F62"/>
    <w:rsid w:val="001D3D7A"/>
    <w:rsid w:val="001D4DB3"/>
    <w:rsid w:val="001E1CD2"/>
    <w:rsid w:val="001E1DD8"/>
    <w:rsid w:val="001E1FB8"/>
    <w:rsid w:val="001E318C"/>
    <w:rsid w:val="001E5BA7"/>
    <w:rsid w:val="001E78A8"/>
    <w:rsid w:val="001F31B7"/>
    <w:rsid w:val="001F31C6"/>
    <w:rsid w:val="001F4A99"/>
    <w:rsid w:val="002006F9"/>
    <w:rsid w:val="00201BB0"/>
    <w:rsid w:val="00202BD3"/>
    <w:rsid w:val="00203F8D"/>
    <w:rsid w:val="00205170"/>
    <w:rsid w:val="00211686"/>
    <w:rsid w:val="00215DD8"/>
    <w:rsid w:val="00224504"/>
    <w:rsid w:val="00224EDA"/>
    <w:rsid w:val="00232B32"/>
    <w:rsid w:val="00234A92"/>
    <w:rsid w:val="002414D4"/>
    <w:rsid w:val="00241DBF"/>
    <w:rsid w:val="002464DC"/>
    <w:rsid w:val="00250FC9"/>
    <w:rsid w:val="00252514"/>
    <w:rsid w:val="002531FE"/>
    <w:rsid w:val="002539DA"/>
    <w:rsid w:val="00253D71"/>
    <w:rsid w:val="002540B4"/>
    <w:rsid w:val="00254881"/>
    <w:rsid w:val="00255349"/>
    <w:rsid w:val="002616C3"/>
    <w:rsid w:val="002620E6"/>
    <w:rsid w:val="00263391"/>
    <w:rsid w:val="00264317"/>
    <w:rsid w:val="002643D5"/>
    <w:rsid w:val="00270FF9"/>
    <w:rsid w:val="00273EF8"/>
    <w:rsid w:val="0027520A"/>
    <w:rsid w:val="002759B4"/>
    <w:rsid w:val="002773B5"/>
    <w:rsid w:val="00281487"/>
    <w:rsid w:val="00281DE2"/>
    <w:rsid w:val="00282706"/>
    <w:rsid w:val="0028307E"/>
    <w:rsid w:val="002843BD"/>
    <w:rsid w:val="00284A45"/>
    <w:rsid w:val="00285123"/>
    <w:rsid w:val="00285DA8"/>
    <w:rsid w:val="002865F9"/>
    <w:rsid w:val="00286796"/>
    <w:rsid w:val="00286D4A"/>
    <w:rsid w:val="00287176"/>
    <w:rsid w:val="00290A05"/>
    <w:rsid w:val="00291EA9"/>
    <w:rsid w:val="00294A4B"/>
    <w:rsid w:val="00296367"/>
    <w:rsid w:val="00296D8B"/>
    <w:rsid w:val="002A2D55"/>
    <w:rsid w:val="002A41BC"/>
    <w:rsid w:val="002A6F93"/>
    <w:rsid w:val="002B0465"/>
    <w:rsid w:val="002B075D"/>
    <w:rsid w:val="002B54DE"/>
    <w:rsid w:val="002B6C69"/>
    <w:rsid w:val="002B6E00"/>
    <w:rsid w:val="002B708E"/>
    <w:rsid w:val="002B78DF"/>
    <w:rsid w:val="002C35B3"/>
    <w:rsid w:val="002C370C"/>
    <w:rsid w:val="002C52A7"/>
    <w:rsid w:val="002D0223"/>
    <w:rsid w:val="002D101A"/>
    <w:rsid w:val="002D2167"/>
    <w:rsid w:val="002D21FF"/>
    <w:rsid w:val="002D3082"/>
    <w:rsid w:val="002D4ED3"/>
    <w:rsid w:val="002D6838"/>
    <w:rsid w:val="002D6A54"/>
    <w:rsid w:val="002E00E1"/>
    <w:rsid w:val="002E05C9"/>
    <w:rsid w:val="002E665D"/>
    <w:rsid w:val="002E73FE"/>
    <w:rsid w:val="002E7727"/>
    <w:rsid w:val="002F0249"/>
    <w:rsid w:val="002F2BC0"/>
    <w:rsid w:val="002F4860"/>
    <w:rsid w:val="00301A60"/>
    <w:rsid w:val="00302D11"/>
    <w:rsid w:val="00305467"/>
    <w:rsid w:val="00306458"/>
    <w:rsid w:val="0030726E"/>
    <w:rsid w:val="00307AD0"/>
    <w:rsid w:val="00310064"/>
    <w:rsid w:val="003104FF"/>
    <w:rsid w:val="00311244"/>
    <w:rsid w:val="00311A39"/>
    <w:rsid w:val="00311BE1"/>
    <w:rsid w:val="003128B0"/>
    <w:rsid w:val="00312BA9"/>
    <w:rsid w:val="00313952"/>
    <w:rsid w:val="00316312"/>
    <w:rsid w:val="0031631C"/>
    <w:rsid w:val="00317491"/>
    <w:rsid w:val="00322227"/>
    <w:rsid w:val="00324455"/>
    <w:rsid w:val="00325EEF"/>
    <w:rsid w:val="003261B1"/>
    <w:rsid w:val="0032650E"/>
    <w:rsid w:val="00326729"/>
    <w:rsid w:val="00327312"/>
    <w:rsid w:val="0033057F"/>
    <w:rsid w:val="00330F7A"/>
    <w:rsid w:val="00331359"/>
    <w:rsid w:val="003346B5"/>
    <w:rsid w:val="00335F05"/>
    <w:rsid w:val="00335FC6"/>
    <w:rsid w:val="00336D8C"/>
    <w:rsid w:val="00337A46"/>
    <w:rsid w:val="00341C1B"/>
    <w:rsid w:val="00343AC9"/>
    <w:rsid w:val="003467E1"/>
    <w:rsid w:val="00352E33"/>
    <w:rsid w:val="003542AE"/>
    <w:rsid w:val="00356CCB"/>
    <w:rsid w:val="00357AD5"/>
    <w:rsid w:val="00362405"/>
    <w:rsid w:val="00362788"/>
    <w:rsid w:val="00364EB7"/>
    <w:rsid w:val="00367765"/>
    <w:rsid w:val="00367D92"/>
    <w:rsid w:val="0037158F"/>
    <w:rsid w:val="00371788"/>
    <w:rsid w:val="00372011"/>
    <w:rsid w:val="00373327"/>
    <w:rsid w:val="00374D58"/>
    <w:rsid w:val="003774E5"/>
    <w:rsid w:val="00380B2D"/>
    <w:rsid w:val="00380C7D"/>
    <w:rsid w:val="003822DE"/>
    <w:rsid w:val="0039076B"/>
    <w:rsid w:val="00391B70"/>
    <w:rsid w:val="00392D44"/>
    <w:rsid w:val="003952D8"/>
    <w:rsid w:val="00395C0E"/>
    <w:rsid w:val="00396E6D"/>
    <w:rsid w:val="003A6787"/>
    <w:rsid w:val="003A706B"/>
    <w:rsid w:val="003A741E"/>
    <w:rsid w:val="003B06F1"/>
    <w:rsid w:val="003B2CF0"/>
    <w:rsid w:val="003B3B78"/>
    <w:rsid w:val="003B6134"/>
    <w:rsid w:val="003C0106"/>
    <w:rsid w:val="003C049B"/>
    <w:rsid w:val="003C1C9C"/>
    <w:rsid w:val="003C253D"/>
    <w:rsid w:val="003C2D46"/>
    <w:rsid w:val="003C3718"/>
    <w:rsid w:val="003C6B96"/>
    <w:rsid w:val="003C6D45"/>
    <w:rsid w:val="003C6EB6"/>
    <w:rsid w:val="003D12D5"/>
    <w:rsid w:val="003D34AD"/>
    <w:rsid w:val="003D3FEA"/>
    <w:rsid w:val="003D4D13"/>
    <w:rsid w:val="003D6C58"/>
    <w:rsid w:val="003E1533"/>
    <w:rsid w:val="003E1AEA"/>
    <w:rsid w:val="003E1D00"/>
    <w:rsid w:val="003E3D46"/>
    <w:rsid w:val="003E522A"/>
    <w:rsid w:val="003E679D"/>
    <w:rsid w:val="003E6B3F"/>
    <w:rsid w:val="003F4BCE"/>
    <w:rsid w:val="003F54E0"/>
    <w:rsid w:val="003F5818"/>
    <w:rsid w:val="003F60B1"/>
    <w:rsid w:val="003F79F9"/>
    <w:rsid w:val="00400EA0"/>
    <w:rsid w:val="00401B99"/>
    <w:rsid w:val="00401E5A"/>
    <w:rsid w:val="00402FA2"/>
    <w:rsid w:val="0040494A"/>
    <w:rsid w:val="0040635A"/>
    <w:rsid w:val="00407C33"/>
    <w:rsid w:val="00416029"/>
    <w:rsid w:val="0041729C"/>
    <w:rsid w:val="00420E37"/>
    <w:rsid w:val="00421213"/>
    <w:rsid w:val="0042165B"/>
    <w:rsid w:val="00422ED5"/>
    <w:rsid w:val="00430B88"/>
    <w:rsid w:val="00430BF8"/>
    <w:rsid w:val="00432510"/>
    <w:rsid w:val="00433975"/>
    <w:rsid w:val="00434B0D"/>
    <w:rsid w:val="00435283"/>
    <w:rsid w:val="004354E3"/>
    <w:rsid w:val="004376A3"/>
    <w:rsid w:val="004435EF"/>
    <w:rsid w:val="00450378"/>
    <w:rsid w:val="0045145C"/>
    <w:rsid w:val="00451A2D"/>
    <w:rsid w:val="00453233"/>
    <w:rsid w:val="00453DE5"/>
    <w:rsid w:val="00455E94"/>
    <w:rsid w:val="00456178"/>
    <w:rsid w:val="00456A9C"/>
    <w:rsid w:val="0045784C"/>
    <w:rsid w:val="00457AB0"/>
    <w:rsid w:val="00460F1E"/>
    <w:rsid w:val="00461365"/>
    <w:rsid w:val="00461A4B"/>
    <w:rsid w:val="00461CB4"/>
    <w:rsid w:val="00462810"/>
    <w:rsid w:val="00462D61"/>
    <w:rsid w:val="00463B8E"/>
    <w:rsid w:val="0046456B"/>
    <w:rsid w:val="00467E63"/>
    <w:rsid w:val="00467FBB"/>
    <w:rsid w:val="00467FEE"/>
    <w:rsid w:val="004710A9"/>
    <w:rsid w:val="00472069"/>
    <w:rsid w:val="00475511"/>
    <w:rsid w:val="0047599F"/>
    <w:rsid w:val="004763F6"/>
    <w:rsid w:val="004769A4"/>
    <w:rsid w:val="00476FD6"/>
    <w:rsid w:val="00482C35"/>
    <w:rsid w:val="004831D3"/>
    <w:rsid w:val="004849C7"/>
    <w:rsid w:val="004867B1"/>
    <w:rsid w:val="00487A25"/>
    <w:rsid w:val="00491F45"/>
    <w:rsid w:val="00496E02"/>
    <w:rsid w:val="00497296"/>
    <w:rsid w:val="0049794D"/>
    <w:rsid w:val="004A6D81"/>
    <w:rsid w:val="004A79BE"/>
    <w:rsid w:val="004A7BDB"/>
    <w:rsid w:val="004A7E47"/>
    <w:rsid w:val="004B1BC0"/>
    <w:rsid w:val="004B751A"/>
    <w:rsid w:val="004B7DA7"/>
    <w:rsid w:val="004C54CD"/>
    <w:rsid w:val="004C5684"/>
    <w:rsid w:val="004C5D60"/>
    <w:rsid w:val="004D017F"/>
    <w:rsid w:val="004D136F"/>
    <w:rsid w:val="004D450A"/>
    <w:rsid w:val="004D7518"/>
    <w:rsid w:val="004E0981"/>
    <w:rsid w:val="004E158D"/>
    <w:rsid w:val="004E165C"/>
    <w:rsid w:val="004E29DF"/>
    <w:rsid w:val="004E2BF6"/>
    <w:rsid w:val="004E3CFB"/>
    <w:rsid w:val="004E4E7C"/>
    <w:rsid w:val="004E57FE"/>
    <w:rsid w:val="004F0594"/>
    <w:rsid w:val="004F0AEF"/>
    <w:rsid w:val="004F1DD9"/>
    <w:rsid w:val="004F5169"/>
    <w:rsid w:val="004F617E"/>
    <w:rsid w:val="004F7CF1"/>
    <w:rsid w:val="004F7F5A"/>
    <w:rsid w:val="005000FA"/>
    <w:rsid w:val="00501A7C"/>
    <w:rsid w:val="0050463C"/>
    <w:rsid w:val="00504B2B"/>
    <w:rsid w:val="00505054"/>
    <w:rsid w:val="005057E2"/>
    <w:rsid w:val="00505ED9"/>
    <w:rsid w:val="00511297"/>
    <w:rsid w:val="005118C9"/>
    <w:rsid w:val="00512F45"/>
    <w:rsid w:val="0051488C"/>
    <w:rsid w:val="0051580B"/>
    <w:rsid w:val="005164D5"/>
    <w:rsid w:val="00521D2E"/>
    <w:rsid w:val="0052263A"/>
    <w:rsid w:val="00522A98"/>
    <w:rsid w:val="00522D7E"/>
    <w:rsid w:val="00523A6F"/>
    <w:rsid w:val="00527B0D"/>
    <w:rsid w:val="00530AB4"/>
    <w:rsid w:val="00532A73"/>
    <w:rsid w:val="005339CE"/>
    <w:rsid w:val="00533EFF"/>
    <w:rsid w:val="00535724"/>
    <w:rsid w:val="00535DE3"/>
    <w:rsid w:val="00535ED3"/>
    <w:rsid w:val="00537F8B"/>
    <w:rsid w:val="005438DF"/>
    <w:rsid w:val="0054497A"/>
    <w:rsid w:val="0054565D"/>
    <w:rsid w:val="00547CC5"/>
    <w:rsid w:val="005523B0"/>
    <w:rsid w:val="0055475B"/>
    <w:rsid w:val="00554A5A"/>
    <w:rsid w:val="00555491"/>
    <w:rsid w:val="00557185"/>
    <w:rsid w:val="00557FA9"/>
    <w:rsid w:val="0056029E"/>
    <w:rsid w:val="0056172A"/>
    <w:rsid w:val="005652D4"/>
    <w:rsid w:val="00566074"/>
    <w:rsid w:val="00571D9F"/>
    <w:rsid w:val="00575FAC"/>
    <w:rsid w:val="00583B6B"/>
    <w:rsid w:val="0058497E"/>
    <w:rsid w:val="00584BF3"/>
    <w:rsid w:val="00592674"/>
    <w:rsid w:val="00594B4C"/>
    <w:rsid w:val="00595A13"/>
    <w:rsid w:val="00595C1F"/>
    <w:rsid w:val="00596F30"/>
    <w:rsid w:val="005A0A31"/>
    <w:rsid w:val="005A4DA8"/>
    <w:rsid w:val="005A5A38"/>
    <w:rsid w:val="005A6EA7"/>
    <w:rsid w:val="005B0630"/>
    <w:rsid w:val="005B20B0"/>
    <w:rsid w:val="005B36C9"/>
    <w:rsid w:val="005B429A"/>
    <w:rsid w:val="005B4504"/>
    <w:rsid w:val="005C119B"/>
    <w:rsid w:val="005C21AF"/>
    <w:rsid w:val="005C29F5"/>
    <w:rsid w:val="005C5E87"/>
    <w:rsid w:val="005C76A9"/>
    <w:rsid w:val="005D2F84"/>
    <w:rsid w:val="005D4C7E"/>
    <w:rsid w:val="005D663F"/>
    <w:rsid w:val="005D6CF0"/>
    <w:rsid w:val="005E3A63"/>
    <w:rsid w:val="005E5955"/>
    <w:rsid w:val="005E680D"/>
    <w:rsid w:val="005E7464"/>
    <w:rsid w:val="005F04D2"/>
    <w:rsid w:val="005F2311"/>
    <w:rsid w:val="005F484B"/>
    <w:rsid w:val="005F5DF4"/>
    <w:rsid w:val="00601F0B"/>
    <w:rsid w:val="00602D92"/>
    <w:rsid w:val="00606580"/>
    <w:rsid w:val="00606989"/>
    <w:rsid w:val="00606CAE"/>
    <w:rsid w:val="00607853"/>
    <w:rsid w:val="00610356"/>
    <w:rsid w:val="00610AAB"/>
    <w:rsid w:val="00610B98"/>
    <w:rsid w:val="006119EB"/>
    <w:rsid w:val="006145B8"/>
    <w:rsid w:val="00614AE9"/>
    <w:rsid w:val="00614CA8"/>
    <w:rsid w:val="00615B57"/>
    <w:rsid w:val="0062126E"/>
    <w:rsid w:val="00621AF1"/>
    <w:rsid w:val="006271BF"/>
    <w:rsid w:val="0063047A"/>
    <w:rsid w:val="00631936"/>
    <w:rsid w:val="00632120"/>
    <w:rsid w:val="00634F72"/>
    <w:rsid w:val="0063617B"/>
    <w:rsid w:val="00637400"/>
    <w:rsid w:val="006475AA"/>
    <w:rsid w:val="0065578E"/>
    <w:rsid w:val="00656841"/>
    <w:rsid w:val="00665181"/>
    <w:rsid w:val="0067222C"/>
    <w:rsid w:val="00672EC2"/>
    <w:rsid w:val="00673544"/>
    <w:rsid w:val="00682A30"/>
    <w:rsid w:val="00690AC9"/>
    <w:rsid w:val="006925D5"/>
    <w:rsid w:val="0069475D"/>
    <w:rsid w:val="00695E98"/>
    <w:rsid w:val="006A045C"/>
    <w:rsid w:val="006A0F96"/>
    <w:rsid w:val="006A1F2A"/>
    <w:rsid w:val="006A2129"/>
    <w:rsid w:val="006A219D"/>
    <w:rsid w:val="006A25BB"/>
    <w:rsid w:val="006A26CB"/>
    <w:rsid w:val="006A2849"/>
    <w:rsid w:val="006A542B"/>
    <w:rsid w:val="006A710E"/>
    <w:rsid w:val="006A7344"/>
    <w:rsid w:val="006B250E"/>
    <w:rsid w:val="006B29B1"/>
    <w:rsid w:val="006B3838"/>
    <w:rsid w:val="006B3C10"/>
    <w:rsid w:val="006B5A1D"/>
    <w:rsid w:val="006B5D52"/>
    <w:rsid w:val="006C08AA"/>
    <w:rsid w:val="006C30B2"/>
    <w:rsid w:val="006D19D5"/>
    <w:rsid w:val="006D4F9B"/>
    <w:rsid w:val="006D5A09"/>
    <w:rsid w:val="006D6E26"/>
    <w:rsid w:val="006E17E8"/>
    <w:rsid w:val="006E1B55"/>
    <w:rsid w:val="006E3EF7"/>
    <w:rsid w:val="006E66ED"/>
    <w:rsid w:val="006F30B7"/>
    <w:rsid w:val="006F30C8"/>
    <w:rsid w:val="006F3457"/>
    <w:rsid w:val="006F387E"/>
    <w:rsid w:val="006F6693"/>
    <w:rsid w:val="00700B9C"/>
    <w:rsid w:val="00702467"/>
    <w:rsid w:val="007038D1"/>
    <w:rsid w:val="00705A3A"/>
    <w:rsid w:val="007066E1"/>
    <w:rsid w:val="00711BF4"/>
    <w:rsid w:val="00715F9A"/>
    <w:rsid w:val="00716698"/>
    <w:rsid w:val="00717CCD"/>
    <w:rsid w:val="00720015"/>
    <w:rsid w:val="007205D4"/>
    <w:rsid w:val="007239FE"/>
    <w:rsid w:val="00724CBE"/>
    <w:rsid w:val="00727386"/>
    <w:rsid w:val="007300C0"/>
    <w:rsid w:val="00732123"/>
    <w:rsid w:val="007326C1"/>
    <w:rsid w:val="007329F6"/>
    <w:rsid w:val="007331E2"/>
    <w:rsid w:val="007340E7"/>
    <w:rsid w:val="007432D5"/>
    <w:rsid w:val="00744ED0"/>
    <w:rsid w:val="00746BF1"/>
    <w:rsid w:val="00746F68"/>
    <w:rsid w:val="00750E25"/>
    <w:rsid w:val="00752A3F"/>
    <w:rsid w:val="00755FC8"/>
    <w:rsid w:val="00756DED"/>
    <w:rsid w:val="00761A9A"/>
    <w:rsid w:val="00761C82"/>
    <w:rsid w:val="00761DDB"/>
    <w:rsid w:val="00767535"/>
    <w:rsid w:val="0077014C"/>
    <w:rsid w:val="0077314F"/>
    <w:rsid w:val="007766E1"/>
    <w:rsid w:val="0078014F"/>
    <w:rsid w:val="00780403"/>
    <w:rsid w:val="007816D2"/>
    <w:rsid w:val="00782F40"/>
    <w:rsid w:val="00783BEB"/>
    <w:rsid w:val="00786EB3"/>
    <w:rsid w:val="0079017A"/>
    <w:rsid w:val="00790565"/>
    <w:rsid w:val="007906AA"/>
    <w:rsid w:val="00790F8F"/>
    <w:rsid w:val="0079100B"/>
    <w:rsid w:val="0079127A"/>
    <w:rsid w:val="00797A8B"/>
    <w:rsid w:val="007A161D"/>
    <w:rsid w:val="007A325C"/>
    <w:rsid w:val="007A4239"/>
    <w:rsid w:val="007A7AD0"/>
    <w:rsid w:val="007B373F"/>
    <w:rsid w:val="007B52EF"/>
    <w:rsid w:val="007B6F2D"/>
    <w:rsid w:val="007C144B"/>
    <w:rsid w:val="007C2B7B"/>
    <w:rsid w:val="007C5DC9"/>
    <w:rsid w:val="007C7282"/>
    <w:rsid w:val="007D54B6"/>
    <w:rsid w:val="007D5FF2"/>
    <w:rsid w:val="007D73B5"/>
    <w:rsid w:val="007D78BE"/>
    <w:rsid w:val="007E230F"/>
    <w:rsid w:val="007E2D27"/>
    <w:rsid w:val="007E31EF"/>
    <w:rsid w:val="007E3BD9"/>
    <w:rsid w:val="007E7825"/>
    <w:rsid w:val="007F29DC"/>
    <w:rsid w:val="007F4951"/>
    <w:rsid w:val="007F74CA"/>
    <w:rsid w:val="0080054A"/>
    <w:rsid w:val="00800A22"/>
    <w:rsid w:val="00804E0B"/>
    <w:rsid w:val="0081620A"/>
    <w:rsid w:val="00816823"/>
    <w:rsid w:val="00817B33"/>
    <w:rsid w:val="00817D78"/>
    <w:rsid w:val="00820019"/>
    <w:rsid w:val="008207B9"/>
    <w:rsid w:val="00822558"/>
    <w:rsid w:val="00824965"/>
    <w:rsid w:val="00825552"/>
    <w:rsid w:val="008264F7"/>
    <w:rsid w:val="00827CA4"/>
    <w:rsid w:val="00827EA1"/>
    <w:rsid w:val="0083278B"/>
    <w:rsid w:val="00834ECA"/>
    <w:rsid w:val="008354BF"/>
    <w:rsid w:val="00835DD7"/>
    <w:rsid w:val="00837B93"/>
    <w:rsid w:val="00840345"/>
    <w:rsid w:val="008429A1"/>
    <w:rsid w:val="0084466C"/>
    <w:rsid w:val="008503F6"/>
    <w:rsid w:val="00852552"/>
    <w:rsid w:val="00852BC9"/>
    <w:rsid w:val="008534D7"/>
    <w:rsid w:val="0085503C"/>
    <w:rsid w:val="00855DD6"/>
    <w:rsid w:val="00860B4B"/>
    <w:rsid w:val="00861C98"/>
    <w:rsid w:val="00861F74"/>
    <w:rsid w:val="008640A2"/>
    <w:rsid w:val="008669C3"/>
    <w:rsid w:val="008748C0"/>
    <w:rsid w:val="00877129"/>
    <w:rsid w:val="00877E5C"/>
    <w:rsid w:val="008800FF"/>
    <w:rsid w:val="00883BA3"/>
    <w:rsid w:val="008840F6"/>
    <w:rsid w:val="008857EB"/>
    <w:rsid w:val="00886B97"/>
    <w:rsid w:val="008870EB"/>
    <w:rsid w:val="00891C16"/>
    <w:rsid w:val="00892D7B"/>
    <w:rsid w:val="00893004"/>
    <w:rsid w:val="00894B93"/>
    <w:rsid w:val="008A3FA0"/>
    <w:rsid w:val="008A5FC8"/>
    <w:rsid w:val="008A7B2E"/>
    <w:rsid w:val="008B18DF"/>
    <w:rsid w:val="008B3399"/>
    <w:rsid w:val="008B6E85"/>
    <w:rsid w:val="008C1064"/>
    <w:rsid w:val="008C134C"/>
    <w:rsid w:val="008C2B70"/>
    <w:rsid w:val="008C313C"/>
    <w:rsid w:val="008C37E0"/>
    <w:rsid w:val="008C7735"/>
    <w:rsid w:val="008D034A"/>
    <w:rsid w:val="008D2137"/>
    <w:rsid w:val="008D25F1"/>
    <w:rsid w:val="008D3BC5"/>
    <w:rsid w:val="008D3C07"/>
    <w:rsid w:val="008D4B87"/>
    <w:rsid w:val="008D67A7"/>
    <w:rsid w:val="008E0857"/>
    <w:rsid w:val="008E2747"/>
    <w:rsid w:val="008E32F4"/>
    <w:rsid w:val="008E5E62"/>
    <w:rsid w:val="008E7426"/>
    <w:rsid w:val="008E766F"/>
    <w:rsid w:val="008F0596"/>
    <w:rsid w:val="008F4A67"/>
    <w:rsid w:val="008F644C"/>
    <w:rsid w:val="008F6D4C"/>
    <w:rsid w:val="00901D26"/>
    <w:rsid w:val="00902AED"/>
    <w:rsid w:val="00903556"/>
    <w:rsid w:val="009035FE"/>
    <w:rsid w:val="009049A0"/>
    <w:rsid w:val="0090521B"/>
    <w:rsid w:val="00912522"/>
    <w:rsid w:val="00913005"/>
    <w:rsid w:val="0091387F"/>
    <w:rsid w:val="00913B52"/>
    <w:rsid w:val="00916E1E"/>
    <w:rsid w:val="00917CD3"/>
    <w:rsid w:val="0092479D"/>
    <w:rsid w:val="009262DE"/>
    <w:rsid w:val="00930452"/>
    <w:rsid w:val="0093150F"/>
    <w:rsid w:val="00931516"/>
    <w:rsid w:val="00932C4E"/>
    <w:rsid w:val="00933D3E"/>
    <w:rsid w:val="0093642C"/>
    <w:rsid w:val="009374B8"/>
    <w:rsid w:val="00944C1E"/>
    <w:rsid w:val="009455C9"/>
    <w:rsid w:val="00946394"/>
    <w:rsid w:val="009465A5"/>
    <w:rsid w:val="0094692C"/>
    <w:rsid w:val="00947524"/>
    <w:rsid w:val="0095089D"/>
    <w:rsid w:val="00960DFE"/>
    <w:rsid w:val="00961645"/>
    <w:rsid w:val="00966AD8"/>
    <w:rsid w:val="00972A87"/>
    <w:rsid w:val="0097576E"/>
    <w:rsid w:val="00976E55"/>
    <w:rsid w:val="00977C56"/>
    <w:rsid w:val="00980C9C"/>
    <w:rsid w:val="00983D8D"/>
    <w:rsid w:val="00984A69"/>
    <w:rsid w:val="00984F01"/>
    <w:rsid w:val="009850E7"/>
    <w:rsid w:val="00990E99"/>
    <w:rsid w:val="0099125B"/>
    <w:rsid w:val="009950B5"/>
    <w:rsid w:val="009A03D0"/>
    <w:rsid w:val="009A1F35"/>
    <w:rsid w:val="009A2205"/>
    <w:rsid w:val="009A3176"/>
    <w:rsid w:val="009A3864"/>
    <w:rsid w:val="009A44A0"/>
    <w:rsid w:val="009A4A7E"/>
    <w:rsid w:val="009A4E50"/>
    <w:rsid w:val="009A7246"/>
    <w:rsid w:val="009A7BB0"/>
    <w:rsid w:val="009B1796"/>
    <w:rsid w:val="009B2815"/>
    <w:rsid w:val="009B2E1F"/>
    <w:rsid w:val="009B2F83"/>
    <w:rsid w:val="009B3020"/>
    <w:rsid w:val="009C2DE6"/>
    <w:rsid w:val="009C47EA"/>
    <w:rsid w:val="009C5637"/>
    <w:rsid w:val="009C6857"/>
    <w:rsid w:val="009D0169"/>
    <w:rsid w:val="009D2805"/>
    <w:rsid w:val="009D4BC7"/>
    <w:rsid w:val="009D4F1D"/>
    <w:rsid w:val="009D5AD6"/>
    <w:rsid w:val="009E206D"/>
    <w:rsid w:val="009E3075"/>
    <w:rsid w:val="009E3CC2"/>
    <w:rsid w:val="009E3FA1"/>
    <w:rsid w:val="009F1341"/>
    <w:rsid w:val="009F1662"/>
    <w:rsid w:val="009F1B88"/>
    <w:rsid w:val="009F54BE"/>
    <w:rsid w:val="009F57DE"/>
    <w:rsid w:val="009F6785"/>
    <w:rsid w:val="00A00C85"/>
    <w:rsid w:val="00A00F97"/>
    <w:rsid w:val="00A01D68"/>
    <w:rsid w:val="00A020B8"/>
    <w:rsid w:val="00A037AA"/>
    <w:rsid w:val="00A03A3D"/>
    <w:rsid w:val="00A04609"/>
    <w:rsid w:val="00A047C1"/>
    <w:rsid w:val="00A0554E"/>
    <w:rsid w:val="00A055D9"/>
    <w:rsid w:val="00A05E07"/>
    <w:rsid w:val="00A06D30"/>
    <w:rsid w:val="00A12717"/>
    <w:rsid w:val="00A13E44"/>
    <w:rsid w:val="00A162D4"/>
    <w:rsid w:val="00A16D07"/>
    <w:rsid w:val="00A16E8F"/>
    <w:rsid w:val="00A17465"/>
    <w:rsid w:val="00A17D55"/>
    <w:rsid w:val="00A17F4D"/>
    <w:rsid w:val="00A2037A"/>
    <w:rsid w:val="00A23CDF"/>
    <w:rsid w:val="00A25F48"/>
    <w:rsid w:val="00A2656D"/>
    <w:rsid w:val="00A274C6"/>
    <w:rsid w:val="00A338B8"/>
    <w:rsid w:val="00A33D5E"/>
    <w:rsid w:val="00A348E7"/>
    <w:rsid w:val="00A37715"/>
    <w:rsid w:val="00A4120E"/>
    <w:rsid w:val="00A42068"/>
    <w:rsid w:val="00A43738"/>
    <w:rsid w:val="00A43CBA"/>
    <w:rsid w:val="00A45610"/>
    <w:rsid w:val="00A45B9C"/>
    <w:rsid w:val="00A52414"/>
    <w:rsid w:val="00A54EFB"/>
    <w:rsid w:val="00A56491"/>
    <w:rsid w:val="00A5769D"/>
    <w:rsid w:val="00A602A9"/>
    <w:rsid w:val="00A60D12"/>
    <w:rsid w:val="00A611C1"/>
    <w:rsid w:val="00A62622"/>
    <w:rsid w:val="00A63A55"/>
    <w:rsid w:val="00A64592"/>
    <w:rsid w:val="00A6461E"/>
    <w:rsid w:val="00A656D0"/>
    <w:rsid w:val="00A67807"/>
    <w:rsid w:val="00A73B46"/>
    <w:rsid w:val="00A746D3"/>
    <w:rsid w:val="00A75D17"/>
    <w:rsid w:val="00A7720C"/>
    <w:rsid w:val="00A80820"/>
    <w:rsid w:val="00A82206"/>
    <w:rsid w:val="00A83F68"/>
    <w:rsid w:val="00A84BD0"/>
    <w:rsid w:val="00A8512F"/>
    <w:rsid w:val="00A86149"/>
    <w:rsid w:val="00A8653C"/>
    <w:rsid w:val="00A86FE2"/>
    <w:rsid w:val="00A87EF9"/>
    <w:rsid w:val="00A90067"/>
    <w:rsid w:val="00A94440"/>
    <w:rsid w:val="00A94BAF"/>
    <w:rsid w:val="00A9557C"/>
    <w:rsid w:val="00A95BE1"/>
    <w:rsid w:val="00A95C74"/>
    <w:rsid w:val="00A97D9B"/>
    <w:rsid w:val="00AA00F8"/>
    <w:rsid w:val="00AA2283"/>
    <w:rsid w:val="00AA2B0A"/>
    <w:rsid w:val="00AA5FC5"/>
    <w:rsid w:val="00AA6033"/>
    <w:rsid w:val="00AB308F"/>
    <w:rsid w:val="00AB7AF6"/>
    <w:rsid w:val="00AC2801"/>
    <w:rsid w:val="00AC2CB0"/>
    <w:rsid w:val="00AC4C0F"/>
    <w:rsid w:val="00AC6557"/>
    <w:rsid w:val="00AC7DAF"/>
    <w:rsid w:val="00AD0819"/>
    <w:rsid w:val="00AD49CF"/>
    <w:rsid w:val="00AE07ED"/>
    <w:rsid w:val="00AE1345"/>
    <w:rsid w:val="00AE27F7"/>
    <w:rsid w:val="00AE49CD"/>
    <w:rsid w:val="00AE72CE"/>
    <w:rsid w:val="00AF3325"/>
    <w:rsid w:val="00AF4EAE"/>
    <w:rsid w:val="00AF55E5"/>
    <w:rsid w:val="00AF59B4"/>
    <w:rsid w:val="00AF6B71"/>
    <w:rsid w:val="00B00A1C"/>
    <w:rsid w:val="00B0111F"/>
    <w:rsid w:val="00B01680"/>
    <w:rsid w:val="00B03D3E"/>
    <w:rsid w:val="00B07D77"/>
    <w:rsid w:val="00B14030"/>
    <w:rsid w:val="00B154DD"/>
    <w:rsid w:val="00B169C4"/>
    <w:rsid w:val="00B17B92"/>
    <w:rsid w:val="00B20D5B"/>
    <w:rsid w:val="00B220C1"/>
    <w:rsid w:val="00B22106"/>
    <w:rsid w:val="00B23415"/>
    <w:rsid w:val="00B26D40"/>
    <w:rsid w:val="00B26E96"/>
    <w:rsid w:val="00B27B83"/>
    <w:rsid w:val="00B31B10"/>
    <w:rsid w:val="00B32F73"/>
    <w:rsid w:val="00B33B5D"/>
    <w:rsid w:val="00B34E72"/>
    <w:rsid w:val="00B34F3E"/>
    <w:rsid w:val="00B37C64"/>
    <w:rsid w:val="00B37E9B"/>
    <w:rsid w:val="00B43E17"/>
    <w:rsid w:val="00B44BC5"/>
    <w:rsid w:val="00B45165"/>
    <w:rsid w:val="00B4592E"/>
    <w:rsid w:val="00B47F9C"/>
    <w:rsid w:val="00B50763"/>
    <w:rsid w:val="00B530BC"/>
    <w:rsid w:val="00B57224"/>
    <w:rsid w:val="00B576DF"/>
    <w:rsid w:val="00B577D9"/>
    <w:rsid w:val="00B57AF5"/>
    <w:rsid w:val="00B604D6"/>
    <w:rsid w:val="00B60FE4"/>
    <w:rsid w:val="00B63F3A"/>
    <w:rsid w:val="00B65804"/>
    <w:rsid w:val="00B66C65"/>
    <w:rsid w:val="00B675A7"/>
    <w:rsid w:val="00B70048"/>
    <w:rsid w:val="00B70646"/>
    <w:rsid w:val="00B70856"/>
    <w:rsid w:val="00B8024D"/>
    <w:rsid w:val="00B827A5"/>
    <w:rsid w:val="00B83313"/>
    <w:rsid w:val="00B84724"/>
    <w:rsid w:val="00B86DB1"/>
    <w:rsid w:val="00B87FDC"/>
    <w:rsid w:val="00B906B2"/>
    <w:rsid w:val="00B908EA"/>
    <w:rsid w:val="00B90B16"/>
    <w:rsid w:val="00B90F2B"/>
    <w:rsid w:val="00B95798"/>
    <w:rsid w:val="00B95832"/>
    <w:rsid w:val="00B97E15"/>
    <w:rsid w:val="00BA21CA"/>
    <w:rsid w:val="00BA283F"/>
    <w:rsid w:val="00BA6DAF"/>
    <w:rsid w:val="00BB21B8"/>
    <w:rsid w:val="00BB5A83"/>
    <w:rsid w:val="00BB7D37"/>
    <w:rsid w:val="00BC0AA2"/>
    <w:rsid w:val="00BC181A"/>
    <w:rsid w:val="00BC1E3B"/>
    <w:rsid w:val="00BC34D7"/>
    <w:rsid w:val="00BC6903"/>
    <w:rsid w:val="00BD23A8"/>
    <w:rsid w:val="00BD5821"/>
    <w:rsid w:val="00BD58A6"/>
    <w:rsid w:val="00BD6538"/>
    <w:rsid w:val="00BE1844"/>
    <w:rsid w:val="00BE3015"/>
    <w:rsid w:val="00BE50E0"/>
    <w:rsid w:val="00BE62E1"/>
    <w:rsid w:val="00BE643F"/>
    <w:rsid w:val="00BF662A"/>
    <w:rsid w:val="00BF6742"/>
    <w:rsid w:val="00BF6FA0"/>
    <w:rsid w:val="00C02901"/>
    <w:rsid w:val="00C02E7C"/>
    <w:rsid w:val="00C033E3"/>
    <w:rsid w:val="00C03F63"/>
    <w:rsid w:val="00C046E8"/>
    <w:rsid w:val="00C07698"/>
    <w:rsid w:val="00C10211"/>
    <w:rsid w:val="00C10B00"/>
    <w:rsid w:val="00C12FC2"/>
    <w:rsid w:val="00C13013"/>
    <w:rsid w:val="00C135BB"/>
    <w:rsid w:val="00C13947"/>
    <w:rsid w:val="00C13C4C"/>
    <w:rsid w:val="00C16358"/>
    <w:rsid w:val="00C17D9F"/>
    <w:rsid w:val="00C20A78"/>
    <w:rsid w:val="00C20D08"/>
    <w:rsid w:val="00C21C49"/>
    <w:rsid w:val="00C21D71"/>
    <w:rsid w:val="00C21F7D"/>
    <w:rsid w:val="00C26532"/>
    <w:rsid w:val="00C26E69"/>
    <w:rsid w:val="00C32754"/>
    <w:rsid w:val="00C329E3"/>
    <w:rsid w:val="00C34255"/>
    <w:rsid w:val="00C423CE"/>
    <w:rsid w:val="00C43C50"/>
    <w:rsid w:val="00C44ABC"/>
    <w:rsid w:val="00C44BF5"/>
    <w:rsid w:val="00C463B1"/>
    <w:rsid w:val="00C51ACB"/>
    <w:rsid w:val="00C53A4C"/>
    <w:rsid w:val="00C53F15"/>
    <w:rsid w:val="00C54B81"/>
    <w:rsid w:val="00C54F42"/>
    <w:rsid w:val="00C5527B"/>
    <w:rsid w:val="00C60816"/>
    <w:rsid w:val="00C64565"/>
    <w:rsid w:val="00C66D29"/>
    <w:rsid w:val="00C7063E"/>
    <w:rsid w:val="00C737D4"/>
    <w:rsid w:val="00C7640B"/>
    <w:rsid w:val="00C8206B"/>
    <w:rsid w:val="00C83C72"/>
    <w:rsid w:val="00C85C5D"/>
    <w:rsid w:val="00C86E02"/>
    <w:rsid w:val="00C91DFD"/>
    <w:rsid w:val="00C92299"/>
    <w:rsid w:val="00C93B3A"/>
    <w:rsid w:val="00C9416C"/>
    <w:rsid w:val="00C944B8"/>
    <w:rsid w:val="00C9556B"/>
    <w:rsid w:val="00CA1479"/>
    <w:rsid w:val="00CA2210"/>
    <w:rsid w:val="00CA2FA7"/>
    <w:rsid w:val="00CA334F"/>
    <w:rsid w:val="00CA3CB1"/>
    <w:rsid w:val="00CA65C3"/>
    <w:rsid w:val="00CA677C"/>
    <w:rsid w:val="00CA79FD"/>
    <w:rsid w:val="00CB0563"/>
    <w:rsid w:val="00CB1ECF"/>
    <w:rsid w:val="00CB2C14"/>
    <w:rsid w:val="00CB3377"/>
    <w:rsid w:val="00CB3B5A"/>
    <w:rsid w:val="00CC3D45"/>
    <w:rsid w:val="00CC5144"/>
    <w:rsid w:val="00CD1323"/>
    <w:rsid w:val="00CD30FF"/>
    <w:rsid w:val="00CD46B3"/>
    <w:rsid w:val="00CD5D87"/>
    <w:rsid w:val="00CE036B"/>
    <w:rsid w:val="00CE0B32"/>
    <w:rsid w:val="00CE20F2"/>
    <w:rsid w:val="00CE241D"/>
    <w:rsid w:val="00CE29B1"/>
    <w:rsid w:val="00CE2B0A"/>
    <w:rsid w:val="00CE5724"/>
    <w:rsid w:val="00CE77B7"/>
    <w:rsid w:val="00D01FDD"/>
    <w:rsid w:val="00D05324"/>
    <w:rsid w:val="00D07967"/>
    <w:rsid w:val="00D11E17"/>
    <w:rsid w:val="00D13DAC"/>
    <w:rsid w:val="00D13FA8"/>
    <w:rsid w:val="00D15833"/>
    <w:rsid w:val="00D20CED"/>
    <w:rsid w:val="00D26ED8"/>
    <w:rsid w:val="00D30A26"/>
    <w:rsid w:val="00D32965"/>
    <w:rsid w:val="00D33297"/>
    <w:rsid w:val="00D33DD9"/>
    <w:rsid w:val="00D35D07"/>
    <w:rsid w:val="00D360A5"/>
    <w:rsid w:val="00D36A07"/>
    <w:rsid w:val="00D42138"/>
    <w:rsid w:val="00D42D40"/>
    <w:rsid w:val="00D43EAC"/>
    <w:rsid w:val="00D46231"/>
    <w:rsid w:val="00D50A6B"/>
    <w:rsid w:val="00D51BCD"/>
    <w:rsid w:val="00D52D89"/>
    <w:rsid w:val="00D52D90"/>
    <w:rsid w:val="00D5464B"/>
    <w:rsid w:val="00D5513C"/>
    <w:rsid w:val="00D569C6"/>
    <w:rsid w:val="00D57C3A"/>
    <w:rsid w:val="00D61E8F"/>
    <w:rsid w:val="00D63DCB"/>
    <w:rsid w:val="00D6513C"/>
    <w:rsid w:val="00D719D6"/>
    <w:rsid w:val="00D72AA3"/>
    <w:rsid w:val="00D72BD9"/>
    <w:rsid w:val="00D7411B"/>
    <w:rsid w:val="00D7586F"/>
    <w:rsid w:val="00D75AB4"/>
    <w:rsid w:val="00D76713"/>
    <w:rsid w:val="00D86AFD"/>
    <w:rsid w:val="00D96E8D"/>
    <w:rsid w:val="00D978AC"/>
    <w:rsid w:val="00DA2446"/>
    <w:rsid w:val="00DA2BA8"/>
    <w:rsid w:val="00DA5886"/>
    <w:rsid w:val="00DA5E2C"/>
    <w:rsid w:val="00DA63A4"/>
    <w:rsid w:val="00DA68BC"/>
    <w:rsid w:val="00DA69BD"/>
    <w:rsid w:val="00DB03F0"/>
    <w:rsid w:val="00DB0685"/>
    <w:rsid w:val="00DB21A0"/>
    <w:rsid w:val="00DB23C0"/>
    <w:rsid w:val="00DB5685"/>
    <w:rsid w:val="00DB60D1"/>
    <w:rsid w:val="00DB62E3"/>
    <w:rsid w:val="00DB7108"/>
    <w:rsid w:val="00DB7919"/>
    <w:rsid w:val="00DC2C42"/>
    <w:rsid w:val="00DC2DFB"/>
    <w:rsid w:val="00DC30A6"/>
    <w:rsid w:val="00DC3BC1"/>
    <w:rsid w:val="00DC4462"/>
    <w:rsid w:val="00DC46C6"/>
    <w:rsid w:val="00DC6617"/>
    <w:rsid w:val="00DC726E"/>
    <w:rsid w:val="00DC7595"/>
    <w:rsid w:val="00DC7A6A"/>
    <w:rsid w:val="00DC7B69"/>
    <w:rsid w:val="00DD0038"/>
    <w:rsid w:val="00DD1981"/>
    <w:rsid w:val="00DD214A"/>
    <w:rsid w:val="00DD2238"/>
    <w:rsid w:val="00DD224C"/>
    <w:rsid w:val="00DD5F47"/>
    <w:rsid w:val="00DD6500"/>
    <w:rsid w:val="00DE0F66"/>
    <w:rsid w:val="00DE29CF"/>
    <w:rsid w:val="00DE4C31"/>
    <w:rsid w:val="00DE61D9"/>
    <w:rsid w:val="00DE6206"/>
    <w:rsid w:val="00DE727D"/>
    <w:rsid w:val="00DF15B2"/>
    <w:rsid w:val="00DF2D8C"/>
    <w:rsid w:val="00DF3E04"/>
    <w:rsid w:val="00DF4579"/>
    <w:rsid w:val="00DF4724"/>
    <w:rsid w:val="00DF4933"/>
    <w:rsid w:val="00DF5A54"/>
    <w:rsid w:val="00DF5DB1"/>
    <w:rsid w:val="00DF6317"/>
    <w:rsid w:val="00DF707C"/>
    <w:rsid w:val="00DF74C4"/>
    <w:rsid w:val="00E007CF"/>
    <w:rsid w:val="00E05916"/>
    <w:rsid w:val="00E14484"/>
    <w:rsid w:val="00E171DC"/>
    <w:rsid w:val="00E2437D"/>
    <w:rsid w:val="00E2531E"/>
    <w:rsid w:val="00E2586E"/>
    <w:rsid w:val="00E25928"/>
    <w:rsid w:val="00E33027"/>
    <w:rsid w:val="00E33619"/>
    <w:rsid w:val="00E354ED"/>
    <w:rsid w:val="00E41597"/>
    <w:rsid w:val="00E42E04"/>
    <w:rsid w:val="00E4727E"/>
    <w:rsid w:val="00E4756E"/>
    <w:rsid w:val="00E50B48"/>
    <w:rsid w:val="00E5109C"/>
    <w:rsid w:val="00E52041"/>
    <w:rsid w:val="00E54B70"/>
    <w:rsid w:val="00E55992"/>
    <w:rsid w:val="00E60447"/>
    <w:rsid w:val="00E6076D"/>
    <w:rsid w:val="00E61AA2"/>
    <w:rsid w:val="00E61F39"/>
    <w:rsid w:val="00E62FBD"/>
    <w:rsid w:val="00E6409E"/>
    <w:rsid w:val="00E65CCD"/>
    <w:rsid w:val="00E717D3"/>
    <w:rsid w:val="00E74156"/>
    <w:rsid w:val="00E7664C"/>
    <w:rsid w:val="00E76D51"/>
    <w:rsid w:val="00E807AA"/>
    <w:rsid w:val="00E82019"/>
    <w:rsid w:val="00E83396"/>
    <w:rsid w:val="00E86702"/>
    <w:rsid w:val="00E901FF"/>
    <w:rsid w:val="00E911CB"/>
    <w:rsid w:val="00E92370"/>
    <w:rsid w:val="00E924B4"/>
    <w:rsid w:val="00E942C3"/>
    <w:rsid w:val="00E9534C"/>
    <w:rsid w:val="00E9553B"/>
    <w:rsid w:val="00E95C97"/>
    <w:rsid w:val="00E965E6"/>
    <w:rsid w:val="00EA219D"/>
    <w:rsid w:val="00EA2E69"/>
    <w:rsid w:val="00EA3A33"/>
    <w:rsid w:val="00EA6BAD"/>
    <w:rsid w:val="00EA78FE"/>
    <w:rsid w:val="00EA7CB9"/>
    <w:rsid w:val="00EB2EDC"/>
    <w:rsid w:val="00EB5634"/>
    <w:rsid w:val="00EC41D9"/>
    <w:rsid w:val="00EC42EB"/>
    <w:rsid w:val="00EC5CBF"/>
    <w:rsid w:val="00EC6609"/>
    <w:rsid w:val="00ED5394"/>
    <w:rsid w:val="00ED7C78"/>
    <w:rsid w:val="00EE217C"/>
    <w:rsid w:val="00EE3979"/>
    <w:rsid w:val="00EE3DBF"/>
    <w:rsid w:val="00EE41B1"/>
    <w:rsid w:val="00EE6035"/>
    <w:rsid w:val="00EE6FFD"/>
    <w:rsid w:val="00EF048D"/>
    <w:rsid w:val="00EF0567"/>
    <w:rsid w:val="00EF097C"/>
    <w:rsid w:val="00EF152D"/>
    <w:rsid w:val="00EF23BC"/>
    <w:rsid w:val="00EF289C"/>
    <w:rsid w:val="00EF349B"/>
    <w:rsid w:val="00EF3521"/>
    <w:rsid w:val="00EF4C32"/>
    <w:rsid w:val="00F00D9D"/>
    <w:rsid w:val="00F0182C"/>
    <w:rsid w:val="00F02363"/>
    <w:rsid w:val="00F03C08"/>
    <w:rsid w:val="00F04EBD"/>
    <w:rsid w:val="00F118AE"/>
    <w:rsid w:val="00F11E18"/>
    <w:rsid w:val="00F1222A"/>
    <w:rsid w:val="00F14CE2"/>
    <w:rsid w:val="00F163D2"/>
    <w:rsid w:val="00F16E90"/>
    <w:rsid w:val="00F20003"/>
    <w:rsid w:val="00F20190"/>
    <w:rsid w:val="00F26F2A"/>
    <w:rsid w:val="00F3254C"/>
    <w:rsid w:val="00F33114"/>
    <w:rsid w:val="00F3588F"/>
    <w:rsid w:val="00F40333"/>
    <w:rsid w:val="00F42E42"/>
    <w:rsid w:val="00F45B98"/>
    <w:rsid w:val="00F51193"/>
    <w:rsid w:val="00F51DB6"/>
    <w:rsid w:val="00F57BFC"/>
    <w:rsid w:val="00F63D17"/>
    <w:rsid w:val="00F65134"/>
    <w:rsid w:val="00F655E1"/>
    <w:rsid w:val="00F65871"/>
    <w:rsid w:val="00F67483"/>
    <w:rsid w:val="00F70178"/>
    <w:rsid w:val="00F728E5"/>
    <w:rsid w:val="00F729F9"/>
    <w:rsid w:val="00F730C9"/>
    <w:rsid w:val="00F76F81"/>
    <w:rsid w:val="00F773DD"/>
    <w:rsid w:val="00F81758"/>
    <w:rsid w:val="00F85650"/>
    <w:rsid w:val="00F92E80"/>
    <w:rsid w:val="00F95440"/>
    <w:rsid w:val="00F959B8"/>
    <w:rsid w:val="00FA1A8B"/>
    <w:rsid w:val="00FA2380"/>
    <w:rsid w:val="00FA2923"/>
    <w:rsid w:val="00FA29BA"/>
    <w:rsid w:val="00FA2BB1"/>
    <w:rsid w:val="00FA4107"/>
    <w:rsid w:val="00FA4C32"/>
    <w:rsid w:val="00FA71EF"/>
    <w:rsid w:val="00FA7837"/>
    <w:rsid w:val="00FB0175"/>
    <w:rsid w:val="00FB05D3"/>
    <w:rsid w:val="00FB1653"/>
    <w:rsid w:val="00FB4519"/>
    <w:rsid w:val="00FB789C"/>
    <w:rsid w:val="00FC00E9"/>
    <w:rsid w:val="00FC0C9E"/>
    <w:rsid w:val="00FC111E"/>
    <w:rsid w:val="00FC1518"/>
    <w:rsid w:val="00FC5D4A"/>
    <w:rsid w:val="00FC6815"/>
    <w:rsid w:val="00FD010C"/>
    <w:rsid w:val="00FD1B87"/>
    <w:rsid w:val="00FD20F5"/>
    <w:rsid w:val="00FD44C5"/>
    <w:rsid w:val="00FD4677"/>
    <w:rsid w:val="00FD7C43"/>
    <w:rsid w:val="00FE1916"/>
    <w:rsid w:val="00FE2288"/>
    <w:rsid w:val="00FE49E4"/>
    <w:rsid w:val="00FE5196"/>
    <w:rsid w:val="00FF1FF7"/>
    <w:rsid w:val="00FF2C9A"/>
    <w:rsid w:val="00FF7CC0"/>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1BEB03"/>
  <w15:docId w15:val="{BD5D5445-726F-495B-9E90-42134A5B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55491"/>
    <w:rPr>
      <w:lang w:eastAsia="ru-RU"/>
    </w:rPr>
  </w:style>
  <w:style w:type="paragraph" w:styleId="1">
    <w:name w:val="heading 1"/>
    <w:basedOn w:val="a0"/>
    <w:next w:val="a0"/>
    <w:qFormat/>
    <w:pPr>
      <w:keepNext/>
      <w:autoSpaceDE w:val="0"/>
      <w:autoSpaceDN w:val="0"/>
      <w:adjustRightInd w:val="0"/>
      <w:spacing w:line="180" w:lineRule="atLeast"/>
      <w:outlineLvl w:val="0"/>
    </w:pPr>
    <w:rPr>
      <w:b/>
      <w:bCs/>
      <w:sz w:val="18"/>
      <w:szCs w:val="18"/>
    </w:rPr>
  </w:style>
  <w:style w:type="paragraph" w:styleId="2">
    <w:name w:val="heading 2"/>
    <w:basedOn w:val="a0"/>
    <w:next w:val="a0"/>
    <w:qFormat/>
    <w:pPr>
      <w:keepNext/>
      <w:ind w:left="5580"/>
      <w:outlineLvl w:val="1"/>
    </w:pPr>
    <w:rPr>
      <w:b/>
    </w:rPr>
  </w:style>
  <w:style w:type="paragraph" w:styleId="3">
    <w:name w:val="heading 3"/>
    <w:basedOn w:val="a0"/>
    <w:next w:val="a0"/>
    <w:qFormat/>
    <w:pPr>
      <w:keepNext/>
      <w:jc w:val="center"/>
      <w:outlineLvl w:val="2"/>
    </w:pPr>
    <w:rPr>
      <w:b/>
    </w:rPr>
  </w:style>
  <w:style w:type="paragraph" w:styleId="4">
    <w:name w:val="heading 4"/>
    <w:basedOn w:val="a0"/>
    <w:next w:val="a0"/>
    <w:link w:val="40"/>
    <w:qFormat/>
    <w:pPr>
      <w:keepNext/>
      <w:outlineLvl w:val="3"/>
    </w:pPr>
    <w:rPr>
      <w:sz w:val="32"/>
    </w:rPr>
  </w:style>
  <w:style w:type="paragraph" w:styleId="5">
    <w:name w:val="heading 5"/>
    <w:basedOn w:val="a0"/>
    <w:next w:val="a0"/>
    <w:qFormat/>
    <w:pPr>
      <w:keepNext/>
      <w:tabs>
        <w:tab w:val="left" w:pos="2880"/>
      </w:tabs>
      <w:ind w:left="-720"/>
      <w:jc w:val="center"/>
      <w:outlineLvl w:val="4"/>
    </w:pPr>
    <w:rPr>
      <w:b/>
      <w:sz w:val="28"/>
    </w:rPr>
  </w:style>
  <w:style w:type="paragraph" w:styleId="6">
    <w:name w:val="heading 6"/>
    <w:basedOn w:val="a0"/>
    <w:next w:val="a0"/>
    <w:qFormat/>
    <w:pPr>
      <w:keepNext/>
      <w:jc w:val="center"/>
      <w:outlineLvl w:val="5"/>
    </w:pPr>
    <w:rPr>
      <w:b/>
      <w:sz w:val="28"/>
    </w:rPr>
  </w:style>
  <w:style w:type="paragraph" w:styleId="7">
    <w:name w:val="heading 7"/>
    <w:basedOn w:val="a0"/>
    <w:next w:val="a0"/>
    <w:qFormat/>
    <w:rsid w:val="00D42D40"/>
    <w:pPr>
      <w:keepNext/>
      <w:jc w:val="center"/>
      <w:outlineLvl w:val="6"/>
    </w:pPr>
    <w:rPr>
      <w:sz w:val="24"/>
    </w:rPr>
  </w:style>
  <w:style w:type="paragraph" w:styleId="8">
    <w:name w:val="heading 8"/>
    <w:basedOn w:val="a0"/>
    <w:next w:val="a0"/>
    <w:qFormat/>
    <w:rsid w:val="00D42D40"/>
    <w:pPr>
      <w:keepNext/>
      <w:jc w:val="center"/>
      <w:outlineLvl w:val="7"/>
    </w:pPr>
    <w:rPr>
      <w:b/>
      <w:sz w:val="24"/>
    </w:rPr>
  </w:style>
  <w:style w:type="paragraph" w:styleId="9">
    <w:name w:val="heading 9"/>
    <w:basedOn w:val="a0"/>
    <w:next w:val="a0"/>
    <w:qFormat/>
    <w:rsid w:val="00D42D40"/>
    <w:pPr>
      <w:keepNext/>
      <w:jc w:val="center"/>
      <w:outlineLvl w:val="8"/>
    </w:pPr>
    <w:rPr>
      <w:b/>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tabs>
        <w:tab w:val="center" w:pos="4677"/>
        <w:tab w:val="right" w:pos="9355"/>
      </w:tabs>
    </w:pPr>
  </w:style>
  <w:style w:type="paragraph" w:styleId="a6">
    <w:name w:val="footer"/>
    <w:basedOn w:val="a0"/>
    <w:link w:val="a7"/>
    <w:uiPriority w:val="99"/>
    <w:pPr>
      <w:tabs>
        <w:tab w:val="center" w:pos="4677"/>
        <w:tab w:val="right" w:pos="9355"/>
      </w:tabs>
    </w:pPr>
  </w:style>
  <w:style w:type="paragraph" w:styleId="a8">
    <w:name w:val="Body Text"/>
    <w:basedOn w:val="a0"/>
    <w:link w:val="a9"/>
    <w:rPr>
      <w:sz w:val="28"/>
      <w:lang w:val="x-none" w:eastAsia="x-none"/>
    </w:rPr>
  </w:style>
  <w:style w:type="paragraph" w:styleId="20">
    <w:name w:val="Body Text Indent 2"/>
    <w:basedOn w:val="a0"/>
    <w:link w:val="21"/>
    <w:pPr>
      <w:ind w:left="720"/>
      <w:jc w:val="both"/>
    </w:pPr>
    <w:rPr>
      <w:sz w:val="28"/>
      <w:lang w:val="x-none" w:eastAsia="x-none"/>
    </w:rPr>
  </w:style>
  <w:style w:type="paragraph" w:styleId="aa">
    <w:name w:val="Block Text"/>
    <w:basedOn w:val="a0"/>
    <w:pPr>
      <w:ind w:left="1440" w:right="-142"/>
      <w:jc w:val="both"/>
    </w:pPr>
  </w:style>
  <w:style w:type="paragraph" w:styleId="22">
    <w:name w:val="Body Text 2"/>
    <w:basedOn w:val="a0"/>
    <w:pPr>
      <w:spacing w:line="360" w:lineRule="auto"/>
      <w:jc w:val="both"/>
    </w:pPr>
  </w:style>
  <w:style w:type="paragraph" w:styleId="ab">
    <w:name w:val="Body Text Indent"/>
    <w:basedOn w:val="a0"/>
    <w:pPr>
      <w:spacing w:line="480" w:lineRule="auto"/>
      <w:ind w:left="-720" w:firstLine="720"/>
      <w:jc w:val="both"/>
    </w:pPr>
  </w:style>
  <w:style w:type="paragraph" w:styleId="30">
    <w:name w:val="Body Text Indent 3"/>
    <w:basedOn w:val="a0"/>
    <w:pPr>
      <w:spacing w:line="360" w:lineRule="auto"/>
      <w:ind w:firstLine="709"/>
      <w:jc w:val="both"/>
    </w:pPr>
  </w:style>
  <w:style w:type="character" w:styleId="ac">
    <w:name w:val="annotation reference"/>
    <w:semiHidden/>
    <w:rPr>
      <w:sz w:val="16"/>
    </w:rPr>
  </w:style>
  <w:style w:type="paragraph" w:styleId="ad">
    <w:name w:val="annotation text"/>
    <w:basedOn w:val="a0"/>
    <w:semiHidden/>
  </w:style>
  <w:style w:type="paragraph" w:styleId="31">
    <w:name w:val="Body Text 3"/>
    <w:basedOn w:val="a0"/>
    <w:link w:val="32"/>
    <w:pPr>
      <w:jc w:val="center"/>
    </w:pPr>
    <w:rPr>
      <w:b/>
      <w:sz w:val="40"/>
    </w:rPr>
  </w:style>
  <w:style w:type="paragraph" w:styleId="ae">
    <w:name w:val="Balloon Text"/>
    <w:basedOn w:val="a0"/>
    <w:semiHidden/>
    <w:rPr>
      <w:rFonts w:ascii="Tahoma" w:hAnsi="Tahoma" w:cs="Tahoma"/>
      <w:sz w:val="16"/>
      <w:szCs w:val="16"/>
    </w:rPr>
  </w:style>
  <w:style w:type="character" w:styleId="af">
    <w:name w:val="Hyperlink"/>
    <w:rPr>
      <w:color w:val="0000FF"/>
      <w:u w:val="single"/>
    </w:rPr>
  </w:style>
  <w:style w:type="table" w:styleId="af0">
    <w:name w:val="Table Grid"/>
    <w:basedOn w:val="a2"/>
    <w:rsid w:val="001B4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Основной текст 3 Знак"/>
    <w:link w:val="31"/>
    <w:rsid w:val="00B34F3E"/>
    <w:rPr>
      <w:b/>
      <w:sz w:val="40"/>
      <w:lang w:val="ru-RU" w:eastAsia="ru-RU" w:bidi="ar-SA"/>
    </w:rPr>
  </w:style>
  <w:style w:type="paragraph" w:customStyle="1" w:styleId="10">
    <w:name w:val="Обычный1"/>
    <w:rsid w:val="00C737D4"/>
    <w:pPr>
      <w:snapToGrid w:val="0"/>
    </w:pPr>
    <w:rPr>
      <w:sz w:val="28"/>
      <w:lang w:eastAsia="ru-RU"/>
    </w:rPr>
  </w:style>
  <w:style w:type="paragraph" w:customStyle="1" w:styleId="ConsNormal">
    <w:name w:val="ConsNormal"/>
    <w:rsid w:val="00521D2E"/>
    <w:pPr>
      <w:widowControl w:val="0"/>
      <w:autoSpaceDE w:val="0"/>
      <w:autoSpaceDN w:val="0"/>
      <w:adjustRightInd w:val="0"/>
      <w:ind w:right="19772" w:firstLine="720"/>
    </w:pPr>
    <w:rPr>
      <w:rFonts w:ascii="Arial" w:hAnsi="Arial" w:cs="Arial"/>
      <w:lang w:eastAsia="ru-RU"/>
    </w:rPr>
  </w:style>
  <w:style w:type="character" w:customStyle="1" w:styleId="21">
    <w:name w:val="Основной текст с отступом 2 Знак"/>
    <w:link w:val="20"/>
    <w:rsid w:val="00521D2E"/>
    <w:rPr>
      <w:sz w:val="28"/>
    </w:rPr>
  </w:style>
  <w:style w:type="character" w:customStyle="1" w:styleId="a5">
    <w:name w:val="Верхний колонтитул Знак"/>
    <w:basedOn w:val="a1"/>
    <w:link w:val="a4"/>
    <w:rsid w:val="00521D2E"/>
  </w:style>
  <w:style w:type="character" w:customStyle="1" w:styleId="a9">
    <w:name w:val="Основной текст Знак"/>
    <w:link w:val="a8"/>
    <w:rsid w:val="00521D2E"/>
    <w:rPr>
      <w:sz w:val="28"/>
    </w:rPr>
  </w:style>
  <w:style w:type="paragraph" w:styleId="af1">
    <w:name w:val="Title"/>
    <w:basedOn w:val="a0"/>
    <w:link w:val="af2"/>
    <w:qFormat/>
    <w:rsid w:val="00DC7B69"/>
    <w:pPr>
      <w:jc w:val="center"/>
    </w:pPr>
    <w:rPr>
      <w:b/>
      <w:sz w:val="28"/>
      <w:lang w:val="x-none" w:eastAsia="x-none"/>
    </w:rPr>
  </w:style>
  <w:style w:type="character" w:customStyle="1" w:styleId="af2">
    <w:name w:val="Заголовок Знак"/>
    <w:link w:val="af1"/>
    <w:rsid w:val="00DC7B69"/>
    <w:rPr>
      <w:b/>
      <w:sz w:val="28"/>
    </w:rPr>
  </w:style>
  <w:style w:type="paragraph" w:styleId="HTML">
    <w:name w:val="HTML Preformatted"/>
    <w:basedOn w:val="a0"/>
    <w:link w:val="HTML0"/>
    <w:rsid w:val="00DC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x-none" w:eastAsia="x-none"/>
    </w:rPr>
  </w:style>
  <w:style w:type="character" w:customStyle="1" w:styleId="HTML0">
    <w:name w:val="Стандартный HTML Знак"/>
    <w:link w:val="HTML"/>
    <w:rsid w:val="00DC7B69"/>
    <w:rPr>
      <w:rFonts w:ascii="Courier New" w:eastAsia="Courier New" w:hAnsi="Courier New" w:cs="Courier New"/>
    </w:rPr>
  </w:style>
  <w:style w:type="paragraph" w:customStyle="1" w:styleId="11">
    <w:name w:val="заголовок 11"/>
    <w:basedOn w:val="a0"/>
    <w:next w:val="a0"/>
    <w:rsid w:val="00DC7B69"/>
    <w:pPr>
      <w:keepNext/>
      <w:jc w:val="center"/>
    </w:pPr>
    <w:rPr>
      <w:snapToGrid w:val="0"/>
      <w:sz w:val="24"/>
    </w:rPr>
  </w:style>
  <w:style w:type="paragraph" w:styleId="af3">
    <w:name w:val="No Spacing"/>
    <w:qFormat/>
    <w:rsid w:val="00D61E8F"/>
    <w:pPr>
      <w:widowControl w:val="0"/>
      <w:suppressAutoHyphens/>
      <w:autoSpaceDE w:val="0"/>
    </w:pPr>
    <w:rPr>
      <w:rFonts w:ascii="a_Helver Bashkir" w:eastAsia="Arial" w:hAnsi="a_Helver Bashkir" w:cs="a_Helver Bashkir"/>
      <w:lang w:eastAsia="ar-SA"/>
    </w:rPr>
  </w:style>
  <w:style w:type="paragraph" w:customStyle="1" w:styleId="220">
    <w:name w:val="Основной текст с отступом 22"/>
    <w:basedOn w:val="a0"/>
    <w:rsid w:val="0084466C"/>
    <w:pPr>
      <w:suppressAutoHyphens/>
      <w:ind w:firstLine="708"/>
      <w:jc w:val="both"/>
    </w:pPr>
    <w:rPr>
      <w:rFonts w:eastAsia="Lucida Sans Unicode"/>
      <w:bCs/>
      <w:kern w:val="1"/>
      <w:sz w:val="24"/>
      <w:szCs w:val="24"/>
      <w:lang w:eastAsia="ar-SA"/>
    </w:rPr>
  </w:style>
  <w:style w:type="paragraph" w:customStyle="1" w:styleId="320">
    <w:name w:val="Основной текст 32"/>
    <w:basedOn w:val="a0"/>
    <w:rsid w:val="00512F45"/>
    <w:pPr>
      <w:widowControl w:val="0"/>
      <w:suppressAutoHyphens/>
      <w:jc w:val="center"/>
    </w:pPr>
    <w:rPr>
      <w:rFonts w:ascii="Arial" w:eastAsia="Lucida Sans Unicode" w:hAnsi="Arial"/>
      <w:b/>
      <w:kern w:val="1"/>
      <w:sz w:val="40"/>
      <w:szCs w:val="24"/>
      <w:lang w:eastAsia="ar-SA"/>
    </w:rPr>
  </w:style>
  <w:style w:type="paragraph" w:customStyle="1" w:styleId="Style6">
    <w:name w:val="Style6"/>
    <w:basedOn w:val="a0"/>
    <w:rsid w:val="00CE29B1"/>
    <w:pPr>
      <w:widowControl w:val="0"/>
      <w:autoSpaceDE w:val="0"/>
      <w:autoSpaceDN w:val="0"/>
      <w:adjustRightInd w:val="0"/>
      <w:spacing w:line="275" w:lineRule="exact"/>
      <w:ind w:firstLine="374"/>
    </w:pPr>
    <w:rPr>
      <w:rFonts w:ascii="Arial" w:hAnsi="Arial" w:cs="Arial"/>
      <w:sz w:val="24"/>
      <w:szCs w:val="24"/>
    </w:rPr>
  </w:style>
  <w:style w:type="paragraph" w:customStyle="1" w:styleId="Style8">
    <w:name w:val="Style8"/>
    <w:basedOn w:val="a0"/>
    <w:rsid w:val="00CE29B1"/>
    <w:pPr>
      <w:widowControl w:val="0"/>
      <w:autoSpaceDE w:val="0"/>
      <w:autoSpaceDN w:val="0"/>
      <w:adjustRightInd w:val="0"/>
      <w:spacing w:line="281" w:lineRule="exact"/>
    </w:pPr>
    <w:rPr>
      <w:rFonts w:ascii="Arial" w:hAnsi="Arial" w:cs="Arial"/>
      <w:sz w:val="24"/>
      <w:szCs w:val="24"/>
    </w:rPr>
  </w:style>
  <w:style w:type="character" w:customStyle="1" w:styleId="FontStyle20">
    <w:name w:val="Font Style20"/>
    <w:rsid w:val="00CE29B1"/>
    <w:rPr>
      <w:rFonts w:ascii="Times New Roman" w:hAnsi="Times New Roman" w:cs="Times New Roman"/>
      <w:b/>
      <w:bCs/>
      <w:sz w:val="24"/>
      <w:szCs w:val="24"/>
    </w:rPr>
  </w:style>
  <w:style w:type="character" w:customStyle="1" w:styleId="FontStyle21">
    <w:name w:val="Font Style21"/>
    <w:rsid w:val="00CE29B1"/>
    <w:rPr>
      <w:rFonts w:ascii="Times New Roman" w:hAnsi="Times New Roman" w:cs="Times New Roman"/>
      <w:sz w:val="24"/>
      <w:szCs w:val="24"/>
    </w:rPr>
  </w:style>
  <w:style w:type="character" w:customStyle="1" w:styleId="FontStyle22">
    <w:name w:val="Font Style22"/>
    <w:rsid w:val="00CE29B1"/>
    <w:rPr>
      <w:rFonts w:ascii="Arial" w:hAnsi="Arial" w:cs="Arial"/>
      <w:b/>
      <w:bCs/>
      <w:i/>
      <w:iCs/>
      <w:sz w:val="26"/>
      <w:szCs w:val="26"/>
    </w:rPr>
  </w:style>
  <w:style w:type="character" w:customStyle="1" w:styleId="WW-Absatz-Standardschriftart">
    <w:name w:val="WW-Absatz-Standardschriftart"/>
    <w:rsid w:val="000D35A2"/>
  </w:style>
  <w:style w:type="character" w:customStyle="1" w:styleId="WW-Absatz-Standardschriftart11111111111">
    <w:name w:val="WW-Absatz-Standardschriftart11111111111"/>
    <w:rsid w:val="000D35A2"/>
  </w:style>
  <w:style w:type="character" w:customStyle="1" w:styleId="60">
    <w:name w:val="Знак Знак6"/>
    <w:rsid w:val="00EA3A33"/>
    <w:rPr>
      <w:sz w:val="28"/>
      <w:lang w:val="ru-RU" w:eastAsia="ru-RU" w:bidi="ar-SA"/>
    </w:rPr>
  </w:style>
  <w:style w:type="character" w:customStyle="1" w:styleId="40">
    <w:name w:val="Заголовок 4 Знак"/>
    <w:link w:val="4"/>
    <w:rsid w:val="00EA3A33"/>
    <w:rPr>
      <w:sz w:val="32"/>
      <w:lang w:val="ru-RU" w:eastAsia="ru-RU" w:bidi="ar-SA"/>
    </w:rPr>
  </w:style>
  <w:style w:type="paragraph" w:customStyle="1" w:styleId="af4">
    <w:name w:val="Знак Знак Знак Знак"/>
    <w:basedOn w:val="a0"/>
    <w:rsid w:val="00241DBF"/>
    <w:pPr>
      <w:spacing w:before="100" w:beforeAutospacing="1" w:after="100" w:afterAutospacing="1"/>
    </w:pPr>
    <w:rPr>
      <w:rFonts w:ascii="Tahoma" w:hAnsi="Tahoma"/>
      <w:lang w:val="en-US" w:eastAsia="en-US"/>
    </w:rPr>
  </w:style>
  <w:style w:type="character" w:customStyle="1" w:styleId="50">
    <w:name w:val="Основной шрифт абзаца5"/>
    <w:rsid w:val="00F11E18"/>
  </w:style>
  <w:style w:type="paragraph" w:styleId="af5">
    <w:name w:val="endnote text"/>
    <w:basedOn w:val="a0"/>
    <w:link w:val="af6"/>
    <w:rsid w:val="00075B8C"/>
  </w:style>
  <w:style w:type="character" w:customStyle="1" w:styleId="af6">
    <w:name w:val="Текст концевой сноски Знак"/>
    <w:basedOn w:val="a1"/>
    <w:link w:val="af5"/>
    <w:rsid w:val="00075B8C"/>
  </w:style>
  <w:style w:type="character" w:styleId="af7">
    <w:name w:val="endnote reference"/>
    <w:rsid w:val="00075B8C"/>
    <w:rPr>
      <w:vertAlign w:val="superscript"/>
    </w:rPr>
  </w:style>
  <w:style w:type="paragraph" w:customStyle="1" w:styleId="xl28">
    <w:name w:val="xl28"/>
    <w:basedOn w:val="a0"/>
    <w:rsid w:val="00075B8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styleId="af8">
    <w:name w:val="Plain Text"/>
    <w:basedOn w:val="a0"/>
    <w:link w:val="af9"/>
    <w:rsid w:val="00C20D08"/>
    <w:rPr>
      <w:rFonts w:ascii="Courier New" w:hAnsi="Courier New"/>
      <w:lang w:val="x-none" w:eastAsia="x-none"/>
    </w:rPr>
  </w:style>
  <w:style w:type="character" w:customStyle="1" w:styleId="af9">
    <w:name w:val="Текст Знак"/>
    <w:link w:val="af8"/>
    <w:rsid w:val="00C20D08"/>
    <w:rPr>
      <w:rFonts w:ascii="Courier New" w:hAnsi="Courier New"/>
    </w:rPr>
  </w:style>
  <w:style w:type="paragraph" w:styleId="afa">
    <w:name w:val="footnote text"/>
    <w:basedOn w:val="a0"/>
    <w:link w:val="afb"/>
    <w:rsid w:val="00A037AA"/>
  </w:style>
  <w:style w:type="character" w:customStyle="1" w:styleId="afb">
    <w:name w:val="Текст сноски Знак"/>
    <w:basedOn w:val="a1"/>
    <w:link w:val="afa"/>
    <w:rsid w:val="00A037AA"/>
  </w:style>
  <w:style w:type="character" w:styleId="afc">
    <w:name w:val="footnote reference"/>
    <w:rsid w:val="00A037AA"/>
    <w:rPr>
      <w:vertAlign w:val="superscript"/>
    </w:rPr>
  </w:style>
  <w:style w:type="paragraph" w:styleId="afd">
    <w:name w:val="List Paragraph"/>
    <w:basedOn w:val="a0"/>
    <w:uiPriority w:val="34"/>
    <w:qFormat/>
    <w:rsid w:val="002A6F93"/>
    <w:pPr>
      <w:ind w:left="720" w:firstLine="360"/>
      <w:contextualSpacing/>
    </w:pPr>
    <w:rPr>
      <w:rFonts w:ascii="Georgia" w:hAnsi="Georgia"/>
      <w:sz w:val="22"/>
      <w:szCs w:val="22"/>
      <w:lang w:eastAsia="en-US"/>
    </w:rPr>
  </w:style>
  <w:style w:type="paragraph" w:styleId="a">
    <w:name w:val="List Bullet"/>
    <w:basedOn w:val="a0"/>
    <w:rsid w:val="003D34AD"/>
    <w:pPr>
      <w:numPr>
        <w:numId w:val="5"/>
      </w:numPr>
      <w:contextualSpacing/>
    </w:pPr>
  </w:style>
  <w:style w:type="character" w:styleId="afe">
    <w:name w:val="Emphasis"/>
    <w:uiPriority w:val="20"/>
    <w:qFormat/>
    <w:rsid w:val="00FC111E"/>
    <w:rPr>
      <w:b/>
      <w:bCs/>
      <w:i w:val="0"/>
      <w:iCs w:val="0"/>
    </w:rPr>
  </w:style>
  <w:style w:type="character" w:customStyle="1" w:styleId="a7">
    <w:name w:val="Нижний колонтитул Знак"/>
    <w:link w:val="a6"/>
    <w:uiPriority w:val="99"/>
    <w:rsid w:val="00C91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25653">
      <w:bodyDiv w:val="1"/>
      <w:marLeft w:val="0"/>
      <w:marRight w:val="0"/>
      <w:marTop w:val="0"/>
      <w:marBottom w:val="0"/>
      <w:divBdr>
        <w:top w:val="none" w:sz="0" w:space="0" w:color="auto"/>
        <w:left w:val="none" w:sz="0" w:space="0" w:color="auto"/>
        <w:bottom w:val="none" w:sz="0" w:space="0" w:color="auto"/>
        <w:right w:val="none" w:sz="0" w:space="0" w:color="auto"/>
      </w:divBdr>
    </w:div>
    <w:div w:id="116145985">
      <w:bodyDiv w:val="1"/>
      <w:marLeft w:val="0"/>
      <w:marRight w:val="0"/>
      <w:marTop w:val="0"/>
      <w:marBottom w:val="0"/>
      <w:divBdr>
        <w:top w:val="none" w:sz="0" w:space="0" w:color="auto"/>
        <w:left w:val="none" w:sz="0" w:space="0" w:color="auto"/>
        <w:bottom w:val="none" w:sz="0" w:space="0" w:color="auto"/>
        <w:right w:val="none" w:sz="0" w:space="0" w:color="auto"/>
      </w:divBdr>
    </w:div>
    <w:div w:id="213547854">
      <w:bodyDiv w:val="1"/>
      <w:marLeft w:val="0"/>
      <w:marRight w:val="0"/>
      <w:marTop w:val="0"/>
      <w:marBottom w:val="0"/>
      <w:divBdr>
        <w:top w:val="none" w:sz="0" w:space="0" w:color="auto"/>
        <w:left w:val="none" w:sz="0" w:space="0" w:color="auto"/>
        <w:bottom w:val="none" w:sz="0" w:space="0" w:color="auto"/>
        <w:right w:val="none" w:sz="0" w:space="0" w:color="auto"/>
      </w:divBdr>
    </w:div>
    <w:div w:id="310447326">
      <w:bodyDiv w:val="1"/>
      <w:marLeft w:val="0"/>
      <w:marRight w:val="0"/>
      <w:marTop w:val="0"/>
      <w:marBottom w:val="0"/>
      <w:divBdr>
        <w:top w:val="none" w:sz="0" w:space="0" w:color="auto"/>
        <w:left w:val="none" w:sz="0" w:space="0" w:color="auto"/>
        <w:bottom w:val="none" w:sz="0" w:space="0" w:color="auto"/>
        <w:right w:val="none" w:sz="0" w:space="0" w:color="auto"/>
      </w:divBdr>
    </w:div>
    <w:div w:id="375204231">
      <w:bodyDiv w:val="1"/>
      <w:marLeft w:val="0"/>
      <w:marRight w:val="0"/>
      <w:marTop w:val="0"/>
      <w:marBottom w:val="0"/>
      <w:divBdr>
        <w:top w:val="none" w:sz="0" w:space="0" w:color="auto"/>
        <w:left w:val="none" w:sz="0" w:space="0" w:color="auto"/>
        <w:bottom w:val="none" w:sz="0" w:space="0" w:color="auto"/>
        <w:right w:val="none" w:sz="0" w:space="0" w:color="auto"/>
      </w:divBdr>
    </w:div>
    <w:div w:id="460152475">
      <w:bodyDiv w:val="1"/>
      <w:marLeft w:val="0"/>
      <w:marRight w:val="0"/>
      <w:marTop w:val="0"/>
      <w:marBottom w:val="0"/>
      <w:divBdr>
        <w:top w:val="none" w:sz="0" w:space="0" w:color="auto"/>
        <w:left w:val="none" w:sz="0" w:space="0" w:color="auto"/>
        <w:bottom w:val="none" w:sz="0" w:space="0" w:color="auto"/>
        <w:right w:val="none" w:sz="0" w:space="0" w:color="auto"/>
      </w:divBdr>
    </w:div>
    <w:div w:id="462619779">
      <w:bodyDiv w:val="1"/>
      <w:marLeft w:val="0"/>
      <w:marRight w:val="0"/>
      <w:marTop w:val="0"/>
      <w:marBottom w:val="0"/>
      <w:divBdr>
        <w:top w:val="none" w:sz="0" w:space="0" w:color="auto"/>
        <w:left w:val="none" w:sz="0" w:space="0" w:color="auto"/>
        <w:bottom w:val="none" w:sz="0" w:space="0" w:color="auto"/>
        <w:right w:val="none" w:sz="0" w:space="0" w:color="auto"/>
      </w:divBdr>
    </w:div>
    <w:div w:id="671030717">
      <w:bodyDiv w:val="1"/>
      <w:marLeft w:val="0"/>
      <w:marRight w:val="0"/>
      <w:marTop w:val="0"/>
      <w:marBottom w:val="0"/>
      <w:divBdr>
        <w:top w:val="none" w:sz="0" w:space="0" w:color="auto"/>
        <w:left w:val="none" w:sz="0" w:space="0" w:color="auto"/>
        <w:bottom w:val="none" w:sz="0" w:space="0" w:color="auto"/>
        <w:right w:val="none" w:sz="0" w:space="0" w:color="auto"/>
      </w:divBdr>
    </w:div>
    <w:div w:id="750469301">
      <w:bodyDiv w:val="1"/>
      <w:marLeft w:val="0"/>
      <w:marRight w:val="0"/>
      <w:marTop w:val="0"/>
      <w:marBottom w:val="0"/>
      <w:divBdr>
        <w:top w:val="none" w:sz="0" w:space="0" w:color="auto"/>
        <w:left w:val="none" w:sz="0" w:space="0" w:color="auto"/>
        <w:bottom w:val="none" w:sz="0" w:space="0" w:color="auto"/>
        <w:right w:val="none" w:sz="0" w:space="0" w:color="auto"/>
      </w:divBdr>
    </w:div>
    <w:div w:id="842017550">
      <w:bodyDiv w:val="1"/>
      <w:marLeft w:val="0"/>
      <w:marRight w:val="0"/>
      <w:marTop w:val="0"/>
      <w:marBottom w:val="0"/>
      <w:divBdr>
        <w:top w:val="none" w:sz="0" w:space="0" w:color="auto"/>
        <w:left w:val="none" w:sz="0" w:space="0" w:color="auto"/>
        <w:bottom w:val="none" w:sz="0" w:space="0" w:color="auto"/>
        <w:right w:val="none" w:sz="0" w:space="0" w:color="auto"/>
      </w:divBdr>
    </w:div>
    <w:div w:id="934292232">
      <w:bodyDiv w:val="1"/>
      <w:marLeft w:val="0"/>
      <w:marRight w:val="0"/>
      <w:marTop w:val="0"/>
      <w:marBottom w:val="0"/>
      <w:divBdr>
        <w:top w:val="none" w:sz="0" w:space="0" w:color="auto"/>
        <w:left w:val="none" w:sz="0" w:space="0" w:color="auto"/>
        <w:bottom w:val="none" w:sz="0" w:space="0" w:color="auto"/>
        <w:right w:val="none" w:sz="0" w:space="0" w:color="auto"/>
      </w:divBdr>
    </w:div>
    <w:div w:id="970482397">
      <w:bodyDiv w:val="1"/>
      <w:marLeft w:val="0"/>
      <w:marRight w:val="0"/>
      <w:marTop w:val="0"/>
      <w:marBottom w:val="0"/>
      <w:divBdr>
        <w:top w:val="none" w:sz="0" w:space="0" w:color="auto"/>
        <w:left w:val="none" w:sz="0" w:space="0" w:color="auto"/>
        <w:bottom w:val="none" w:sz="0" w:space="0" w:color="auto"/>
        <w:right w:val="none" w:sz="0" w:space="0" w:color="auto"/>
      </w:divBdr>
    </w:div>
    <w:div w:id="971787966">
      <w:bodyDiv w:val="1"/>
      <w:marLeft w:val="0"/>
      <w:marRight w:val="0"/>
      <w:marTop w:val="0"/>
      <w:marBottom w:val="0"/>
      <w:divBdr>
        <w:top w:val="none" w:sz="0" w:space="0" w:color="auto"/>
        <w:left w:val="none" w:sz="0" w:space="0" w:color="auto"/>
        <w:bottom w:val="none" w:sz="0" w:space="0" w:color="auto"/>
        <w:right w:val="none" w:sz="0" w:space="0" w:color="auto"/>
      </w:divBdr>
    </w:div>
    <w:div w:id="1047992096">
      <w:bodyDiv w:val="1"/>
      <w:marLeft w:val="0"/>
      <w:marRight w:val="0"/>
      <w:marTop w:val="0"/>
      <w:marBottom w:val="0"/>
      <w:divBdr>
        <w:top w:val="none" w:sz="0" w:space="0" w:color="auto"/>
        <w:left w:val="none" w:sz="0" w:space="0" w:color="auto"/>
        <w:bottom w:val="none" w:sz="0" w:space="0" w:color="auto"/>
        <w:right w:val="none" w:sz="0" w:space="0" w:color="auto"/>
      </w:divBdr>
    </w:div>
    <w:div w:id="1079255725">
      <w:bodyDiv w:val="1"/>
      <w:marLeft w:val="0"/>
      <w:marRight w:val="0"/>
      <w:marTop w:val="0"/>
      <w:marBottom w:val="0"/>
      <w:divBdr>
        <w:top w:val="none" w:sz="0" w:space="0" w:color="auto"/>
        <w:left w:val="none" w:sz="0" w:space="0" w:color="auto"/>
        <w:bottom w:val="none" w:sz="0" w:space="0" w:color="auto"/>
        <w:right w:val="none" w:sz="0" w:space="0" w:color="auto"/>
      </w:divBdr>
    </w:div>
    <w:div w:id="1234009110">
      <w:bodyDiv w:val="1"/>
      <w:marLeft w:val="0"/>
      <w:marRight w:val="0"/>
      <w:marTop w:val="0"/>
      <w:marBottom w:val="0"/>
      <w:divBdr>
        <w:top w:val="none" w:sz="0" w:space="0" w:color="auto"/>
        <w:left w:val="none" w:sz="0" w:space="0" w:color="auto"/>
        <w:bottom w:val="none" w:sz="0" w:space="0" w:color="auto"/>
        <w:right w:val="none" w:sz="0" w:space="0" w:color="auto"/>
      </w:divBdr>
    </w:div>
    <w:div w:id="1421751367">
      <w:bodyDiv w:val="1"/>
      <w:marLeft w:val="0"/>
      <w:marRight w:val="0"/>
      <w:marTop w:val="0"/>
      <w:marBottom w:val="0"/>
      <w:divBdr>
        <w:top w:val="none" w:sz="0" w:space="0" w:color="auto"/>
        <w:left w:val="none" w:sz="0" w:space="0" w:color="auto"/>
        <w:bottom w:val="none" w:sz="0" w:space="0" w:color="auto"/>
        <w:right w:val="none" w:sz="0" w:space="0" w:color="auto"/>
      </w:divBdr>
    </w:div>
    <w:div w:id="1467236782">
      <w:bodyDiv w:val="1"/>
      <w:marLeft w:val="0"/>
      <w:marRight w:val="0"/>
      <w:marTop w:val="0"/>
      <w:marBottom w:val="0"/>
      <w:divBdr>
        <w:top w:val="none" w:sz="0" w:space="0" w:color="auto"/>
        <w:left w:val="none" w:sz="0" w:space="0" w:color="auto"/>
        <w:bottom w:val="none" w:sz="0" w:space="0" w:color="auto"/>
        <w:right w:val="none" w:sz="0" w:space="0" w:color="auto"/>
      </w:divBdr>
    </w:div>
    <w:div w:id="1718550858">
      <w:bodyDiv w:val="1"/>
      <w:marLeft w:val="0"/>
      <w:marRight w:val="0"/>
      <w:marTop w:val="0"/>
      <w:marBottom w:val="0"/>
      <w:divBdr>
        <w:top w:val="none" w:sz="0" w:space="0" w:color="auto"/>
        <w:left w:val="none" w:sz="0" w:space="0" w:color="auto"/>
        <w:bottom w:val="none" w:sz="0" w:space="0" w:color="auto"/>
        <w:right w:val="none" w:sz="0" w:space="0" w:color="auto"/>
      </w:divBdr>
    </w:div>
    <w:div w:id="177296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8677D-0E3F-4E01-963A-378F84676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4342</Words>
  <Characters>24752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lpstr>
    </vt:vector>
  </TitlesOfParts>
  <Company>ООО "Башнефтепродуктсервис"</Company>
  <LinksUpToDate>false</LinksUpToDate>
  <CharactersWithSpaces>29036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Григорьева</dc:creator>
  <cp:keywords/>
  <cp:lastModifiedBy>А М</cp:lastModifiedBy>
  <cp:revision>15</cp:revision>
  <cp:lastPrinted>2020-04-14T19:23:00Z</cp:lastPrinted>
  <dcterms:created xsi:type="dcterms:W3CDTF">2020-04-15T06:48:00Z</dcterms:created>
  <dcterms:modified xsi:type="dcterms:W3CDTF">2020-04-27T07:54:00Z</dcterms:modified>
</cp:coreProperties>
</file>