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C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d"/>
        <w:tblW w:w="609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1213C" w:rsidTr="00B1213C">
        <w:tc>
          <w:tcPr>
            <w:tcW w:w="6095" w:type="dxa"/>
          </w:tcPr>
          <w:p w:rsidR="00B1213C" w:rsidRDefault="00B1213C" w:rsidP="00B1213C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КОТИРОВОК В ЭЛЕКТРОННОМ ВИДЕ </w:t>
            </w:r>
          </w:p>
          <w:p w:rsidR="00B1213C" w:rsidRDefault="00B1213C" w:rsidP="00B1213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офисной мебели</w:t>
            </w:r>
          </w:p>
        </w:tc>
      </w:tr>
    </w:tbl>
    <w:p w:rsidR="00B1213C" w:rsidRPr="00B14623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4623" w:rsidRPr="00AB3F6A" w:rsidRDefault="00B14623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B3F6A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AB3F6A" w:rsidRPr="00AB3F6A" w:rsidRDefault="00AB3F6A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623" w:rsidRPr="00AB3F6A" w:rsidRDefault="00B14623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  <w:b/>
        </w:rPr>
        <w:t>Объект закупки:</w:t>
      </w:r>
      <w:r w:rsidRPr="00AB3F6A">
        <w:rPr>
          <w:rFonts w:ascii="Times New Roman" w:hAnsi="Times New Roman"/>
        </w:rPr>
        <w:t xml:space="preserve"> поставка офисной мебели.</w:t>
      </w:r>
    </w:p>
    <w:p w:rsidR="00B14623" w:rsidRPr="00AB3F6A" w:rsidRDefault="00B14623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Краткие характеристики поставляемых товаров:</w:t>
      </w:r>
    </w:p>
    <w:p w:rsidR="00B14623" w:rsidRPr="00AB3F6A" w:rsidRDefault="00B14623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Поставляемые товары должны быть новыми (товарами, которые не были в употреблении, не прошли ремонт, в том числе восстановление, замену составных частей, восстановление потребительских свойств).</w:t>
      </w:r>
    </w:p>
    <w:p w:rsidR="00B14623" w:rsidRPr="00AB3F6A" w:rsidRDefault="00B14623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Поставщик гарантирует качество и безопасность поставляемых товаров, в соответствии с действующими стандартами, утвержденными на данный вид товаров и наличием сертификатов, обязательных для данного вида товаров, оформленных в соответствии с законодательством Российской Федерации.</w:t>
      </w:r>
    </w:p>
    <w:p w:rsidR="00D71B9D" w:rsidRPr="00AB3F6A" w:rsidRDefault="00D71B9D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комплекте к мебели должна быть вся крепежная и лицевая фурнитура.</w:t>
      </w:r>
    </w:p>
    <w:p w:rsidR="00B14623" w:rsidRPr="00AB3F6A" w:rsidRDefault="00D71B9D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Сопутствующие услуги:</w:t>
      </w:r>
    </w:p>
    <w:p w:rsidR="00D71B9D" w:rsidRPr="00AB3F6A" w:rsidRDefault="00D71B9D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 xml:space="preserve">Сборку мебели осуществляет Поставщик. Сборка осуществляется в течение 5 (пяти) рабочих дней, </w:t>
      </w:r>
      <w:proofErr w:type="gramStart"/>
      <w:r w:rsidRPr="00AB3F6A">
        <w:rPr>
          <w:rFonts w:ascii="Times New Roman" w:hAnsi="Times New Roman"/>
        </w:rPr>
        <w:t>с даты доставки</w:t>
      </w:r>
      <w:proofErr w:type="gramEnd"/>
      <w:r w:rsidRPr="00AB3F6A">
        <w:rPr>
          <w:rFonts w:ascii="Times New Roman" w:hAnsi="Times New Roman"/>
        </w:rPr>
        <w:t xml:space="preserve"> товара Заказчику. 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вывоз демонтированной упаковки осуществляются Поставщиком собственными техническими средствами или за свой счет.</w:t>
      </w:r>
    </w:p>
    <w:p w:rsidR="00D71B9D" w:rsidRPr="00AB3F6A" w:rsidRDefault="003C4B8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Общие требования к поставке Товаров, требования по объему гарантий качества, требований по сроку гарантий качества на товары:</w:t>
      </w:r>
    </w:p>
    <w:p w:rsidR="003C4B8A" w:rsidRPr="00AB3F6A" w:rsidRDefault="00853C62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Для взаимодействия с Заказчиком Поставщик обязан в течение 1 (одного) рабочего дня</w:t>
      </w:r>
      <w:r w:rsidR="00A57018" w:rsidRPr="00AB3F6A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</w:t>
      </w:r>
      <w:proofErr w:type="gramStart"/>
      <w:r w:rsidRPr="00AB3F6A">
        <w:rPr>
          <w:rFonts w:ascii="Times New Roman" w:hAnsi="Times New Roman"/>
        </w:rPr>
        <w:t>с даты заключения</w:t>
      </w:r>
      <w:proofErr w:type="gramEnd"/>
      <w:r w:rsidRPr="00AB3F6A">
        <w:rPr>
          <w:rFonts w:ascii="Times New Roman" w:hAnsi="Times New Roman"/>
        </w:rPr>
        <w:t xml:space="preserve"> Контракта</w:t>
      </w:r>
      <w:r w:rsidR="006265ED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назначить ответственное лицо, уведомить об этом Заказчика</w:t>
      </w:r>
      <w:r w:rsidR="00A57018" w:rsidRPr="00AB3F6A">
        <w:rPr>
          <w:rFonts w:ascii="Times New Roman" w:hAnsi="Times New Roman"/>
        </w:rPr>
        <w:t>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На поставляемые товары Поставщик предоставляет гарантию качества в соответствии с нормативными документами на данный вид Товаров.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Гарантийный срок устанавливается в соответствии с заявкой участника и должен составлять не менее 12 месяцев</w:t>
      </w:r>
      <w:r w:rsidR="006265ED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</w:t>
      </w:r>
      <w:proofErr w:type="gramStart"/>
      <w:r w:rsidRPr="00AB3F6A">
        <w:rPr>
          <w:rFonts w:ascii="Times New Roman" w:hAnsi="Times New Roman"/>
        </w:rPr>
        <w:t>с даты подписания</w:t>
      </w:r>
      <w:proofErr w:type="gramEnd"/>
      <w:r w:rsidRPr="00AB3F6A">
        <w:rPr>
          <w:rFonts w:ascii="Times New Roman" w:hAnsi="Times New Roman"/>
        </w:rPr>
        <w:t xml:space="preserve"> Акта приема-передачи товаров. Поставщик на период гарантийного срока оказывает весь комплекс бесплатных услуг: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- по гарантийному ремонту мебели;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- устранение недостатков, транспортные услуги по доставке мебели до предприятий, осуществляющих ремонт и обратно.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Первоначальная диагностика неисправностей, мелкий ремонт должна производит</w:t>
      </w:r>
      <w:r w:rsidR="006265ED">
        <w:rPr>
          <w:rFonts w:ascii="Times New Roman" w:hAnsi="Times New Roman"/>
        </w:rPr>
        <w:t>ь</w:t>
      </w:r>
      <w:r w:rsidRPr="00AB3F6A">
        <w:rPr>
          <w:rFonts w:ascii="Times New Roman" w:hAnsi="Times New Roman"/>
        </w:rPr>
        <w:t>ся с выездом специалиста на место установки мебели в течение 24 (двадцати четырех) часов после уведомления по телефону, факсимильной связи или электронной почте. При обнаружении производственных дефектов и невозможности их устранения на месте, этот товар подлежит замене.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Поставляемые товары должны соответствовать техническим характеристикам, указанным в Техническом задании.</w:t>
      </w:r>
    </w:p>
    <w:p w:rsidR="0091392B" w:rsidRPr="00AB3F6A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 xml:space="preserve">Товар предоставляется к приемке только в собранном виде и </w:t>
      </w:r>
      <w:proofErr w:type="gramStart"/>
      <w:r w:rsidRPr="00AB3F6A">
        <w:rPr>
          <w:rFonts w:ascii="Times New Roman" w:hAnsi="Times New Roman"/>
        </w:rPr>
        <w:t>готовым</w:t>
      </w:r>
      <w:proofErr w:type="gramEnd"/>
      <w:r w:rsidRPr="00AB3F6A">
        <w:rPr>
          <w:rFonts w:ascii="Times New Roman" w:hAnsi="Times New Roman"/>
        </w:rPr>
        <w:t xml:space="preserve"> к использованию.</w:t>
      </w:r>
    </w:p>
    <w:p w:rsidR="00A57018" w:rsidRPr="00AB3F6A" w:rsidRDefault="00A57018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период гарантийного срока Поставщик обязуется за свой счет производить гарантийный ремонт.</w:t>
      </w:r>
    </w:p>
    <w:p w:rsidR="0091392B" w:rsidRPr="00AB3F6A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В стоимость товара включены: расходы на доставку, упаковку (тару) и маркировку товара, суммы налогов, сборов и других обязательных платежей, сборка товара, а также услуги по вывозу и утилизации упаковки от поставленного товара, стоимость погрузо-разгрузочных работ, любые другие расходы, необходимые для исполнения обязательства по поставке товара.</w:t>
      </w:r>
    </w:p>
    <w:p w:rsidR="0091392B" w:rsidRPr="00AB3F6A" w:rsidRDefault="0091392B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 xml:space="preserve">Поставщик предоставляет Заказчику вместе с товаром сертификаты соответствия, технические паспорта, инструкции по эксплуатации и другую имеющуюся документацию на товар, подтверждающие качество товара, оформленные в соответствии с законодательством Российской Федерации. Вся указанная документация на товар предоставляется на русском языке. Упаковка должна обеспечивать сохранность товара при транспортировке и погрузо-разгрузочных работах к конечному месту эксплуатации. </w:t>
      </w:r>
      <w:r w:rsidR="00AB3F6A" w:rsidRPr="00AB3F6A">
        <w:rPr>
          <w:rFonts w:ascii="Times New Roman" w:hAnsi="Times New Roman"/>
        </w:rPr>
        <w:t>Упаковка и маркировка товара должны соответствовать требованиям ГОСТа.</w:t>
      </w:r>
    </w:p>
    <w:p w:rsidR="00AB3F6A" w:rsidRPr="00AB3F6A" w:rsidRDefault="00AB3F6A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Маркировка товара должна содержать: наименование изделия, наименование фирмы-изготовителя, юридические адрес изготовителя, дату выпуска и гарантийный срок службы. Маркировка упаковки должна строго соответствовать маркировке товара.</w:t>
      </w:r>
    </w:p>
    <w:p w:rsidR="00AB3F6A" w:rsidRPr="00AB3F6A" w:rsidRDefault="00AB3F6A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3C4B8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lastRenderedPageBreak/>
        <w:t>Требования к функциональным и качественным характеристикам товаров</w:t>
      </w:r>
      <w:r w:rsidR="0091392B" w:rsidRPr="00AB3F6A">
        <w:rPr>
          <w:rFonts w:ascii="Times New Roman" w:hAnsi="Times New Roman"/>
          <w:b/>
        </w:rPr>
        <w:t xml:space="preserve">: </w:t>
      </w:r>
    </w:p>
    <w:p w:rsidR="00A557AD" w:rsidRPr="00A557AD" w:rsidRDefault="00A557AD" w:rsidP="00A557AD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A557AD">
        <w:rPr>
          <w:rFonts w:ascii="Times New Roman" w:hAnsi="Times New Roman"/>
        </w:rPr>
        <w:t>Наименование, характеристики и количество поставляемого товара:</w:t>
      </w:r>
    </w:p>
    <w:tbl>
      <w:tblPr>
        <w:tblW w:w="9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9"/>
        <w:gridCol w:w="1650"/>
        <w:gridCol w:w="5939"/>
        <w:gridCol w:w="850"/>
        <w:gridCol w:w="851"/>
      </w:tblGrid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Pr="00C34AD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3D2875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Едн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.</w:t>
            </w:r>
          </w:p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Кол-во</w:t>
            </w:r>
          </w:p>
        </w:tc>
      </w:tr>
      <w:tr w:rsidR="00AB3F6A" w:rsidRPr="009D6537" w:rsidTr="00180C7F">
        <w:trPr>
          <w:trHeight w:val="796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Pr="00C34AD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C34ADA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>Вешалка-плечики</w:t>
            </w:r>
            <w:proofErr w:type="gramEnd"/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05" w:rsidRDefault="00D53205" w:rsidP="00D532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Вешалка-плечики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48–50. </w:t>
            </w:r>
          </w:p>
          <w:p w:rsidR="00D53205" w:rsidRDefault="00D53205" w:rsidP="00D532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(</w:t>
            </w:r>
            <w:proofErr w:type="gramStart"/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 Ш235хВ40хД450.</w:t>
            </w:r>
          </w:p>
          <w:p w:rsidR="00AB3F6A" w:rsidRPr="003D2875" w:rsidRDefault="00D53205" w:rsidP="00D532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Материал: </w:t>
            </w:r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3F6A"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AB3F6A"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 перекладиной для брюк, юбок и выемками. В упаковке 3 штуки.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  <w:tr w:rsidR="00AB3F6A" w:rsidRPr="009D6537" w:rsidTr="000C3556">
        <w:trPr>
          <w:trHeight w:val="769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0C3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>Вешалка-плечики</w:t>
            </w:r>
            <w:proofErr w:type="gramEnd"/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56" w:rsidRDefault="000C3556" w:rsidP="000C35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Вешалка-плечики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48–50. </w:t>
            </w:r>
          </w:p>
          <w:p w:rsidR="00AB3F6A" w:rsidRPr="003D2875" w:rsidRDefault="000C3556" w:rsidP="000C35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Материал: </w:t>
            </w:r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 перекладиной для брюк, юбок и выемками. В упаковке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5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штук.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>Стул для посетителей черный (искусственная кожа/хром)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40B7BD" wp14:editId="71D5CC36">
                  <wp:extent cx="1695450" cy="1857375"/>
                  <wp:effectExtent l="0" t="0" r="0" b="9525"/>
                  <wp:docPr id="1" name="Рисунок 1" descr="Стул для посетителей Изо черный (искусственная кожа/хр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ул для посетителей Изо черный (искусственная кожа/хр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545" cy="185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2082BE1" wp14:editId="7E881EBE">
                  <wp:extent cx="1857375" cy="2181225"/>
                  <wp:effectExtent l="0" t="0" r="0" b="9525"/>
                  <wp:docPr id="2" name="Рисунок 2" descr="Стул для посетителей Изо черный (искусственная кожа/хр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ул для посетителей Изо черный (искусственная кожа/хр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383" cy="218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CCD" w:rsidRDefault="00953CCD" w:rsidP="00180C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– черный.</w:t>
            </w:r>
          </w:p>
          <w:p w:rsidR="00953CCD" w:rsidRDefault="00953CCD" w:rsidP="00180C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– искусственная кожа/кожзаменитель. Каркас - 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металл. Офисный стул для посетителей с сиденьем и спинкой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набжены накладками для сохранности напольного покрытия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53CCD" w:rsidRDefault="00AB3F6A" w:rsidP="00180C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статическая нагрузка – 100 кг. </w:t>
            </w:r>
          </w:p>
          <w:p w:rsidR="00AB3F6A" w:rsidRPr="003D2875" w:rsidRDefault="00AB3F6A" w:rsidP="00953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Ценовая категория – </w:t>
            </w:r>
            <w:proofErr w:type="spellStart"/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</w:t>
            </w:r>
            <w:proofErr w:type="spellEnd"/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9</w:t>
            </w:r>
          </w:p>
        </w:tc>
      </w:tr>
      <w:tr w:rsidR="00AB3F6A" w:rsidRPr="009D6537" w:rsidTr="00180C7F">
        <w:trPr>
          <w:trHeight w:val="849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C45D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Кресло для руководителя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104E38" wp14:editId="57958319">
                  <wp:extent cx="1681427" cy="1771650"/>
                  <wp:effectExtent l="0" t="0" r="0" b="0"/>
                  <wp:docPr id="3" name="Рисунок 3" descr="Кресло для руководителя Easy Chair-635 TR черное (рециклированная кожа/пласт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ресло для руководителя Easy Chair-635 TR черное (рециклированная кожа/пласт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29" cy="177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DD33E3C" wp14:editId="4C0749B4">
                  <wp:extent cx="1695450" cy="1762125"/>
                  <wp:effectExtent l="0" t="0" r="0" b="9525"/>
                  <wp:docPr id="4" name="Рисунок 4" descr="Кресло для руководителя Easy Chair-635 TR черное (рециклированная кожа/пласт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ресло для руководителя Easy Chair-635 TR черное (рециклированная кожа/пласт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545" cy="176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F6A" w:rsidRPr="00C45DB6" w:rsidRDefault="00AB3F6A" w:rsidP="00C45DB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марка/модель:</w:t>
            </w:r>
            <w:r w:rsidRPr="00C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5DB6"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  <w:proofErr w:type="spellEnd"/>
            <w:r w:rsidRPr="00C45DB6">
              <w:rPr>
                <w:rFonts w:ascii="Times New Roman" w:hAnsi="Times New Roman" w:cs="Times New Roman"/>
                <w:sz w:val="20"/>
                <w:szCs w:val="20"/>
              </w:rPr>
              <w:t xml:space="preserve"> Chair-635 TR или «эквивалент»</w:t>
            </w:r>
            <w:r w:rsidR="00C45DB6" w:rsidRPr="00C45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DB6" w:rsidRPr="00C45DB6" w:rsidRDefault="00C45DB6" w:rsidP="00C45DB6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Цвет – черный.</w:t>
            </w:r>
          </w:p>
          <w:p w:rsidR="00953CCD" w:rsidRDefault="00AB3F6A" w:rsidP="00953CCD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Обивка кресла </w:t>
            </w:r>
            <w:r w:rsidR="00C4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C4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4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рециклированн</w:t>
            </w:r>
            <w:r w:rsidR="00C4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ая</w:t>
            </w:r>
            <w:proofErr w:type="spellEnd"/>
            <w:r w:rsidRPr="00C4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кож</w:t>
            </w:r>
            <w:r w:rsidR="00C4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4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953CCD"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Подлокотники из пластика с мягкими накладками. Механизм</w:t>
            </w:r>
            <w:r w:rsidR="00953CCD" w:rsidRPr="00C45DB6">
              <w:rPr>
                <w:rFonts w:ascii="Times New Roman" w:hAnsi="Times New Roman" w:cs="Times New Roman"/>
                <w:sz w:val="20"/>
                <w:szCs w:val="20"/>
              </w:rPr>
              <w:t xml:space="preserve"> качания </w:t>
            </w:r>
            <w:proofErr w:type="spellStart"/>
            <w:r w:rsidR="00953CCD" w:rsidRPr="00C45DB6">
              <w:rPr>
                <w:rFonts w:ascii="Times New Roman" w:hAnsi="Times New Roman" w:cs="Times New Roman"/>
                <w:sz w:val="20"/>
                <w:szCs w:val="20"/>
              </w:rPr>
              <w:t>Top</w:t>
            </w:r>
            <w:proofErr w:type="spellEnd"/>
            <w:r w:rsidR="00953CCD" w:rsidRPr="00C45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3CCD" w:rsidRPr="00C45DB6">
              <w:rPr>
                <w:rFonts w:ascii="Times New Roman" w:hAnsi="Times New Roman" w:cs="Times New Roman"/>
                <w:sz w:val="20"/>
                <w:szCs w:val="20"/>
              </w:rPr>
              <w:t>Gun</w:t>
            </w:r>
            <w:proofErr w:type="spellEnd"/>
            <w:r w:rsidR="00953CCD"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5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Крестовина выполнена из пластика. </w:t>
            </w:r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CCD" w:rsidRDefault="00AB3F6A" w:rsidP="00953CCD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статическая нагрузка – 120 кг. </w:t>
            </w:r>
          </w:p>
          <w:p w:rsidR="00AB3F6A" w:rsidRPr="003D2875" w:rsidRDefault="00AB3F6A" w:rsidP="00953CCD">
            <w:pPr>
              <w:pStyle w:val="a8"/>
              <w:rPr>
                <w:rFonts w:eastAsia="Times New Roman"/>
                <w:color w:val="00000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Ценовая категория: бизнес-класс.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  <w:tr w:rsidR="00AB3F6A" w:rsidRPr="009D6537" w:rsidTr="00C45DB6">
        <w:trPr>
          <w:trHeight w:val="5379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C45D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Кресло офисное </w:t>
            </w:r>
            <w:r w:rsidR="00C45DB6">
              <w:rPr>
                <w:rFonts w:ascii="Times New Roman" w:hAnsi="Times New Roman" w:cs="Times New Roman"/>
                <w:b/>
                <w:sz w:val="20"/>
                <w:szCs w:val="20"/>
              </w:rPr>
              <w:t>для персонала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F09DB" wp14:editId="4889EFF3">
                  <wp:extent cx="1966572" cy="1952625"/>
                  <wp:effectExtent l="0" t="0" r="0" b="0"/>
                  <wp:docPr id="7" name="Рисунок 7" descr="Кресло офисное Easy Chair 203 черное (ткань/сетка/пластик/метал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ресло офисное Easy Chair 203 черное (ткань/сетка/пластик/метал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522" cy="195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EC70B80" wp14:editId="65111F9D">
                  <wp:extent cx="1304925" cy="1438275"/>
                  <wp:effectExtent l="0" t="0" r="9525" b="9525"/>
                  <wp:docPr id="8" name="Рисунок 8" descr="Кресло офисное Easy Chair 203 черное (ткань/сетка/пластик/метал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есло офисное Easy Chair 203 черное (ткань/сетка/пластик/метал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13" cy="14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3F6A" w:rsidRPr="00390F85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марка/модель:</w:t>
            </w:r>
            <w:r w:rsidRPr="00390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0F85"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  <w:proofErr w:type="spellEnd"/>
            <w:r w:rsidRPr="00390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F85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  <w:proofErr w:type="spellEnd"/>
            <w:r w:rsidRPr="00390F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Pr="00390F85">
              <w:rPr>
                <w:rFonts w:ascii="Times New Roman" w:hAnsi="Times New Roman" w:cs="Times New Roman"/>
                <w:sz w:val="20"/>
                <w:szCs w:val="20"/>
              </w:rPr>
              <w:t xml:space="preserve">  или «эквивалент»</w:t>
            </w:r>
            <w:r w:rsidR="00C45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DB6" w:rsidRDefault="00C45DB6" w:rsidP="00180C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– черный.</w:t>
            </w:r>
          </w:p>
          <w:p w:rsidR="00AB3F6A" w:rsidRPr="00390F85" w:rsidRDefault="00AB3F6A" w:rsidP="00180C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Обивка сиденья — синтетическая ткань, спинка</w:t>
            </w:r>
            <w:r w:rsidR="00C4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9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акрилов</w:t>
            </w:r>
            <w:r w:rsidR="00C4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39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сетк</w:t>
            </w:r>
            <w:r w:rsidR="00C4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Подлокотники пластиковые с хроми</w:t>
            </w:r>
            <w:r w:rsidR="00C4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рованными вставками. Крестовина - </w:t>
            </w:r>
            <w:r w:rsidRPr="0039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хромированн</w:t>
            </w:r>
            <w:r w:rsidR="00C4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39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металл. Кресло оборудовано пружинным механизмом поддержки спины с возможностью регулировки сиденья по высоте. </w:t>
            </w:r>
          </w:p>
          <w:p w:rsidR="00C45DB6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статическая нагрузка – 100 кг. </w:t>
            </w:r>
          </w:p>
          <w:p w:rsidR="00AB3F6A" w:rsidRPr="003D2875" w:rsidRDefault="00AB3F6A" w:rsidP="00C45D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Ценовая категория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</w:t>
            </w:r>
            <w:r w:rsidRPr="003E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</w:t>
            </w:r>
            <w:r w:rsidR="00C4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C45D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Шкаф для одежды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DAC" w:rsidRPr="00931EE6" w:rsidRDefault="00807DAC" w:rsidP="00807DAC">
            <w:pPr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Цвет: светло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3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7DAC" w:rsidRPr="000C7926" w:rsidRDefault="00807DAC" w:rsidP="00807DA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Размеры: </w:t>
            </w:r>
            <w:r w:rsidRPr="000C7926">
              <w:rPr>
                <w:color w:val="000000"/>
                <w:sz w:val="20"/>
                <w:szCs w:val="20"/>
              </w:rPr>
              <w:t>ширина</w:t>
            </w:r>
            <w:r w:rsidR="000C7926" w:rsidRPr="000C7926">
              <w:rPr>
                <w:color w:val="000000"/>
                <w:sz w:val="20"/>
                <w:szCs w:val="20"/>
              </w:rPr>
              <w:t xml:space="preserve"> -</w:t>
            </w:r>
            <w:r w:rsidRPr="000C7926">
              <w:rPr>
                <w:color w:val="000000"/>
                <w:sz w:val="20"/>
                <w:szCs w:val="20"/>
              </w:rPr>
              <w:t xml:space="preserve"> 800 мм, </w:t>
            </w:r>
            <w:r w:rsidR="000C7926" w:rsidRPr="000C7926">
              <w:rPr>
                <w:color w:val="000000"/>
                <w:sz w:val="20"/>
                <w:szCs w:val="20"/>
              </w:rPr>
              <w:t>г</w:t>
            </w:r>
            <w:r w:rsidRPr="000C7926">
              <w:rPr>
                <w:color w:val="000000"/>
                <w:sz w:val="20"/>
                <w:szCs w:val="20"/>
              </w:rPr>
              <w:t>лубина</w:t>
            </w:r>
            <w:r w:rsidR="000C7926" w:rsidRPr="000C7926">
              <w:rPr>
                <w:color w:val="000000"/>
                <w:sz w:val="20"/>
                <w:szCs w:val="20"/>
              </w:rPr>
              <w:t xml:space="preserve"> -</w:t>
            </w:r>
            <w:r w:rsidRPr="000C7926">
              <w:rPr>
                <w:color w:val="000000"/>
                <w:sz w:val="20"/>
                <w:szCs w:val="20"/>
              </w:rPr>
              <w:t xml:space="preserve"> 500 мм</w:t>
            </w:r>
            <w:r w:rsidR="000C7926" w:rsidRPr="000C7926">
              <w:rPr>
                <w:color w:val="000000"/>
                <w:sz w:val="20"/>
                <w:szCs w:val="20"/>
              </w:rPr>
              <w:t>,</w:t>
            </w:r>
            <w:r w:rsidRPr="000C7926">
              <w:rPr>
                <w:color w:val="000000"/>
                <w:sz w:val="20"/>
                <w:szCs w:val="20"/>
              </w:rPr>
              <w:t xml:space="preserve"> </w:t>
            </w:r>
            <w:r w:rsidR="000C7926" w:rsidRPr="000C7926">
              <w:rPr>
                <w:color w:val="000000"/>
                <w:sz w:val="20"/>
                <w:szCs w:val="20"/>
              </w:rPr>
              <w:t>в</w:t>
            </w:r>
            <w:r w:rsidRPr="000C7926">
              <w:rPr>
                <w:color w:val="000000"/>
                <w:sz w:val="20"/>
                <w:szCs w:val="20"/>
              </w:rPr>
              <w:t>ысота</w:t>
            </w:r>
            <w:r w:rsidR="000C7926" w:rsidRPr="000C7926">
              <w:rPr>
                <w:color w:val="000000"/>
                <w:sz w:val="20"/>
                <w:szCs w:val="20"/>
              </w:rPr>
              <w:t xml:space="preserve"> -</w:t>
            </w:r>
            <w:r w:rsidRPr="000C7926">
              <w:rPr>
                <w:color w:val="000000"/>
                <w:sz w:val="20"/>
                <w:szCs w:val="20"/>
              </w:rPr>
              <w:t xml:space="preserve"> 1820 мм</w:t>
            </w:r>
            <w:r w:rsidR="000C7926" w:rsidRPr="000C7926">
              <w:rPr>
                <w:color w:val="000000"/>
                <w:sz w:val="20"/>
                <w:szCs w:val="20"/>
              </w:rPr>
              <w:t>.</w:t>
            </w:r>
          </w:p>
          <w:p w:rsidR="00807DAC" w:rsidRDefault="000C7926" w:rsidP="00807DAC">
            <w:pPr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Материал: сталь с полимерным покрытием, толщина металла —  0,6 мм.</w:t>
            </w:r>
          </w:p>
          <w:p w:rsidR="00A07026" w:rsidRPr="00C45DB6" w:rsidRDefault="00C45DB6" w:rsidP="00807DAC">
            <w:pPr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Стальной корпус состоит из двух отделений, каждое из которых комплектуется перекладиной, полкой и крючками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зам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вентиляционны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 дне и крышке.</w:t>
            </w:r>
          </w:p>
          <w:p w:rsidR="00AB3F6A" w:rsidRPr="003D2875" w:rsidRDefault="00C45DB6" w:rsidP="00C45DB6">
            <w:pPr>
              <w:shd w:val="clear" w:color="auto" w:fill="FFFFFF"/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окрытие поверхности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позволя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ющее</w:t>
            </w:r>
            <w:r w:rsidRPr="00C4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избежать механических повреждений.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7F939B" wp14:editId="174EA7BC">
                  <wp:extent cx="1485900" cy="1485900"/>
                  <wp:effectExtent l="0" t="0" r="0" b="0"/>
                  <wp:docPr id="17" name="Рисунок 17" descr="Стол письменный Канц СК22.9 (орех, 1200x600x75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тол письменный Канц СК22.9 (орех, 1200x600x75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06" cy="148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 – орех.</w:t>
            </w:r>
          </w:p>
          <w:p w:rsidR="00DF197F" w:rsidRPr="004123C8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Размеры: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 - 1200 мм, глубина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ысота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Материал: ЛДСП,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облицовано противоударной кромкой ПВХ.</w:t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Боковые опоры снабжены устойчивыми ножками.</w:t>
            </w:r>
          </w:p>
          <w:p w:rsidR="00DF197F" w:rsidRPr="00931EE6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Стол рабочий, прямой. </w:t>
            </w: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Толщина столешницы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 мм.</w:t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Материалы устойчивы к истиранию, имеют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противоударную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прочность.</w:t>
            </w:r>
          </w:p>
          <w:p w:rsidR="00DF197F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крепежную фурнитуру входят: эксцентриковые стяжки,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евровинты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необходимые для сборки шкафа.</w:t>
            </w:r>
          </w:p>
          <w:p w:rsidR="00AB3F6A" w:rsidRPr="003D2875" w:rsidRDefault="00AB3F6A" w:rsidP="00180C7F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9</w:t>
            </w:r>
          </w:p>
        </w:tc>
      </w:tr>
      <w:tr w:rsidR="00AB3F6A" w:rsidRPr="009D6537" w:rsidTr="00180C7F">
        <w:trPr>
          <w:trHeight w:val="4676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585AE" wp14:editId="00662866">
                  <wp:extent cx="1638300" cy="1638300"/>
                  <wp:effectExtent l="0" t="0" r="0" b="0"/>
                  <wp:docPr id="18" name="Рисунок 18" descr="Стол письменный Канц СК21.9 (орех, 1400x600x75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тол письменный Канц СК21.9 (орех, 1400x600x75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25" cy="163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 – орех.</w:t>
            </w:r>
          </w:p>
          <w:p w:rsidR="00DF197F" w:rsidRPr="004123C8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Размеры: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 - 1400 мм, глубина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ысота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F197F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Материал: ЛДСП,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облицовано противоударной кромкой ПВХ.</w:t>
            </w:r>
          </w:p>
          <w:p w:rsidR="00E961B6" w:rsidRDefault="00DF197F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Боковые опоры снабжены устойчивыми ножками.</w:t>
            </w:r>
          </w:p>
          <w:p w:rsidR="00DF197F" w:rsidRPr="00931EE6" w:rsidRDefault="00DF197F" w:rsidP="00DF197F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Стол рабочий, прямой. </w:t>
            </w: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Толщина столешницы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31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 мм.</w:t>
            </w:r>
          </w:p>
          <w:p w:rsidR="00DF197F" w:rsidRDefault="00DF197F" w:rsidP="00E961B6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Материалы устойчивы к истиранию, имеют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противоударную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прочность.</w:t>
            </w:r>
          </w:p>
          <w:p w:rsidR="00DF197F" w:rsidRDefault="00E961B6" w:rsidP="00DF197F">
            <w:pPr>
              <w:pStyle w:val="a8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крепежную фурнитуру входят: эксцентриковые стяжки,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евровинты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необходимые для сборки шкафа.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Стеллаж высокий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288FC4" wp14:editId="312053AF">
                  <wp:extent cx="1428750" cy="1428750"/>
                  <wp:effectExtent l="0" t="0" r="0" b="0"/>
                  <wp:docPr id="19" name="Рисунок 19" descr="Стеллаж высокий Канц ШК31.9 (орех, 5 секций, 700x330x183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теллаж высокий Канц ШК31.9 (орех, 5 секций, 700x330x183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87" cy="142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1B6" w:rsidRPr="00A557AD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 – орех.</w:t>
            </w: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Материал: ЛДСП,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облицовано противоударной кромкой ПВХ. </w:t>
            </w:r>
          </w:p>
          <w:p w:rsidR="00E961B6" w:rsidRPr="004123C8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Размеры: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 - 700 мм, глубина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330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ысота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4123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1830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961B6" w:rsidRDefault="00E961B6" w:rsidP="00180C7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Шкаф - в</w:t>
            </w:r>
            <w:r w:rsidRPr="004123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ысокий открытый стеллаж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имеет 4 навесные полки, возможность установки дверей.</w:t>
            </w: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Материалы устойчивы к истиранию, имеют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противоударную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прочность.</w:t>
            </w:r>
          </w:p>
          <w:p w:rsidR="00E961B6" w:rsidRDefault="00E961B6" w:rsidP="00E961B6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крепежную фурнитуру входят: эксцентриковые стяжки,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евровинты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необходимые для сборки шкафа.</w:t>
            </w:r>
          </w:p>
          <w:p w:rsidR="00AB3F6A" w:rsidRPr="003D2875" w:rsidRDefault="00AB3F6A" w:rsidP="00E961B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  <w:tr w:rsidR="00AB3F6A" w:rsidRPr="009D6537" w:rsidTr="00180C7F">
        <w:trPr>
          <w:trHeight w:val="1305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3F6A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C34ADA" w:rsidRDefault="00AB3F6A" w:rsidP="00180C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Двери низкие 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371DA4" wp14:editId="1D78F7D8">
                  <wp:extent cx="1057275" cy="1057275"/>
                  <wp:effectExtent l="0" t="0" r="9525" b="9525"/>
                  <wp:docPr id="20" name="Рисунок 20" descr="Двери низкие Канц ДК32.9 (орех, 692х697 мм, 2 шту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вери низкие Канц ДК32.9 (орех, 692х697 мм, 2 шту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0" cy="105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F6A" w:rsidRDefault="00AB3F6A" w:rsidP="00180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57AD" w:rsidRP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 – орех.</w:t>
            </w:r>
          </w:p>
          <w:p w:rsid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 двери:</w:t>
            </w: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697×346 мм.</w:t>
            </w:r>
          </w:p>
          <w:p w:rsid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 – 2 штуки</w:t>
            </w:r>
            <w:r w:rsidR="00D706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Материал: ЛДСП.</w:t>
            </w:r>
          </w:p>
          <w:p w:rsidR="00A557AD" w:rsidRDefault="00A557AD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7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Толщина изделия – 16 мм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706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облицованы противоударной кромкой ПВХ. </w:t>
            </w:r>
          </w:p>
          <w:p w:rsidR="00D706D0" w:rsidRDefault="00D706D0" w:rsidP="00A557A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Материалы устойчивы к истиранию, имеют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противоударную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прочность.</w:t>
            </w:r>
          </w:p>
          <w:p w:rsidR="00AB3F6A" w:rsidRPr="004123C8" w:rsidRDefault="00D706D0" w:rsidP="00E961B6">
            <w:pPr>
              <w:pStyle w:val="a8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крепежную фурнитуру входят: </w:t>
            </w:r>
            <w:proofErr w:type="spellStart"/>
            <w:r w:rsidR="00E961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евровинты</w:t>
            </w:r>
            <w:proofErr w:type="spellEnd"/>
            <w:r w:rsidR="00E961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шурупы, петли, ручки  необходимые для сборки и крепления дверей.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jc w:val="center"/>
              <w:rPr>
                <w:rFonts w:ascii="Times New Roman" w:hAnsi="Times New Roman" w:cs="Times New Roman"/>
              </w:rPr>
            </w:pPr>
            <w:r w:rsidRPr="0096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6A" w:rsidRPr="009673D9" w:rsidRDefault="00AB3F6A" w:rsidP="00180C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9673D9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</w:t>
            </w:r>
          </w:p>
        </w:tc>
      </w:tr>
    </w:tbl>
    <w:p w:rsidR="000C3556" w:rsidRDefault="000C3556" w:rsidP="000C3556">
      <w:pPr>
        <w:pStyle w:val="a5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:rsidR="00AB3F6A" w:rsidRPr="006B0F0A" w:rsidRDefault="00A557AD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lastRenderedPageBreak/>
        <w:t>Вся мебель должна иметь общее стилистическое решение и единую цветовую гамму (</w:t>
      </w:r>
      <w:proofErr w:type="spellStart"/>
      <w:r w:rsidRPr="006B0F0A">
        <w:rPr>
          <w:rFonts w:ascii="Times New Roman" w:hAnsi="Times New Roman"/>
        </w:rPr>
        <w:t>п.п</w:t>
      </w:r>
      <w:proofErr w:type="spellEnd"/>
      <w:r w:rsidRPr="006B0F0A">
        <w:rPr>
          <w:rFonts w:ascii="Times New Roman" w:hAnsi="Times New Roman"/>
        </w:rPr>
        <w:t>. 8-10)</w:t>
      </w:r>
      <w:r w:rsidR="000C3556" w:rsidRPr="006B0F0A">
        <w:rPr>
          <w:rFonts w:ascii="Times New Roman" w:hAnsi="Times New Roman"/>
        </w:rPr>
        <w:t>.</w:t>
      </w:r>
    </w:p>
    <w:p w:rsidR="000C3556" w:rsidRPr="006B0F0A" w:rsidRDefault="000C3556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На поверхности ламинированного ДСП недопустимо наличие царапин, сколов, потертостей, вмятин, трещин.</w:t>
      </w:r>
    </w:p>
    <w:p w:rsidR="006B0F0A" w:rsidRP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Недопустимо наличие сколов и остатков клея по линии наклейки кромки.</w:t>
      </w:r>
    </w:p>
    <w:p w:rsidR="006B0F0A" w:rsidRP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При сборке мебели не допускаются зазоры в соединениях деталей, перекосы, слабое крепление, отсутствие устойчивости опор изделий с ровной горизонтальной поверхностью</w:t>
      </w:r>
    </w:p>
    <w:p w:rsidR="006B0F0A" w:rsidRDefault="006B0F0A" w:rsidP="006B0F0A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0F0A">
        <w:rPr>
          <w:rFonts w:ascii="Times New Roman" w:hAnsi="Times New Roman"/>
        </w:rPr>
        <w:t>Детали мебели должны быть изготовлены с то</w:t>
      </w:r>
      <w:r w:rsidR="002355D7">
        <w:rPr>
          <w:rFonts w:ascii="Times New Roman" w:hAnsi="Times New Roman"/>
        </w:rPr>
        <w:t>чностью, обеспечивающей их сбор</w:t>
      </w:r>
      <w:r w:rsidRPr="006B0F0A">
        <w:rPr>
          <w:rFonts w:ascii="Times New Roman" w:hAnsi="Times New Roman"/>
        </w:rPr>
        <w:t>к</w:t>
      </w:r>
      <w:r w:rsidR="002355D7">
        <w:rPr>
          <w:rFonts w:ascii="Times New Roman" w:hAnsi="Times New Roman"/>
        </w:rPr>
        <w:t>у</w:t>
      </w:r>
      <w:r w:rsidRPr="006B0F0A">
        <w:rPr>
          <w:rFonts w:ascii="Times New Roman" w:hAnsi="Times New Roman"/>
        </w:rPr>
        <w:t xml:space="preserve"> без дополнительной подгонки.</w:t>
      </w:r>
    </w:p>
    <w:p w:rsidR="006B0F0A" w:rsidRPr="006B0F0A" w:rsidRDefault="006B0F0A" w:rsidP="006B0F0A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AB3F6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Требования соответствия нормативным документам</w:t>
      </w:r>
      <w:r w:rsidR="006C55DB">
        <w:rPr>
          <w:rFonts w:ascii="Times New Roman" w:hAnsi="Times New Roman"/>
          <w:b/>
        </w:rPr>
        <w:t xml:space="preserve"> (лицензии, допуски, разрешения, согласования)</w:t>
      </w:r>
      <w:r w:rsidRPr="00AB3F6A">
        <w:rPr>
          <w:rFonts w:ascii="Times New Roman" w:hAnsi="Times New Roman"/>
          <w:b/>
        </w:rPr>
        <w:t>:</w:t>
      </w:r>
    </w:p>
    <w:p w:rsidR="006C55DB" w:rsidRDefault="006C55DB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55DB">
        <w:rPr>
          <w:rFonts w:ascii="Times New Roman" w:hAnsi="Times New Roman"/>
        </w:rPr>
        <w:t>Товар и его комплектующие должны соответствовать установленным государственным стандартам, действующим на дату поставки товара.</w:t>
      </w:r>
    </w:p>
    <w:p w:rsidR="006B0F0A" w:rsidRPr="006C55DB" w:rsidRDefault="006B0F0A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AB3F6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Сроки поставки товаров и сроки оплаты:</w:t>
      </w:r>
    </w:p>
    <w:p w:rsidR="006C55DB" w:rsidRDefault="006C55DB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55DB">
        <w:rPr>
          <w:rFonts w:ascii="Times New Roman" w:hAnsi="Times New Roman"/>
        </w:rPr>
        <w:t xml:space="preserve">Поставка осуществляется в течение 10 (десяти) рабочих дней с момента заключения </w:t>
      </w:r>
      <w:r w:rsidR="008D468A">
        <w:rPr>
          <w:rFonts w:ascii="Times New Roman" w:hAnsi="Times New Roman"/>
        </w:rPr>
        <w:t>договора</w:t>
      </w:r>
      <w:r w:rsidRPr="006C55DB">
        <w:rPr>
          <w:rFonts w:ascii="Times New Roman" w:hAnsi="Times New Roman"/>
        </w:rPr>
        <w:t xml:space="preserve">. Время поставки в будние рабочие дни </w:t>
      </w:r>
      <w:r w:rsidR="00101840">
        <w:rPr>
          <w:rFonts w:ascii="Times New Roman" w:hAnsi="Times New Roman"/>
        </w:rPr>
        <w:t>с</w:t>
      </w:r>
      <w:r w:rsidRPr="006C55DB">
        <w:rPr>
          <w:rFonts w:ascii="Times New Roman" w:hAnsi="Times New Roman"/>
        </w:rPr>
        <w:t xml:space="preserve"> 8:00 до 17:00 (пятница с 8:00 до 16:00), перерыв с 12:00 </w:t>
      </w:r>
      <w:proofErr w:type="gramStart"/>
      <w:r w:rsidRPr="006C55DB">
        <w:rPr>
          <w:rFonts w:ascii="Times New Roman" w:hAnsi="Times New Roman"/>
        </w:rPr>
        <w:t>до</w:t>
      </w:r>
      <w:proofErr w:type="gramEnd"/>
      <w:r w:rsidRPr="006C55DB">
        <w:rPr>
          <w:rFonts w:ascii="Times New Roman" w:hAnsi="Times New Roman"/>
        </w:rPr>
        <w:t xml:space="preserve"> 12:48, выходные дни суббота, воскресенье, нерабочие праздничные дни.</w:t>
      </w:r>
    </w:p>
    <w:p w:rsidR="00101840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осуществляется един</w:t>
      </w:r>
      <w:r w:rsidR="009256E3">
        <w:rPr>
          <w:rFonts w:ascii="Times New Roman" w:hAnsi="Times New Roman"/>
        </w:rPr>
        <w:t>овременно</w:t>
      </w:r>
      <w:r>
        <w:rPr>
          <w:rFonts w:ascii="Times New Roman" w:hAnsi="Times New Roman"/>
        </w:rPr>
        <w:t xml:space="preserve"> по адресу: 413720, Саратовская область, г. Пугачев, ул. 40 лет Октября, д. 190, в срок и время, согласованные с Поставщиком посредством электронной почты не позднее, чем за 1 (один) рабочий день до фактической поставки товара.</w:t>
      </w:r>
    </w:p>
    <w:p w:rsidR="00101840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Заказчик оплачивает товары по факту поставки, в безналичном порядке путем перечисления стоимости фактически поставленных товаров со своего лицевого счета, на расчетный счет Поставщика, реквизиты которого указаны в статье «Адреса, реквизиты и подписи сторон</w:t>
      </w:r>
      <w:r w:rsidR="00952498">
        <w:rPr>
          <w:rFonts w:ascii="Times New Roman" w:hAnsi="Times New Roman"/>
        </w:rPr>
        <w:t xml:space="preserve">» </w:t>
      </w:r>
      <w:r w:rsidR="0092497A">
        <w:rPr>
          <w:rFonts w:ascii="Times New Roman" w:hAnsi="Times New Roman"/>
        </w:rPr>
        <w:t>Договора</w:t>
      </w:r>
      <w:r w:rsidR="00952498">
        <w:rPr>
          <w:rFonts w:ascii="Times New Roman" w:hAnsi="Times New Roman"/>
        </w:rPr>
        <w:t>, на основании надлежаще оформленного и подписанного обеими сторонами Акта приема-передачи поставленных товаров, в течение 10 (десяти) календарных дней с даты подписания Заказчиком Акта приемки-передачи поставленных товаров.</w:t>
      </w:r>
      <w:proofErr w:type="gramEnd"/>
    </w:p>
    <w:bookmarkEnd w:id="0"/>
    <w:p w:rsidR="00101840" w:rsidRPr="006C55DB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sectPr w:rsidR="00101840" w:rsidRPr="006C55DB" w:rsidSect="00AB3F6A">
      <w:footerReference w:type="default" r:id="rId18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83" w:rsidRDefault="00C77A83" w:rsidP="006C55DB">
      <w:pPr>
        <w:spacing w:after="0" w:line="240" w:lineRule="auto"/>
      </w:pPr>
      <w:r>
        <w:separator/>
      </w:r>
    </w:p>
  </w:endnote>
  <w:endnote w:type="continuationSeparator" w:id="0">
    <w:p w:rsidR="00C77A83" w:rsidRDefault="00C77A83" w:rsidP="006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3390"/>
      <w:docPartObj>
        <w:docPartGallery w:val="Page Numbers (Bottom of Page)"/>
        <w:docPartUnique/>
      </w:docPartObj>
    </w:sdtPr>
    <w:sdtEndPr/>
    <w:sdtContent>
      <w:p w:rsidR="006C55DB" w:rsidRDefault="006C55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97A">
          <w:rPr>
            <w:noProof/>
          </w:rPr>
          <w:t>1</w:t>
        </w:r>
        <w:r>
          <w:fldChar w:fldCharType="end"/>
        </w:r>
      </w:p>
    </w:sdtContent>
  </w:sdt>
  <w:p w:rsidR="006C55DB" w:rsidRDefault="006C55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83" w:rsidRDefault="00C77A83" w:rsidP="006C55DB">
      <w:pPr>
        <w:spacing w:after="0" w:line="240" w:lineRule="auto"/>
      </w:pPr>
      <w:r>
        <w:separator/>
      </w:r>
    </w:p>
  </w:footnote>
  <w:footnote w:type="continuationSeparator" w:id="0">
    <w:p w:rsidR="00C77A83" w:rsidRDefault="00C77A83" w:rsidP="006C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78A"/>
    <w:multiLevelType w:val="multilevel"/>
    <w:tmpl w:val="B86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50AD0"/>
    <w:multiLevelType w:val="multilevel"/>
    <w:tmpl w:val="1428A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9037314"/>
    <w:multiLevelType w:val="multilevel"/>
    <w:tmpl w:val="300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46D39"/>
    <w:multiLevelType w:val="multilevel"/>
    <w:tmpl w:val="D18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36E4C"/>
    <w:rsid w:val="00057CC7"/>
    <w:rsid w:val="00064749"/>
    <w:rsid w:val="000902D3"/>
    <w:rsid w:val="00096DC4"/>
    <w:rsid w:val="000C3556"/>
    <w:rsid w:val="000C7926"/>
    <w:rsid w:val="000F0511"/>
    <w:rsid w:val="00101840"/>
    <w:rsid w:val="00141D7A"/>
    <w:rsid w:val="001C02B5"/>
    <w:rsid w:val="001E0DFA"/>
    <w:rsid w:val="002355D7"/>
    <w:rsid w:val="00253C23"/>
    <w:rsid w:val="002E5978"/>
    <w:rsid w:val="00305007"/>
    <w:rsid w:val="00390F85"/>
    <w:rsid w:val="003A116B"/>
    <w:rsid w:val="003A4BCF"/>
    <w:rsid w:val="003C4B8A"/>
    <w:rsid w:val="003D2875"/>
    <w:rsid w:val="003E069C"/>
    <w:rsid w:val="004123C8"/>
    <w:rsid w:val="0041524A"/>
    <w:rsid w:val="00520E48"/>
    <w:rsid w:val="00540502"/>
    <w:rsid w:val="00560AA4"/>
    <w:rsid w:val="00587615"/>
    <w:rsid w:val="0061313B"/>
    <w:rsid w:val="006265ED"/>
    <w:rsid w:val="00653890"/>
    <w:rsid w:val="00691D51"/>
    <w:rsid w:val="006B0F0A"/>
    <w:rsid w:val="006C2E70"/>
    <w:rsid w:val="006C55DB"/>
    <w:rsid w:val="00733094"/>
    <w:rsid w:val="00757BD0"/>
    <w:rsid w:val="007656F9"/>
    <w:rsid w:val="00785D63"/>
    <w:rsid w:val="007A0AE1"/>
    <w:rsid w:val="00802A06"/>
    <w:rsid w:val="00807DAC"/>
    <w:rsid w:val="00853C62"/>
    <w:rsid w:val="008B1C63"/>
    <w:rsid w:val="008D468A"/>
    <w:rsid w:val="0091392B"/>
    <w:rsid w:val="0092497A"/>
    <w:rsid w:val="009256E3"/>
    <w:rsid w:val="00931EE6"/>
    <w:rsid w:val="00952498"/>
    <w:rsid w:val="00953CCD"/>
    <w:rsid w:val="009673D9"/>
    <w:rsid w:val="00967919"/>
    <w:rsid w:val="009854D0"/>
    <w:rsid w:val="009C33AF"/>
    <w:rsid w:val="009D6537"/>
    <w:rsid w:val="009F7CF3"/>
    <w:rsid w:val="00A07026"/>
    <w:rsid w:val="00A50594"/>
    <w:rsid w:val="00A557AD"/>
    <w:rsid w:val="00A56EFD"/>
    <w:rsid w:val="00A57018"/>
    <w:rsid w:val="00AB3F6A"/>
    <w:rsid w:val="00AC196A"/>
    <w:rsid w:val="00AC3259"/>
    <w:rsid w:val="00B00CF4"/>
    <w:rsid w:val="00B1213C"/>
    <w:rsid w:val="00B14623"/>
    <w:rsid w:val="00B35D1A"/>
    <w:rsid w:val="00C303F6"/>
    <w:rsid w:val="00C34ADA"/>
    <w:rsid w:val="00C45DB6"/>
    <w:rsid w:val="00C5276A"/>
    <w:rsid w:val="00C77A83"/>
    <w:rsid w:val="00CC1C7F"/>
    <w:rsid w:val="00D53205"/>
    <w:rsid w:val="00D706D0"/>
    <w:rsid w:val="00D71B9D"/>
    <w:rsid w:val="00D93685"/>
    <w:rsid w:val="00DE7967"/>
    <w:rsid w:val="00DF197F"/>
    <w:rsid w:val="00E961B6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27</cp:revision>
  <cp:lastPrinted>2019-04-16T12:14:00Z</cp:lastPrinted>
  <dcterms:created xsi:type="dcterms:W3CDTF">2019-03-29T07:02:00Z</dcterms:created>
  <dcterms:modified xsi:type="dcterms:W3CDTF">2020-05-28T11:20:00Z</dcterms:modified>
</cp:coreProperties>
</file>