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9B" w:rsidRDefault="006D759B" w:rsidP="006D759B">
      <w:pPr>
        <w:ind w:left="3540"/>
        <w:jc w:val="right"/>
        <w:rPr>
          <w:b/>
        </w:rPr>
      </w:pPr>
      <w:r>
        <w:rPr>
          <w:b/>
        </w:rPr>
        <w:t>Проект договора</w:t>
      </w:r>
    </w:p>
    <w:p w:rsidR="006D759B" w:rsidRDefault="006D759B" w:rsidP="006D759B">
      <w:pPr>
        <w:ind w:left="3540"/>
        <w:jc w:val="right"/>
        <w:rPr>
          <w:b/>
        </w:rPr>
      </w:pPr>
    </w:p>
    <w:p w:rsidR="006D759B" w:rsidRPr="00103C68" w:rsidRDefault="006D759B" w:rsidP="006D759B">
      <w:pPr>
        <w:pStyle w:val="4"/>
        <w:widowControl w:val="0"/>
        <w:numPr>
          <w:ilvl w:val="3"/>
          <w:numId w:val="2"/>
        </w:numPr>
        <w:suppressAutoHyphens/>
        <w:autoSpaceDE w:val="0"/>
        <w:spacing w:before="0" w:after="0"/>
        <w:ind w:left="0" w:firstLine="34"/>
        <w:jc w:val="center"/>
        <w:rPr>
          <w:rFonts w:ascii="Times New Roman" w:hAnsi="Times New Roman"/>
          <w:i/>
          <w:iCs/>
          <w:sz w:val="24"/>
          <w:szCs w:val="24"/>
        </w:rPr>
      </w:pPr>
      <w:r w:rsidRPr="00103C68">
        <w:rPr>
          <w:rFonts w:ascii="Times New Roman" w:hAnsi="Times New Roman"/>
          <w:b w:val="0"/>
          <w:sz w:val="24"/>
          <w:szCs w:val="24"/>
        </w:rPr>
        <w:t xml:space="preserve">                   </w:t>
      </w:r>
      <w:r w:rsidRPr="00103C68">
        <w:rPr>
          <w:rFonts w:ascii="Times New Roman" w:hAnsi="Times New Roman"/>
          <w:i/>
          <w:iCs/>
          <w:sz w:val="24"/>
          <w:szCs w:val="24"/>
        </w:rPr>
        <w:t>ДОГОВОР ПОДРЯДА  № ________</w:t>
      </w:r>
    </w:p>
    <w:p w:rsidR="006D759B" w:rsidRPr="00103C68" w:rsidRDefault="006D759B" w:rsidP="006D759B"/>
    <w:p w:rsidR="006D759B" w:rsidRPr="00103C68" w:rsidRDefault="006D759B" w:rsidP="006D759B">
      <w:pPr>
        <w:pStyle w:val="Standard"/>
        <w:spacing w:after="0" w:line="240" w:lineRule="auto"/>
        <w:jc w:val="both"/>
        <w:rPr>
          <w:rFonts w:ascii="Times New Roman" w:hAnsi="Times New Roman"/>
          <w:sz w:val="24"/>
          <w:szCs w:val="24"/>
        </w:rPr>
      </w:pPr>
    </w:p>
    <w:tbl>
      <w:tblPr>
        <w:tblW w:w="10800" w:type="dxa"/>
        <w:tblInd w:w="-108" w:type="dxa"/>
        <w:tblLayout w:type="fixed"/>
        <w:tblCellMar>
          <w:left w:w="10" w:type="dxa"/>
          <w:right w:w="10" w:type="dxa"/>
        </w:tblCellMar>
        <w:tblLook w:val="04A0" w:firstRow="1" w:lastRow="0" w:firstColumn="1" w:lastColumn="0" w:noHBand="0" w:noVBand="1"/>
      </w:tblPr>
      <w:tblGrid>
        <w:gridCol w:w="5985"/>
        <w:gridCol w:w="4815"/>
      </w:tblGrid>
      <w:tr w:rsidR="006D759B" w:rsidRPr="00103C68" w:rsidTr="001E3CA1">
        <w:tc>
          <w:tcPr>
            <w:tcW w:w="5985" w:type="dxa"/>
            <w:tcMar>
              <w:top w:w="0" w:type="dxa"/>
              <w:left w:w="108" w:type="dxa"/>
              <w:bottom w:w="0" w:type="dxa"/>
              <w:right w:w="108" w:type="dxa"/>
            </w:tcMar>
            <w:hideMark/>
          </w:tcPr>
          <w:p w:rsidR="006D759B" w:rsidRPr="00103C68" w:rsidRDefault="006D759B" w:rsidP="001E3CA1">
            <w:pPr>
              <w:pStyle w:val="Standard"/>
              <w:spacing w:after="0" w:line="240" w:lineRule="auto"/>
              <w:jc w:val="both"/>
              <w:rPr>
                <w:rFonts w:ascii="Times New Roman" w:hAnsi="Times New Roman"/>
                <w:sz w:val="24"/>
                <w:szCs w:val="24"/>
                <w:lang w:bidi="hi-IN"/>
              </w:rPr>
            </w:pPr>
            <w:r>
              <w:rPr>
                <w:rFonts w:ascii="Times New Roman" w:hAnsi="Times New Roman"/>
                <w:sz w:val="24"/>
                <w:szCs w:val="24"/>
                <w:lang w:bidi="hi-IN"/>
              </w:rPr>
              <w:t>п. Учебный</w:t>
            </w:r>
          </w:p>
        </w:tc>
        <w:tc>
          <w:tcPr>
            <w:tcW w:w="4815" w:type="dxa"/>
            <w:tcMar>
              <w:top w:w="0" w:type="dxa"/>
              <w:left w:w="108" w:type="dxa"/>
              <w:bottom w:w="0" w:type="dxa"/>
              <w:right w:w="108" w:type="dxa"/>
            </w:tcMar>
            <w:hideMark/>
          </w:tcPr>
          <w:p w:rsidR="006D759B" w:rsidRPr="00103C68" w:rsidRDefault="006D759B" w:rsidP="001E3CA1">
            <w:pPr>
              <w:pStyle w:val="Standard"/>
              <w:spacing w:after="0" w:line="240" w:lineRule="auto"/>
              <w:jc w:val="both"/>
              <w:rPr>
                <w:rFonts w:ascii="Times New Roman" w:hAnsi="Times New Roman"/>
                <w:sz w:val="24"/>
                <w:szCs w:val="24"/>
                <w:lang w:bidi="hi-IN"/>
              </w:rPr>
            </w:pPr>
            <w:r w:rsidRPr="00103C68">
              <w:rPr>
                <w:rFonts w:ascii="Times New Roman" w:hAnsi="Times New Roman"/>
                <w:sz w:val="24"/>
                <w:szCs w:val="24"/>
                <w:lang w:bidi="hi-IN"/>
              </w:rPr>
              <w:t>«____» ____________________  20__   г.</w:t>
            </w:r>
          </w:p>
        </w:tc>
      </w:tr>
    </w:tbl>
    <w:p w:rsidR="006D759B" w:rsidRPr="00103C68" w:rsidRDefault="006D759B" w:rsidP="006D759B">
      <w:pPr>
        <w:pStyle w:val="Style3"/>
        <w:widowControl/>
        <w:jc w:val="both"/>
        <w:rPr>
          <w:rStyle w:val="FontStyle13"/>
        </w:rPr>
      </w:pPr>
      <w:r w:rsidRPr="00103C68">
        <w:rPr>
          <w:rStyle w:val="FontStyle13"/>
        </w:rPr>
        <w:tab/>
      </w:r>
    </w:p>
    <w:p w:rsidR="006D759B" w:rsidRPr="00103C68" w:rsidRDefault="006D759B" w:rsidP="006D759B">
      <w:pPr>
        <w:pStyle w:val="Style3"/>
        <w:widowControl/>
        <w:jc w:val="both"/>
        <w:rPr>
          <w:rStyle w:val="FontStyle13"/>
        </w:rPr>
      </w:pPr>
    </w:p>
    <w:p w:rsidR="006D759B" w:rsidRPr="00103C68" w:rsidRDefault="006D759B" w:rsidP="006D759B">
      <w:pPr>
        <w:jc w:val="both"/>
        <w:rPr>
          <w:rStyle w:val="FontStyle13"/>
        </w:rPr>
      </w:pPr>
      <w:r w:rsidRPr="00103C68">
        <w:rPr>
          <w:rStyle w:val="FontStyle13"/>
        </w:rPr>
        <w:tab/>
      </w:r>
      <w:r>
        <w:t xml:space="preserve">Муниципальное общеобразовательное учреждение «Средняя общеобразовательная школа  </w:t>
      </w:r>
      <w:proofErr w:type="spellStart"/>
      <w:r>
        <w:t>п</w:t>
      </w:r>
      <w:proofErr w:type="gramStart"/>
      <w:r>
        <w:t>.У</w:t>
      </w:r>
      <w:proofErr w:type="gramEnd"/>
      <w:r>
        <w:t>чебный</w:t>
      </w:r>
      <w:proofErr w:type="spellEnd"/>
      <w:r>
        <w:t xml:space="preserve"> </w:t>
      </w:r>
      <w:proofErr w:type="spellStart"/>
      <w:r>
        <w:t>Ершовского</w:t>
      </w:r>
      <w:proofErr w:type="spellEnd"/>
      <w:r>
        <w:t xml:space="preserve"> района Саратовской области»</w:t>
      </w:r>
      <w:r>
        <w:rPr>
          <w:color w:val="000000"/>
          <w:lang w:bidi="ru-RU"/>
        </w:rPr>
        <w:t xml:space="preserve">, именуемое в дальнейшем Заказчик, в лице директора </w:t>
      </w:r>
      <w:r>
        <w:t xml:space="preserve">Ольги Ивановны </w:t>
      </w:r>
      <w:proofErr w:type="spellStart"/>
      <w:r>
        <w:t>Курмаевой</w:t>
      </w:r>
      <w:proofErr w:type="spellEnd"/>
      <w:r w:rsidRPr="00103C68">
        <w:rPr>
          <w:rStyle w:val="FontStyle13"/>
          <w:b w:val="0"/>
        </w:rPr>
        <w:t>, действующе</w:t>
      </w:r>
      <w:r>
        <w:rPr>
          <w:rStyle w:val="FontStyle13"/>
          <w:b w:val="0"/>
        </w:rPr>
        <w:t>й</w:t>
      </w:r>
      <w:r w:rsidRPr="00103C68">
        <w:rPr>
          <w:rStyle w:val="FontStyle13"/>
          <w:b w:val="0"/>
        </w:rPr>
        <w:t xml:space="preserve"> на основании Устава, с одной стороны и ____________________________________, именуемое в дальнейшем "Подрядчик", в лице директора ____________________________________________________________________________, действующего на основании Устава, далее совместно именуемые - «Стороны», заключили настоящий</w:t>
      </w:r>
      <w:r w:rsidRPr="00103C68">
        <w:rPr>
          <w:rStyle w:val="FontStyle13"/>
        </w:rPr>
        <w:t xml:space="preserve"> Договор о нижеследующем:</w:t>
      </w:r>
    </w:p>
    <w:p w:rsidR="006D759B" w:rsidRPr="00103C68" w:rsidRDefault="006D759B" w:rsidP="006D759B">
      <w:pPr>
        <w:jc w:val="both"/>
      </w:pPr>
    </w:p>
    <w:p w:rsidR="006D759B" w:rsidRPr="00103C68" w:rsidRDefault="006D759B" w:rsidP="006D759B">
      <w:pPr>
        <w:pStyle w:val="Standard"/>
        <w:spacing w:after="0" w:line="240" w:lineRule="auto"/>
        <w:jc w:val="center"/>
        <w:rPr>
          <w:rFonts w:ascii="Times New Roman" w:hAnsi="Times New Roman"/>
          <w:b/>
          <w:iCs/>
          <w:sz w:val="24"/>
          <w:szCs w:val="24"/>
        </w:rPr>
      </w:pPr>
      <w:r w:rsidRPr="00103C68">
        <w:rPr>
          <w:rFonts w:ascii="Times New Roman" w:hAnsi="Times New Roman"/>
          <w:b/>
          <w:iCs/>
          <w:sz w:val="24"/>
          <w:szCs w:val="24"/>
        </w:rPr>
        <w:t>1. ПРЕДМЕТ ДОГОВОРА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1.1. </w:t>
      </w:r>
      <w:proofErr w:type="gramStart"/>
      <w:r w:rsidRPr="00103C68">
        <w:rPr>
          <w:rFonts w:ascii="Times New Roman" w:hAnsi="Times New Roman"/>
          <w:sz w:val="24"/>
          <w:szCs w:val="24"/>
        </w:rPr>
        <w:t>По настоящему Договору Подрядчик обязуется собственными силами, используя собственный материал и в установленный срок выполнить подрядные работы:________________________________________________________________  (в дальнейшем именуется "Объект договора" или "Объект работ") согласно проектно-сметной, технической документации (далее – Документации), а так же с соблюдением всех строительных и иных норм и правил, а Заказчик обязуется принять выполненные работы и уплатить обусловленную Договором и/или приложениями к нему цену.</w:t>
      </w:r>
      <w:proofErr w:type="gramEnd"/>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1.2. Кроме того, Подрядчик при привлечении субподрядных организаций, обязуется в процессе выполнения работ  обеспечивать </w:t>
      </w:r>
      <w:proofErr w:type="gramStart"/>
      <w:r w:rsidRPr="00103C68">
        <w:rPr>
          <w:rFonts w:ascii="Times New Roman" w:hAnsi="Times New Roman"/>
          <w:sz w:val="24"/>
          <w:szCs w:val="24"/>
        </w:rPr>
        <w:t>контроль за</w:t>
      </w:r>
      <w:proofErr w:type="gramEnd"/>
      <w:r w:rsidRPr="00103C68">
        <w:rPr>
          <w:rFonts w:ascii="Times New Roman" w:hAnsi="Times New Roman"/>
          <w:sz w:val="24"/>
          <w:szCs w:val="24"/>
        </w:rPr>
        <w:t xml:space="preserve"> ходом выполняемых ими работ, а также изучать рынок строительных и иных материалов и других изделий строительного назначения и представлять соответствующую информацию Заказчику.</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1.3. По завершении работ Подрядчик сдает, а Заказчик принимает по Акту выполненную Подрядчиком работу. За работу, выполненную субподрядчиками и другими контрагентами Подрядчика, Подрядчик отвечает как за свою собственную работу.</w:t>
      </w:r>
    </w:p>
    <w:p w:rsidR="006D759B" w:rsidRPr="00103C68" w:rsidRDefault="006D759B" w:rsidP="006D759B">
      <w:pPr>
        <w:pStyle w:val="Standard"/>
        <w:spacing w:after="0" w:line="240" w:lineRule="auto"/>
        <w:ind w:firstLine="720"/>
        <w:jc w:val="both"/>
        <w:rPr>
          <w:rFonts w:ascii="Times New Roman" w:hAnsi="Times New Roman"/>
          <w:sz w:val="24"/>
          <w:szCs w:val="24"/>
        </w:rPr>
      </w:pPr>
    </w:p>
    <w:p w:rsidR="006D759B" w:rsidRPr="00103C68" w:rsidRDefault="006D759B" w:rsidP="006D759B">
      <w:pPr>
        <w:pStyle w:val="Standard"/>
        <w:spacing w:after="0" w:line="240" w:lineRule="auto"/>
        <w:jc w:val="center"/>
        <w:rPr>
          <w:rFonts w:ascii="Times New Roman" w:hAnsi="Times New Roman"/>
          <w:b/>
          <w:iCs/>
          <w:sz w:val="24"/>
          <w:szCs w:val="24"/>
        </w:rPr>
      </w:pPr>
      <w:r w:rsidRPr="00103C68">
        <w:rPr>
          <w:rFonts w:ascii="Times New Roman" w:hAnsi="Times New Roman"/>
          <w:b/>
          <w:iCs/>
          <w:sz w:val="24"/>
          <w:szCs w:val="24"/>
        </w:rPr>
        <w:t>2. ПРАВА И ОБЯЗАННОСТИ СТОРОН</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 Подрядчик обязан выполнять предусмотренные настоящим Договором работы в соответствии с Документацией, определяющей объем, содержание работ и другие, предъявляемые к ним требования, и со сметой, определяющей цену работ, и в сроки, предусмотренные Договором и/или календарным планом работ.</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2.2. Документация представляется Заказчиком в течение 2 дней с момента подписания настоящего Договора.</w:t>
      </w:r>
    </w:p>
    <w:p w:rsidR="006D759B" w:rsidRPr="00103C68" w:rsidRDefault="006D759B" w:rsidP="006D759B">
      <w:pPr>
        <w:pStyle w:val="Standard"/>
        <w:spacing w:line="240" w:lineRule="atLeast"/>
        <w:ind w:firstLine="720"/>
        <w:jc w:val="both"/>
        <w:rPr>
          <w:rFonts w:ascii="Times New Roman" w:hAnsi="Times New Roman"/>
          <w:sz w:val="24"/>
          <w:szCs w:val="24"/>
        </w:rPr>
      </w:pPr>
      <w:r w:rsidRPr="00103C68">
        <w:rPr>
          <w:rFonts w:ascii="Times New Roman" w:hAnsi="Times New Roman"/>
          <w:sz w:val="24"/>
          <w:szCs w:val="24"/>
        </w:rPr>
        <w:t xml:space="preserve">2.3 Подрядчик обязуется приступить к работам не позднее 5 (пяти) рабочих дней </w:t>
      </w:r>
      <w:proofErr w:type="gramStart"/>
      <w:r w:rsidRPr="00103C68">
        <w:rPr>
          <w:rFonts w:ascii="Times New Roman" w:hAnsi="Times New Roman"/>
          <w:sz w:val="24"/>
          <w:szCs w:val="24"/>
        </w:rPr>
        <w:t>с даты заключения</w:t>
      </w:r>
      <w:proofErr w:type="gramEnd"/>
      <w:r w:rsidRPr="00103C68">
        <w:rPr>
          <w:rFonts w:ascii="Times New Roman" w:hAnsi="Times New Roman"/>
          <w:sz w:val="24"/>
          <w:szCs w:val="24"/>
        </w:rPr>
        <w:t xml:space="preserve"> договора и закончить работы не позднее </w:t>
      </w:r>
      <w:r w:rsidR="00136FAC">
        <w:rPr>
          <w:rFonts w:ascii="Times New Roman" w:hAnsi="Times New Roman"/>
          <w:sz w:val="24"/>
          <w:szCs w:val="24"/>
        </w:rPr>
        <w:t>01</w:t>
      </w:r>
      <w:bookmarkStart w:id="0" w:name="_GoBack"/>
      <w:bookmarkEnd w:id="0"/>
      <w:r w:rsidRPr="009C3BC9">
        <w:rPr>
          <w:rFonts w:ascii="Times New Roman" w:hAnsi="Times New Roman"/>
          <w:sz w:val="24"/>
          <w:szCs w:val="24"/>
        </w:rPr>
        <w:t xml:space="preserve"> августа 2020 года</w:t>
      </w:r>
      <w:r w:rsidRPr="00103C68">
        <w:rPr>
          <w:rFonts w:ascii="Times New Roman" w:hAnsi="Times New Roman"/>
          <w:sz w:val="24"/>
          <w:szCs w:val="24"/>
        </w:rPr>
        <w:t>.</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2.4. При использовании собственного материала Подрядчик обязуется поставить на строительную площадку необходимые материалы, конструкции, комплектующие изделия согласно Документации, осуществить их приемку, разгрузку, складирование и хранение в период строительства. Места складирования и хранения согласовываются с Заказчиком. При удорожании  поставляемых Подрядчиком строительных материалов сверх </w:t>
      </w:r>
      <w:proofErr w:type="gramStart"/>
      <w:r w:rsidRPr="00103C68">
        <w:rPr>
          <w:rFonts w:ascii="Times New Roman" w:hAnsi="Times New Roman"/>
          <w:sz w:val="24"/>
          <w:szCs w:val="24"/>
        </w:rPr>
        <w:t>предусмотренного</w:t>
      </w:r>
      <w:proofErr w:type="gramEnd"/>
      <w:r w:rsidRPr="00103C68">
        <w:rPr>
          <w:rFonts w:ascii="Times New Roman" w:hAnsi="Times New Roman"/>
          <w:sz w:val="24"/>
          <w:szCs w:val="24"/>
        </w:rPr>
        <w:t xml:space="preserve"> сметным расчетом их оплата производится Заказчиком только при письменном согласовании на основании представленных Подрядчиком первичных документов по стоимости, не превышающей среднерыночные цены. Материалы, приобретенные Подрядчиком у Заказчика по договорам  купли-продажи, учитываются Подрядчиком и предъявляются к оплате в формах КС-2 и КС-3 по отпускным ценам Заказчика. Материал, переданный  Заказчиком Подрядчику в качестве давальческого, отражается в формах КС-2 и КС-3 по отпускным ценам Заказчика и оплате не подлежит.  </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2.5. В случае если в ходе выполнения обусловленной Документацией работ, Подрядчик обнаружит не учтенные в ней работы, в </w:t>
      </w:r>
      <w:proofErr w:type="gramStart"/>
      <w:r w:rsidRPr="00103C68">
        <w:rPr>
          <w:rFonts w:ascii="Times New Roman" w:hAnsi="Times New Roman"/>
          <w:sz w:val="24"/>
          <w:szCs w:val="24"/>
        </w:rPr>
        <w:t>связи</w:t>
      </w:r>
      <w:proofErr w:type="gramEnd"/>
      <w:r w:rsidRPr="00103C68">
        <w:rPr>
          <w:rFonts w:ascii="Times New Roman" w:hAnsi="Times New Roman"/>
          <w:sz w:val="24"/>
          <w:szCs w:val="24"/>
        </w:rPr>
        <w:t xml:space="preserve"> с чем возникла необходимость проведения дополнительных работ и увеличения сметной стоимости работ, он обязан сообщить об этом </w:t>
      </w:r>
      <w:r w:rsidRPr="00103C68">
        <w:rPr>
          <w:rFonts w:ascii="Times New Roman" w:hAnsi="Times New Roman"/>
          <w:sz w:val="24"/>
          <w:szCs w:val="24"/>
        </w:rPr>
        <w:lastRenderedPageBreak/>
        <w:t xml:space="preserve">Заказчику и выполнять их только в случае согласования их Заказчиком. </w:t>
      </w:r>
      <w:proofErr w:type="gramStart"/>
      <w:r w:rsidRPr="00103C68">
        <w:rPr>
          <w:rFonts w:ascii="Times New Roman" w:hAnsi="Times New Roman"/>
          <w:sz w:val="24"/>
          <w:szCs w:val="24"/>
        </w:rPr>
        <w:t>Если дополнительные работы не согласованы Заказчиком, Подрядчик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либо их невыполнение могло привести к гибели или повреждению объекта строительства.</w:t>
      </w:r>
      <w:proofErr w:type="gramEnd"/>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2.6. Заказчик вправе вносить изменения в Документацию в сторону увеличения и уменьшения объемов работ,  если это не меняет характера предусмотренных в настоящем Договоре работ.</w:t>
      </w:r>
    </w:p>
    <w:p w:rsidR="006D759B" w:rsidRPr="00103C68" w:rsidRDefault="006D759B" w:rsidP="006D759B">
      <w:pPr>
        <w:pStyle w:val="Textbodyindent"/>
        <w:spacing w:after="0" w:line="240" w:lineRule="auto"/>
        <w:jc w:val="both"/>
        <w:rPr>
          <w:sz w:val="24"/>
          <w:szCs w:val="24"/>
        </w:rPr>
      </w:pPr>
      <w:r w:rsidRPr="00103C68">
        <w:rPr>
          <w:sz w:val="24"/>
          <w:szCs w:val="24"/>
        </w:rPr>
        <w:tab/>
        <w:t>2.7. Внесение в Документацию изменений осуществляется на основе согласованной сторонами дополнительной сметы. При значительном (более 10 %) увеличении стоимости работ смета может быть пересмотрена.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2.8. В случае необходимости устранения дефектов в Документации Подрядчик будет вправе требовать возмещения разумных расходов, которые он понесет в связи с установлением и устранением этих дефектов.</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2.9. В случае расторжения договора по независящим от Подрядчика причинам, Заказчик возмещает Подрядчику его затраты по приобретению, доставке, складированию и хранению материалов по фактическим затратам, но не выше среднерыночных цен.</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2.10. Заказчик вправе осуществлять контроль и надзор за ходом и качеством выполняемых работ, соблюдением сроков их выполнения, качеством используемых Подрядчиком материалов, а также правильностью и целесообразности использования Подрядчиком материалов Заказчика.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2.11. Подрядчик обязуется безвозмездно устранять по требованию Заказчика недостатки и дефекты в работах, возникшие в процессе выполнения этих работ.</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2.12. Подрядчик имеет право при выполнении всего Объёма работ, оговоренных настоящим договором, по согласованию с Заказчиком сдать Объект досрочно.</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2.13. Заказчик может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2.14. Заказчик  возмещает Подрядчику затраты, связанные с командированием рабочих для выполнения строительных и ремонтных работ только в случае согласования данных расходов. Командировочные возмещаются в размерах, предусмотренных Постановлением Правительства Российской Федерации №729 от 02.10.2002 г.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2.15. Заказчик обеспечивает Подрядчика электроэнергией по установленным тарифам или согласно установленной мощности, оказание транспортных услуг </w:t>
      </w:r>
      <w:proofErr w:type="gramStart"/>
      <w:r w:rsidRPr="00103C68">
        <w:rPr>
          <w:rFonts w:ascii="Times New Roman" w:hAnsi="Times New Roman"/>
          <w:sz w:val="24"/>
          <w:szCs w:val="24"/>
        </w:rPr>
        <w:t>согласно прейскуранта</w:t>
      </w:r>
      <w:proofErr w:type="gramEnd"/>
      <w:r w:rsidRPr="00103C68">
        <w:rPr>
          <w:rFonts w:ascii="Times New Roman" w:hAnsi="Times New Roman"/>
          <w:sz w:val="24"/>
          <w:szCs w:val="24"/>
        </w:rPr>
        <w:t xml:space="preserve">, оказание коммунальных услуг (водопотребление, водоотведение, отопление и т.д.) согласно прейскуранта. Подрядчик обязуется своевременно и в полном объеме осуществлять расчет за предоставленные Заказчиком услуги </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2.16. Подрядчик обязан обеспечивать на строительной площадке выполнение необходимых мероприятий по технике безопасности, пожарной безопасности, природоохранного законодательства и охране строительной площадки.</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2.17. В 10-дневный срок после подписания акта о приемке законченных строительством объектов  Подрядчик вывозит со строительной площадки принадлежащее ему имущество,  строительный и бытовой мусор.</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2.18. Подрядчик обязан получить все разрешения и лицензии, необходимые для производства работ, являющиеся предметом  настоящего договора.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2.19. Сдать произведенные работы с оформлением исполнительной документации с соблюдением требований СНиП, в состоянии, соответствующем Документации.</w:t>
      </w:r>
    </w:p>
    <w:p w:rsidR="006D759B" w:rsidRPr="00103C68" w:rsidRDefault="006D759B" w:rsidP="006D759B">
      <w:pPr>
        <w:pStyle w:val="Standard"/>
        <w:spacing w:after="0" w:line="240" w:lineRule="auto"/>
        <w:jc w:val="center"/>
        <w:rPr>
          <w:rFonts w:ascii="Times New Roman" w:hAnsi="Times New Roman"/>
          <w:b/>
          <w:iCs/>
          <w:sz w:val="24"/>
          <w:szCs w:val="24"/>
        </w:rPr>
      </w:pPr>
    </w:p>
    <w:p w:rsidR="006D759B" w:rsidRPr="00103C68" w:rsidRDefault="006D759B" w:rsidP="006D759B">
      <w:pPr>
        <w:pStyle w:val="Standard"/>
        <w:spacing w:after="0" w:line="240" w:lineRule="auto"/>
        <w:jc w:val="center"/>
        <w:rPr>
          <w:rFonts w:ascii="Times New Roman" w:hAnsi="Times New Roman"/>
          <w:b/>
          <w:iCs/>
          <w:sz w:val="24"/>
          <w:szCs w:val="24"/>
        </w:rPr>
      </w:pPr>
      <w:r w:rsidRPr="00103C68">
        <w:rPr>
          <w:rFonts w:ascii="Times New Roman" w:hAnsi="Times New Roman"/>
          <w:b/>
          <w:iCs/>
          <w:sz w:val="24"/>
          <w:szCs w:val="24"/>
        </w:rPr>
        <w:t>3. ПОРЯДОК ПРИЕМКИ РАБОТ. ТРЕБОВАНИЯ К КАЧЕСТВУ</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3.1. Приемка Объекта договора осуществляется Заказчиком по акту приёма-сдачи работ в течение 5 рабочих дней </w:t>
      </w:r>
      <w:proofErr w:type="gramStart"/>
      <w:r w:rsidRPr="00103C68">
        <w:rPr>
          <w:rFonts w:ascii="Times New Roman" w:hAnsi="Times New Roman"/>
          <w:sz w:val="24"/>
          <w:szCs w:val="24"/>
        </w:rPr>
        <w:t>с даты получения</w:t>
      </w:r>
      <w:proofErr w:type="gramEnd"/>
      <w:r w:rsidRPr="00103C68">
        <w:rPr>
          <w:rFonts w:ascii="Times New Roman" w:hAnsi="Times New Roman"/>
          <w:sz w:val="24"/>
          <w:szCs w:val="24"/>
        </w:rPr>
        <w:t xml:space="preserve"> им письменного уведомления Подрядчика о готовности к сдаче Объекта.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lastRenderedPageBreak/>
        <w:t>3.2. Сдача Объекта работ Подрядчиком и его приемка Заказчиком оформляются актом приемки-сдачи выполненных работ, который подписывается обеими сторонами.</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3.3. Заказчик вправе отказаться от приемки работ в случае обнаружения существенных недостатков.</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3.4. В случае обнаружения недостатков / скрытых недостатков (далее – Недостатки), вызванных ненадлежащим выполнением работ, Подрядчик не вправе ссылаться на то, что Заказчик не осуществлял контроль и надзор за их выполнением.</w:t>
      </w:r>
    </w:p>
    <w:p w:rsidR="006D759B" w:rsidRPr="00103C68" w:rsidRDefault="006D759B" w:rsidP="006D759B">
      <w:pPr>
        <w:pStyle w:val="Textbodyindent"/>
        <w:spacing w:after="0" w:line="240" w:lineRule="auto"/>
        <w:jc w:val="both"/>
        <w:rPr>
          <w:sz w:val="24"/>
          <w:szCs w:val="24"/>
        </w:rPr>
      </w:pPr>
      <w:r w:rsidRPr="00103C68">
        <w:rPr>
          <w:sz w:val="24"/>
          <w:szCs w:val="24"/>
        </w:rPr>
        <w:tab/>
        <w:t xml:space="preserve">3.5. Гарантийный срок устанавливается </w:t>
      </w:r>
      <w:r w:rsidRPr="009C3BC9">
        <w:rPr>
          <w:sz w:val="24"/>
          <w:szCs w:val="24"/>
        </w:rPr>
        <w:t>12 (двенадцать) месяцев</w:t>
      </w:r>
      <w:r w:rsidRPr="00103C68">
        <w:rPr>
          <w:sz w:val="24"/>
          <w:szCs w:val="24"/>
        </w:rPr>
        <w:t xml:space="preserve"> со дня подписания сторонами акта о приёмке выполненных работ, за исключением случаев преднамеренного повреждения его со стороны третьих лиц. Подрядчик несет ответственность за недостатки, обнаруженные в пределах гарантийного срока.</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3.6. Если в период гарантийной эксплуатации обнаружатся Недостатки, которые не позволяют продолжить нормальную эксплуатацию объекта до их устранения, то гарантийный срок продлевается на период устранения этих Недостатков. Устранение недостатков осуществляется Подрядчиком за свой счет.</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3.7. Наличие Недостатков и сроки их устранения фиксируются двусторонним актом, который подписывается Подрядчиком и Заказчиком.</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3.8. Если Подрядчик в течение срока, указанного в акте обнаруженных Недостатков, не устранит Недостатки в выполненных работах, включая установленное оборудование, то Заказчик вправе устранить Недостатки силами другого исполнителя с оплатой затрат Подрядчиком.</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3.9. При отказе Подрядчика от составления или подписания акта обнаруженных Недостатков, либо не направлении представителя в установленный срок для осмотра и составления акта Заказчик вправе составить односторонний  акт по фиксированию Недостатков и их характеру, являющийся доказательством выявления и фиксирования недостатков.</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3.10. Подрядчик несет ответственность перед Заказчиком за допущенные отступления от требований, предусмотренных в Документации и в обязательных для сторон строительных нормах и правилах (СНиП). Любые отклонения от проектной документации должны быть согласованы Заказчиком.</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3.11. Риск случайной гибели, случайного повреждения Объекта работ, а именно: устанавливаемого (или установленного) оборудования, использованных или неиспользованных строительных и отделочных материалов, выполненной отделки и т.п., а также хищения строительного материала, предоставленного Заказчиком, до подписания акта сдачи-приемки работ Заказчиком несет Подрядчик.</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3.12. Подрядчик обязан немедленно предупредить Заказчика и до получения от него указаний приостановить работу при обнаружении:</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непригодности или недоброкачественности предоставленных Заказчиком материала, оборудования или иных предметов, а также несоответствия Документации;</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возможных неблагоприятных для Заказчика последствий от выполнения Подрядчиком его указаний о способе исполнения работы;</w:t>
      </w:r>
    </w:p>
    <w:p w:rsidR="006D759B" w:rsidRPr="00103C68" w:rsidRDefault="006D759B" w:rsidP="006D759B">
      <w:pPr>
        <w:pStyle w:val="Textbodyindent"/>
        <w:spacing w:after="0" w:line="240" w:lineRule="auto"/>
        <w:jc w:val="both"/>
        <w:rPr>
          <w:sz w:val="24"/>
          <w:szCs w:val="24"/>
        </w:rPr>
      </w:pPr>
      <w:r w:rsidRPr="00103C68">
        <w:rPr>
          <w:sz w:val="24"/>
          <w:szCs w:val="24"/>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3.13. Заказчик обязан в течение десяти дней после получения извещения Подрядчика об обстоятельствах, указанных в п.3.12., дать указания Подрядчику о дальнейших действиях.</w:t>
      </w:r>
    </w:p>
    <w:p w:rsidR="006D759B" w:rsidRPr="00103C68" w:rsidRDefault="006D759B" w:rsidP="006D759B">
      <w:pPr>
        <w:pStyle w:val="Standard"/>
        <w:spacing w:after="0" w:line="240" w:lineRule="auto"/>
        <w:jc w:val="both"/>
        <w:rPr>
          <w:rFonts w:ascii="Times New Roman" w:hAnsi="Times New Roman"/>
          <w:sz w:val="24"/>
          <w:szCs w:val="24"/>
        </w:rPr>
      </w:pPr>
      <w:r w:rsidRPr="00103C68">
        <w:rPr>
          <w:rFonts w:ascii="Times New Roman" w:hAnsi="Times New Roman"/>
          <w:sz w:val="24"/>
          <w:szCs w:val="24"/>
        </w:rPr>
        <w:tab/>
        <w:t xml:space="preserve">3.14. </w:t>
      </w:r>
      <w:proofErr w:type="gramStart"/>
      <w:r w:rsidRPr="00103C68">
        <w:rPr>
          <w:rFonts w:ascii="Times New Roman" w:hAnsi="Times New Roman"/>
          <w:sz w:val="24"/>
          <w:szCs w:val="24"/>
        </w:rPr>
        <w:t>Если Подрядчик не предупредит Заказчика об обстоятельствах, указанных в п. 3.12. настоящего Договора, либо продолжит работу, не дожидаясь истечения указанного в п. 3.13. срока на предупреждение или вопреки своевременному указанию Заказчика о прекращении работы, он будет не вправе, при предъявлении Заказчиком к нему или им к Заказчику соответствующих требований, ссылаться на указанные обстоятельства.</w:t>
      </w:r>
      <w:proofErr w:type="gramEnd"/>
    </w:p>
    <w:p w:rsidR="006D759B" w:rsidRPr="00103C68" w:rsidRDefault="006D759B" w:rsidP="006D759B">
      <w:pPr>
        <w:pStyle w:val="Textbody"/>
        <w:jc w:val="both"/>
        <w:rPr>
          <w:sz w:val="24"/>
          <w:szCs w:val="24"/>
        </w:rPr>
      </w:pPr>
      <w:r w:rsidRPr="00103C68">
        <w:rPr>
          <w:sz w:val="24"/>
          <w:szCs w:val="24"/>
        </w:rPr>
        <w:tab/>
        <w:t>3.15. Подрядчик не имеет право продать или передать Документацию на строительство объекта или отдельной его части никакой третьей стороне без письменного разрешения Заказчика.</w:t>
      </w:r>
    </w:p>
    <w:p w:rsidR="006D759B" w:rsidRPr="00103C68" w:rsidRDefault="006D759B" w:rsidP="006D759B">
      <w:pPr>
        <w:pStyle w:val="Textbody"/>
        <w:jc w:val="both"/>
        <w:rPr>
          <w:sz w:val="24"/>
          <w:szCs w:val="24"/>
        </w:rPr>
      </w:pPr>
      <w:r w:rsidRPr="00103C68">
        <w:rPr>
          <w:sz w:val="24"/>
          <w:szCs w:val="24"/>
        </w:rPr>
        <w:tab/>
        <w:t>3.16. Ущерб, нанесенный в результате строительства объекта третьему лицу по вине Подрядчика, компенсируется Подрядчиком, 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6D759B" w:rsidRPr="00103C68" w:rsidRDefault="006D759B" w:rsidP="006D759B">
      <w:pPr>
        <w:pStyle w:val="Standard"/>
        <w:spacing w:after="0" w:line="240" w:lineRule="auto"/>
        <w:jc w:val="center"/>
        <w:rPr>
          <w:rFonts w:ascii="Times New Roman" w:hAnsi="Times New Roman"/>
          <w:b/>
          <w:iCs/>
          <w:sz w:val="24"/>
          <w:szCs w:val="24"/>
        </w:rPr>
      </w:pPr>
    </w:p>
    <w:p w:rsidR="006D759B" w:rsidRPr="00103C68" w:rsidRDefault="006D759B" w:rsidP="006D759B">
      <w:pPr>
        <w:pStyle w:val="Standard"/>
        <w:spacing w:after="0" w:line="240" w:lineRule="auto"/>
        <w:jc w:val="center"/>
        <w:rPr>
          <w:rFonts w:ascii="Times New Roman" w:hAnsi="Times New Roman"/>
          <w:b/>
          <w:iCs/>
          <w:sz w:val="24"/>
          <w:szCs w:val="24"/>
        </w:rPr>
      </w:pPr>
      <w:r w:rsidRPr="00103C68">
        <w:rPr>
          <w:rFonts w:ascii="Times New Roman" w:hAnsi="Times New Roman"/>
          <w:b/>
          <w:iCs/>
          <w:sz w:val="24"/>
          <w:szCs w:val="24"/>
        </w:rPr>
        <w:lastRenderedPageBreak/>
        <w:t>4. ЦЕНА ДОГОВОРА. ПОРЯДОК РАСЧЕТОВ</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4.1. Цена настоящего Договора определяется согласно заявки на участие в закупочной процедуре и итогового протокола и составляет</w:t>
      </w:r>
      <w:proofErr w:type="gramStart"/>
      <w:r w:rsidRPr="00103C68">
        <w:rPr>
          <w:rFonts w:ascii="Times New Roman" w:hAnsi="Times New Roman"/>
          <w:sz w:val="24"/>
          <w:szCs w:val="24"/>
        </w:rPr>
        <w:t>: __________________(________________________________________)</w:t>
      </w:r>
      <w:r w:rsidRPr="00103C68">
        <w:rPr>
          <w:rFonts w:ascii="Times New Roman" w:hAnsi="Times New Roman"/>
          <w:sz w:val="24"/>
          <w:szCs w:val="24"/>
          <w:u w:val="single"/>
        </w:rPr>
        <w:t xml:space="preserve"> </w:t>
      </w:r>
      <w:proofErr w:type="gramEnd"/>
      <w:r w:rsidRPr="00103C68">
        <w:rPr>
          <w:rFonts w:ascii="Times New Roman" w:hAnsi="Times New Roman"/>
          <w:sz w:val="24"/>
          <w:szCs w:val="24"/>
          <w:u w:val="single"/>
        </w:rPr>
        <w:t>руб. ____ коп., с  НДС (если применяется).</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4.2. Окончательная стоимость работ определяется по факту их выполнения на основании справок формы КС-3, актов сдачи-приемки выполненных работ формы КС-2, протоколов согласования цен на материалы, с учетом актов контрольного обмера фактически выполненного Объема работ.</w:t>
      </w:r>
    </w:p>
    <w:p w:rsidR="006D759B" w:rsidRPr="00103C68" w:rsidRDefault="006D759B" w:rsidP="006D759B">
      <w:pPr>
        <w:pStyle w:val="Standard"/>
        <w:spacing w:after="0" w:line="240" w:lineRule="auto"/>
        <w:ind w:right="-79" w:firstLine="708"/>
        <w:jc w:val="both"/>
        <w:rPr>
          <w:rFonts w:ascii="Times New Roman" w:hAnsi="Times New Roman"/>
          <w:sz w:val="24"/>
          <w:szCs w:val="24"/>
        </w:rPr>
      </w:pPr>
      <w:r w:rsidRPr="00103C68">
        <w:rPr>
          <w:rFonts w:ascii="Times New Roman" w:hAnsi="Times New Roman"/>
          <w:sz w:val="24"/>
          <w:szCs w:val="24"/>
        </w:rPr>
        <w:t>4.3. Подрядчику производится оплата стоимости всех выполненных работ в течение 30(тридцати) дней со дня подписания Сторонами Акта сдачи-приемки выполненных работ путем ее перечисления на расчетный счет Подрядчика.</w:t>
      </w:r>
    </w:p>
    <w:p w:rsidR="006D759B" w:rsidRPr="00103C68" w:rsidRDefault="006D759B" w:rsidP="006D759B">
      <w:pPr>
        <w:pStyle w:val="Textbodyindent"/>
        <w:spacing w:after="0" w:line="240" w:lineRule="auto"/>
        <w:jc w:val="both"/>
        <w:rPr>
          <w:sz w:val="24"/>
          <w:szCs w:val="24"/>
        </w:rPr>
      </w:pPr>
      <w:r w:rsidRPr="00103C68">
        <w:rPr>
          <w:sz w:val="24"/>
          <w:szCs w:val="24"/>
        </w:rPr>
        <w:tab/>
        <w:t xml:space="preserve">4.4. Работы, выполненные с изменением и отклонением от технического задания, не оформленные в установленном порядке, оплате не подлежат. </w:t>
      </w:r>
    </w:p>
    <w:p w:rsidR="006D759B" w:rsidRPr="00103C68" w:rsidRDefault="006D759B" w:rsidP="006D759B">
      <w:pPr>
        <w:pStyle w:val="Standard"/>
        <w:spacing w:after="0" w:line="240" w:lineRule="auto"/>
        <w:jc w:val="center"/>
        <w:rPr>
          <w:rFonts w:ascii="Times New Roman" w:hAnsi="Times New Roman"/>
          <w:b/>
          <w:iCs/>
          <w:sz w:val="24"/>
          <w:szCs w:val="24"/>
        </w:rPr>
      </w:pPr>
    </w:p>
    <w:p w:rsidR="006D759B" w:rsidRPr="00103C68" w:rsidRDefault="006D759B" w:rsidP="006D759B">
      <w:pPr>
        <w:pStyle w:val="Standard"/>
        <w:spacing w:after="0" w:line="240" w:lineRule="auto"/>
        <w:jc w:val="center"/>
        <w:rPr>
          <w:rFonts w:ascii="Times New Roman" w:hAnsi="Times New Roman"/>
          <w:b/>
          <w:iCs/>
          <w:sz w:val="24"/>
          <w:szCs w:val="24"/>
        </w:rPr>
      </w:pPr>
      <w:r w:rsidRPr="00103C68">
        <w:rPr>
          <w:rFonts w:ascii="Times New Roman" w:hAnsi="Times New Roman"/>
          <w:b/>
          <w:iCs/>
          <w:sz w:val="24"/>
          <w:szCs w:val="24"/>
        </w:rPr>
        <w:t>5. ОТВЕТСТВЕННОСТЬ СТОРОН</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5.2. В случае нарушения срока сдачи Объекта, Подрядчик будет обязан выплатить пеню Заказчику из расчета 0,1 % от общей суммы настоящего Договора за каждый день просрочки, но не более 10 % от общей суммы стоимости работ предусмотренных по данному объекту или потребовать возмещение убытков.</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5.3. В случае нарушения срока оплаты работ Заказчиком, Подрядчик вправе истребовать от Заказчика пени в размере 0,1% от суммы задолженности.</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 xml:space="preserve">5.4. </w:t>
      </w:r>
      <w:r w:rsidRPr="00103C68">
        <w:rPr>
          <w:rStyle w:val="FontStyle11"/>
          <w:rFonts w:ascii="Times New Roman" w:hAnsi="Times New Roman"/>
          <w:sz w:val="24"/>
          <w:szCs w:val="24"/>
        </w:rPr>
        <w:t>Возможность применения штрафных санкций является правом, но не обязанностью Сторон. Стороны не вправе применить условия ст. 317.1. ГК РФ.</w:t>
      </w:r>
    </w:p>
    <w:p w:rsidR="006D759B" w:rsidRPr="00103C68" w:rsidRDefault="006D759B" w:rsidP="006D759B">
      <w:pPr>
        <w:pStyle w:val="Style5"/>
        <w:widowControl/>
        <w:tabs>
          <w:tab w:val="left" w:pos="1440"/>
        </w:tabs>
        <w:ind w:firstLine="709"/>
        <w:jc w:val="center"/>
        <w:rPr>
          <w:rStyle w:val="FontStyle11"/>
          <w:i/>
        </w:rPr>
      </w:pPr>
    </w:p>
    <w:p w:rsidR="006D759B" w:rsidRPr="00103C68" w:rsidRDefault="006D759B" w:rsidP="006D759B">
      <w:pPr>
        <w:pStyle w:val="Style5"/>
        <w:widowControl/>
        <w:tabs>
          <w:tab w:val="left" w:pos="1440"/>
        </w:tabs>
        <w:ind w:firstLine="709"/>
        <w:jc w:val="center"/>
        <w:rPr>
          <w:b/>
        </w:rPr>
      </w:pPr>
      <w:r w:rsidRPr="00103C68">
        <w:rPr>
          <w:rStyle w:val="FontStyle11"/>
          <w:b/>
        </w:rPr>
        <w:t>6. ПРОЧИЕ УСЛОВИЯ</w:t>
      </w:r>
    </w:p>
    <w:p w:rsidR="006D759B" w:rsidRPr="00103C68" w:rsidRDefault="006D759B" w:rsidP="006D759B">
      <w:pPr>
        <w:pStyle w:val="Standard"/>
        <w:autoSpaceDE w:val="0"/>
        <w:spacing w:after="0" w:line="240" w:lineRule="auto"/>
        <w:ind w:firstLine="709"/>
        <w:jc w:val="both"/>
        <w:rPr>
          <w:rFonts w:ascii="Times New Roman" w:hAnsi="Times New Roman"/>
          <w:sz w:val="24"/>
          <w:szCs w:val="24"/>
        </w:rPr>
      </w:pPr>
      <w:r w:rsidRPr="00103C68">
        <w:rPr>
          <w:rFonts w:ascii="Times New Roman" w:hAnsi="Times New Roman"/>
          <w:sz w:val="24"/>
          <w:szCs w:val="24"/>
        </w:rPr>
        <w:t>6.1.Договор вступает в силу с момента его подписания и действует до полного исполнения своих обязатель</w:t>
      </w:r>
      <w:proofErr w:type="gramStart"/>
      <w:r w:rsidRPr="00103C68">
        <w:rPr>
          <w:rFonts w:ascii="Times New Roman" w:hAnsi="Times New Roman"/>
          <w:sz w:val="24"/>
          <w:szCs w:val="24"/>
        </w:rPr>
        <w:t>ств ст</w:t>
      </w:r>
      <w:proofErr w:type="gramEnd"/>
      <w:r w:rsidRPr="00103C68">
        <w:rPr>
          <w:rFonts w:ascii="Times New Roman" w:hAnsi="Times New Roman"/>
          <w:sz w:val="24"/>
          <w:szCs w:val="24"/>
        </w:rPr>
        <w:t>оронами.</w:t>
      </w:r>
    </w:p>
    <w:p w:rsidR="006D759B" w:rsidRPr="00103C68" w:rsidRDefault="006D759B" w:rsidP="006D759B">
      <w:pPr>
        <w:pStyle w:val="Standard"/>
        <w:numPr>
          <w:ilvl w:val="1"/>
          <w:numId w:val="3"/>
        </w:numPr>
        <w:shd w:val="clear" w:color="auto" w:fill="FFFFFF"/>
        <w:tabs>
          <w:tab w:val="left" w:pos="490"/>
        </w:tabs>
        <w:autoSpaceDE w:val="0"/>
        <w:spacing w:after="0" w:line="240" w:lineRule="auto"/>
        <w:ind w:left="0" w:firstLine="709"/>
        <w:jc w:val="both"/>
        <w:rPr>
          <w:rFonts w:ascii="Times New Roman" w:hAnsi="Times New Roman"/>
          <w:sz w:val="24"/>
          <w:szCs w:val="24"/>
        </w:rPr>
      </w:pPr>
      <w:r w:rsidRPr="00103C68">
        <w:rPr>
          <w:rFonts w:ascii="Times New Roman" w:hAnsi="Times New Roman"/>
          <w:sz w:val="24"/>
          <w:szCs w:val="24"/>
        </w:rPr>
        <w:t xml:space="preserve">В случае изменения юридического адреса или обслуживающего банка стороны договора обязаны в 10-дневный срок уведомить об  этом друг друга. </w:t>
      </w:r>
      <w:r w:rsidRPr="00103C68">
        <w:rPr>
          <w:rFonts w:ascii="Times New Roman" w:hAnsi="Times New Roman"/>
          <w:bCs/>
          <w:color w:val="000000"/>
          <w:spacing w:val="-5"/>
          <w:sz w:val="24"/>
          <w:szCs w:val="24"/>
        </w:rPr>
        <w:t xml:space="preserve">Все предварительные согласования, переговоры и корреспонденция между обеими сторонами касательно </w:t>
      </w:r>
      <w:r w:rsidRPr="00103C68">
        <w:rPr>
          <w:rFonts w:ascii="Times New Roman" w:hAnsi="Times New Roman"/>
          <w:bCs/>
          <w:color w:val="000000"/>
          <w:spacing w:val="-4"/>
          <w:sz w:val="24"/>
          <w:szCs w:val="24"/>
        </w:rPr>
        <w:t>изложенных в настоящем договоре вопросов теряют силу с момента подписания договора.</w:t>
      </w:r>
    </w:p>
    <w:p w:rsidR="006D759B" w:rsidRPr="00103C68" w:rsidRDefault="006D759B" w:rsidP="006D759B">
      <w:pPr>
        <w:pStyle w:val="Standard"/>
        <w:numPr>
          <w:ilvl w:val="1"/>
          <w:numId w:val="3"/>
        </w:numPr>
        <w:shd w:val="clear" w:color="auto" w:fill="FFFFFF"/>
        <w:tabs>
          <w:tab w:val="left" w:pos="490"/>
        </w:tabs>
        <w:spacing w:after="0" w:line="240" w:lineRule="auto"/>
        <w:ind w:left="0" w:firstLine="709"/>
        <w:jc w:val="both"/>
        <w:rPr>
          <w:rFonts w:ascii="Times New Roman" w:hAnsi="Times New Roman"/>
          <w:sz w:val="24"/>
          <w:szCs w:val="24"/>
        </w:rPr>
      </w:pPr>
      <w:r w:rsidRPr="00103C68">
        <w:rPr>
          <w:rFonts w:ascii="Times New Roman" w:hAnsi="Times New Roman"/>
          <w:bCs/>
          <w:color w:val="000000"/>
          <w:spacing w:val="4"/>
          <w:sz w:val="24"/>
          <w:szCs w:val="24"/>
        </w:rPr>
        <w:t xml:space="preserve">Все дополнения  к данному договору действительны только в том случае, если они составлены в </w:t>
      </w:r>
      <w:r w:rsidRPr="00103C68">
        <w:rPr>
          <w:rFonts w:ascii="Times New Roman" w:hAnsi="Times New Roman"/>
          <w:bCs/>
          <w:color w:val="000000"/>
          <w:spacing w:val="-4"/>
          <w:sz w:val="24"/>
          <w:szCs w:val="24"/>
        </w:rPr>
        <w:t xml:space="preserve">письменной форме и подписаны обеими сторонами. Договор, дополнительные соглашения, счета и иные документы, переданные </w:t>
      </w:r>
      <w:r w:rsidRPr="00103C68">
        <w:rPr>
          <w:rFonts w:ascii="Times New Roman" w:hAnsi="Times New Roman"/>
          <w:bCs/>
          <w:color w:val="000000"/>
          <w:spacing w:val="1"/>
          <w:sz w:val="24"/>
          <w:szCs w:val="24"/>
        </w:rPr>
        <w:t xml:space="preserve">по факсимильной связи или электронной почте, принимаются к исполнению, считаются законными и имеют юридическую силу до </w:t>
      </w:r>
      <w:r w:rsidRPr="00103C68">
        <w:rPr>
          <w:rFonts w:ascii="Times New Roman" w:hAnsi="Times New Roman"/>
          <w:bCs/>
          <w:color w:val="000000"/>
          <w:spacing w:val="-6"/>
          <w:sz w:val="24"/>
          <w:szCs w:val="24"/>
        </w:rPr>
        <w:t>момента обмена оригиналами.</w:t>
      </w:r>
    </w:p>
    <w:p w:rsidR="006D759B" w:rsidRPr="00103C68" w:rsidRDefault="006D759B" w:rsidP="006D759B">
      <w:pPr>
        <w:pStyle w:val="Standard"/>
        <w:numPr>
          <w:ilvl w:val="1"/>
          <w:numId w:val="3"/>
        </w:numPr>
        <w:shd w:val="clear" w:color="auto" w:fill="FFFFFF"/>
        <w:tabs>
          <w:tab w:val="left" w:pos="490"/>
        </w:tabs>
        <w:spacing w:after="0" w:line="240" w:lineRule="auto"/>
        <w:ind w:left="0" w:firstLine="709"/>
        <w:jc w:val="both"/>
        <w:rPr>
          <w:rFonts w:ascii="Times New Roman" w:hAnsi="Times New Roman"/>
          <w:sz w:val="24"/>
          <w:szCs w:val="24"/>
        </w:rPr>
      </w:pPr>
      <w:r w:rsidRPr="00103C68">
        <w:rPr>
          <w:rFonts w:ascii="Times New Roman" w:hAnsi="Times New Roman"/>
          <w:bCs/>
          <w:color w:val="000000"/>
          <w:spacing w:val="-3"/>
          <w:sz w:val="24"/>
          <w:szCs w:val="24"/>
        </w:rPr>
        <w:t xml:space="preserve">Ни одна из сторон без согласования не вправе передавать свои обязательства  и  права по настоящему договору третьей </w:t>
      </w:r>
      <w:r w:rsidRPr="00103C68">
        <w:rPr>
          <w:rFonts w:ascii="Times New Roman" w:hAnsi="Times New Roman"/>
          <w:bCs/>
          <w:color w:val="000000"/>
          <w:spacing w:val="-9"/>
          <w:sz w:val="24"/>
          <w:szCs w:val="24"/>
        </w:rPr>
        <w:t>стороне.</w:t>
      </w:r>
    </w:p>
    <w:p w:rsidR="006D759B" w:rsidRPr="00103C68" w:rsidRDefault="006D759B" w:rsidP="006D759B">
      <w:pPr>
        <w:pStyle w:val="Standard"/>
        <w:numPr>
          <w:ilvl w:val="1"/>
          <w:numId w:val="3"/>
        </w:numPr>
        <w:shd w:val="clear" w:color="auto" w:fill="FFFFFF"/>
        <w:tabs>
          <w:tab w:val="left" w:pos="490"/>
        </w:tabs>
        <w:spacing w:after="0" w:line="240" w:lineRule="auto"/>
        <w:ind w:left="0" w:firstLine="709"/>
        <w:jc w:val="both"/>
        <w:rPr>
          <w:rFonts w:ascii="Times New Roman" w:hAnsi="Times New Roman"/>
          <w:sz w:val="24"/>
          <w:szCs w:val="24"/>
        </w:rPr>
      </w:pPr>
      <w:r w:rsidRPr="00103C68">
        <w:rPr>
          <w:rFonts w:ascii="Times New Roman" w:hAnsi="Times New Roman"/>
          <w:bCs/>
          <w:color w:val="000000"/>
          <w:spacing w:val="-3"/>
          <w:sz w:val="24"/>
          <w:szCs w:val="24"/>
        </w:rPr>
        <w:t>В целях надлежащего исполнения Сторонами обязательств по настоящему Договору Подрядчик</w:t>
      </w:r>
      <w:r w:rsidRPr="00103C68">
        <w:rPr>
          <w:rFonts w:ascii="Times New Roman" w:hAnsi="Times New Roman"/>
          <w:color w:val="000000"/>
          <w:spacing w:val="-3"/>
          <w:sz w:val="24"/>
          <w:szCs w:val="24"/>
        </w:rPr>
        <w:t xml:space="preserve"> </w:t>
      </w:r>
      <w:r w:rsidRPr="00103C68">
        <w:rPr>
          <w:rFonts w:ascii="Times New Roman" w:hAnsi="Times New Roman"/>
          <w:bCs/>
          <w:color w:val="000000"/>
          <w:spacing w:val="-3"/>
          <w:sz w:val="24"/>
          <w:szCs w:val="24"/>
        </w:rPr>
        <w:t>дает свое согласие   на   обработку   персональных   данных  Заказчиком</w:t>
      </w:r>
      <w:r w:rsidRPr="00103C68">
        <w:rPr>
          <w:rFonts w:ascii="Times New Roman" w:hAnsi="Times New Roman"/>
          <w:color w:val="000000"/>
          <w:spacing w:val="-3"/>
          <w:sz w:val="24"/>
          <w:szCs w:val="24"/>
        </w:rPr>
        <w:t xml:space="preserve">,   </w:t>
      </w:r>
      <w:r w:rsidRPr="00103C68">
        <w:rPr>
          <w:rFonts w:ascii="Times New Roman" w:hAnsi="Times New Roman"/>
          <w:bCs/>
          <w:color w:val="000000"/>
          <w:spacing w:val="-3"/>
          <w:sz w:val="24"/>
          <w:szCs w:val="24"/>
        </w:rPr>
        <w:t xml:space="preserve">а   именно:   на   совершение   действий, </w:t>
      </w:r>
      <w:r w:rsidRPr="00103C68">
        <w:rPr>
          <w:rFonts w:ascii="Times New Roman" w:hAnsi="Times New Roman"/>
          <w:bCs/>
          <w:color w:val="000000"/>
          <w:spacing w:val="3"/>
          <w:sz w:val="24"/>
          <w:szCs w:val="24"/>
        </w:rPr>
        <w:t xml:space="preserve">предусмотренных пунктом 3 статьи 3 Федерального закона от 27.07.2006 г. № 152-ФЗ «О персональных </w:t>
      </w:r>
      <w:r w:rsidRPr="00103C68">
        <w:rPr>
          <w:rFonts w:ascii="Times New Roman" w:hAnsi="Times New Roman"/>
          <w:bCs/>
          <w:color w:val="000000"/>
          <w:spacing w:val="-8"/>
          <w:sz w:val="24"/>
          <w:szCs w:val="24"/>
        </w:rPr>
        <w:t xml:space="preserve">данных». </w:t>
      </w:r>
      <w:r w:rsidRPr="00103C68">
        <w:rPr>
          <w:rFonts w:ascii="Times New Roman" w:hAnsi="Times New Roman"/>
          <w:bCs/>
          <w:color w:val="000000"/>
          <w:spacing w:val="-3"/>
          <w:sz w:val="24"/>
          <w:szCs w:val="24"/>
        </w:rPr>
        <w:t xml:space="preserve">Настоящее согласие дается на период до истечения сроков хранения соответствующей информации или </w:t>
      </w:r>
      <w:r w:rsidRPr="00103C68">
        <w:rPr>
          <w:rFonts w:ascii="Times New Roman" w:hAnsi="Times New Roman"/>
          <w:bCs/>
          <w:color w:val="000000"/>
          <w:sz w:val="24"/>
          <w:szCs w:val="24"/>
        </w:rPr>
        <w:t xml:space="preserve">документов, содержащих указанную информацию, определяемых в соответствии с законодательством </w:t>
      </w:r>
      <w:r w:rsidRPr="00103C68">
        <w:rPr>
          <w:rFonts w:ascii="Times New Roman" w:hAnsi="Times New Roman"/>
          <w:bCs/>
          <w:color w:val="000000"/>
          <w:spacing w:val="-7"/>
          <w:sz w:val="24"/>
          <w:szCs w:val="24"/>
        </w:rPr>
        <w:t>Российской Федерации.</w:t>
      </w:r>
    </w:p>
    <w:p w:rsidR="006D759B" w:rsidRPr="00103C68" w:rsidRDefault="006D759B" w:rsidP="006D759B">
      <w:pPr>
        <w:pStyle w:val="Standard"/>
        <w:numPr>
          <w:ilvl w:val="1"/>
          <w:numId w:val="3"/>
        </w:numPr>
        <w:shd w:val="clear" w:color="auto" w:fill="FFFFFF"/>
        <w:tabs>
          <w:tab w:val="left" w:pos="490"/>
        </w:tabs>
        <w:spacing w:after="0" w:line="240" w:lineRule="auto"/>
        <w:ind w:left="0" w:firstLine="709"/>
        <w:jc w:val="both"/>
        <w:rPr>
          <w:rFonts w:ascii="Times New Roman" w:hAnsi="Times New Roman"/>
          <w:bCs/>
          <w:color w:val="000000"/>
          <w:spacing w:val="-5"/>
          <w:sz w:val="24"/>
          <w:szCs w:val="24"/>
        </w:rPr>
      </w:pPr>
      <w:r w:rsidRPr="00103C68">
        <w:rPr>
          <w:rFonts w:ascii="Times New Roman" w:hAnsi="Times New Roman"/>
          <w:bCs/>
          <w:color w:val="000000"/>
          <w:spacing w:val="-5"/>
          <w:sz w:val="24"/>
          <w:szCs w:val="24"/>
        </w:rPr>
        <w:t>Вся предоставляемая сторонами друг другу по настоящему договору финансовая, коммерческая или иная информация считается конфиденциальной и не подлежит разглашению третьим лицам.</w:t>
      </w:r>
    </w:p>
    <w:p w:rsidR="006D759B" w:rsidRPr="00103C68" w:rsidRDefault="006D759B" w:rsidP="006D759B">
      <w:pPr>
        <w:pStyle w:val="Standard"/>
        <w:spacing w:after="0" w:line="240" w:lineRule="auto"/>
        <w:ind w:firstLine="720"/>
        <w:jc w:val="both"/>
        <w:rPr>
          <w:rFonts w:ascii="Times New Roman" w:hAnsi="Times New Roman"/>
          <w:sz w:val="24"/>
          <w:szCs w:val="24"/>
        </w:rPr>
      </w:pPr>
      <w:r w:rsidRPr="00103C68">
        <w:rPr>
          <w:rFonts w:ascii="Times New Roman" w:hAnsi="Times New Roman"/>
          <w:sz w:val="24"/>
          <w:szCs w:val="24"/>
        </w:rPr>
        <w:t>6.7. Настоящий договор составлен в двух экземплярах, имеющих одинаковую юридическую силу, один из которых находится у Подрядчика и один у Заказчика.</w:t>
      </w:r>
    </w:p>
    <w:p w:rsidR="006D759B" w:rsidRPr="00103C68" w:rsidRDefault="006D759B" w:rsidP="006D759B">
      <w:pPr>
        <w:pStyle w:val="Standard"/>
        <w:spacing w:after="0" w:line="240" w:lineRule="auto"/>
        <w:jc w:val="both"/>
        <w:rPr>
          <w:rFonts w:ascii="Times New Roman" w:hAnsi="Times New Roman"/>
          <w:sz w:val="24"/>
          <w:szCs w:val="24"/>
        </w:rPr>
      </w:pPr>
      <w:r w:rsidRPr="00103C68">
        <w:rPr>
          <w:rFonts w:ascii="Times New Roman" w:hAnsi="Times New Roman"/>
          <w:sz w:val="24"/>
          <w:szCs w:val="24"/>
        </w:rPr>
        <w:tab/>
        <w:t>6.8. К Договору прилагаются документы, которые являются его неотъемлемой частью:</w:t>
      </w:r>
    </w:p>
    <w:p w:rsidR="006D759B" w:rsidRPr="00103C68" w:rsidRDefault="006D759B" w:rsidP="006D759B">
      <w:pPr>
        <w:pStyle w:val="Standard"/>
        <w:spacing w:after="0" w:line="240" w:lineRule="auto"/>
        <w:jc w:val="both"/>
        <w:rPr>
          <w:rFonts w:ascii="Times New Roman" w:hAnsi="Times New Roman"/>
          <w:sz w:val="24"/>
          <w:szCs w:val="24"/>
        </w:rPr>
      </w:pPr>
      <w:r w:rsidRPr="00103C68">
        <w:rPr>
          <w:rFonts w:ascii="Times New Roman" w:hAnsi="Times New Roman"/>
          <w:sz w:val="24"/>
          <w:szCs w:val="24"/>
        </w:rPr>
        <w:t>1) ________________________________________________________________</w:t>
      </w:r>
    </w:p>
    <w:p w:rsidR="006D759B" w:rsidRPr="00103C68" w:rsidRDefault="006D759B" w:rsidP="006D759B">
      <w:pPr>
        <w:pStyle w:val="Standard"/>
        <w:spacing w:after="0" w:line="240" w:lineRule="auto"/>
        <w:jc w:val="both"/>
        <w:rPr>
          <w:rFonts w:ascii="Times New Roman" w:hAnsi="Times New Roman"/>
          <w:sz w:val="24"/>
          <w:szCs w:val="24"/>
        </w:rPr>
      </w:pPr>
      <w:r w:rsidRPr="00103C68">
        <w:rPr>
          <w:rFonts w:ascii="Times New Roman" w:hAnsi="Times New Roman"/>
          <w:sz w:val="24"/>
          <w:szCs w:val="24"/>
        </w:rPr>
        <w:t>2) ________________________________________________________________</w:t>
      </w:r>
    </w:p>
    <w:p w:rsidR="006D759B" w:rsidRPr="00103C68" w:rsidRDefault="006D759B" w:rsidP="006D759B">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p>
    <w:p w:rsidR="006D759B" w:rsidRPr="00103C68" w:rsidRDefault="006D759B" w:rsidP="006D759B">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r w:rsidRPr="00103C68">
        <w:rPr>
          <w:rFonts w:ascii="Times New Roman" w:hAnsi="Times New Roman"/>
          <w:b/>
          <w:bCs/>
          <w:color w:val="000000"/>
          <w:spacing w:val="-3"/>
          <w:sz w:val="24"/>
          <w:szCs w:val="24"/>
        </w:rPr>
        <w:t xml:space="preserve">7. </w:t>
      </w:r>
      <w:r w:rsidRPr="00103C68">
        <w:rPr>
          <w:rFonts w:ascii="Times New Roman" w:hAnsi="Times New Roman"/>
          <w:b/>
          <w:bCs/>
          <w:caps/>
          <w:color w:val="000000"/>
          <w:spacing w:val="-3"/>
          <w:sz w:val="24"/>
          <w:szCs w:val="24"/>
        </w:rPr>
        <w:t>Антикоррупционная оговорка</w:t>
      </w:r>
      <w:r w:rsidRPr="00103C68">
        <w:rPr>
          <w:rFonts w:ascii="Times New Roman" w:hAnsi="Times New Roman"/>
          <w:b/>
          <w:bCs/>
          <w:color w:val="000000"/>
          <w:spacing w:val="-3"/>
          <w:sz w:val="24"/>
          <w:szCs w:val="24"/>
        </w:rPr>
        <w:t>.</w:t>
      </w:r>
    </w:p>
    <w:p w:rsidR="006D759B" w:rsidRPr="00103C68" w:rsidRDefault="006D759B" w:rsidP="006D759B">
      <w:pPr>
        <w:pStyle w:val="Standard"/>
        <w:spacing w:after="0" w:line="240" w:lineRule="auto"/>
        <w:jc w:val="both"/>
        <w:rPr>
          <w:rFonts w:ascii="Times New Roman" w:hAnsi="Times New Roman"/>
          <w:sz w:val="24"/>
          <w:szCs w:val="24"/>
        </w:rPr>
      </w:pPr>
      <w:r w:rsidRPr="00103C68">
        <w:rPr>
          <w:rFonts w:ascii="Times New Roman" w:hAnsi="Times New Roman"/>
          <w:color w:val="000000"/>
          <w:spacing w:val="1"/>
          <w:sz w:val="24"/>
          <w:szCs w:val="24"/>
        </w:rPr>
        <w:t xml:space="preserve">7.1. </w:t>
      </w:r>
      <w:proofErr w:type="gramStart"/>
      <w:r w:rsidRPr="00103C68">
        <w:rPr>
          <w:rFonts w:ascii="Times New Roman" w:hAnsi="Times New Roman"/>
          <w:color w:val="000000"/>
          <w:spacing w:val="1"/>
          <w:sz w:val="24"/>
          <w:szCs w:val="24"/>
        </w:rPr>
        <w:t xml:space="preserve">При исполнении своих обязательств по настоящему Договору, Стороны, их </w:t>
      </w:r>
      <w:r w:rsidRPr="00103C68">
        <w:rPr>
          <w:rFonts w:ascii="Times New Roman" w:hAnsi="Times New Roman"/>
          <w:color w:val="000000"/>
          <w:sz w:val="24"/>
          <w:szCs w:val="24"/>
        </w:rPr>
        <w:t xml:space="preserve">аффилированные лица, работники или посредники не выплачивают, не предлагают </w:t>
      </w:r>
      <w:r w:rsidRPr="00103C68">
        <w:rPr>
          <w:rFonts w:ascii="Times New Roman" w:hAnsi="Times New Roman"/>
          <w:color w:val="000000"/>
          <w:spacing w:val="2"/>
          <w:sz w:val="24"/>
          <w:szCs w:val="24"/>
        </w:rPr>
        <w:t xml:space="preserve">выплатить и не разрешают выплату каких-либо денежных средств или ценностей, прямо </w:t>
      </w:r>
      <w:r w:rsidRPr="00103C68">
        <w:rPr>
          <w:rFonts w:ascii="Times New Roman" w:hAnsi="Times New Roman"/>
          <w:color w:val="000000"/>
          <w:spacing w:val="3"/>
          <w:sz w:val="24"/>
          <w:szCs w:val="24"/>
        </w:rPr>
        <w:t xml:space="preserve">или косвенно любым лицам, для оказания влияния на действия или решения этих лиц с </w:t>
      </w:r>
      <w:r w:rsidRPr="00103C68">
        <w:rPr>
          <w:rFonts w:ascii="Times New Roman" w:hAnsi="Times New Roman"/>
          <w:color w:val="000000"/>
          <w:sz w:val="24"/>
          <w:szCs w:val="24"/>
        </w:rPr>
        <w:t xml:space="preserve">целью получить какие-либо неправомерные преимущества или достигнуть неправомерные </w:t>
      </w:r>
      <w:r w:rsidRPr="00103C68">
        <w:rPr>
          <w:rFonts w:ascii="Times New Roman" w:hAnsi="Times New Roman"/>
          <w:color w:val="000000"/>
          <w:spacing w:val="-2"/>
          <w:sz w:val="24"/>
          <w:szCs w:val="24"/>
        </w:rPr>
        <w:t>цели.</w:t>
      </w:r>
      <w:proofErr w:type="gramEnd"/>
    </w:p>
    <w:p w:rsidR="006D759B" w:rsidRPr="00103C68" w:rsidRDefault="006D759B" w:rsidP="006D759B">
      <w:pPr>
        <w:pStyle w:val="Standard"/>
        <w:spacing w:after="0" w:line="240" w:lineRule="auto"/>
        <w:jc w:val="both"/>
        <w:rPr>
          <w:rFonts w:ascii="Times New Roman" w:hAnsi="Times New Roman"/>
          <w:sz w:val="24"/>
          <w:szCs w:val="24"/>
        </w:rPr>
      </w:pPr>
      <w:r w:rsidRPr="00103C68">
        <w:rPr>
          <w:rFonts w:ascii="Times New Roman" w:hAnsi="Times New Roman"/>
          <w:color w:val="000000"/>
          <w:sz w:val="24"/>
          <w:szCs w:val="24"/>
        </w:rPr>
        <w:t xml:space="preserve">7.2. </w:t>
      </w:r>
      <w:proofErr w:type="gramStart"/>
      <w:r w:rsidRPr="00103C68">
        <w:rPr>
          <w:rFonts w:ascii="Times New Roman" w:hAnsi="Times New Roman"/>
          <w:color w:val="000000"/>
          <w:sz w:val="24"/>
          <w:szCs w:val="24"/>
        </w:rPr>
        <w:t xml:space="preserve">При исполнении своих обязательств по настоящему Договору, Стороны, их </w:t>
      </w:r>
      <w:r w:rsidRPr="00103C68">
        <w:rPr>
          <w:rFonts w:ascii="Times New Roman" w:hAnsi="Times New Roman"/>
          <w:color w:val="000000"/>
          <w:spacing w:val="6"/>
          <w:sz w:val="24"/>
          <w:szCs w:val="24"/>
        </w:rPr>
        <w:t xml:space="preserve">аффилированные лица, работники или посредники не осуществляют действия, </w:t>
      </w:r>
      <w:r w:rsidRPr="00103C68">
        <w:rPr>
          <w:rFonts w:ascii="Times New Roman" w:hAnsi="Times New Roman"/>
          <w:color w:val="000000"/>
          <w:spacing w:val="1"/>
          <w:sz w:val="24"/>
          <w:szCs w:val="24"/>
        </w:rPr>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103C68">
        <w:rPr>
          <w:rFonts w:ascii="Times New Roman" w:hAnsi="Times New Roman"/>
          <w:color w:val="000000"/>
          <w:spacing w:val="2"/>
          <w:sz w:val="24"/>
          <w:szCs w:val="24"/>
        </w:rPr>
        <w:t xml:space="preserve">применимого законодательства и международных актов о противодействии легализации </w:t>
      </w:r>
      <w:r w:rsidRPr="00103C68">
        <w:rPr>
          <w:rFonts w:ascii="Times New Roman" w:hAnsi="Times New Roman"/>
          <w:color w:val="000000"/>
          <w:spacing w:val="1"/>
          <w:sz w:val="24"/>
          <w:szCs w:val="24"/>
        </w:rPr>
        <w:t>(отмыванию) доходов, полученных преступным путем.</w:t>
      </w:r>
      <w:proofErr w:type="gramEnd"/>
    </w:p>
    <w:p w:rsidR="006D759B" w:rsidRPr="00103C68" w:rsidRDefault="006D759B" w:rsidP="006D759B">
      <w:pPr>
        <w:pStyle w:val="Standard"/>
        <w:tabs>
          <w:tab w:val="left" w:pos="979"/>
        </w:tabs>
        <w:spacing w:after="0" w:line="240" w:lineRule="auto"/>
        <w:jc w:val="both"/>
        <w:rPr>
          <w:rFonts w:ascii="Times New Roman" w:hAnsi="Times New Roman"/>
          <w:sz w:val="24"/>
          <w:szCs w:val="24"/>
        </w:rPr>
      </w:pPr>
      <w:r w:rsidRPr="00103C68">
        <w:rPr>
          <w:rFonts w:ascii="Times New Roman" w:hAnsi="Times New Roman"/>
          <w:color w:val="000000"/>
          <w:spacing w:val="-15"/>
          <w:sz w:val="24"/>
          <w:szCs w:val="24"/>
        </w:rPr>
        <w:t>7.3.</w:t>
      </w:r>
      <w:r w:rsidRPr="00103C68">
        <w:rPr>
          <w:rFonts w:ascii="Times New Roman" w:hAnsi="Times New Roman"/>
          <w:color w:val="000000"/>
          <w:sz w:val="24"/>
          <w:szCs w:val="24"/>
        </w:rPr>
        <w:tab/>
      </w:r>
      <w:r w:rsidRPr="00103C68">
        <w:rPr>
          <w:rFonts w:ascii="Times New Roman" w:hAnsi="Times New Roman"/>
          <w:color w:val="000000"/>
          <w:spacing w:val="8"/>
          <w:sz w:val="24"/>
          <w:szCs w:val="24"/>
        </w:rPr>
        <w:t>В случае возникновения у одной из Сторон подозрений, что произошло или</w:t>
      </w:r>
      <w:r w:rsidRPr="00103C68">
        <w:rPr>
          <w:rFonts w:ascii="Times New Roman" w:hAnsi="Times New Roman"/>
          <w:color w:val="000000"/>
          <w:spacing w:val="8"/>
          <w:sz w:val="24"/>
          <w:szCs w:val="24"/>
        </w:rPr>
        <w:br/>
      </w:r>
      <w:r w:rsidRPr="00103C68">
        <w:rPr>
          <w:rFonts w:ascii="Times New Roman" w:hAnsi="Times New Roman"/>
          <w:color w:val="000000"/>
          <w:sz w:val="24"/>
          <w:szCs w:val="24"/>
        </w:rPr>
        <w:t xml:space="preserve">может  произойти  нарушение   любого   из   вышеуказанных условий, соответствующая </w:t>
      </w:r>
      <w:r w:rsidRPr="00103C68">
        <w:rPr>
          <w:rFonts w:ascii="Times New Roman" w:hAnsi="Times New Roman"/>
          <w:color w:val="000000"/>
          <w:spacing w:val="1"/>
          <w:sz w:val="24"/>
          <w:szCs w:val="24"/>
        </w:rPr>
        <w:t xml:space="preserve">Сторона обязуется незамедлительно уведомить в письменной форме о ставшем известном </w:t>
      </w:r>
      <w:r w:rsidRPr="00103C68">
        <w:rPr>
          <w:rFonts w:ascii="Times New Roman" w:hAnsi="Times New Roman"/>
          <w:color w:val="000000"/>
          <w:spacing w:val="5"/>
          <w:sz w:val="24"/>
          <w:szCs w:val="24"/>
        </w:rPr>
        <w:t xml:space="preserve">факте неправомерных действий другую  Сторону, и при необходимости, по запросу </w:t>
      </w:r>
      <w:r w:rsidRPr="00103C68">
        <w:rPr>
          <w:rFonts w:ascii="Times New Roman" w:hAnsi="Times New Roman"/>
          <w:color w:val="000000"/>
          <w:spacing w:val="1"/>
          <w:sz w:val="24"/>
          <w:szCs w:val="24"/>
        </w:rPr>
        <w:t>предоставить дополнительные пояснения и необходимую информацию (документы).</w:t>
      </w:r>
    </w:p>
    <w:p w:rsidR="006D759B" w:rsidRPr="00103C68" w:rsidRDefault="006D759B" w:rsidP="006D759B">
      <w:pPr>
        <w:pStyle w:val="Standard"/>
        <w:shd w:val="clear" w:color="auto" w:fill="FFFFFF"/>
        <w:tabs>
          <w:tab w:val="left" w:pos="941"/>
        </w:tabs>
        <w:spacing w:after="0" w:line="240" w:lineRule="auto"/>
        <w:jc w:val="both"/>
        <w:rPr>
          <w:rFonts w:ascii="Times New Roman" w:hAnsi="Times New Roman"/>
          <w:color w:val="000000"/>
          <w:spacing w:val="1"/>
          <w:sz w:val="24"/>
          <w:szCs w:val="24"/>
        </w:rPr>
      </w:pPr>
      <w:r w:rsidRPr="00103C68">
        <w:rPr>
          <w:rFonts w:ascii="Times New Roman" w:hAnsi="Times New Roman"/>
          <w:color w:val="000000"/>
          <w:spacing w:val="-6"/>
          <w:sz w:val="24"/>
          <w:szCs w:val="24"/>
        </w:rPr>
        <w:t xml:space="preserve">7.4. </w:t>
      </w:r>
      <w:r w:rsidRPr="00103C68">
        <w:rPr>
          <w:rFonts w:ascii="Times New Roman" w:hAnsi="Times New Roman"/>
          <w:color w:val="000000"/>
          <w:spacing w:val="2"/>
          <w:sz w:val="24"/>
          <w:szCs w:val="24"/>
        </w:rPr>
        <w:t>В случае если указанные неправомерные действия работников одной из Сторон,</w:t>
      </w:r>
      <w:r w:rsidRPr="00103C68">
        <w:rPr>
          <w:rFonts w:ascii="Times New Roman" w:hAnsi="Times New Roman"/>
          <w:color w:val="000000"/>
          <w:spacing w:val="2"/>
          <w:sz w:val="24"/>
          <w:szCs w:val="24"/>
        </w:rPr>
        <w:br/>
      </w:r>
      <w:r w:rsidRPr="00103C68">
        <w:rPr>
          <w:rFonts w:ascii="Times New Roman" w:hAnsi="Times New Roman"/>
          <w:color w:val="000000"/>
          <w:spacing w:val="8"/>
          <w:sz w:val="24"/>
          <w:szCs w:val="24"/>
        </w:rPr>
        <w:t>ее аффилированных лиц или посредников установлены вступившим в законную силу</w:t>
      </w:r>
      <w:r w:rsidRPr="00103C68">
        <w:rPr>
          <w:rFonts w:ascii="Times New Roman" w:hAnsi="Times New Roman"/>
          <w:color w:val="000000"/>
          <w:spacing w:val="8"/>
          <w:sz w:val="24"/>
          <w:szCs w:val="24"/>
        </w:rPr>
        <w:br/>
      </w:r>
      <w:r w:rsidRPr="00103C68">
        <w:rPr>
          <w:rFonts w:ascii="Times New Roman" w:hAnsi="Times New Roman"/>
          <w:color w:val="000000"/>
          <w:spacing w:val="9"/>
          <w:sz w:val="24"/>
          <w:szCs w:val="24"/>
        </w:rPr>
        <w:t xml:space="preserve">решением (приговором) суда, другая Сторона имеет право </w:t>
      </w:r>
      <w:proofErr w:type="gramStart"/>
      <w:r w:rsidRPr="00103C68">
        <w:rPr>
          <w:rFonts w:ascii="Times New Roman" w:hAnsi="Times New Roman"/>
          <w:color w:val="000000"/>
          <w:spacing w:val="9"/>
          <w:sz w:val="24"/>
          <w:szCs w:val="24"/>
        </w:rPr>
        <w:t>к</w:t>
      </w:r>
      <w:proofErr w:type="gramEnd"/>
      <w:r w:rsidRPr="00103C68">
        <w:rPr>
          <w:rFonts w:ascii="Times New Roman" w:hAnsi="Times New Roman"/>
          <w:color w:val="000000"/>
          <w:spacing w:val="9"/>
          <w:sz w:val="24"/>
          <w:szCs w:val="24"/>
        </w:rPr>
        <w:t xml:space="preserve"> одностороннем порядке</w:t>
      </w:r>
      <w:r w:rsidRPr="00103C68">
        <w:rPr>
          <w:rFonts w:ascii="Times New Roman" w:hAnsi="Times New Roman"/>
          <w:color w:val="000000"/>
          <w:spacing w:val="9"/>
          <w:sz w:val="24"/>
          <w:szCs w:val="24"/>
        </w:rPr>
        <w:br/>
      </w:r>
      <w:r w:rsidRPr="00103C68">
        <w:rPr>
          <w:rFonts w:ascii="Times New Roman" w:hAnsi="Times New Roman"/>
          <w:color w:val="000000"/>
          <w:spacing w:val="-3"/>
          <w:sz w:val="24"/>
          <w:szCs w:val="24"/>
        </w:rPr>
        <w:t xml:space="preserve">отказаться от исполнения настоящего Договора, путем направления письменного </w:t>
      </w:r>
      <w:r w:rsidRPr="00103C68">
        <w:rPr>
          <w:rFonts w:ascii="Times New Roman" w:hAnsi="Times New Roman"/>
          <w:color w:val="000000"/>
          <w:spacing w:val="4"/>
          <w:sz w:val="24"/>
          <w:szCs w:val="24"/>
        </w:rPr>
        <w:t>уведомления о расторжении Договора. Сторона, являющаяся инициатором расторжения</w:t>
      </w:r>
      <w:r w:rsidRPr="00103C68">
        <w:rPr>
          <w:rFonts w:ascii="Times New Roman" w:hAnsi="Times New Roman"/>
          <w:color w:val="000000"/>
          <w:spacing w:val="4"/>
          <w:sz w:val="24"/>
          <w:szCs w:val="24"/>
        </w:rPr>
        <w:br/>
      </w:r>
      <w:r w:rsidRPr="00103C68">
        <w:rPr>
          <w:rFonts w:ascii="Times New Roman" w:hAnsi="Times New Roman"/>
          <w:color w:val="000000"/>
          <w:spacing w:val="2"/>
          <w:sz w:val="24"/>
          <w:szCs w:val="24"/>
        </w:rPr>
        <w:t>настоящего Договора по указанным основаниям, вправе требовать возмещения реального</w:t>
      </w:r>
      <w:r w:rsidRPr="00103C68">
        <w:rPr>
          <w:rFonts w:ascii="Times New Roman" w:hAnsi="Times New Roman"/>
          <w:color w:val="000000"/>
          <w:spacing w:val="2"/>
          <w:sz w:val="24"/>
          <w:szCs w:val="24"/>
        </w:rPr>
        <w:br/>
      </w:r>
      <w:r w:rsidRPr="00103C68">
        <w:rPr>
          <w:rFonts w:ascii="Times New Roman" w:hAnsi="Times New Roman"/>
          <w:color w:val="000000"/>
          <w:spacing w:val="1"/>
          <w:sz w:val="24"/>
          <w:szCs w:val="24"/>
        </w:rPr>
        <w:t>ущерба, возникшего в результате такого расторжения.</w:t>
      </w:r>
    </w:p>
    <w:p w:rsidR="006D759B" w:rsidRPr="00103C68" w:rsidRDefault="006D759B" w:rsidP="006D759B">
      <w:pPr>
        <w:pStyle w:val="Standard"/>
        <w:shd w:val="clear" w:color="auto" w:fill="FFFFFF"/>
        <w:tabs>
          <w:tab w:val="left" w:pos="941"/>
        </w:tabs>
        <w:spacing w:after="0" w:line="240" w:lineRule="auto"/>
        <w:jc w:val="both"/>
        <w:rPr>
          <w:rFonts w:ascii="Times New Roman" w:hAnsi="Times New Roman"/>
          <w:sz w:val="24"/>
          <w:szCs w:val="24"/>
        </w:rPr>
      </w:pPr>
    </w:p>
    <w:p w:rsidR="006D759B" w:rsidRPr="00103C68" w:rsidRDefault="006D759B" w:rsidP="006D759B">
      <w:pPr>
        <w:pStyle w:val="Standard"/>
        <w:numPr>
          <w:ilvl w:val="7"/>
          <w:numId w:val="4"/>
        </w:numPr>
        <w:spacing w:after="0" w:line="240" w:lineRule="auto"/>
        <w:jc w:val="center"/>
        <w:rPr>
          <w:rFonts w:ascii="Times New Roman" w:hAnsi="Times New Roman"/>
          <w:b/>
          <w:i/>
          <w:iCs/>
          <w:sz w:val="24"/>
          <w:szCs w:val="24"/>
        </w:rPr>
      </w:pPr>
      <w:r w:rsidRPr="00103C68">
        <w:rPr>
          <w:rFonts w:ascii="Times New Roman" w:hAnsi="Times New Roman"/>
          <w:b/>
          <w:i/>
          <w:iCs/>
          <w:sz w:val="24"/>
          <w:szCs w:val="24"/>
        </w:rPr>
        <w:t>АДРЕСА И БАНКОВСКИЕ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95"/>
        <w:gridCol w:w="5181"/>
      </w:tblGrid>
      <w:tr w:rsidR="006D759B" w:rsidRPr="00103C68" w:rsidTr="001E3CA1">
        <w:trPr>
          <w:trHeight w:val="3615"/>
        </w:trPr>
        <w:tc>
          <w:tcPr>
            <w:tcW w:w="2527" w:type="pct"/>
            <w:tcMar>
              <w:top w:w="0" w:type="dxa"/>
              <w:left w:w="108" w:type="dxa"/>
              <w:bottom w:w="0" w:type="dxa"/>
              <w:right w:w="108" w:type="dxa"/>
            </w:tcMar>
          </w:tcPr>
          <w:p w:rsidR="006D759B" w:rsidRPr="006C46A8" w:rsidRDefault="006D759B" w:rsidP="006D759B">
            <w:pPr>
              <w:pStyle w:val="2"/>
              <w:widowControl w:val="0"/>
              <w:numPr>
                <w:ilvl w:val="1"/>
                <w:numId w:val="2"/>
              </w:numPr>
              <w:tabs>
                <w:tab w:val="clear" w:pos="1701"/>
              </w:tabs>
              <w:kinsoku/>
              <w:overflowPunct/>
              <w:autoSpaceDN/>
              <w:spacing w:before="0" w:after="0" w:line="200" w:lineRule="atLeast"/>
              <w:jc w:val="center"/>
              <w:rPr>
                <w:sz w:val="24"/>
                <w:szCs w:val="24"/>
                <w:lang w:val="ru-RU" w:eastAsia="ru-RU" w:bidi="hi-IN"/>
              </w:rPr>
            </w:pPr>
            <w:r w:rsidRPr="006C46A8">
              <w:rPr>
                <w:sz w:val="24"/>
                <w:szCs w:val="24"/>
                <w:lang w:val="ru-RU" w:eastAsia="ru-RU" w:bidi="hi-IN"/>
              </w:rPr>
              <w:t xml:space="preserve"> Заказчик</w:t>
            </w:r>
          </w:p>
          <w:p w:rsidR="006D759B" w:rsidRDefault="006D759B" w:rsidP="001E3CA1">
            <w:pPr>
              <w:pStyle w:val="a3"/>
              <w:jc w:val="left"/>
              <w:rPr>
                <w:color w:val="000000"/>
              </w:rPr>
            </w:pPr>
            <w:r>
              <w:t xml:space="preserve">Муниципальное общеобразовательное учреждение «Средняя общеобразовательная школа  </w:t>
            </w:r>
            <w:proofErr w:type="spellStart"/>
            <w:r>
              <w:t>п</w:t>
            </w:r>
            <w:proofErr w:type="gramStart"/>
            <w:r>
              <w:t>.У</w:t>
            </w:r>
            <w:proofErr w:type="gramEnd"/>
            <w:r>
              <w:t>чебный</w:t>
            </w:r>
            <w:proofErr w:type="spellEnd"/>
            <w:r>
              <w:t xml:space="preserve"> </w:t>
            </w:r>
            <w:proofErr w:type="spellStart"/>
            <w:r>
              <w:t>Ершовского</w:t>
            </w:r>
            <w:proofErr w:type="spellEnd"/>
            <w:r>
              <w:t xml:space="preserve"> района Саратовской области»</w:t>
            </w:r>
          </w:p>
          <w:p w:rsidR="006D759B" w:rsidRDefault="006D759B" w:rsidP="001E3CA1">
            <w:pPr>
              <w:pStyle w:val="a3"/>
              <w:jc w:val="left"/>
            </w:pPr>
            <w:r>
              <w:t xml:space="preserve">413525 Саратовская область, </w:t>
            </w:r>
            <w:proofErr w:type="spellStart"/>
            <w:r>
              <w:t>Ершовский</w:t>
            </w:r>
            <w:proofErr w:type="spellEnd"/>
            <w:r>
              <w:t xml:space="preserve"> район, </w:t>
            </w:r>
            <w:proofErr w:type="spellStart"/>
            <w:r>
              <w:t>п</w:t>
            </w:r>
            <w:proofErr w:type="gramStart"/>
            <w:r>
              <w:t>.У</w:t>
            </w:r>
            <w:proofErr w:type="gramEnd"/>
            <w:r>
              <w:t>чебный</w:t>
            </w:r>
            <w:proofErr w:type="spellEnd"/>
            <w:r>
              <w:t xml:space="preserve">, </w:t>
            </w:r>
            <w:proofErr w:type="spellStart"/>
            <w:r>
              <w:t>пер.Школьный</w:t>
            </w:r>
            <w:proofErr w:type="spellEnd"/>
            <w:r>
              <w:t>, д.6</w:t>
            </w:r>
          </w:p>
          <w:p w:rsidR="006D759B" w:rsidRDefault="006D759B" w:rsidP="001E3CA1">
            <w:pPr>
              <w:pStyle w:val="a3"/>
              <w:jc w:val="left"/>
            </w:pPr>
            <w:r>
              <w:t>ИНН 6413008517, КПП 641301001,</w:t>
            </w:r>
          </w:p>
          <w:p w:rsidR="006D759B" w:rsidRDefault="006D759B" w:rsidP="001E3CA1">
            <w:pPr>
              <w:pStyle w:val="a3"/>
              <w:jc w:val="left"/>
            </w:pPr>
            <w:proofErr w:type="gramStart"/>
            <w:r>
              <w:t>л</w:t>
            </w:r>
            <w:proofErr w:type="gramEnd"/>
            <w:r>
              <w:t xml:space="preserve">/с 700036582 в ФУ Администрации </w:t>
            </w:r>
            <w:proofErr w:type="spellStart"/>
            <w:r>
              <w:t>Ершовского</w:t>
            </w:r>
            <w:proofErr w:type="spellEnd"/>
            <w:r>
              <w:t xml:space="preserve"> муниципального района Саратовской области </w:t>
            </w:r>
          </w:p>
          <w:p w:rsidR="006D759B" w:rsidRDefault="006D759B" w:rsidP="001E3CA1">
            <w:pPr>
              <w:pStyle w:val="a3"/>
              <w:jc w:val="left"/>
            </w:pPr>
            <w:proofErr w:type="gramStart"/>
            <w:r>
              <w:t>р</w:t>
            </w:r>
            <w:proofErr w:type="gramEnd"/>
            <w:r>
              <w:t xml:space="preserve">/с 40701810063111000038 </w:t>
            </w:r>
          </w:p>
          <w:p w:rsidR="006D759B" w:rsidRDefault="006D759B" w:rsidP="001E3CA1">
            <w:pPr>
              <w:pStyle w:val="a3"/>
              <w:jc w:val="left"/>
            </w:pPr>
            <w:r>
              <w:t xml:space="preserve">в ГУ РКЦ Банка России Отделение Саратов </w:t>
            </w:r>
            <w:proofErr w:type="spellStart"/>
            <w:r>
              <w:t>г</w:t>
            </w:r>
            <w:proofErr w:type="gramStart"/>
            <w:r>
              <w:t>.С</w:t>
            </w:r>
            <w:proofErr w:type="gramEnd"/>
            <w:r>
              <w:t>аратов</w:t>
            </w:r>
            <w:proofErr w:type="spellEnd"/>
          </w:p>
          <w:p w:rsidR="006D759B" w:rsidRDefault="006D759B" w:rsidP="001E3CA1">
            <w:pPr>
              <w:pStyle w:val="a3"/>
              <w:jc w:val="left"/>
            </w:pPr>
            <w:r>
              <w:t>БИК 046311001</w:t>
            </w:r>
          </w:p>
          <w:p w:rsidR="006D759B" w:rsidRDefault="006D759B" w:rsidP="001E3CA1">
            <w:pPr>
              <w:pStyle w:val="a3"/>
              <w:jc w:val="left"/>
            </w:pPr>
            <w:r>
              <w:t>тел. 8 (845 64) 5-57-17</w:t>
            </w:r>
          </w:p>
          <w:p w:rsidR="006D759B" w:rsidRPr="00CF0EF1" w:rsidRDefault="006D759B" w:rsidP="001E3CA1">
            <w:pPr>
              <w:pStyle w:val="a3"/>
              <w:jc w:val="left"/>
            </w:pPr>
            <w:proofErr w:type="spellStart"/>
            <w:r>
              <w:t>эл</w:t>
            </w:r>
            <w:proofErr w:type="gramStart"/>
            <w:r>
              <w:t>.а</w:t>
            </w:r>
            <w:proofErr w:type="gramEnd"/>
            <w:r>
              <w:t>дрес</w:t>
            </w:r>
            <w:proofErr w:type="spellEnd"/>
            <w:r>
              <w:t xml:space="preserve">: </w:t>
            </w:r>
            <w:hyperlink r:id="rId6" w:history="1">
              <w:r w:rsidRPr="0042476F">
                <w:rPr>
                  <w:rStyle w:val="a5"/>
                  <w:lang w:val="en-US"/>
                </w:rPr>
                <w:t>uchebni</w:t>
              </w:r>
              <w:r w:rsidRPr="00CF0EF1">
                <w:rPr>
                  <w:rStyle w:val="a5"/>
                </w:rPr>
                <w:t>@</w:t>
              </w:r>
              <w:r w:rsidRPr="0042476F">
                <w:rPr>
                  <w:rStyle w:val="a5"/>
                  <w:lang w:val="en-US"/>
                </w:rPr>
                <w:t>yandex</w:t>
              </w:r>
              <w:r w:rsidRPr="00CF0EF1">
                <w:rPr>
                  <w:rStyle w:val="a5"/>
                </w:rPr>
                <w:t>.</w:t>
              </w:r>
              <w:proofErr w:type="spellStart"/>
              <w:r w:rsidRPr="0042476F">
                <w:rPr>
                  <w:rStyle w:val="a5"/>
                  <w:lang w:val="en-US"/>
                </w:rPr>
                <w:t>ru</w:t>
              </w:r>
              <w:proofErr w:type="spellEnd"/>
            </w:hyperlink>
          </w:p>
          <w:p w:rsidR="006D759B" w:rsidRDefault="006D759B" w:rsidP="001E3CA1">
            <w:pPr>
              <w:pStyle w:val="a3"/>
              <w:jc w:val="left"/>
            </w:pPr>
            <w:r>
              <w:t xml:space="preserve">Директор </w:t>
            </w:r>
          </w:p>
          <w:p w:rsidR="006D759B" w:rsidRDefault="006D759B" w:rsidP="001E3CA1">
            <w:pPr>
              <w:pStyle w:val="a3"/>
              <w:jc w:val="left"/>
            </w:pPr>
            <w:r>
              <w:t xml:space="preserve">______________О.И. </w:t>
            </w:r>
            <w:proofErr w:type="spellStart"/>
            <w:r>
              <w:t>Курмаева</w:t>
            </w:r>
            <w:proofErr w:type="spellEnd"/>
          </w:p>
          <w:p w:rsidR="006D759B" w:rsidRPr="00895BFE" w:rsidRDefault="006D759B" w:rsidP="001E3CA1">
            <w:pPr>
              <w:pStyle w:val="Standard"/>
              <w:spacing w:after="0" w:line="200" w:lineRule="atLeast"/>
              <w:rPr>
                <w:rFonts w:ascii="Times New Roman" w:hAnsi="Times New Roman"/>
                <w:b/>
                <w:bCs/>
                <w:i/>
                <w:iCs/>
                <w:sz w:val="24"/>
                <w:szCs w:val="24"/>
                <w:lang w:bidi="hi-IN"/>
              </w:rPr>
            </w:pPr>
          </w:p>
        </w:tc>
        <w:tc>
          <w:tcPr>
            <w:tcW w:w="2473" w:type="pct"/>
            <w:tcMar>
              <w:top w:w="0" w:type="dxa"/>
              <w:left w:w="108" w:type="dxa"/>
              <w:bottom w:w="0" w:type="dxa"/>
              <w:right w:w="108" w:type="dxa"/>
            </w:tcMar>
          </w:tcPr>
          <w:p w:rsidR="006D759B" w:rsidRPr="00103C68" w:rsidRDefault="006D759B" w:rsidP="001E3CA1">
            <w:pPr>
              <w:pStyle w:val="Textbodyindent"/>
              <w:spacing w:after="0" w:line="200" w:lineRule="atLeast"/>
              <w:ind w:left="292"/>
              <w:jc w:val="center"/>
              <w:rPr>
                <w:b/>
                <w:bCs/>
                <w:sz w:val="24"/>
                <w:szCs w:val="24"/>
                <w:lang w:bidi="hi-IN"/>
              </w:rPr>
            </w:pPr>
            <w:r w:rsidRPr="00103C68">
              <w:rPr>
                <w:b/>
                <w:bCs/>
                <w:sz w:val="24"/>
                <w:szCs w:val="24"/>
                <w:lang w:bidi="hi-IN"/>
              </w:rPr>
              <w:t>Подрядчик</w:t>
            </w:r>
          </w:p>
          <w:p w:rsidR="006D759B" w:rsidRPr="00103C68" w:rsidRDefault="006D759B" w:rsidP="001E3CA1">
            <w:pPr>
              <w:pStyle w:val="Textbodyindent"/>
              <w:spacing w:after="0" w:line="200" w:lineRule="atLeast"/>
              <w:ind w:left="292"/>
              <w:rPr>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sz w:val="24"/>
                <w:szCs w:val="24"/>
                <w:lang w:bidi="hi-IN"/>
              </w:rPr>
            </w:pPr>
          </w:p>
          <w:p w:rsidR="006D759B" w:rsidRPr="00103C68" w:rsidRDefault="006D759B" w:rsidP="001E3CA1">
            <w:pPr>
              <w:pStyle w:val="Standard"/>
              <w:spacing w:after="0" w:line="200" w:lineRule="atLeast"/>
              <w:ind w:right="-365"/>
              <w:rPr>
                <w:rFonts w:ascii="Times New Roman" w:hAnsi="Times New Roman"/>
                <w:b/>
                <w:sz w:val="24"/>
                <w:szCs w:val="24"/>
                <w:lang w:bidi="hi-IN"/>
              </w:rPr>
            </w:pPr>
          </w:p>
          <w:p w:rsidR="006D759B" w:rsidRPr="00103C68" w:rsidRDefault="006D759B" w:rsidP="001E3CA1">
            <w:pPr>
              <w:pStyle w:val="Standard"/>
              <w:spacing w:after="0" w:line="200" w:lineRule="atLeast"/>
              <w:ind w:right="-365"/>
              <w:rPr>
                <w:rFonts w:ascii="Times New Roman" w:hAnsi="Times New Roman"/>
                <w:b/>
                <w:sz w:val="24"/>
                <w:szCs w:val="24"/>
                <w:lang w:bidi="hi-IN"/>
              </w:rPr>
            </w:pPr>
          </w:p>
          <w:p w:rsidR="006D759B" w:rsidRPr="00103C68" w:rsidRDefault="006D759B" w:rsidP="001E3CA1">
            <w:pPr>
              <w:pStyle w:val="Standard"/>
              <w:spacing w:after="0" w:line="200" w:lineRule="atLeast"/>
              <w:ind w:right="-365"/>
              <w:rPr>
                <w:rFonts w:ascii="Times New Roman" w:hAnsi="Times New Roman"/>
                <w:b/>
                <w:sz w:val="24"/>
                <w:szCs w:val="24"/>
                <w:lang w:bidi="hi-IN"/>
              </w:rPr>
            </w:pPr>
          </w:p>
          <w:p w:rsidR="006D759B" w:rsidRPr="00103C68" w:rsidRDefault="006D759B" w:rsidP="001E3CA1">
            <w:pPr>
              <w:pStyle w:val="Standard"/>
              <w:spacing w:after="0" w:line="200" w:lineRule="atLeast"/>
              <w:ind w:right="-365"/>
              <w:rPr>
                <w:rFonts w:ascii="Times New Roman" w:hAnsi="Times New Roman"/>
                <w:b/>
                <w:sz w:val="24"/>
                <w:szCs w:val="24"/>
                <w:lang w:bidi="hi-IN"/>
              </w:rPr>
            </w:pPr>
            <w:r w:rsidRPr="00103C68">
              <w:rPr>
                <w:rFonts w:ascii="Times New Roman" w:hAnsi="Times New Roman"/>
                <w:b/>
                <w:sz w:val="24"/>
                <w:szCs w:val="24"/>
                <w:lang w:bidi="hi-IN"/>
              </w:rPr>
              <w:t>Директор</w:t>
            </w:r>
          </w:p>
          <w:p w:rsidR="006D759B" w:rsidRPr="00103C68" w:rsidRDefault="006D759B" w:rsidP="001E3CA1">
            <w:pPr>
              <w:pStyle w:val="Standard"/>
              <w:spacing w:after="0" w:line="200" w:lineRule="atLeast"/>
              <w:ind w:right="-365"/>
              <w:rPr>
                <w:rFonts w:ascii="Times New Roman" w:hAnsi="Times New Roman"/>
                <w:b/>
                <w:sz w:val="24"/>
                <w:szCs w:val="24"/>
                <w:lang w:bidi="hi-IN"/>
              </w:rPr>
            </w:pPr>
          </w:p>
          <w:p w:rsidR="006D759B" w:rsidRPr="00103C68" w:rsidRDefault="006D759B" w:rsidP="001E3CA1">
            <w:pPr>
              <w:pStyle w:val="Standard"/>
              <w:spacing w:after="0" w:line="200" w:lineRule="atLeast"/>
              <w:ind w:left="292"/>
              <w:rPr>
                <w:rFonts w:ascii="Times New Roman" w:hAnsi="Times New Roman"/>
                <w:b/>
                <w:sz w:val="24"/>
                <w:szCs w:val="24"/>
                <w:lang w:bidi="hi-IN"/>
              </w:rPr>
            </w:pPr>
            <w:r w:rsidRPr="00103C68">
              <w:rPr>
                <w:rFonts w:ascii="Times New Roman" w:hAnsi="Times New Roman"/>
                <w:b/>
                <w:sz w:val="24"/>
                <w:szCs w:val="24"/>
                <w:lang w:bidi="hi-IN"/>
              </w:rPr>
              <w:t xml:space="preserve">            __________</w:t>
            </w:r>
          </w:p>
        </w:tc>
      </w:tr>
    </w:tbl>
    <w:p w:rsidR="006D759B" w:rsidRDefault="006D759B" w:rsidP="006D759B">
      <w:pPr>
        <w:pStyle w:val="Standard"/>
        <w:spacing w:line="200" w:lineRule="atLeast"/>
        <w:ind w:right="-365"/>
        <w:jc w:val="both"/>
        <w:rPr>
          <w:rFonts w:ascii="Times New Roman" w:hAnsi="Times New Roman"/>
          <w:b/>
        </w:rPr>
      </w:pPr>
    </w:p>
    <w:p w:rsidR="006D759B" w:rsidRDefault="006D759B" w:rsidP="006D759B">
      <w:pPr>
        <w:tabs>
          <w:tab w:val="left" w:pos="1418"/>
        </w:tabs>
        <w:spacing w:before="120" w:after="60"/>
        <w:jc w:val="both"/>
        <w:outlineLvl w:val="3"/>
        <w:rPr>
          <w:b/>
          <w:snapToGrid w:val="0"/>
        </w:rPr>
      </w:pPr>
    </w:p>
    <w:p w:rsidR="006D759B" w:rsidRDefault="006D759B" w:rsidP="006D759B">
      <w:pPr>
        <w:tabs>
          <w:tab w:val="left" w:pos="1418"/>
        </w:tabs>
        <w:spacing w:before="120" w:after="60"/>
        <w:jc w:val="both"/>
        <w:outlineLvl w:val="3"/>
        <w:rPr>
          <w:b/>
          <w:snapToGrid w:val="0"/>
        </w:rPr>
      </w:pPr>
    </w:p>
    <w:p w:rsidR="00483150" w:rsidRDefault="00483150"/>
    <w:sectPr w:rsidR="00483150" w:rsidSect="0081668C">
      <w:pgSz w:w="11906" w:h="16838"/>
      <w:pgMar w:top="709" w:right="56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2269"/>
        </w:tabs>
        <w:ind w:left="568"/>
      </w:pPr>
      <w:rPr>
        <w:rFonts w:cs="Times New Roman"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BFB314D"/>
    <w:multiLevelType w:val="multilevel"/>
    <w:tmpl w:val="1BC0DD5A"/>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3A0F22D6"/>
    <w:multiLevelType w:val="multilevel"/>
    <w:tmpl w:val="54D005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8"/>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8"/>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9B"/>
    <w:rsid w:val="00136FAC"/>
    <w:rsid w:val="00483150"/>
    <w:rsid w:val="006D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59B"/>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x-none" w:eastAsia="x-none"/>
    </w:rPr>
  </w:style>
  <w:style w:type="paragraph" w:styleId="2">
    <w:name w:val="heading 2"/>
    <w:basedOn w:val="a"/>
    <w:next w:val="a"/>
    <w:link w:val="20"/>
    <w:uiPriority w:val="99"/>
    <w:qFormat/>
    <w:rsid w:val="006D759B"/>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x-none" w:eastAsia="x-none"/>
    </w:rPr>
  </w:style>
  <w:style w:type="paragraph" w:styleId="4">
    <w:name w:val="heading 4"/>
    <w:basedOn w:val="a"/>
    <w:next w:val="a"/>
    <w:link w:val="40"/>
    <w:uiPriority w:val="99"/>
    <w:qFormat/>
    <w:rsid w:val="006D759B"/>
    <w:pPr>
      <w:keepNext/>
      <w:spacing w:before="240" w:after="60"/>
      <w:outlineLvl w:val="3"/>
    </w:pPr>
    <w:rPr>
      <w:rFonts w:ascii="Calibri" w:hAnsi="Calibri"/>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59B"/>
    <w:rPr>
      <w:rFonts w:ascii="Arial" w:eastAsia="Times New Roman" w:hAnsi="Arial" w:cs="Times New Roman"/>
      <w:b/>
      <w:bCs/>
      <w:kern w:val="28"/>
      <w:sz w:val="48"/>
      <w:szCs w:val="40"/>
      <w:lang w:val="x-none" w:eastAsia="x-none"/>
    </w:rPr>
  </w:style>
  <w:style w:type="character" w:customStyle="1" w:styleId="20">
    <w:name w:val="Заголовок 2 Знак"/>
    <w:basedOn w:val="a0"/>
    <w:link w:val="2"/>
    <w:uiPriority w:val="99"/>
    <w:rsid w:val="006D759B"/>
    <w:rPr>
      <w:rFonts w:ascii="Times New Roman" w:eastAsia="Times New Roman" w:hAnsi="Times New Roman" w:cs="Times New Roman"/>
      <w:b/>
      <w:bCs/>
      <w:sz w:val="36"/>
      <w:szCs w:val="32"/>
      <w:lang w:val="x-none" w:eastAsia="x-none"/>
    </w:rPr>
  </w:style>
  <w:style w:type="character" w:customStyle="1" w:styleId="40">
    <w:name w:val="Заголовок 4 Знак"/>
    <w:basedOn w:val="a0"/>
    <w:link w:val="4"/>
    <w:uiPriority w:val="99"/>
    <w:rsid w:val="006D759B"/>
    <w:rPr>
      <w:rFonts w:ascii="Calibri" w:eastAsia="Times New Roman" w:hAnsi="Calibri" w:cs="Times New Roman"/>
      <w:b/>
      <w:sz w:val="28"/>
      <w:szCs w:val="20"/>
      <w:lang w:val="x-none" w:eastAsia="x-none"/>
    </w:rPr>
  </w:style>
  <w:style w:type="paragraph" w:customStyle="1" w:styleId="-3">
    <w:name w:val="Пункт-3"/>
    <w:basedOn w:val="a"/>
    <w:uiPriority w:val="99"/>
    <w:rsid w:val="006D759B"/>
    <w:pPr>
      <w:numPr>
        <w:ilvl w:val="2"/>
        <w:numId w:val="1"/>
      </w:numPr>
      <w:tabs>
        <w:tab w:val="left" w:pos="1701"/>
      </w:tabs>
      <w:kinsoku w:val="0"/>
      <w:overflowPunct w:val="0"/>
      <w:autoSpaceDE w:val="0"/>
      <w:autoSpaceDN w:val="0"/>
      <w:spacing w:line="288" w:lineRule="auto"/>
      <w:jc w:val="both"/>
    </w:pPr>
    <w:rPr>
      <w:sz w:val="28"/>
      <w:szCs w:val="28"/>
    </w:rPr>
  </w:style>
  <w:style w:type="paragraph" w:styleId="a3">
    <w:name w:val="No Spacing"/>
    <w:link w:val="a4"/>
    <w:uiPriority w:val="99"/>
    <w:qFormat/>
    <w:rsid w:val="006D759B"/>
    <w:pPr>
      <w:spacing w:after="0" w:line="240" w:lineRule="auto"/>
      <w:jc w:val="right"/>
    </w:pPr>
    <w:rPr>
      <w:rFonts w:ascii="Times New Roman" w:eastAsia="Times New Roman" w:hAnsi="Times New Roman" w:cs="Times New Roman"/>
      <w:sz w:val="24"/>
    </w:rPr>
  </w:style>
  <w:style w:type="character" w:styleId="a5">
    <w:name w:val="Hyperlink"/>
    <w:uiPriority w:val="99"/>
    <w:rsid w:val="006D759B"/>
    <w:rPr>
      <w:rFonts w:cs="Times New Roman"/>
      <w:color w:val="0000FF"/>
      <w:u w:val="single"/>
    </w:rPr>
  </w:style>
  <w:style w:type="paragraph" w:customStyle="1" w:styleId="-4">
    <w:name w:val="Пункт-4"/>
    <w:basedOn w:val="a"/>
    <w:uiPriority w:val="99"/>
    <w:rsid w:val="006D759B"/>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
    <w:uiPriority w:val="99"/>
    <w:rsid w:val="006D759B"/>
    <w:pPr>
      <w:numPr>
        <w:ilvl w:val="5"/>
        <w:numId w:val="1"/>
      </w:numPr>
      <w:spacing w:line="288" w:lineRule="auto"/>
      <w:ind w:firstLine="567"/>
      <w:jc w:val="both"/>
    </w:pPr>
    <w:rPr>
      <w:sz w:val="28"/>
      <w:szCs w:val="20"/>
    </w:rPr>
  </w:style>
  <w:style w:type="paragraph" w:customStyle="1" w:styleId="-5">
    <w:name w:val="Пункт-5"/>
    <w:basedOn w:val="a"/>
    <w:uiPriority w:val="99"/>
    <w:rsid w:val="006D759B"/>
    <w:pPr>
      <w:numPr>
        <w:ilvl w:val="4"/>
        <w:numId w:val="1"/>
      </w:numPr>
      <w:kinsoku w:val="0"/>
      <w:overflowPunct w:val="0"/>
      <w:autoSpaceDE w:val="0"/>
      <w:autoSpaceDN w:val="0"/>
      <w:spacing w:line="288" w:lineRule="auto"/>
      <w:jc w:val="both"/>
    </w:pPr>
    <w:rPr>
      <w:sz w:val="28"/>
      <w:szCs w:val="20"/>
    </w:rPr>
  </w:style>
  <w:style w:type="character" w:customStyle="1" w:styleId="FontStyle11">
    <w:name w:val="Font Style11"/>
    <w:rsid w:val="006D759B"/>
    <w:rPr>
      <w:rFonts w:ascii="Arial Narrow" w:hAnsi="Arial Narrow"/>
      <w:sz w:val="22"/>
      <w:szCs w:val="22"/>
    </w:rPr>
  </w:style>
  <w:style w:type="character" w:customStyle="1" w:styleId="FontStyle13">
    <w:name w:val="Font Style13"/>
    <w:rsid w:val="006D759B"/>
    <w:rPr>
      <w:rFonts w:ascii="Times New Roman" w:hAnsi="Times New Roman" w:cs="Times New Roman"/>
      <w:b/>
      <w:bCs/>
      <w:sz w:val="20"/>
      <w:szCs w:val="20"/>
    </w:rPr>
  </w:style>
  <w:style w:type="paragraph" w:customStyle="1" w:styleId="Style3">
    <w:name w:val="Style3"/>
    <w:basedOn w:val="a"/>
    <w:rsid w:val="006D759B"/>
    <w:pPr>
      <w:widowControl w:val="0"/>
      <w:suppressAutoHyphens/>
      <w:autoSpaceDE w:val="0"/>
    </w:pPr>
    <w:rPr>
      <w:lang w:eastAsia="ar-SA"/>
    </w:rPr>
  </w:style>
  <w:style w:type="paragraph" w:customStyle="1" w:styleId="Style5">
    <w:name w:val="Style5"/>
    <w:basedOn w:val="a"/>
    <w:rsid w:val="006D759B"/>
    <w:pPr>
      <w:widowControl w:val="0"/>
      <w:suppressAutoHyphens/>
      <w:autoSpaceDE w:val="0"/>
    </w:pPr>
    <w:rPr>
      <w:lang w:eastAsia="ar-SA"/>
    </w:rPr>
  </w:style>
  <w:style w:type="paragraph" w:customStyle="1" w:styleId="Standard">
    <w:name w:val="Standard"/>
    <w:rsid w:val="006D759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6D759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6D759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6D759B"/>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59B"/>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x-none" w:eastAsia="x-none"/>
    </w:rPr>
  </w:style>
  <w:style w:type="paragraph" w:styleId="2">
    <w:name w:val="heading 2"/>
    <w:basedOn w:val="a"/>
    <w:next w:val="a"/>
    <w:link w:val="20"/>
    <w:uiPriority w:val="99"/>
    <w:qFormat/>
    <w:rsid w:val="006D759B"/>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x-none" w:eastAsia="x-none"/>
    </w:rPr>
  </w:style>
  <w:style w:type="paragraph" w:styleId="4">
    <w:name w:val="heading 4"/>
    <w:basedOn w:val="a"/>
    <w:next w:val="a"/>
    <w:link w:val="40"/>
    <w:uiPriority w:val="99"/>
    <w:qFormat/>
    <w:rsid w:val="006D759B"/>
    <w:pPr>
      <w:keepNext/>
      <w:spacing w:before="240" w:after="60"/>
      <w:outlineLvl w:val="3"/>
    </w:pPr>
    <w:rPr>
      <w:rFonts w:ascii="Calibri" w:hAnsi="Calibri"/>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59B"/>
    <w:rPr>
      <w:rFonts w:ascii="Arial" w:eastAsia="Times New Roman" w:hAnsi="Arial" w:cs="Times New Roman"/>
      <w:b/>
      <w:bCs/>
      <w:kern w:val="28"/>
      <w:sz w:val="48"/>
      <w:szCs w:val="40"/>
      <w:lang w:val="x-none" w:eastAsia="x-none"/>
    </w:rPr>
  </w:style>
  <w:style w:type="character" w:customStyle="1" w:styleId="20">
    <w:name w:val="Заголовок 2 Знак"/>
    <w:basedOn w:val="a0"/>
    <w:link w:val="2"/>
    <w:uiPriority w:val="99"/>
    <w:rsid w:val="006D759B"/>
    <w:rPr>
      <w:rFonts w:ascii="Times New Roman" w:eastAsia="Times New Roman" w:hAnsi="Times New Roman" w:cs="Times New Roman"/>
      <w:b/>
      <w:bCs/>
      <w:sz w:val="36"/>
      <w:szCs w:val="32"/>
      <w:lang w:val="x-none" w:eastAsia="x-none"/>
    </w:rPr>
  </w:style>
  <w:style w:type="character" w:customStyle="1" w:styleId="40">
    <w:name w:val="Заголовок 4 Знак"/>
    <w:basedOn w:val="a0"/>
    <w:link w:val="4"/>
    <w:uiPriority w:val="99"/>
    <w:rsid w:val="006D759B"/>
    <w:rPr>
      <w:rFonts w:ascii="Calibri" w:eastAsia="Times New Roman" w:hAnsi="Calibri" w:cs="Times New Roman"/>
      <w:b/>
      <w:sz w:val="28"/>
      <w:szCs w:val="20"/>
      <w:lang w:val="x-none" w:eastAsia="x-none"/>
    </w:rPr>
  </w:style>
  <w:style w:type="paragraph" w:customStyle="1" w:styleId="-3">
    <w:name w:val="Пункт-3"/>
    <w:basedOn w:val="a"/>
    <w:uiPriority w:val="99"/>
    <w:rsid w:val="006D759B"/>
    <w:pPr>
      <w:numPr>
        <w:ilvl w:val="2"/>
        <w:numId w:val="1"/>
      </w:numPr>
      <w:tabs>
        <w:tab w:val="left" w:pos="1701"/>
      </w:tabs>
      <w:kinsoku w:val="0"/>
      <w:overflowPunct w:val="0"/>
      <w:autoSpaceDE w:val="0"/>
      <w:autoSpaceDN w:val="0"/>
      <w:spacing w:line="288" w:lineRule="auto"/>
      <w:jc w:val="both"/>
    </w:pPr>
    <w:rPr>
      <w:sz w:val="28"/>
      <w:szCs w:val="28"/>
    </w:rPr>
  </w:style>
  <w:style w:type="paragraph" w:styleId="a3">
    <w:name w:val="No Spacing"/>
    <w:link w:val="a4"/>
    <w:uiPriority w:val="99"/>
    <w:qFormat/>
    <w:rsid w:val="006D759B"/>
    <w:pPr>
      <w:spacing w:after="0" w:line="240" w:lineRule="auto"/>
      <w:jc w:val="right"/>
    </w:pPr>
    <w:rPr>
      <w:rFonts w:ascii="Times New Roman" w:eastAsia="Times New Roman" w:hAnsi="Times New Roman" w:cs="Times New Roman"/>
      <w:sz w:val="24"/>
    </w:rPr>
  </w:style>
  <w:style w:type="character" w:styleId="a5">
    <w:name w:val="Hyperlink"/>
    <w:uiPriority w:val="99"/>
    <w:rsid w:val="006D759B"/>
    <w:rPr>
      <w:rFonts w:cs="Times New Roman"/>
      <w:color w:val="0000FF"/>
      <w:u w:val="single"/>
    </w:rPr>
  </w:style>
  <w:style w:type="paragraph" w:customStyle="1" w:styleId="-4">
    <w:name w:val="Пункт-4"/>
    <w:basedOn w:val="a"/>
    <w:uiPriority w:val="99"/>
    <w:rsid w:val="006D759B"/>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
    <w:uiPriority w:val="99"/>
    <w:rsid w:val="006D759B"/>
    <w:pPr>
      <w:numPr>
        <w:ilvl w:val="5"/>
        <w:numId w:val="1"/>
      </w:numPr>
      <w:spacing w:line="288" w:lineRule="auto"/>
      <w:ind w:firstLine="567"/>
      <w:jc w:val="both"/>
    </w:pPr>
    <w:rPr>
      <w:sz w:val="28"/>
      <w:szCs w:val="20"/>
    </w:rPr>
  </w:style>
  <w:style w:type="paragraph" w:customStyle="1" w:styleId="-5">
    <w:name w:val="Пункт-5"/>
    <w:basedOn w:val="a"/>
    <w:uiPriority w:val="99"/>
    <w:rsid w:val="006D759B"/>
    <w:pPr>
      <w:numPr>
        <w:ilvl w:val="4"/>
        <w:numId w:val="1"/>
      </w:numPr>
      <w:kinsoku w:val="0"/>
      <w:overflowPunct w:val="0"/>
      <w:autoSpaceDE w:val="0"/>
      <w:autoSpaceDN w:val="0"/>
      <w:spacing w:line="288" w:lineRule="auto"/>
      <w:jc w:val="both"/>
    </w:pPr>
    <w:rPr>
      <w:sz w:val="28"/>
      <w:szCs w:val="20"/>
    </w:rPr>
  </w:style>
  <w:style w:type="character" w:customStyle="1" w:styleId="FontStyle11">
    <w:name w:val="Font Style11"/>
    <w:rsid w:val="006D759B"/>
    <w:rPr>
      <w:rFonts w:ascii="Arial Narrow" w:hAnsi="Arial Narrow"/>
      <w:sz w:val="22"/>
      <w:szCs w:val="22"/>
    </w:rPr>
  </w:style>
  <w:style w:type="character" w:customStyle="1" w:styleId="FontStyle13">
    <w:name w:val="Font Style13"/>
    <w:rsid w:val="006D759B"/>
    <w:rPr>
      <w:rFonts w:ascii="Times New Roman" w:hAnsi="Times New Roman" w:cs="Times New Roman"/>
      <w:b/>
      <w:bCs/>
      <w:sz w:val="20"/>
      <w:szCs w:val="20"/>
    </w:rPr>
  </w:style>
  <w:style w:type="paragraph" w:customStyle="1" w:styleId="Style3">
    <w:name w:val="Style3"/>
    <w:basedOn w:val="a"/>
    <w:rsid w:val="006D759B"/>
    <w:pPr>
      <w:widowControl w:val="0"/>
      <w:suppressAutoHyphens/>
      <w:autoSpaceDE w:val="0"/>
    </w:pPr>
    <w:rPr>
      <w:lang w:eastAsia="ar-SA"/>
    </w:rPr>
  </w:style>
  <w:style w:type="paragraph" w:customStyle="1" w:styleId="Style5">
    <w:name w:val="Style5"/>
    <w:basedOn w:val="a"/>
    <w:rsid w:val="006D759B"/>
    <w:pPr>
      <w:widowControl w:val="0"/>
      <w:suppressAutoHyphens/>
      <w:autoSpaceDE w:val="0"/>
    </w:pPr>
    <w:rPr>
      <w:lang w:eastAsia="ar-SA"/>
    </w:rPr>
  </w:style>
  <w:style w:type="paragraph" w:customStyle="1" w:styleId="Standard">
    <w:name w:val="Standard"/>
    <w:rsid w:val="006D759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6D759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6D759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6D759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hebni@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2642</Words>
  <Characters>15060</Characters>
  <Application>Microsoft Office Word</Application>
  <DocSecurity>0</DocSecurity>
  <Lines>125</Lines>
  <Paragraphs>35</Paragraphs>
  <ScaleCrop>false</ScaleCrop>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2020-06-01T10:24:00Z</dcterms:created>
  <dcterms:modified xsi:type="dcterms:W3CDTF">2020-06-01T10:31:00Z</dcterms:modified>
</cp:coreProperties>
</file>