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39" w:rsidRPr="006C1942" w:rsidRDefault="00E510D7" w:rsidP="00381339">
      <w:pPr>
        <w:jc w:val="center"/>
      </w:pPr>
      <w:r>
        <w:t xml:space="preserve">ПРОЕКТ </w:t>
      </w:r>
      <w:r w:rsidR="009932B2">
        <w:t>ДОГОВОР</w:t>
      </w:r>
      <w:r>
        <w:t>А</w:t>
      </w:r>
      <w:r w:rsidR="009932B2">
        <w:t xml:space="preserve"> </w:t>
      </w:r>
      <w:r w:rsidR="00381339" w:rsidRPr="006C1942">
        <w:t xml:space="preserve"> </w:t>
      </w:r>
      <w:r w:rsidR="00FA305C" w:rsidRPr="00FA305C">
        <w:t>№</w:t>
      </w:r>
      <w:r>
        <w:t>_________________</w:t>
      </w:r>
    </w:p>
    <w:p w:rsidR="00381339" w:rsidRDefault="00381339" w:rsidP="00381339">
      <w:pPr>
        <w:jc w:val="center"/>
        <w:rPr>
          <w:iCs/>
          <w:lang w:eastAsia="ar-SA"/>
        </w:rPr>
      </w:pPr>
      <w:r w:rsidRPr="006C1942">
        <w:rPr>
          <w:iCs/>
          <w:lang w:eastAsia="ar-SA"/>
        </w:rPr>
        <w:t>на техническое обслуживание медицинской техники</w:t>
      </w:r>
    </w:p>
    <w:p w:rsidR="000E5D4E" w:rsidRPr="006C1942" w:rsidRDefault="000E5D4E" w:rsidP="00381339">
      <w:pPr>
        <w:jc w:val="center"/>
        <w:rPr>
          <w:iCs/>
          <w:lang w:eastAsia="ar-SA"/>
        </w:rPr>
      </w:pPr>
    </w:p>
    <w:p w:rsidR="00381339" w:rsidRPr="006C1942" w:rsidRDefault="00381339" w:rsidP="000E5D4E">
      <w:pPr>
        <w:jc w:val="center"/>
        <w:rPr>
          <w:iCs/>
          <w:lang w:eastAsia="ar-SA"/>
        </w:rPr>
      </w:pPr>
      <w:r w:rsidRPr="006C1942">
        <w:rPr>
          <w:iCs/>
          <w:lang w:eastAsia="ar-SA"/>
        </w:rPr>
        <w:t>г. Уфа</w:t>
      </w:r>
      <w:r>
        <w:rPr>
          <w:iCs/>
          <w:lang w:eastAsia="ar-SA"/>
        </w:rPr>
        <w:tab/>
      </w:r>
      <w:r>
        <w:rPr>
          <w:iCs/>
          <w:lang w:eastAsia="ar-SA"/>
        </w:rPr>
        <w:tab/>
      </w:r>
      <w:r>
        <w:rPr>
          <w:iCs/>
          <w:lang w:eastAsia="ar-SA"/>
        </w:rPr>
        <w:tab/>
      </w:r>
      <w:r>
        <w:rPr>
          <w:iCs/>
          <w:lang w:eastAsia="ar-SA"/>
        </w:rPr>
        <w:tab/>
      </w:r>
      <w:r>
        <w:rPr>
          <w:iCs/>
          <w:lang w:eastAsia="ar-SA"/>
        </w:rPr>
        <w:tab/>
      </w:r>
      <w:r>
        <w:rPr>
          <w:iCs/>
          <w:lang w:eastAsia="ar-SA"/>
        </w:rPr>
        <w:tab/>
        <w:t xml:space="preserve">     </w:t>
      </w:r>
      <w:r>
        <w:rPr>
          <w:iCs/>
          <w:lang w:eastAsia="ar-SA"/>
        </w:rPr>
        <w:tab/>
      </w:r>
      <w:r>
        <w:rPr>
          <w:iCs/>
          <w:lang w:eastAsia="ar-SA"/>
        </w:rPr>
        <w:tab/>
      </w:r>
      <w:r w:rsidR="006B76EB">
        <w:rPr>
          <w:iCs/>
          <w:lang w:eastAsia="ar-SA"/>
        </w:rPr>
        <w:t xml:space="preserve">          </w:t>
      </w:r>
      <w:r>
        <w:rPr>
          <w:iCs/>
          <w:lang w:eastAsia="ar-SA"/>
        </w:rPr>
        <w:t>«</w:t>
      </w:r>
      <w:r w:rsidR="00E510D7">
        <w:rPr>
          <w:iCs/>
          <w:lang w:eastAsia="ar-SA"/>
        </w:rPr>
        <w:t>__</w:t>
      </w:r>
      <w:r>
        <w:rPr>
          <w:iCs/>
          <w:lang w:eastAsia="ar-SA"/>
        </w:rPr>
        <w:t xml:space="preserve">» </w:t>
      </w:r>
      <w:r w:rsidR="00E510D7">
        <w:rPr>
          <w:iCs/>
          <w:lang w:eastAsia="ar-SA"/>
        </w:rPr>
        <w:t>______________ 2020</w:t>
      </w:r>
      <w:r w:rsidRPr="000E5D4E">
        <w:rPr>
          <w:iCs/>
          <w:lang w:eastAsia="ar-SA"/>
        </w:rPr>
        <w:t>г.</w:t>
      </w:r>
    </w:p>
    <w:p w:rsidR="00381339" w:rsidRPr="006C1942" w:rsidRDefault="00381339" w:rsidP="00381339">
      <w:pPr>
        <w:jc w:val="both"/>
        <w:rPr>
          <w:iCs/>
          <w:lang w:eastAsia="ar-SA"/>
        </w:rPr>
      </w:pPr>
    </w:p>
    <w:p w:rsidR="00381339" w:rsidRPr="006C1942" w:rsidRDefault="00E510D7" w:rsidP="000E5D4E">
      <w:pPr>
        <w:ind w:firstLine="708"/>
        <w:jc w:val="both"/>
        <w:rPr>
          <w:iCs/>
          <w:lang w:eastAsia="ar-SA"/>
        </w:rPr>
      </w:pPr>
      <w:r>
        <w:rPr>
          <w:iCs/>
          <w:lang w:eastAsia="ar-SA"/>
        </w:rPr>
        <w:t>_________________________________________</w:t>
      </w:r>
      <w:r w:rsidR="00381339" w:rsidRPr="0051680C">
        <w:rPr>
          <w:iCs/>
          <w:lang w:eastAsia="ar-SA"/>
        </w:rPr>
        <w:t>, именуемое в дальнейшем «Исполнитель», в лице</w:t>
      </w:r>
      <w:r w:rsidR="00381339">
        <w:rPr>
          <w:iCs/>
          <w:lang w:eastAsia="ar-SA"/>
        </w:rPr>
        <w:t xml:space="preserve"> </w:t>
      </w:r>
      <w:r w:rsidR="0003781B">
        <w:rPr>
          <w:iCs/>
          <w:lang w:eastAsia="ar-SA"/>
        </w:rPr>
        <w:t>______________________________</w:t>
      </w:r>
      <w:r w:rsidR="00381339" w:rsidRPr="0051680C">
        <w:rPr>
          <w:iCs/>
          <w:lang w:eastAsia="ar-SA"/>
        </w:rPr>
        <w:t>, действующего н</w:t>
      </w:r>
      <w:r w:rsidR="00381339" w:rsidRPr="006C1942">
        <w:rPr>
          <w:iCs/>
          <w:lang w:eastAsia="ar-SA"/>
        </w:rPr>
        <w:t xml:space="preserve">а основании </w:t>
      </w:r>
      <w:r w:rsidR="0003781B">
        <w:rPr>
          <w:iCs/>
          <w:lang w:eastAsia="ar-SA"/>
        </w:rPr>
        <w:t>_____________,</w:t>
      </w:r>
      <w:r w:rsidR="000E5D4E">
        <w:rPr>
          <w:iCs/>
          <w:lang w:eastAsia="ar-SA"/>
        </w:rPr>
        <w:t xml:space="preserve"> </w:t>
      </w:r>
      <w:r w:rsidR="00381339" w:rsidRPr="006C1942">
        <w:rPr>
          <w:iCs/>
          <w:lang w:eastAsia="ar-SA"/>
        </w:rPr>
        <w:t xml:space="preserve">с одной стороны, и Муниципальное унитарное предприятие «Центральная районная аптека №350» городского округа город Уфа Республики Башкортостан, именуемое в дальнейшем «Заказчик», в лице директора </w:t>
      </w:r>
      <w:proofErr w:type="spellStart"/>
      <w:r w:rsidR="00381339" w:rsidRPr="006C1942">
        <w:rPr>
          <w:iCs/>
          <w:lang w:eastAsia="ar-SA"/>
        </w:rPr>
        <w:t>Алеевой</w:t>
      </w:r>
      <w:proofErr w:type="spellEnd"/>
      <w:r w:rsidR="00381339" w:rsidRPr="006C1942">
        <w:rPr>
          <w:iCs/>
          <w:lang w:eastAsia="ar-SA"/>
        </w:rPr>
        <w:t xml:space="preserve"> </w:t>
      </w:r>
      <w:proofErr w:type="spellStart"/>
      <w:r w:rsidR="00381339" w:rsidRPr="006C1942">
        <w:rPr>
          <w:iCs/>
          <w:lang w:eastAsia="ar-SA"/>
        </w:rPr>
        <w:t>Гузалии</w:t>
      </w:r>
      <w:proofErr w:type="spellEnd"/>
      <w:r w:rsidR="00381339" w:rsidRPr="006C1942">
        <w:rPr>
          <w:iCs/>
          <w:lang w:eastAsia="ar-SA"/>
        </w:rPr>
        <w:t xml:space="preserve"> </w:t>
      </w:r>
      <w:proofErr w:type="spellStart"/>
      <w:r w:rsidR="00381339" w:rsidRPr="006C1942">
        <w:rPr>
          <w:iCs/>
          <w:lang w:eastAsia="ar-SA"/>
        </w:rPr>
        <w:t>Мунировны</w:t>
      </w:r>
      <w:proofErr w:type="spellEnd"/>
      <w:r w:rsidR="00381339" w:rsidRPr="006C1942">
        <w:rPr>
          <w:iCs/>
          <w:lang w:eastAsia="ar-SA"/>
        </w:rPr>
        <w:t>, действующего на основании Устава с другой стороны, заключили настоящий договор о нижеследующем:</w:t>
      </w:r>
    </w:p>
    <w:p w:rsidR="00381339" w:rsidRPr="007864B5" w:rsidRDefault="00381339" w:rsidP="007864B5">
      <w:pPr>
        <w:spacing w:before="120" w:after="120"/>
        <w:jc w:val="center"/>
        <w:rPr>
          <w:b/>
          <w:iCs/>
          <w:lang w:eastAsia="ar-SA"/>
        </w:rPr>
      </w:pPr>
      <w:r w:rsidRPr="007864B5">
        <w:rPr>
          <w:b/>
          <w:iCs/>
          <w:lang w:eastAsia="ar-SA"/>
        </w:rPr>
        <w:t>1. Предмет договора</w:t>
      </w:r>
    </w:p>
    <w:p w:rsidR="00381339" w:rsidRPr="006C1942" w:rsidRDefault="00381339" w:rsidP="00381339">
      <w:pPr>
        <w:jc w:val="both"/>
        <w:rPr>
          <w:iCs/>
          <w:lang w:eastAsia="ar-SA"/>
        </w:rPr>
      </w:pPr>
      <w:r w:rsidRPr="006C1942">
        <w:rPr>
          <w:iCs/>
          <w:lang w:eastAsia="ar-SA"/>
        </w:rPr>
        <w:t>1.1.</w:t>
      </w:r>
      <w:r w:rsidRPr="006C1942">
        <w:rPr>
          <w:iCs/>
          <w:lang w:eastAsia="ar-SA"/>
        </w:rPr>
        <w:tab/>
        <w:t>Заказчик поручает, а Исполнитель принимает на себя выполнение работ по техническому обслуживанию (в дальнейшем - ТО) медиц</w:t>
      </w:r>
      <w:r w:rsidR="0003781B">
        <w:rPr>
          <w:iCs/>
          <w:lang w:eastAsia="ar-SA"/>
        </w:rPr>
        <w:t>инск</w:t>
      </w:r>
      <w:r w:rsidR="00356B6F">
        <w:rPr>
          <w:iCs/>
          <w:lang w:eastAsia="ar-SA"/>
        </w:rPr>
        <w:t>их</w:t>
      </w:r>
      <w:r w:rsidR="0003781B">
        <w:rPr>
          <w:iCs/>
          <w:lang w:eastAsia="ar-SA"/>
        </w:rPr>
        <w:t xml:space="preserve"> </w:t>
      </w:r>
      <w:r w:rsidR="00356B6F">
        <w:rPr>
          <w:iCs/>
          <w:lang w:eastAsia="ar-SA"/>
        </w:rPr>
        <w:t>изделий</w:t>
      </w:r>
      <w:r w:rsidR="0003781B">
        <w:rPr>
          <w:iCs/>
          <w:lang w:eastAsia="ar-SA"/>
        </w:rPr>
        <w:t xml:space="preserve"> (в дальнейшем - </w:t>
      </w:r>
      <w:r w:rsidRPr="006C1942">
        <w:rPr>
          <w:iCs/>
          <w:lang w:eastAsia="ar-SA"/>
        </w:rPr>
        <w:t>М</w:t>
      </w:r>
      <w:r w:rsidR="00356B6F">
        <w:rPr>
          <w:iCs/>
          <w:lang w:eastAsia="ar-SA"/>
        </w:rPr>
        <w:t>И</w:t>
      </w:r>
      <w:r w:rsidRPr="006C1942">
        <w:rPr>
          <w:iCs/>
          <w:lang w:eastAsia="ar-SA"/>
        </w:rPr>
        <w:t>), перечисленных в прилагаемо</w:t>
      </w:r>
      <w:r w:rsidR="0003781B">
        <w:rPr>
          <w:iCs/>
          <w:lang w:eastAsia="ar-SA"/>
        </w:rPr>
        <w:t>м к настоящему договору списке</w:t>
      </w:r>
      <w:r w:rsidR="00356B6F">
        <w:rPr>
          <w:iCs/>
          <w:lang w:eastAsia="ar-SA"/>
        </w:rPr>
        <w:t xml:space="preserve"> МИ </w:t>
      </w:r>
      <w:r w:rsidRPr="006C1942">
        <w:rPr>
          <w:iCs/>
          <w:lang w:eastAsia="ar-SA"/>
        </w:rPr>
        <w:t>(Приложение №1).</w:t>
      </w:r>
    </w:p>
    <w:p w:rsidR="00381339" w:rsidRPr="006C1942" w:rsidRDefault="00381339" w:rsidP="00381339">
      <w:pPr>
        <w:jc w:val="both"/>
        <w:rPr>
          <w:iCs/>
          <w:lang w:eastAsia="ar-SA"/>
        </w:rPr>
      </w:pPr>
      <w:r w:rsidRPr="006C1942">
        <w:rPr>
          <w:iCs/>
          <w:lang w:eastAsia="ar-SA"/>
        </w:rPr>
        <w:t>1.2.</w:t>
      </w:r>
      <w:r w:rsidRPr="006C1942">
        <w:rPr>
          <w:iCs/>
          <w:lang w:eastAsia="ar-SA"/>
        </w:rPr>
        <w:tab/>
        <w:t>Заказчик оплачивает Исполнителю работы по данному договору в порядке и сроки, предусмотренные настоящим договором.</w:t>
      </w:r>
    </w:p>
    <w:p w:rsidR="00381339" w:rsidRPr="007864B5" w:rsidRDefault="00381339" w:rsidP="007864B5">
      <w:pPr>
        <w:spacing w:before="120" w:after="120"/>
        <w:jc w:val="center"/>
        <w:rPr>
          <w:b/>
          <w:iCs/>
          <w:lang w:eastAsia="ar-SA"/>
        </w:rPr>
      </w:pPr>
      <w:r w:rsidRPr="007864B5">
        <w:rPr>
          <w:b/>
          <w:iCs/>
          <w:lang w:eastAsia="ar-SA"/>
        </w:rPr>
        <w:t>2. Права и обязанности сторон</w:t>
      </w:r>
    </w:p>
    <w:p w:rsidR="00381339" w:rsidRPr="006C1942" w:rsidRDefault="00381339" w:rsidP="00381339">
      <w:pPr>
        <w:jc w:val="both"/>
        <w:rPr>
          <w:i/>
          <w:iCs/>
          <w:lang w:eastAsia="ar-SA"/>
        </w:rPr>
      </w:pPr>
      <w:r w:rsidRPr="006C1942">
        <w:rPr>
          <w:i/>
          <w:iCs/>
          <w:lang w:eastAsia="ar-SA"/>
        </w:rPr>
        <w:t>Исполнитель обязуется:</w:t>
      </w:r>
    </w:p>
    <w:p w:rsidR="00381339" w:rsidRPr="006C1942" w:rsidRDefault="00381339" w:rsidP="00381339">
      <w:pPr>
        <w:jc w:val="both"/>
        <w:rPr>
          <w:iCs/>
          <w:lang w:eastAsia="ar-SA"/>
        </w:rPr>
      </w:pPr>
      <w:r w:rsidRPr="006C1942">
        <w:rPr>
          <w:iCs/>
          <w:lang w:eastAsia="ar-SA"/>
        </w:rPr>
        <w:t>2.1.</w:t>
      </w:r>
      <w:r w:rsidRPr="006C1942">
        <w:rPr>
          <w:iCs/>
          <w:lang w:eastAsia="ar-SA"/>
        </w:rPr>
        <w:tab/>
        <w:t xml:space="preserve">Соблюдать условия, объемы и порядок выполнения работ по п. 1.1 в соответствии с Методическими рекомендациями «Техническое обслуживание медицинской техники», утвержденными Минздравом России 24.09.2003г, </w:t>
      </w:r>
      <w:proofErr w:type="spellStart"/>
      <w:r w:rsidRPr="006C1942">
        <w:rPr>
          <w:iCs/>
          <w:lang w:eastAsia="ar-SA"/>
        </w:rPr>
        <w:t>Минпромнауки</w:t>
      </w:r>
      <w:proofErr w:type="spellEnd"/>
      <w:r w:rsidRPr="006C1942">
        <w:rPr>
          <w:iCs/>
          <w:lang w:eastAsia="ar-SA"/>
        </w:rPr>
        <w:t xml:space="preserve"> России 10.10.2003г и введенными в действие Приказом МЗ РБ от 23.12.2003г.</w:t>
      </w:r>
    </w:p>
    <w:p w:rsidR="00381339" w:rsidRPr="006C1942" w:rsidRDefault="00381339" w:rsidP="00381339">
      <w:pPr>
        <w:jc w:val="both"/>
        <w:rPr>
          <w:iCs/>
          <w:lang w:eastAsia="ar-SA"/>
        </w:rPr>
      </w:pPr>
      <w:r w:rsidRPr="006C1942">
        <w:rPr>
          <w:iCs/>
          <w:lang w:eastAsia="ar-SA"/>
        </w:rPr>
        <w:t>2.2.</w:t>
      </w:r>
      <w:r w:rsidRPr="006C1942">
        <w:rPr>
          <w:iCs/>
          <w:lang w:eastAsia="ar-SA"/>
        </w:rPr>
        <w:tab/>
        <w:t>Вести учет</w:t>
      </w:r>
      <w:r w:rsidR="0003781B">
        <w:rPr>
          <w:iCs/>
          <w:lang w:eastAsia="ar-SA"/>
        </w:rPr>
        <w:t>но-отчетную документацию по ТО</w:t>
      </w:r>
      <w:r w:rsidR="00356B6F">
        <w:rPr>
          <w:iCs/>
          <w:lang w:eastAsia="ar-SA"/>
        </w:rPr>
        <w:t xml:space="preserve"> МИ</w:t>
      </w:r>
      <w:r w:rsidRPr="006C1942">
        <w:rPr>
          <w:iCs/>
          <w:lang w:eastAsia="ar-SA"/>
        </w:rPr>
        <w:t>:</w:t>
      </w:r>
    </w:p>
    <w:p w:rsidR="00381339" w:rsidRPr="006C1942" w:rsidRDefault="00381339" w:rsidP="00381339">
      <w:pPr>
        <w:jc w:val="both"/>
        <w:rPr>
          <w:iCs/>
          <w:lang w:eastAsia="ar-SA"/>
        </w:rPr>
      </w:pPr>
      <w:r w:rsidRPr="006C1942">
        <w:rPr>
          <w:iCs/>
          <w:lang w:eastAsia="ar-SA"/>
        </w:rPr>
        <w:t>-</w:t>
      </w:r>
      <w:r w:rsidRPr="006C1942">
        <w:rPr>
          <w:iCs/>
          <w:lang w:eastAsia="ar-SA"/>
        </w:rPr>
        <w:tab/>
        <w:t>журналы ТО</w:t>
      </w:r>
      <w:r>
        <w:rPr>
          <w:iCs/>
          <w:lang w:eastAsia="ar-SA"/>
        </w:rPr>
        <w:t xml:space="preserve"> </w:t>
      </w:r>
      <w:r w:rsidR="00356B6F">
        <w:rPr>
          <w:iCs/>
          <w:lang w:eastAsia="ar-SA"/>
        </w:rPr>
        <w:t xml:space="preserve"> МИ</w:t>
      </w:r>
      <w:r w:rsidRPr="006C1942">
        <w:rPr>
          <w:iCs/>
          <w:lang w:eastAsia="ar-SA"/>
        </w:rPr>
        <w:t>;</w:t>
      </w:r>
    </w:p>
    <w:p w:rsidR="00381339" w:rsidRPr="006C1942" w:rsidRDefault="00381339" w:rsidP="00381339">
      <w:pPr>
        <w:jc w:val="both"/>
        <w:rPr>
          <w:iCs/>
          <w:lang w:eastAsia="ar-SA"/>
        </w:rPr>
      </w:pPr>
      <w:r w:rsidRPr="006C1942">
        <w:rPr>
          <w:iCs/>
          <w:lang w:eastAsia="ar-SA"/>
        </w:rPr>
        <w:t>-</w:t>
      </w:r>
      <w:r w:rsidRPr="006C1942">
        <w:rPr>
          <w:iCs/>
          <w:lang w:eastAsia="ar-SA"/>
        </w:rPr>
        <w:tab/>
        <w:t>акты выполненных работ по ТО</w:t>
      </w:r>
      <w:r w:rsidR="00356B6F">
        <w:rPr>
          <w:iCs/>
          <w:lang w:eastAsia="ar-SA"/>
        </w:rPr>
        <w:t xml:space="preserve"> МИ</w:t>
      </w:r>
      <w:r w:rsidRPr="006C1942">
        <w:rPr>
          <w:iCs/>
          <w:lang w:eastAsia="ar-SA"/>
        </w:rPr>
        <w:t>; графики ТО</w:t>
      </w:r>
      <w:r w:rsidR="00356B6F">
        <w:rPr>
          <w:iCs/>
          <w:lang w:eastAsia="ar-SA"/>
        </w:rPr>
        <w:t xml:space="preserve"> МИ</w:t>
      </w:r>
      <w:r w:rsidRPr="006C1942">
        <w:rPr>
          <w:iCs/>
          <w:lang w:eastAsia="ar-SA"/>
        </w:rPr>
        <w:t>.</w:t>
      </w:r>
    </w:p>
    <w:p w:rsidR="00381339" w:rsidRPr="006C1942" w:rsidRDefault="00381339" w:rsidP="00381339">
      <w:pPr>
        <w:jc w:val="both"/>
        <w:rPr>
          <w:iCs/>
          <w:lang w:eastAsia="ar-SA"/>
        </w:rPr>
      </w:pPr>
      <w:r w:rsidRPr="006C1942">
        <w:rPr>
          <w:iCs/>
          <w:lang w:eastAsia="ar-SA"/>
        </w:rPr>
        <w:t>2.3.</w:t>
      </w:r>
      <w:r w:rsidRPr="006C1942">
        <w:rPr>
          <w:iCs/>
          <w:lang w:eastAsia="ar-SA"/>
        </w:rPr>
        <w:tab/>
      </w:r>
      <w:proofErr w:type="gramStart"/>
      <w:r w:rsidRPr="006C1942">
        <w:rPr>
          <w:iCs/>
          <w:lang w:eastAsia="ar-SA"/>
        </w:rPr>
        <w:t>Осуществлять периодическое (плановое) ТО</w:t>
      </w:r>
      <w:r w:rsidR="00356B6F">
        <w:rPr>
          <w:iCs/>
          <w:lang w:eastAsia="ar-SA"/>
        </w:rPr>
        <w:t xml:space="preserve"> МИ </w:t>
      </w:r>
      <w:r w:rsidRPr="006C1942">
        <w:rPr>
          <w:iCs/>
          <w:lang w:eastAsia="ar-SA"/>
        </w:rPr>
        <w:t>в сроки требований эксплуатационной документации на</w:t>
      </w:r>
      <w:r w:rsidR="00356B6F">
        <w:rPr>
          <w:iCs/>
          <w:lang w:eastAsia="ar-SA"/>
        </w:rPr>
        <w:t xml:space="preserve"> МИ </w:t>
      </w:r>
      <w:r w:rsidRPr="006C1942">
        <w:rPr>
          <w:iCs/>
          <w:lang w:eastAsia="ar-SA"/>
        </w:rPr>
        <w:t>и графиков ТО; направлять специалиста для выполнения работ по текущему (внеплановому) ТО после получения заявки от Заказчика в течение 1-го рабочего дня; восстанавливать исправность и работоспособность</w:t>
      </w:r>
      <w:r w:rsidR="00356B6F">
        <w:rPr>
          <w:iCs/>
          <w:lang w:eastAsia="ar-SA"/>
        </w:rPr>
        <w:t xml:space="preserve"> МИ </w:t>
      </w:r>
      <w:r w:rsidRPr="006C1942">
        <w:rPr>
          <w:iCs/>
          <w:lang w:eastAsia="ar-SA"/>
        </w:rPr>
        <w:t>в рамках текущего ТО.</w:t>
      </w:r>
      <w:proofErr w:type="gramEnd"/>
    </w:p>
    <w:p w:rsidR="00381339" w:rsidRPr="006C1942" w:rsidRDefault="00381339" w:rsidP="00381339">
      <w:pPr>
        <w:jc w:val="both"/>
        <w:rPr>
          <w:iCs/>
          <w:lang w:eastAsia="ar-SA"/>
        </w:rPr>
      </w:pPr>
      <w:r w:rsidRPr="006C1942">
        <w:rPr>
          <w:iCs/>
          <w:lang w:eastAsia="ar-SA"/>
        </w:rPr>
        <w:t>Техническое обслуживание медицинской техники включает следующие виды работ:</w:t>
      </w:r>
    </w:p>
    <w:p w:rsidR="00381339" w:rsidRPr="006C1942" w:rsidRDefault="00381339" w:rsidP="00381339">
      <w:pPr>
        <w:jc w:val="both"/>
        <w:rPr>
          <w:iCs/>
          <w:lang w:eastAsia="ar-SA"/>
        </w:rPr>
      </w:pPr>
      <w:r w:rsidRPr="006C1942">
        <w:rPr>
          <w:iCs/>
          <w:lang w:eastAsia="ar-SA"/>
        </w:rPr>
        <w:t>-</w:t>
      </w:r>
      <w:r w:rsidRPr="006C1942">
        <w:rPr>
          <w:iCs/>
          <w:lang w:eastAsia="ar-SA"/>
        </w:rPr>
        <w:tab/>
        <w:t>контроль технического состояния;</w:t>
      </w:r>
    </w:p>
    <w:p w:rsidR="00381339" w:rsidRPr="006C1942" w:rsidRDefault="00381339" w:rsidP="00381339">
      <w:pPr>
        <w:jc w:val="both"/>
        <w:rPr>
          <w:iCs/>
          <w:lang w:eastAsia="ar-SA"/>
        </w:rPr>
      </w:pPr>
      <w:r w:rsidRPr="006C1942">
        <w:rPr>
          <w:iCs/>
          <w:lang w:eastAsia="ar-SA"/>
        </w:rPr>
        <w:t>-</w:t>
      </w:r>
      <w:r w:rsidRPr="006C1942">
        <w:rPr>
          <w:iCs/>
          <w:lang w:eastAsia="ar-SA"/>
        </w:rPr>
        <w:tab/>
        <w:t>периодическое и текущее техническое обслуживание;</w:t>
      </w:r>
    </w:p>
    <w:p w:rsidR="00381339" w:rsidRPr="006C1942" w:rsidRDefault="00381339" w:rsidP="00381339">
      <w:pPr>
        <w:jc w:val="both"/>
        <w:rPr>
          <w:iCs/>
          <w:lang w:eastAsia="ar-SA"/>
        </w:rPr>
      </w:pPr>
      <w:r w:rsidRPr="006C1942">
        <w:rPr>
          <w:b/>
          <w:iCs/>
          <w:lang w:eastAsia="ar-SA"/>
        </w:rPr>
        <w:t>Контроль технического состояния</w:t>
      </w:r>
      <w:r w:rsidRPr="006C1942">
        <w:rPr>
          <w:iCs/>
          <w:lang w:eastAsia="ar-SA"/>
        </w:rPr>
        <w:t xml:space="preserve"> включает периодический (плановый) и текущий (внеплановый) контроль.</w:t>
      </w:r>
    </w:p>
    <w:p w:rsidR="00381339" w:rsidRPr="006C1942" w:rsidRDefault="00381339" w:rsidP="00381339">
      <w:pPr>
        <w:jc w:val="both"/>
        <w:rPr>
          <w:iCs/>
          <w:lang w:eastAsia="ar-SA"/>
        </w:rPr>
      </w:pPr>
      <w:r w:rsidRPr="006C1942">
        <w:rPr>
          <w:iCs/>
          <w:lang w:eastAsia="ar-SA"/>
        </w:rPr>
        <w:t>Периодичность кон</w:t>
      </w:r>
      <w:r w:rsidR="00020B12">
        <w:rPr>
          <w:iCs/>
          <w:lang w:eastAsia="ar-SA"/>
        </w:rPr>
        <w:t>троля технического состояния - 1</w:t>
      </w:r>
      <w:r w:rsidRPr="006C1942">
        <w:rPr>
          <w:iCs/>
          <w:lang w:eastAsia="ar-SA"/>
        </w:rPr>
        <w:t xml:space="preserve"> раз в месяц.</w:t>
      </w:r>
    </w:p>
    <w:p w:rsidR="00381339" w:rsidRPr="006C1942" w:rsidRDefault="00381339" w:rsidP="00381339">
      <w:pPr>
        <w:jc w:val="both"/>
        <w:rPr>
          <w:iCs/>
          <w:lang w:eastAsia="ar-SA"/>
        </w:rPr>
      </w:pPr>
      <w:r w:rsidRPr="006C1942">
        <w:rPr>
          <w:iCs/>
          <w:lang w:eastAsia="ar-SA"/>
        </w:rPr>
        <w:t>Периодический контроль технического состояния проводится в соответствии с графиками, согласованными с Заказчиком.</w:t>
      </w:r>
      <w:bookmarkStart w:id="0" w:name="_GoBack"/>
      <w:bookmarkEnd w:id="0"/>
    </w:p>
    <w:p w:rsidR="00381339" w:rsidRPr="006C1942" w:rsidRDefault="00381339" w:rsidP="00381339">
      <w:pPr>
        <w:jc w:val="both"/>
        <w:rPr>
          <w:iCs/>
          <w:lang w:eastAsia="ar-SA"/>
        </w:rPr>
      </w:pPr>
      <w:r w:rsidRPr="006C1942">
        <w:rPr>
          <w:iCs/>
          <w:lang w:eastAsia="ar-SA"/>
        </w:rPr>
        <w:t>Текущий контроль технического состояния выполняется в порядке входного контроля при поступлении изделия в эксплуатацию или после продолжительного перерыва в работе изделия, а также при отказах систем изделия.</w:t>
      </w:r>
    </w:p>
    <w:p w:rsidR="00381339" w:rsidRPr="006C1942" w:rsidRDefault="00381339" w:rsidP="00381339">
      <w:pPr>
        <w:jc w:val="both"/>
        <w:rPr>
          <w:iCs/>
          <w:lang w:eastAsia="ar-SA"/>
        </w:rPr>
      </w:pPr>
      <w:r w:rsidRPr="006C1942">
        <w:rPr>
          <w:iCs/>
          <w:lang w:eastAsia="ar-SA"/>
        </w:rPr>
        <w:t>Результаты контроля технического состояния изделия отражаются в журнале технического обслуживания.</w:t>
      </w:r>
    </w:p>
    <w:p w:rsidR="00381339" w:rsidRPr="006C1942" w:rsidRDefault="00381339" w:rsidP="00381339">
      <w:pPr>
        <w:jc w:val="both"/>
        <w:rPr>
          <w:iCs/>
          <w:lang w:eastAsia="ar-SA"/>
        </w:rPr>
      </w:pPr>
      <w:r w:rsidRPr="006C1942">
        <w:rPr>
          <w:b/>
          <w:iCs/>
          <w:lang w:eastAsia="ar-SA"/>
        </w:rPr>
        <w:t>Периодическое и текущее техническое обслуживание</w:t>
      </w:r>
      <w:r w:rsidRPr="006C1942">
        <w:rPr>
          <w:iCs/>
          <w:lang w:eastAsia="ar-SA"/>
        </w:rPr>
        <w:t xml:space="preserve"> осуществляются на основании требований эксплуатационной документации, а также результатов контроля технического состояния изделий. Периодичность технического обслуживания медицинской техники по календарным срокам устанавливается эксплуатационной документацией и заносится в график технического обслуживания.</w:t>
      </w:r>
      <w:r w:rsidRPr="006C1942">
        <w:rPr>
          <w:iCs/>
          <w:lang w:eastAsia="ar-SA"/>
        </w:rPr>
        <w:t> </w:t>
      </w:r>
    </w:p>
    <w:p w:rsidR="00381339" w:rsidRPr="006C1942" w:rsidRDefault="00381339" w:rsidP="00381339">
      <w:pPr>
        <w:jc w:val="both"/>
        <w:rPr>
          <w:iCs/>
          <w:lang w:eastAsia="ar-SA"/>
        </w:rPr>
      </w:pPr>
      <w:r w:rsidRPr="006C1942">
        <w:rPr>
          <w:iCs/>
          <w:lang w:eastAsia="ar-SA"/>
        </w:rPr>
        <w:t>Документами, подтверждающими объем и качество выполненных работ по техническому обслуживанию медицинской техники, являются журнал технического обслуживания и акт выполненных работ.</w:t>
      </w:r>
    </w:p>
    <w:p w:rsidR="00381339" w:rsidRPr="006C1942" w:rsidRDefault="00381339" w:rsidP="00381339">
      <w:pPr>
        <w:jc w:val="both"/>
        <w:rPr>
          <w:iCs/>
          <w:lang w:eastAsia="ar-SA"/>
        </w:rPr>
      </w:pPr>
      <w:r w:rsidRPr="006C1942">
        <w:rPr>
          <w:b/>
          <w:iCs/>
          <w:lang w:eastAsia="ar-SA"/>
        </w:rPr>
        <w:t>Ремонт</w:t>
      </w:r>
      <w:r w:rsidR="00356B6F">
        <w:rPr>
          <w:b/>
          <w:iCs/>
          <w:lang w:eastAsia="ar-SA"/>
        </w:rPr>
        <w:t xml:space="preserve"> МИ </w:t>
      </w:r>
      <w:r w:rsidRPr="006C1942">
        <w:rPr>
          <w:iCs/>
          <w:lang w:eastAsia="ar-SA"/>
        </w:rPr>
        <w:t>выполняется при необходимости по заявкам «Заказчика» с предварительным согласованием цен.</w:t>
      </w:r>
    </w:p>
    <w:p w:rsidR="00381339" w:rsidRPr="006C1942" w:rsidRDefault="00381339" w:rsidP="00381339">
      <w:pPr>
        <w:jc w:val="both"/>
        <w:rPr>
          <w:iCs/>
          <w:lang w:eastAsia="ar-SA"/>
        </w:rPr>
      </w:pPr>
      <w:r w:rsidRPr="006C1942">
        <w:rPr>
          <w:iCs/>
          <w:lang w:eastAsia="ar-SA"/>
        </w:rPr>
        <w:lastRenderedPageBreak/>
        <w:t>2.4.</w:t>
      </w:r>
      <w:r w:rsidRPr="006C1942">
        <w:rPr>
          <w:iCs/>
          <w:lang w:eastAsia="ar-SA"/>
        </w:rPr>
        <w:tab/>
        <w:t>Проводить инструктаж специалистов Заказчика по правилам эксплуатации</w:t>
      </w:r>
      <w:r w:rsidR="00356B6F">
        <w:rPr>
          <w:iCs/>
          <w:lang w:eastAsia="ar-SA"/>
        </w:rPr>
        <w:t xml:space="preserve"> МИ</w:t>
      </w:r>
      <w:r w:rsidRPr="006C1942">
        <w:rPr>
          <w:iCs/>
          <w:lang w:eastAsia="ar-SA"/>
        </w:rPr>
        <w:t>, состоящих на ТО.</w:t>
      </w:r>
    </w:p>
    <w:p w:rsidR="00381339" w:rsidRPr="006C1942" w:rsidRDefault="00381339" w:rsidP="00381339">
      <w:pPr>
        <w:jc w:val="both"/>
        <w:rPr>
          <w:iCs/>
          <w:lang w:eastAsia="ar-SA"/>
        </w:rPr>
      </w:pPr>
      <w:r w:rsidRPr="006C1942">
        <w:rPr>
          <w:iCs/>
          <w:lang w:eastAsia="ar-SA"/>
        </w:rPr>
        <w:t>2.5.</w:t>
      </w:r>
      <w:r w:rsidRPr="006C1942">
        <w:rPr>
          <w:iCs/>
          <w:lang w:eastAsia="ar-SA"/>
        </w:rPr>
        <w:tab/>
        <w:t>Оформлять ведомости дефектов на</w:t>
      </w:r>
      <w:r w:rsidR="00356B6F">
        <w:rPr>
          <w:iCs/>
          <w:lang w:eastAsia="ar-SA"/>
        </w:rPr>
        <w:t xml:space="preserve"> МИ</w:t>
      </w:r>
      <w:r w:rsidRPr="006C1942">
        <w:rPr>
          <w:iCs/>
          <w:lang w:eastAsia="ar-SA"/>
        </w:rPr>
        <w:t>, состоящие на ТО и подлежащие списанию, без дополнительной платы.</w:t>
      </w:r>
    </w:p>
    <w:p w:rsidR="00381339" w:rsidRPr="006C1942" w:rsidRDefault="00381339" w:rsidP="00381339">
      <w:pPr>
        <w:jc w:val="both"/>
        <w:rPr>
          <w:iCs/>
          <w:lang w:eastAsia="ar-SA"/>
        </w:rPr>
      </w:pPr>
      <w:r w:rsidRPr="006C1942">
        <w:rPr>
          <w:iCs/>
          <w:lang w:eastAsia="ar-SA"/>
        </w:rPr>
        <w:t>2.6.</w:t>
      </w:r>
      <w:r w:rsidRPr="006C1942">
        <w:rPr>
          <w:iCs/>
          <w:lang w:eastAsia="ar-SA"/>
        </w:rPr>
        <w:tab/>
        <w:t>Выдавать заключение о техническом состоянии</w:t>
      </w:r>
      <w:r w:rsidR="00356B6F">
        <w:rPr>
          <w:iCs/>
          <w:lang w:eastAsia="ar-SA"/>
        </w:rPr>
        <w:t xml:space="preserve"> МИ</w:t>
      </w:r>
      <w:r w:rsidRPr="006C1942">
        <w:rPr>
          <w:iCs/>
          <w:lang w:eastAsia="ar-SA"/>
        </w:rPr>
        <w:t>, состоящих на ТО, без дополнительной платы.</w:t>
      </w:r>
    </w:p>
    <w:p w:rsidR="00381339" w:rsidRPr="006C1942" w:rsidRDefault="00381339" w:rsidP="00381339">
      <w:pPr>
        <w:jc w:val="both"/>
        <w:rPr>
          <w:i/>
          <w:iCs/>
          <w:lang w:eastAsia="ar-SA"/>
        </w:rPr>
      </w:pPr>
      <w:r w:rsidRPr="006C1942">
        <w:rPr>
          <w:i/>
          <w:iCs/>
          <w:lang w:eastAsia="ar-SA"/>
        </w:rPr>
        <w:t>Исполнитель имеет право:</w:t>
      </w:r>
    </w:p>
    <w:p w:rsidR="00381339" w:rsidRPr="006C1942" w:rsidRDefault="00381339" w:rsidP="00381339">
      <w:pPr>
        <w:jc w:val="both"/>
        <w:rPr>
          <w:iCs/>
          <w:lang w:eastAsia="ar-SA"/>
        </w:rPr>
      </w:pPr>
      <w:r w:rsidRPr="006C1942">
        <w:rPr>
          <w:iCs/>
          <w:lang w:eastAsia="ar-SA"/>
        </w:rPr>
        <w:t>2.7.</w:t>
      </w:r>
      <w:r w:rsidRPr="006C1942">
        <w:rPr>
          <w:iCs/>
          <w:lang w:eastAsia="ar-SA"/>
        </w:rPr>
        <w:tab/>
        <w:t>Отказаться от обслуживания</w:t>
      </w:r>
      <w:r w:rsidR="00356B6F">
        <w:rPr>
          <w:iCs/>
          <w:lang w:eastAsia="ar-SA"/>
        </w:rPr>
        <w:t xml:space="preserve"> МИ</w:t>
      </w:r>
      <w:r w:rsidRPr="006C1942">
        <w:rPr>
          <w:iCs/>
          <w:lang w:eastAsia="ar-SA"/>
        </w:rPr>
        <w:t xml:space="preserve">, эксплуатация которых осуществляется Заказчиком с нарушением требований нормативных документов и установленных правил по эксплуатации. </w:t>
      </w:r>
    </w:p>
    <w:p w:rsidR="00381339" w:rsidRPr="006C1942" w:rsidRDefault="00381339" w:rsidP="00381339">
      <w:pPr>
        <w:jc w:val="both"/>
        <w:rPr>
          <w:i/>
          <w:iCs/>
          <w:lang w:eastAsia="ar-SA"/>
        </w:rPr>
      </w:pPr>
      <w:r w:rsidRPr="006C1942">
        <w:rPr>
          <w:i/>
          <w:iCs/>
          <w:lang w:eastAsia="ar-SA"/>
        </w:rPr>
        <w:t>Заказчик обязуется:</w:t>
      </w:r>
    </w:p>
    <w:p w:rsidR="00381339" w:rsidRPr="006C1942" w:rsidRDefault="00381339" w:rsidP="00381339">
      <w:pPr>
        <w:jc w:val="both"/>
        <w:rPr>
          <w:iCs/>
          <w:lang w:eastAsia="ar-SA"/>
        </w:rPr>
      </w:pPr>
      <w:r w:rsidRPr="006C1942">
        <w:rPr>
          <w:iCs/>
          <w:lang w:eastAsia="ar-SA"/>
        </w:rPr>
        <w:t>2.8.</w:t>
      </w:r>
      <w:r w:rsidRPr="006C1942">
        <w:rPr>
          <w:iCs/>
          <w:lang w:eastAsia="ar-SA"/>
        </w:rPr>
        <w:tab/>
        <w:t>Предоставлять на срок действия договора специалистам Исполнителя помещение для проведения работ по данному договору, хранения контрольно-измерительных приборов, запасных частей, и обеспечивать необходимые условия для проведения работ.</w:t>
      </w:r>
    </w:p>
    <w:p w:rsidR="00381339" w:rsidRPr="006C1942" w:rsidRDefault="00381339" w:rsidP="00381339">
      <w:pPr>
        <w:jc w:val="both"/>
        <w:rPr>
          <w:iCs/>
          <w:lang w:eastAsia="ar-SA"/>
        </w:rPr>
      </w:pPr>
      <w:r w:rsidRPr="006C1942">
        <w:rPr>
          <w:iCs/>
          <w:lang w:eastAsia="ar-SA"/>
        </w:rPr>
        <w:t>2.9.</w:t>
      </w:r>
      <w:r w:rsidRPr="006C1942">
        <w:rPr>
          <w:iCs/>
          <w:lang w:eastAsia="ar-SA"/>
        </w:rPr>
        <w:tab/>
        <w:t>Обеспечивать правильную эксплуатацию и использование медицинской техники, принятой Исполнителем на обслуживание, и не допускать к работе на этой аппаратуре лиц, не прошедших специальную подготовку.</w:t>
      </w:r>
    </w:p>
    <w:p w:rsidR="00381339" w:rsidRPr="006C1942" w:rsidRDefault="00381339" w:rsidP="00381339">
      <w:pPr>
        <w:jc w:val="both"/>
        <w:rPr>
          <w:i/>
          <w:iCs/>
          <w:lang w:eastAsia="ar-SA"/>
        </w:rPr>
      </w:pPr>
      <w:r w:rsidRPr="006C1942">
        <w:rPr>
          <w:i/>
          <w:iCs/>
          <w:lang w:eastAsia="ar-SA"/>
        </w:rPr>
        <w:t>Заказчик имеет право:</w:t>
      </w:r>
    </w:p>
    <w:p w:rsidR="00381339" w:rsidRPr="006C1942" w:rsidRDefault="00381339" w:rsidP="00381339">
      <w:pPr>
        <w:jc w:val="both"/>
        <w:rPr>
          <w:iCs/>
          <w:lang w:eastAsia="ar-SA"/>
        </w:rPr>
      </w:pPr>
      <w:r w:rsidRPr="006C1942">
        <w:rPr>
          <w:iCs/>
          <w:lang w:eastAsia="ar-SA"/>
        </w:rPr>
        <w:t>2.10.</w:t>
      </w:r>
      <w:r w:rsidRPr="006C1942">
        <w:rPr>
          <w:iCs/>
          <w:lang w:eastAsia="ar-SA"/>
        </w:rPr>
        <w:tab/>
        <w:t>Оплачивать работы по договору, выполняемые Исполнителем, в порядке, предусмотренном настоящим договором.</w:t>
      </w:r>
    </w:p>
    <w:p w:rsidR="00381339" w:rsidRPr="006C1942" w:rsidRDefault="00381339" w:rsidP="00381339">
      <w:pPr>
        <w:jc w:val="both"/>
        <w:rPr>
          <w:iCs/>
          <w:lang w:eastAsia="ar-SA"/>
        </w:rPr>
      </w:pPr>
      <w:r w:rsidRPr="006C1942">
        <w:rPr>
          <w:iCs/>
          <w:lang w:eastAsia="ar-SA"/>
        </w:rPr>
        <w:t>2.11.</w:t>
      </w:r>
      <w:r w:rsidRPr="006C1942">
        <w:rPr>
          <w:iCs/>
          <w:lang w:eastAsia="ar-SA"/>
        </w:rPr>
        <w:tab/>
        <w:t xml:space="preserve">Проверять объемы и качество работ по техническому обслуживанию. </w:t>
      </w:r>
    </w:p>
    <w:p w:rsidR="00381339" w:rsidRPr="007864B5" w:rsidRDefault="00381339" w:rsidP="007864B5">
      <w:pPr>
        <w:spacing w:before="120" w:after="120"/>
        <w:jc w:val="center"/>
        <w:rPr>
          <w:b/>
          <w:iCs/>
          <w:lang w:eastAsia="ar-SA"/>
        </w:rPr>
      </w:pPr>
      <w:r w:rsidRPr="007864B5">
        <w:rPr>
          <w:b/>
          <w:iCs/>
          <w:lang w:eastAsia="ar-SA"/>
        </w:rPr>
        <w:t>3. Стоимость работ и порядок расчетов</w:t>
      </w:r>
    </w:p>
    <w:p w:rsidR="000E5D4E" w:rsidRDefault="00381339" w:rsidP="00381339">
      <w:pPr>
        <w:jc w:val="both"/>
        <w:rPr>
          <w:i/>
          <w:iCs/>
          <w:lang w:eastAsia="ar-SA"/>
        </w:rPr>
      </w:pPr>
      <w:r w:rsidRPr="006C1942">
        <w:rPr>
          <w:iCs/>
          <w:lang w:eastAsia="ar-SA"/>
        </w:rPr>
        <w:t>3.1.</w:t>
      </w:r>
      <w:r w:rsidRPr="006C1942">
        <w:rPr>
          <w:iCs/>
          <w:lang w:eastAsia="ar-SA"/>
        </w:rPr>
        <w:tab/>
        <w:t xml:space="preserve">Стоимость ТО определяется в соответствии с расчетом стоимости по техническому обслуживанию (Приложение №1), являющимся неотъемлемой частью настоящего договора, и составляет </w:t>
      </w:r>
      <w:r w:rsidR="00DE49FF">
        <w:rPr>
          <w:b/>
          <w:iCs/>
          <w:lang w:eastAsia="ar-SA"/>
        </w:rPr>
        <w:t>______________________</w:t>
      </w:r>
      <w:r w:rsidRPr="006C1942">
        <w:rPr>
          <w:iCs/>
          <w:lang w:eastAsia="ar-SA"/>
        </w:rPr>
        <w:t xml:space="preserve"> </w:t>
      </w:r>
      <w:r w:rsidR="0003781B">
        <w:rPr>
          <w:iCs/>
          <w:lang w:eastAsia="ar-SA"/>
        </w:rPr>
        <w:t>(</w:t>
      </w:r>
      <w:r w:rsidR="00DE49FF">
        <w:rPr>
          <w:iCs/>
          <w:lang w:eastAsia="ar-SA"/>
        </w:rPr>
        <w:t>прописью</w:t>
      </w:r>
      <w:r w:rsidR="0003781B">
        <w:rPr>
          <w:iCs/>
          <w:lang w:eastAsia="ar-SA"/>
        </w:rPr>
        <w:t xml:space="preserve">) </w:t>
      </w:r>
      <w:r w:rsidR="0003781B" w:rsidRPr="0003781B">
        <w:rPr>
          <w:iCs/>
          <w:lang w:eastAsia="ar-SA"/>
        </w:rPr>
        <w:t xml:space="preserve"> рублей </w:t>
      </w:r>
      <w:r w:rsidR="00DE49FF">
        <w:rPr>
          <w:iCs/>
          <w:lang w:eastAsia="ar-SA"/>
        </w:rPr>
        <w:t>___</w:t>
      </w:r>
      <w:r w:rsidR="0003781B" w:rsidRPr="0003781B">
        <w:rPr>
          <w:iCs/>
          <w:lang w:eastAsia="ar-SA"/>
        </w:rPr>
        <w:t xml:space="preserve"> копе</w:t>
      </w:r>
      <w:r w:rsidR="00DE49FF">
        <w:rPr>
          <w:iCs/>
          <w:lang w:eastAsia="ar-SA"/>
        </w:rPr>
        <w:t>ек</w:t>
      </w:r>
      <w:r w:rsidR="0003781B">
        <w:rPr>
          <w:iCs/>
          <w:lang w:eastAsia="ar-SA"/>
        </w:rPr>
        <w:t>,</w:t>
      </w:r>
      <w:r w:rsidR="00D2104A">
        <w:rPr>
          <w:iCs/>
          <w:lang w:eastAsia="ar-SA"/>
        </w:rPr>
        <w:t xml:space="preserve"> в т. ч. НДС (если предусмотрен)</w:t>
      </w:r>
      <w:r w:rsidR="000E5D4E" w:rsidRPr="000E5D4E">
        <w:rPr>
          <w:i/>
          <w:iCs/>
          <w:lang w:eastAsia="ar-SA"/>
        </w:rPr>
        <w:t>.</w:t>
      </w:r>
    </w:p>
    <w:p w:rsidR="008B1601" w:rsidRPr="006C1942" w:rsidRDefault="008B1601" w:rsidP="008B1601">
      <w:pPr>
        <w:jc w:val="both"/>
        <w:rPr>
          <w:iCs/>
          <w:lang w:eastAsia="ar-SA"/>
        </w:rPr>
      </w:pPr>
      <w:r w:rsidRPr="008B1601">
        <w:rPr>
          <w:iCs/>
          <w:lang w:eastAsia="ar-SA"/>
        </w:rPr>
        <w:t>3.2. Цена Договора включает в себя расходы, связанные с оказанием Услуг, предусмотренных</w:t>
      </w:r>
      <w:r w:rsidRPr="002A4141">
        <w:t xml:space="preserve"> Договором, в полном объеме, страхование, уплату таможенных пошлин, налогов, сборов и других обязательных платежей</w:t>
      </w:r>
      <w:r w:rsidRPr="00782508">
        <w:t>.</w:t>
      </w:r>
      <w:r>
        <w:t xml:space="preserve">  </w:t>
      </w:r>
      <w:r w:rsidRPr="002A4141">
        <w:t xml:space="preserve">В цену </w:t>
      </w:r>
      <w:r>
        <w:t>Договора</w:t>
      </w:r>
      <w:r w:rsidRPr="002A4141">
        <w:t xml:space="preserve">, включаются расходы на приобретение запасных частей, используемых при техническом </w:t>
      </w:r>
      <w:r>
        <w:t xml:space="preserve">обслуживании в объеме не более 5 </w:t>
      </w:r>
      <w:r w:rsidRPr="002A4141">
        <w:t>% от цены контракта.</w:t>
      </w:r>
      <w:r w:rsidRPr="008B1601">
        <w:rPr>
          <w:iCs/>
          <w:lang w:eastAsia="ar-SA"/>
        </w:rPr>
        <w:t xml:space="preserve"> </w:t>
      </w:r>
      <w:r w:rsidRPr="006C1942">
        <w:rPr>
          <w:iCs/>
          <w:lang w:eastAsia="ar-SA"/>
        </w:rPr>
        <w:t xml:space="preserve">Стоимость запасных частей и материалов, использованных Исполнителем при проведении </w:t>
      </w:r>
      <w:r>
        <w:rPr>
          <w:iCs/>
          <w:lang w:eastAsia="ar-SA"/>
        </w:rPr>
        <w:t>ремонтных работ,</w:t>
      </w:r>
      <w:r w:rsidRPr="006C1942">
        <w:rPr>
          <w:iCs/>
          <w:lang w:eastAsia="ar-SA"/>
        </w:rPr>
        <w:t xml:space="preserve"> оплачиваются Плательщиком по фактическим затратам.</w:t>
      </w:r>
      <w:r>
        <w:rPr>
          <w:iCs/>
          <w:lang w:eastAsia="ar-SA"/>
        </w:rPr>
        <w:t xml:space="preserve"> </w:t>
      </w:r>
      <w:r w:rsidRPr="006C1942">
        <w:rPr>
          <w:iCs/>
          <w:lang w:eastAsia="ar-SA"/>
        </w:rPr>
        <w:t>Объем и стоимость выполняемых ремонтных работ определяется соглашением сторон</w:t>
      </w:r>
      <w:r>
        <w:rPr>
          <w:iCs/>
          <w:lang w:eastAsia="ar-SA"/>
        </w:rPr>
        <w:t xml:space="preserve"> </w:t>
      </w:r>
      <w:r w:rsidRPr="006C1942">
        <w:rPr>
          <w:iCs/>
          <w:lang w:eastAsia="ar-SA"/>
        </w:rPr>
        <w:t>с последующим заключением договора.</w:t>
      </w:r>
    </w:p>
    <w:p w:rsidR="008B1601" w:rsidRDefault="008B1601" w:rsidP="00381339">
      <w:pPr>
        <w:jc w:val="both"/>
        <w:rPr>
          <w:iCs/>
          <w:lang w:eastAsia="ar-SA"/>
        </w:rPr>
      </w:pPr>
      <w:r>
        <w:rPr>
          <w:iCs/>
          <w:lang w:eastAsia="ar-SA"/>
        </w:rPr>
        <w:t>3.</w:t>
      </w:r>
      <w:r w:rsidR="00FD4BDF">
        <w:rPr>
          <w:iCs/>
          <w:lang w:eastAsia="ar-SA"/>
        </w:rPr>
        <w:t>3</w:t>
      </w:r>
      <w:r w:rsidR="00381339" w:rsidRPr="006C1942">
        <w:rPr>
          <w:iCs/>
          <w:lang w:eastAsia="ar-SA"/>
        </w:rPr>
        <w:t>.</w:t>
      </w:r>
      <w:r w:rsidR="00381339" w:rsidRPr="006C1942">
        <w:rPr>
          <w:iCs/>
          <w:lang w:eastAsia="ar-SA"/>
        </w:rPr>
        <w:tab/>
        <w:t xml:space="preserve">При проведении ТО стороны оформляют акт выполненных работ с оценкой их качества. </w:t>
      </w:r>
    </w:p>
    <w:p w:rsidR="00381339" w:rsidRPr="006C1942" w:rsidRDefault="00381339" w:rsidP="00381339">
      <w:pPr>
        <w:jc w:val="both"/>
      </w:pPr>
      <w:r w:rsidRPr="006C1942">
        <w:rPr>
          <w:iCs/>
          <w:lang w:eastAsia="ar-SA"/>
        </w:rPr>
        <w:t>3</w:t>
      </w:r>
      <w:r w:rsidR="00FD4BDF">
        <w:rPr>
          <w:iCs/>
          <w:lang w:eastAsia="ar-SA"/>
        </w:rPr>
        <w:t>.4</w:t>
      </w:r>
      <w:r w:rsidR="0003781B">
        <w:rPr>
          <w:iCs/>
          <w:lang w:eastAsia="ar-SA"/>
        </w:rPr>
        <w:t>.</w:t>
      </w:r>
      <w:r w:rsidR="0003781B">
        <w:rPr>
          <w:iCs/>
          <w:lang w:eastAsia="ar-SA"/>
        </w:rPr>
        <w:tab/>
        <w:t>В случае изменения перечня</w:t>
      </w:r>
      <w:r w:rsidR="00356B6F">
        <w:rPr>
          <w:iCs/>
          <w:lang w:eastAsia="ar-SA"/>
        </w:rPr>
        <w:t xml:space="preserve"> МИ </w:t>
      </w:r>
      <w:r w:rsidRPr="006C1942">
        <w:rPr>
          <w:iCs/>
          <w:lang w:eastAsia="ar-SA"/>
        </w:rPr>
        <w:t>по причине списа</w:t>
      </w:r>
      <w:r w:rsidR="0003781B">
        <w:rPr>
          <w:iCs/>
          <w:lang w:eastAsia="ar-SA"/>
        </w:rPr>
        <w:t>ния, приостановки эксплуатации</w:t>
      </w:r>
      <w:r w:rsidR="00356B6F">
        <w:rPr>
          <w:iCs/>
          <w:lang w:eastAsia="ar-SA"/>
        </w:rPr>
        <w:t xml:space="preserve"> МИ</w:t>
      </w:r>
      <w:r w:rsidRPr="006C1942">
        <w:rPr>
          <w:iCs/>
          <w:lang w:eastAsia="ar-SA"/>
        </w:rPr>
        <w:t>, пополнения новым оборудованием и др., общая сумма договора меняется путем оформления сторонами дополнения к действующему договору. В случае прос</w:t>
      </w:r>
      <w:r w:rsidR="0003781B">
        <w:rPr>
          <w:iCs/>
          <w:lang w:eastAsia="ar-SA"/>
        </w:rPr>
        <w:t>тоя</w:t>
      </w:r>
      <w:r w:rsidR="00356B6F">
        <w:rPr>
          <w:iCs/>
          <w:lang w:eastAsia="ar-SA"/>
        </w:rPr>
        <w:t xml:space="preserve"> МИ </w:t>
      </w:r>
      <w:r w:rsidRPr="006C1942">
        <w:rPr>
          <w:iCs/>
          <w:lang w:eastAsia="ar-SA"/>
        </w:rPr>
        <w:t>в ремонте свыше 25 дней в текущем месяце, стоимость ТО данного</w:t>
      </w:r>
      <w:r w:rsidR="00356B6F">
        <w:rPr>
          <w:iCs/>
          <w:lang w:eastAsia="ar-SA"/>
        </w:rPr>
        <w:t xml:space="preserve"> МИ </w:t>
      </w:r>
      <w:r w:rsidRPr="006C1942">
        <w:rPr>
          <w:iCs/>
          <w:lang w:eastAsia="ar-SA"/>
        </w:rPr>
        <w:t>вычитается из общей стоимости технического обслуживания с указанием изменений в акте выполненных работ.</w:t>
      </w:r>
    </w:p>
    <w:p w:rsidR="00381339" w:rsidRDefault="00381339" w:rsidP="00381339">
      <w:pPr>
        <w:jc w:val="both"/>
        <w:rPr>
          <w:iCs/>
          <w:lang w:eastAsia="ar-SA"/>
        </w:rPr>
      </w:pPr>
      <w:r w:rsidRPr="006C1942">
        <w:rPr>
          <w:iCs/>
          <w:lang w:eastAsia="ar-SA"/>
        </w:rPr>
        <w:t>3.</w:t>
      </w:r>
      <w:r w:rsidR="00FD4BDF">
        <w:rPr>
          <w:iCs/>
          <w:lang w:eastAsia="ar-SA"/>
        </w:rPr>
        <w:t>5</w:t>
      </w:r>
      <w:r w:rsidRPr="006C1942">
        <w:rPr>
          <w:iCs/>
          <w:lang w:eastAsia="ar-SA"/>
        </w:rPr>
        <w:t>.</w:t>
      </w:r>
      <w:r w:rsidRPr="006C1942">
        <w:rPr>
          <w:iCs/>
          <w:lang w:eastAsia="ar-SA"/>
        </w:rPr>
        <w:tab/>
        <w:t>Оплата работ по ТО производится Заказчиком путем перечисления денежных средств на расчетный счет Исполнителя на основани</w:t>
      </w:r>
      <w:r w:rsidR="005974DD">
        <w:rPr>
          <w:iCs/>
          <w:lang w:eastAsia="ar-SA"/>
        </w:rPr>
        <w:t xml:space="preserve">и актов выполненных работ, </w:t>
      </w:r>
      <w:r w:rsidR="00DE49FF" w:rsidRPr="00DE49FF">
        <w:rPr>
          <w:iCs/>
          <w:lang w:eastAsia="ar-SA"/>
        </w:rPr>
        <w:t>в течение 60 календарных дней</w:t>
      </w:r>
      <w:r w:rsidR="00DE49FF">
        <w:rPr>
          <w:iCs/>
          <w:lang w:eastAsia="ar-SA"/>
        </w:rPr>
        <w:t>. В</w:t>
      </w:r>
      <w:r w:rsidR="00DE49FF" w:rsidRPr="00DE49FF">
        <w:rPr>
          <w:iCs/>
          <w:lang w:eastAsia="ar-SA"/>
        </w:rPr>
        <w:t xml:space="preserve"> случае заключения договора с субъектом малого и среднего предпринимательства срок оплаты составляет 15 рабочих дней </w:t>
      </w:r>
      <w:r w:rsidRPr="006C1942">
        <w:rPr>
          <w:iCs/>
          <w:lang w:eastAsia="ar-SA"/>
        </w:rPr>
        <w:t>со дня подписания</w:t>
      </w:r>
      <w:r w:rsidR="00DE49FF">
        <w:rPr>
          <w:iCs/>
          <w:lang w:eastAsia="ar-SA"/>
        </w:rPr>
        <w:t xml:space="preserve"> актов выполненных работ</w:t>
      </w:r>
      <w:r w:rsidRPr="006C1942">
        <w:rPr>
          <w:iCs/>
          <w:lang w:eastAsia="ar-SA"/>
        </w:rPr>
        <w:t>.</w:t>
      </w:r>
    </w:p>
    <w:p w:rsidR="00381339" w:rsidRPr="007864B5" w:rsidRDefault="00381339" w:rsidP="007864B5">
      <w:pPr>
        <w:spacing w:before="120" w:after="120"/>
        <w:jc w:val="center"/>
        <w:rPr>
          <w:b/>
          <w:iCs/>
          <w:lang w:eastAsia="ar-SA"/>
        </w:rPr>
      </w:pPr>
      <w:r w:rsidRPr="007864B5">
        <w:rPr>
          <w:b/>
          <w:iCs/>
          <w:lang w:eastAsia="ar-SA"/>
        </w:rPr>
        <w:t>4. Ответственность сторон</w:t>
      </w:r>
    </w:p>
    <w:p w:rsidR="00F13BE1" w:rsidRPr="00F13BE1" w:rsidRDefault="00F13BE1" w:rsidP="00F13BE1">
      <w:pPr>
        <w:jc w:val="both"/>
        <w:rPr>
          <w:iCs/>
          <w:lang w:eastAsia="ar-SA"/>
        </w:rPr>
      </w:pPr>
      <w:r>
        <w:rPr>
          <w:iCs/>
          <w:lang w:eastAsia="ar-SA"/>
        </w:rPr>
        <w:t>4</w:t>
      </w:r>
      <w:r w:rsidRPr="00F13BE1">
        <w:rPr>
          <w:iCs/>
          <w:lang w:eastAsia="ar-SA"/>
        </w:rPr>
        <w:t xml:space="preserve">.1. В случае нарушения срока оплаты, установленного настоящим Договором, </w:t>
      </w:r>
      <w:r>
        <w:rPr>
          <w:iCs/>
          <w:lang w:eastAsia="ar-SA"/>
        </w:rPr>
        <w:t>Исполнитель</w:t>
      </w:r>
      <w:r w:rsidRPr="00F13BE1">
        <w:rPr>
          <w:iCs/>
          <w:lang w:eastAsia="ar-SA"/>
        </w:rPr>
        <w:t xml:space="preserve"> вправе потребовать уплаты Заказчиком пени в размере одной трехсотой ключевой  ставки рефинансирования ЦБ РФ, за каждый день просрочки платежа от общей суммы задолженности. </w:t>
      </w:r>
    </w:p>
    <w:p w:rsidR="00F13BE1" w:rsidRPr="00F13BE1" w:rsidRDefault="00F13BE1" w:rsidP="00F13BE1">
      <w:pPr>
        <w:jc w:val="both"/>
        <w:rPr>
          <w:iCs/>
          <w:lang w:eastAsia="ar-SA"/>
        </w:rPr>
      </w:pPr>
      <w:r>
        <w:rPr>
          <w:iCs/>
          <w:lang w:eastAsia="ar-SA"/>
        </w:rPr>
        <w:t>4</w:t>
      </w:r>
      <w:r w:rsidRPr="00F13BE1">
        <w:rPr>
          <w:iCs/>
          <w:lang w:eastAsia="ar-SA"/>
        </w:rPr>
        <w:t xml:space="preserve">.2. В случае нарушения установленных сроков оказания услуги Исполнитель уплачивает Заказчику за каждый день просрочки пени в размере трех процентов цены выполнения оказания услуги, а если цена оказания услуги договором </w:t>
      </w:r>
      <w:proofErr w:type="gramStart"/>
      <w:r w:rsidRPr="00F13BE1">
        <w:rPr>
          <w:iCs/>
          <w:lang w:eastAsia="ar-SA"/>
        </w:rPr>
        <w:t>о</w:t>
      </w:r>
      <w:proofErr w:type="gramEnd"/>
      <w:r w:rsidRPr="00F13BE1">
        <w:rPr>
          <w:iCs/>
          <w:lang w:eastAsia="ar-SA"/>
        </w:rPr>
        <w:t xml:space="preserve"> оказании услуг не определена - общей цены заказа. </w:t>
      </w:r>
    </w:p>
    <w:p w:rsidR="00F13BE1" w:rsidRPr="00F13BE1" w:rsidRDefault="00F13BE1" w:rsidP="00F13BE1">
      <w:pPr>
        <w:jc w:val="both"/>
        <w:rPr>
          <w:iCs/>
          <w:lang w:eastAsia="ar-SA"/>
        </w:rPr>
      </w:pPr>
      <w:r>
        <w:rPr>
          <w:iCs/>
          <w:lang w:eastAsia="ar-SA"/>
        </w:rPr>
        <w:t>4</w:t>
      </w:r>
      <w:r w:rsidRPr="00F13BE1">
        <w:rPr>
          <w:iCs/>
          <w:lang w:eastAsia="ar-SA"/>
        </w:rPr>
        <w:t>.3. Основанием для уплаты пени являются Претензия, выставленная виновной Стороне в письменной форме.</w:t>
      </w:r>
    </w:p>
    <w:p w:rsidR="00F13BE1" w:rsidRPr="00F13BE1" w:rsidRDefault="00F13BE1" w:rsidP="00F13BE1">
      <w:pPr>
        <w:jc w:val="both"/>
        <w:rPr>
          <w:iCs/>
          <w:lang w:eastAsia="ar-SA"/>
        </w:rPr>
      </w:pPr>
      <w:r>
        <w:rPr>
          <w:iCs/>
          <w:lang w:eastAsia="ar-SA"/>
        </w:rPr>
        <w:t>4</w:t>
      </w:r>
      <w:r w:rsidRPr="00F13BE1">
        <w:rPr>
          <w:iCs/>
          <w:lang w:eastAsia="ar-SA"/>
        </w:rPr>
        <w:t>.</w:t>
      </w:r>
      <w:r>
        <w:rPr>
          <w:iCs/>
          <w:lang w:eastAsia="ar-SA"/>
        </w:rPr>
        <w:t>4</w:t>
      </w:r>
      <w:r w:rsidRPr="00F13BE1">
        <w:rPr>
          <w:iCs/>
          <w:lang w:eastAsia="ar-SA"/>
        </w:rPr>
        <w:t>. Уплата неустойки не освобождает стороны от обязанности исполнить свои обязательства, вытекающие из настоящего договора.</w:t>
      </w:r>
    </w:p>
    <w:p w:rsidR="00F13BE1" w:rsidRPr="00F13BE1" w:rsidRDefault="00F13BE1" w:rsidP="00F13BE1">
      <w:pPr>
        <w:jc w:val="both"/>
        <w:rPr>
          <w:iCs/>
          <w:lang w:eastAsia="ar-SA"/>
        </w:rPr>
      </w:pPr>
      <w:r>
        <w:rPr>
          <w:iCs/>
          <w:lang w:eastAsia="ar-SA"/>
        </w:rPr>
        <w:t>4</w:t>
      </w:r>
      <w:r w:rsidRPr="00F13BE1">
        <w:rPr>
          <w:iCs/>
          <w:lang w:eastAsia="ar-SA"/>
        </w:rPr>
        <w:t>.</w:t>
      </w:r>
      <w:r>
        <w:rPr>
          <w:iCs/>
          <w:lang w:eastAsia="ar-SA"/>
        </w:rPr>
        <w:t>5</w:t>
      </w:r>
      <w:r w:rsidRPr="00F13BE1">
        <w:rPr>
          <w:iCs/>
          <w:lang w:eastAsia="ar-SA"/>
        </w:rPr>
        <w:t>. Стороны несут ответственность за выполнение принятых на себя обязательств в соответствии с действующим законодательством Российской Федерации.</w:t>
      </w:r>
    </w:p>
    <w:p w:rsidR="00F13BE1" w:rsidRPr="00F13BE1" w:rsidRDefault="00F13BE1" w:rsidP="00F13BE1">
      <w:pPr>
        <w:jc w:val="both"/>
        <w:rPr>
          <w:iCs/>
          <w:lang w:eastAsia="ar-SA"/>
        </w:rPr>
      </w:pPr>
      <w:r>
        <w:rPr>
          <w:iCs/>
          <w:lang w:eastAsia="ar-SA"/>
        </w:rPr>
        <w:t>4.6.</w:t>
      </w:r>
      <w:r w:rsidRPr="00F13BE1">
        <w:rPr>
          <w:iCs/>
          <w:lang w:eastAsia="ar-SA"/>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13BE1" w:rsidRDefault="00F13BE1" w:rsidP="00F13BE1">
      <w:pPr>
        <w:jc w:val="both"/>
        <w:rPr>
          <w:iCs/>
          <w:lang w:eastAsia="ar-SA"/>
        </w:rPr>
      </w:pPr>
      <w:r>
        <w:rPr>
          <w:iCs/>
          <w:lang w:eastAsia="ar-SA"/>
        </w:rPr>
        <w:t>4.7</w:t>
      </w:r>
      <w:r w:rsidRPr="00F13BE1">
        <w:rPr>
          <w:iCs/>
          <w:lang w:eastAsia="ar-SA"/>
        </w:rPr>
        <w:t>. 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381339" w:rsidRPr="007864B5" w:rsidRDefault="00381339" w:rsidP="007864B5">
      <w:pPr>
        <w:spacing w:before="120" w:after="120"/>
        <w:jc w:val="center"/>
        <w:rPr>
          <w:b/>
          <w:iCs/>
          <w:lang w:eastAsia="ar-SA"/>
        </w:rPr>
      </w:pPr>
      <w:r w:rsidRPr="007864B5">
        <w:rPr>
          <w:b/>
          <w:iCs/>
          <w:lang w:eastAsia="ar-SA"/>
        </w:rPr>
        <w:t>5. Особые условия</w:t>
      </w:r>
    </w:p>
    <w:p w:rsidR="00381339" w:rsidRPr="006C1942" w:rsidRDefault="00381339" w:rsidP="00381339">
      <w:pPr>
        <w:jc w:val="both"/>
        <w:rPr>
          <w:iCs/>
          <w:lang w:eastAsia="ar-SA"/>
        </w:rPr>
      </w:pPr>
      <w:r w:rsidRPr="006C1942">
        <w:rPr>
          <w:iCs/>
          <w:lang w:eastAsia="ar-SA"/>
        </w:rPr>
        <w:t>5.1.</w:t>
      </w:r>
      <w:r w:rsidRPr="006C1942">
        <w:rPr>
          <w:iCs/>
          <w:lang w:eastAsia="ar-SA"/>
        </w:rPr>
        <w:tab/>
        <w:t>В пер</w:t>
      </w:r>
      <w:r w:rsidR="00DE49FF">
        <w:rPr>
          <w:iCs/>
          <w:lang w:eastAsia="ar-SA"/>
        </w:rPr>
        <w:t>иод действия договора допуск к</w:t>
      </w:r>
      <w:r w:rsidR="00356B6F">
        <w:rPr>
          <w:iCs/>
          <w:lang w:eastAsia="ar-SA"/>
        </w:rPr>
        <w:t xml:space="preserve"> МИ</w:t>
      </w:r>
      <w:r w:rsidRPr="006C1942">
        <w:rPr>
          <w:iCs/>
          <w:lang w:eastAsia="ar-SA"/>
        </w:rPr>
        <w:t>, обслуживаемых по настоящему договору, организаций и частных лиц (в т.ч. работников Заказчика), с целью проведения ремонтных работ или обслуживания производится только по согласованию с Исполнителем.</w:t>
      </w:r>
    </w:p>
    <w:p w:rsidR="00381339" w:rsidRPr="006C1942" w:rsidRDefault="00381339" w:rsidP="00381339">
      <w:pPr>
        <w:jc w:val="both"/>
        <w:rPr>
          <w:iCs/>
          <w:lang w:eastAsia="ar-SA"/>
        </w:rPr>
      </w:pPr>
      <w:r w:rsidRPr="006C1942">
        <w:rPr>
          <w:iCs/>
          <w:lang w:eastAsia="ar-SA"/>
        </w:rPr>
        <w:t>5.2.</w:t>
      </w:r>
      <w:r w:rsidRPr="006C1942">
        <w:rPr>
          <w:iCs/>
          <w:lang w:eastAsia="ar-SA"/>
        </w:rPr>
        <w:tab/>
        <w:t>На выполнение работ по п. 1.1 Исполнителем принимаются</w:t>
      </w:r>
      <w:r w:rsidR="00356B6F">
        <w:rPr>
          <w:iCs/>
          <w:lang w:eastAsia="ar-SA"/>
        </w:rPr>
        <w:t xml:space="preserve"> МИ</w:t>
      </w:r>
      <w:r w:rsidRPr="006C1942">
        <w:rPr>
          <w:iCs/>
          <w:lang w:eastAsia="ar-SA"/>
        </w:rPr>
        <w:t>, полностью укомплектованные эксплуатационной документацией. Н</w:t>
      </w:r>
      <w:r w:rsidR="00DE49FF">
        <w:rPr>
          <w:iCs/>
          <w:lang w:eastAsia="ar-SA"/>
        </w:rPr>
        <w:t>а ТО ставятся только исправные</w:t>
      </w:r>
      <w:r w:rsidR="00356B6F">
        <w:rPr>
          <w:iCs/>
          <w:lang w:eastAsia="ar-SA"/>
        </w:rPr>
        <w:t xml:space="preserve"> МИ</w:t>
      </w:r>
      <w:r w:rsidRPr="006C1942">
        <w:rPr>
          <w:iCs/>
          <w:lang w:eastAsia="ar-SA"/>
        </w:rPr>
        <w:t>.</w:t>
      </w:r>
    </w:p>
    <w:p w:rsidR="00381339" w:rsidRPr="006C1942" w:rsidRDefault="00DE49FF" w:rsidP="00381339">
      <w:pPr>
        <w:jc w:val="both"/>
        <w:rPr>
          <w:iCs/>
          <w:lang w:eastAsia="ar-SA"/>
        </w:rPr>
      </w:pPr>
      <w:r>
        <w:rPr>
          <w:iCs/>
          <w:lang w:eastAsia="ar-SA"/>
        </w:rPr>
        <w:t>5.3.</w:t>
      </w:r>
      <w:r>
        <w:rPr>
          <w:iCs/>
          <w:lang w:eastAsia="ar-SA"/>
        </w:rPr>
        <w:tab/>
      </w:r>
      <w:proofErr w:type="gramStart"/>
      <w:r>
        <w:rPr>
          <w:iCs/>
          <w:lang w:eastAsia="ar-SA"/>
        </w:rPr>
        <w:t>В состав работ по ТО</w:t>
      </w:r>
      <w:r w:rsidR="00356B6F">
        <w:rPr>
          <w:iCs/>
          <w:lang w:eastAsia="ar-SA"/>
        </w:rPr>
        <w:t xml:space="preserve"> МИ </w:t>
      </w:r>
      <w:r w:rsidR="00381339" w:rsidRPr="006C1942">
        <w:rPr>
          <w:iCs/>
          <w:lang w:eastAsia="ar-SA"/>
        </w:rPr>
        <w:t>не входят работы, связанные с обслуживанием силовой электропроводки, электроарматуры и пусковых уст</w:t>
      </w:r>
      <w:r>
        <w:rPr>
          <w:iCs/>
          <w:lang w:eastAsia="ar-SA"/>
        </w:rPr>
        <w:t>ройств, не входящих в комплект</w:t>
      </w:r>
      <w:r w:rsidR="00356B6F">
        <w:rPr>
          <w:iCs/>
          <w:lang w:eastAsia="ar-SA"/>
        </w:rPr>
        <w:t xml:space="preserve"> МИ</w:t>
      </w:r>
      <w:r w:rsidR="00381339" w:rsidRPr="006C1942">
        <w:rPr>
          <w:iCs/>
          <w:lang w:eastAsia="ar-SA"/>
        </w:rPr>
        <w:t>, а также заземляющих контуров и магистралей заземления, водопроводных и канализационных сетей, подведенных к</w:t>
      </w:r>
      <w:r w:rsidR="00356B6F">
        <w:rPr>
          <w:iCs/>
          <w:lang w:eastAsia="ar-SA"/>
        </w:rPr>
        <w:t xml:space="preserve"> МИ</w:t>
      </w:r>
      <w:r w:rsidR="00381339" w:rsidRPr="006C1942">
        <w:rPr>
          <w:iCs/>
          <w:lang w:eastAsia="ar-SA"/>
        </w:rPr>
        <w:t>.</w:t>
      </w:r>
      <w:proofErr w:type="gramEnd"/>
    </w:p>
    <w:p w:rsidR="00381339" w:rsidRPr="006C1942" w:rsidRDefault="00381339" w:rsidP="00381339">
      <w:pPr>
        <w:jc w:val="both"/>
        <w:rPr>
          <w:iCs/>
          <w:lang w:eastAsia="ar-SA"/>
        </w:rPr>
      </w:pPr>
      <w:r w:rsidRPr="006C1942">
        <w:rPr>
          <w:iCs/>
          <w:lang w:eastAsia="ar-SA"/>
        </w:rPr>
        <w:t>5.4.</w:t>
      </w:r>
      <w:r w:rsidRPr="006C1942">
        <w:rPr>
          <w:iCs/>
          <w:lang w:eastAsia="ar-SA"/>
        </w:rPr>
        <w:tab/>
        <w:t xml:space="preserve">В случае изменения наименования стороны по договору, юридического адреса, банковских реквизитов, другие стороны должны быть уведомлены в </w:t>
      </w:r>
      <w:r w:rsidR="00DE49FF">
        <w:rPr>
          <w:iCs/>
          <w:lang w:eastAsia="ar-SA"/>
        </w:rPr>
        <w:t>пяти</w:t>
      </w:r>
      <w:r w:rsidRPr="006C1942">
        <w:rPr>
          <w:iCs/>
          <w:lang w:eastAsia="ar-SA"/>
        </w:rPr>
        <w:t>дневный срок.</w:t>
      </w:r>
    </w:p>
    <w:p w:rsidR="00381339" w:rsidRDefault="00381339" w:rsidP="00381339">
      <w:pPr>
        <w:jc w:val="both"/>
        <w:rPr>
          <w:iCs/>
          <w:lang w:eastAsia="ar-SA"/>
        </w:rPr>
      </w:pPr>
      <w:r w:rsidRPr="006C1942">
        <w:rPr>
          <w:iCs/>
          <w:lang w:eastAsia="ar-SA"/>
        </w:rPr>
        <w:t>5.5.</w:t>
      </w:r>
      <w:r w:rsidRPr="006C1942">
        <w:rPr>
          <w:iCs/>
          <w:lang w:eastAsia="ar-SA"/>
        </w:rPr>
        <w:tab/>
        <w:t>Все изменения в настоящем договоре действительны, если они осуществлены в письменной форме, подписаны уполномоченными лицами.</w:t>
      </w:r>
    </w:p>
    <w:p w:rsidR="002219BE" w:rsidRPr="007864B5" w:rsidRDefault="007864B5" w:rsidP="002219BE">
      <w:pPr>
        <w:spacing w:before="120" w:after="120"/>
        <w:jc w:val="center"/>
        <w:rPr>
          <w:b/>
          <w:iCs/>
          <w:lang w:eastAsia="ar-SA"/>
        </w:rPr>
      </w:pPr>
      <w:r w:rsidRPr="007864B5">
        <w:rPr>
          <w:b/>
          <w:iCs/>
          <w:lang w:eastAsia="ar-SA"/>
        </w:rPr>
        <w:t xml:space="preserve">6. </w:t>
      </w:r>
      <w:r w:rsidR="002219BE" w:rsidRPr="007864B5">
        <w:rPr>
          <w:b/>
          <w:iCs/>
          <w:lang w:eastAsia="ar-SA"/>
        </w:rPr>
        <w:t>Качество оказанных услуг и гарантийные обязательства</w:t>
      </w:r>
    </w:p>
    <w:p w:rsidR="002219BE" w:rsidRDefault="002219BE" w:rsidP="002219BE">
      <w:pPr>
        <w:jc w:val="both"/>
      </w:pPr>
      <w:r>
        <w:t xml:space="preserve">6.1. Качество оказанных услуг должно соответствовать требованиям стандарта </w:t>
      </w:r>
      <w:r w:rsidR="00356B6F" w:rsidRPr="00356B6F">
        <w:t xml:space="preserve">ГОСТ </w:t>
      </w:r>
      <w:proofErr w:type="gramStart"/>
      <w:r w:rsidR="00356B6F" w:rsidRPr="00356B6F">
        <w:t>Р</w:t>
      </w:r>
      <w:proofErr w:type="gramEnd"/>
      <w:r w:rsidR="00356B6F" w:rsidRPr="00356B6F">
        <w:t xml:space="preserve"> 57501-2017</w:t>
      </w:r>
      <w:r>
        <w:t>.</w:t>
      </w:r>
    </w:p>
    <w:p w:rsidR="007864B5" w:rsidRDefault="002219BE" w:rsidP="002219BE">
      <w:pPr>
        <w:jc w:val="both"/>
      </w:pPr>
      <w:r>
        <w:t xml:space="preserve">6.2.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w:t>
      </w:r>
    </w:p>
    <w:p w:rsidR="002219BE" w:rsidRPr="007864B5" w:rsidRDefault="007864B5" w:rsidP="007864B5">
      <w:pPr>
        <w:spacing w:before="120" w:after="120"/>
        <w:jc w:val="center"/>
        <w:rPr>
          <w:b/>
          <w:iCs/>
          <w:lang w:eastAsia="ar-SA"/>
        </w:rPr>
      </w:pPr>
      <w:r w:rsidRPr="007864B5">
        <w:rPr>
          <w:b/>
          <w:iCs/>
          <w:lang w:eastAsia="ar-SA"/>
        </w:rPr>
        <w:t>7</w:t>
      </w:r>
      <w:r w:rsidR="002219BE" w:rsidRPr="007864B5">
        <w:rPr>
          <w:b/>
          <w:iCs/>
          <w:lang w:eastAsia="ar-SA"/>
        </w:rPr>
        <w:t>. Обеспечение исполнения Договора</w:t>
      </w:r>
    </w:p>
    <w:p w:rsidR="002219BE" w:rsidRDefault="007864B5" w:rsidP="002219BE">
      <w:pPr>
        <w:jc w:val="both"/>
      </w:pPr>
      <w:r>
        <w:t>7</w:t>
      </w:r>
      <w:r w:rsidR="002219BE" w:rsidRPr="00517D1A">
        <w:t xml:space="preserve">.1. Обеспечение исполнения </w:t>
      </w:r>
      <w:r w:rsidR="002219BE">
        <w:t>Договора</w:t>
      </w:r>
      <w:r w:rsidR="002219BE" w:rsidRPr="00517D1A">
        <w:t xml:space="preserve"> </w:t>
      </w:r>
      <w:r w:rsidR="002219BE">
        <w:t xml:space="preserve">не </w:t>
      </w:r>
      <w:r w:rsidR="002219BE" w:rsidRPr="00517D1A">
        <w:t>предусмотрено</w:t>
      </w:r>
      <w:r w:rsidR="002219BE">
        <w:t>.</w:t>
      </w:r>
    </w:p>
    <w:p w:rsidR="002219BE" w:rsidRPr="007864B5" w:rsidRDefault="007864B5" w:rsidP="007864B5">
      <w:pPr>
        <w:spacing w:before="120" w:after="120"/>
        <w:jc w:val="center"/>
        <w:rPr>
          <w:b/>
          <w:iCs/>
          <w:lang w:eastAsia="ar-SA"/>
        </w:rPr>
      </w:pPr>
      <w:r w:rsidRPr="007864B5">
        <w:rPr>
          <w:b/>
          <w:iCs/>
          <w:lang w:eastAsia="ar-SA"/>
        </w:rPr>
        <w:t xml:space="preserve">8. </w:t>
      </w:r>
      <w:r w:rsidR="002219BE" w:rsidRPr="007864B5">
        <w:rPr>
          <w:b/>
          <w:iCs/>
          <w:lang w:eastAsia="ar-SA"/>
        </w:rPr>
        <w:t>Антикоррупционная Оговорка</w:t>
      </w:r>
    </w:p>
    <w:p w:rsidR="002219BE" w:rsidRDefault="007864B5" w:rsidP="007864B5">
      <w:pPr>
        <w:pStyle w:val="FR2"/>
        <w:ind w:firstLine="0"/>
        <w:jc w:val="both"/>
        <w:rPr>
          <w:rFonts w:ascii="Times New Roman" w:hAnsi="Times New Roman" w:cs="Times New Roman"/>
        </w:rPr>
      </w:pPr>
      <w:r>
        <w:rPr>
          <w:rFonts w:ascii="Times New Roman" w:hAnsi="Times New Roman" w:cs="Times New Roman"/>
        </w:rPr>
        <w:t xml:space="preserve">8.1. </w:t>
      </w:r>
      <w:proofErr w:type="gramStart"/>
      <w:r w:rsidR="002219BE">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219BE" w:rsidRDefault="007864B5" w:rsidP="007864B5">
      <w:pPr>
        <w:pStyle w:val="FR2"/>
        <w:ind w:firstLine="0"/>
        <w:jc w:val="both"/>
        <w:rPr>
          <w:rFonts w:ascii="Times New Roman" w:hAnsi="Times New Roman" w:cs="Times New Roman"/>
        </w:rPr>
      </w:pPr>
      <w:r>
        <w:rPr>
          <w:rFonts w:ascii="Times New Roman" w:hAnsi="Times New Roman" w:cs="Times New Roman"/>
        </w:rPr>
        <w:t xml:space="preserve">8.2. </w:t>
      </w:r>
      <w:proofErr w:type="gramStart"/>
      <w:r w:rsidR="002219BE">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219BE" w:rsidRDefault="007864B5" w:rsidP="007864B5">
      <w:pPr>
        <w:pStyle w:val="FR2"/>
        <w:ind w:firstLine="0"/>
        <w:jc w:val="both"/>
        <w:rPr>
          <w:rFonts w:ascii="Times New Roman" w:hAnsi="Times New Roman" w:cs="Times New Roman"/>
        </w:rPr>
      </w:pPr>
      <w:r>
        <w:rPr>
          <w:rFonts w:ascii="Times New Roman" w:hAnsi="Times New Roman" w:cs="Times New Roman"/>
        </w:rPr>
        <w:t xml:space="preserve">8.3. </w:t>
      </w:r>
      <w:r w:rsidR="002219BE">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2219BE">
        <w:rPr>
          <w:rFonts w:ascii="Times New Roman" w:hAnsi="Times New Roman" w:cs="Times New Roman"/>
        </w:rPr>
        <w:t>с даты направления</w:t>
      </w:r>
      <w:proofErr w:type="gramEnd"/>
      <w:r w:rsidR="002219BE">
        <w:rPr>
          <w:rFonts w:ascii="Times New Roman" w:hAnsi="Times New Roman" w:cs="Times New Roman"/>
        </w:rPr>
        <w:t xml:space="preserve"> письменного уведомления.</w:t>
      </w:r>
    </w:p>
    <w:p w:rsidR="002219BE" w:rsidRDefault="002219BE" w:rsidP="002219BE">
      <w:pPr>
        <w:pStyle w:val="FR2"/>
        <w:ind w:firstLine="0"/>
        <w:jc w:val="both"/>
        <w:rPr>
          <w:rFonts w:ascii="Times New Roman" w:hAnsi="Times New Roman" w:cs="Times New Roman"/>
        </w:rPr>
      </w:pPr>
      <w:proofErr w:type="gramStart"/>
      <w:r>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ascii="Times New Roman" w:hAnsi="Times New Roman" w:cs="Times New Roman"/>
        </w:rPr>
        <w:t xml:space="preserve"> доходов, полученных преступным путем.</w:t>
      </w:r>
    </w:p>
    <w:p w:rsidR="002219BE" w:rsidRDefault="007864B5" w:rsidP="007864B5">
      <w:pPr>
        <w:pStyle w:val="FR2"/>
        <w:ind w:firstLine="0"/>
        <w:jc w:val="both"/>
        <w:rPr>
          <w:rFonts w:ascii="Times New Roman" w:hAnsi="Times New Roman" w:cs="Times New Roman"/>
        </w:rPr>
      </w:pPr>
      <w:r>
        <w:rPr>
          <w:rFonts w:ascii="Times New Roman" w:hAnsi="Times New Roman" w:cs="Times New Roman"/>
        </w:rPr>
        <w:t xml:space="preserve">8.4. </w:t>
      </w:r>
      <w:proofErr w:type="gramStart"/>
      <w:r w:rsidR="002219BE">
        <w:rPr>
          <w:rFonts w:ascii="Times New Roman" w:hAnsi="Times New Roman" w:cs="Times New Roman"/>
        </w:rPr>
        <w:t>В случае нарушения одной Стороной обязательств воздерживаться от запрещенных в пункте 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002219BE">
        <w:rPr>
          <w:rFonts w:ascii="Times New Roman" w:hAnsi="Times New Roman" w:cs="Times New Roman"/>
        </w:rPr>
        <w:t xml:space="preserve"> Сторона, по чьей инициативе </w:t>
      </w:r>
      <w:proofErr w:type="gramStart"/>
      <w:r w:rsidR="002219BE">
        <w:rPr>
          <w:rFonts w:ascii="Times New Roman" w:hAnsi="Times New Roman" w:cs="Times New Roman"/>
        </w:rPr>
        <w:t>был</w:t>
      </w:r>
      <w:proofErr w:type="gramEnd"/>
      <w:r w:rsidR="002219BE">
        <w:rPr>
          <w:rFonts w:ascii="Times New Roman" w:hAnsi="Times New Roman" w:cs="Times New Roman"/>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2219BE" w:rsidRDefault="007864B5" w:rsidP="007864B5">
      <w:pPr>
        <w:pStyle w:val="FR2"/>
        <w:ind w:firstLine="0"/>
        <w:jc w:val="both"/>
        <w:rPr>
          <w:rFonts w:ascii="Times New Roman" w:hAnsi="Times New Roman" w:cs="Times New Roman"/>
        </w:rPr>
      </w:pPr>
      <w:r>
        <w:rPr>
          <w:rFonts w:ascii="Times New Roman" w:hAnsi="Times New Roman" w:cs="Times New Roman"/>
        </w:rPr>
        <w:t xml:space="preserve">8.5. </w:t>
      </w:r>
      <w:r w:rsidR="002219BE">
        <w:rPr>
          <w:rFonts w:ascii="Times New Roman" w:hAnsi="Times New Roman" w:cs="Times New Roman"/>
        </w:rPr>
        <w:t>Стороны обязуются соблюдать требования Антикоррупционной оговорки к настоящему договору.</w:t>
      </w:r>
    </w:p>
    <w:p w:rsidR="00F13BE1" w:rsidRPr="007864B5" w:rsidRDefault="007864B5" w:rsidP="007864B5">
      <w:pPr>
        <w:spacing w:before="120" w:after="120"/>
        <w:jc w:val="center"/>
        <w:rPr>
          <w:b/>
          <w:iCs/>
          <w:lang w:eastAsia="ar-SA"/>
        </w:rPr>
      </w:pPr>
      <w:bookmarkStart w:id="1" w:name="OLE_LINK1"/>
      <w:bookmarkStart w:id="2" w:name="OLE_LINK2"/>
      <w:r w:rsidRPr="007864B5">
        <w:rPr>
          <w:b/>
          <w:iCs/>
          <w:lang w:eastAsia="ar-SA"/>
        </w:rPr>
        <w:t>9</w:t>
      </w:r>
      <w:r w:rsidR="00F13BE1" w:rsidRPr="007864B5">
        <w:rPr>
          <w:b/>
          <w:iCs/>
          <w:lang w:eastAsia="ar-SA"/>
        </w:rPr>
        <w:t>. Срок действия, изменение и расторжение договора, порядок разрешения споров</w:t>
      </w:r>
    </w:p>
    <w:p w:rsidR="00F13BE1" w:rsidRPr="00F13BE1" w:rsidRDefault="007864B5" w:rsidP="00F13BE1">
      <w:pPr>
        <w:jc w:val="both"/>
        <w:rPr>
          <w:iCs/>
          <w:lang w:eastAsia="ar-SA"/>
        </w:rPr>
      </w:pPr>
      <w:r>
        <w:rPr>
          <w:iCs/>
          <w:lang w:eastAsia="ar-SA"/>
        </w:rPr>
        <w:t>9</w:t>
      </w:r>
      <w:r w:rsidR="00F13BE1" w:rsidRPr="00F13BE1">
        <w:rPr>
          <w:iCs/>
          <w:lang w:eastAsia="ar-SA"/>
        </w:rPr>
        <w:t xml:space="preserve">.1. Настоящий Договор вступает в силу с момента подписания и действует </w:t>
      </w:r>
      <w:r w:rsidR="00F13BE1">
        <w:rPr>
          <w:iCs/>
          <w:lang w:eastAsia="ar-SA"/>
        </w:rPr>
        <w:t>в течение 12 месяцев</w:t>
      </w:r>
      <w:r w:rsidR="00F13BE1" w:rsidRPr="00F13BE1">
        <w:rPr>
          <w:iCs/>
          <w:lang w:eastAsia="ar-SA"/>
        </w:rPr>
        <w:t>, а в части расчетов – до полного исполнения Сторонами своих обязательств.</w:t>
      </w:r>
    </w:p>
    <w:p w:rsidR="00F13BE1" w:rsidRPr="00F13BE1" w:rsidRDefault="007864B5" w:rsidP="00F13BE1">
      <w:pPr>
        <w:jc w:val="both"/>
        <w:rPr>
          <w:iCs/>
          <w:lang w:eastAsia="ar-SA"/>
        </w:rPr>
      </w:pPr>
      <w:r>
        <w:rPr>
          <w:iCs/>
          <w:lang w:eastAsia="ar-SA"/>
        </w:rPr>
        <w:t>9</w:t>
      </w:r>
      <w:r w:rsidR="00F13BE1" w:rsidRPr="00F13BE1">
        <w:rPr>
          <w:iCs/>
          <w:lang w:eastAsia="ar-SA"/>
        </w:rPr>
        <w:t>.2. Настоящий договор подписан в двух экземплярах по одному экземпляру  для каждой стороны.</w:t>
      </w:r>
    </w:p>
    <w:p w:rsidR="00F13BE1" w:rsidRPr="00F13BE1" w:rsidRDefault="007864B5" w:rsidP="00F13BE1">
      <w:pPr>
        <w:jc w:val="both"/>
        <w:rPr>
          <w:iCs/>
          <w:lang w:eastAsia="ar-SA"/>
        </w:rPr>
      </w:pPr>
      <w:r>
        <w:rPr>
          <w:iCs/>
          <w:lang w:eastAsia="ar-SA"/>
        </w:rPr>
        <w:t>9</w:t>
      </w:r>
      <w:r w:rsidR="00F13BE1" w:rsidRPr="00F13BE1">
        <w:rPr>
          <w:iCs/>
          <w:lang w:eastAsia="ar-SA"/>
        </w:rPr>
        <w:t>.3. Любые изменения и дополнения к настоящему Договору оформляются дополнительными соглашениями сторон в письменной форме.</w:t>
      </w:r>
    </w:p>
    <w:p w:rsidR="00F13BE1" w:rsidRPr="00F13BE1" w:rsidRDefault="007864B5" w:rsidP="00F13BE1">
      <w:pPr>
        <w:jc w:val="both"/>
        <w:rPr>
          <w:iCs/>
          <w:lang w:eastAsia="ar-SA"/>
        </w:rPr>
      </w:pPr>
      <w:r>
        <w:rPr>
          <w:iCs/>
          <w:lang w:eastAsia="ar-SA"/>
        </w:rPr>
        <w:t>9</w:t>
      </w:r>
      <w:r w:rsidR="00F13BE1" w:rsidRPr="00F13BE1">
        <w:rPr>
          <w:iCs/>
          <w:lang w:eastAsia="ar-SA"/>
        </w:rPr>
        <w:t>.4. Заказчик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F13BE1" w:rsidRPr="00F13BE1" w:rsidRDefault="007864B5" w:rsidP="00F13BE1">
      <w:pPr>
        <w:jc w:val="both"/>
        <w:rPr>
          <w:iCs/>
          <w:lang w:eastAsia="ar-SA"/>
        </w:rPr>
      </w:pPr>
      <w:r>
        <w:rPr>
          <w:iCs/>
          <w:lang w:eastAsia="ar-SA"/>
        </w:rPr>
        <w:t>9</w:t>
      </w:r>
      <w:r w:rsidR="00F13BE1" w:rsidRPr="00F13BE1">
        <w:rPr>
          <w:iCs/>
          <w:lang w:eastAsia="ar-SA"/>
        </w:rPr>
        <w:t>.5. Досрочное расторжение договора возможно на основании письменного соглашения сторон и в случаях, предусмотренных ГК РФ.</w:t>
      </w:r>
    </w:p>
    <w:bookmarkEnd w:id="1"/>
    <w:bookmarkEnd w:id="2"/>
    <w:p w:rsidR="00381339" w:rsidRPr="007864B5" w:rsidRDefault="007864B5" w:rsidP="007864B5">
      <w:pPr>
        <w:spacing w:before="120" w:after="120"/>
        <w:jc w:val="center"/>
        <w:rPr>
          <w:b/>
          <w:iCs/>
          <w:lang w:eastAsia="ar-SA"/>
        </w:rPr>
      </w:pPr>
      <w:r w:rsidRPr="007864B5">
        <w:rPr>
          <w:b/>
          <w:iCs/>
          <w:lang w:eastAsia="ar-SA"/>
        </w:rPr>
        <w:t>10.</w:t>
      </w:r>
      <w:r w:rsidR="00381339" w:rsidRPr="007864B5">
        <w:rPr>
          <w:b/>
          <w:iCs/>
          <w:lang w:eastAsia="ar-SA"/>
        </w:rPr>
        <w:t xml:space="preserve"> Реквизиты и подписи сторон</w:t>
      </w:r>
    </w:p>
    <w:tbl>
      <w:tblPr>
        <w:tblW w:w="0" w:type="auto"/>
        <w:tblLook w:val="04A0" w:firstRow="1" w:lastRow="0" w:firstColumn="1" w:lastColumn="0" w:noHBand="0" w:noVBand="1"/>
      </w:tblPr>
      <w:tblGrid>
        <w:gridCol w:w="4913"/>
        <w:gridCol w:w="4800"/>
      </w:tblGrid>
      <w:tr w:rsidR="00381339" w:rsidRPr="006C1942" w:rsidTr="007864B5">
        <w:tc>
          <w:tcPr>
            <w:tcW w:w="4913" w:type="dxa"/>
            <w:shd w:val="clear" w:color="auto" w:fill="auto"/>
          </w:tcPr>
          <w:p w:rsidR="00381339" w:rsidRPr="007B4A1D" w:rsidRDefault="00381339" w:rsidP="00A042E5">
            <w:pPr>
              <w:rPr>
                <w:iCs/>
                <w:lang w:eastAsia="ar-SA"/>
              </w:rPr>
            </w:pPr>
            <w:r w:rsidRPr="006C1942">
              <w:rPr>
                <w:iCs/>
                <w:lang w:eastAsia="ar-SA"/>
              </w:rPr>
              <w:t>Заказчик:</w:t>
            </w:r>
            <w:r>
              <w:rPr>
                <w:iCs/>
                <w:lang w:eastAsia="ar-SA"/>
              </w:rPr>
              <w:t xml:space="preserve"> </w:t>
            </w:r>
            <w:r w:rsidRPr="007B4A1D">
              <w:rPr>
                <w:iCs/>
                <w:lang w:eastAsia="ar-SA"/>
              </w:rPr>
              <w:t>МУП «ЦРА №350» г</w:t>
            </w:r>
            <w:proofErr w:type="gramStart"/>
            <w:r w:rsidRPr="007B4A1D">
              <w:rPr>
                <w:iCs/>
                <w:lang w:eastAsia="ar-SA"/>
              </w:rPr>
              <w:t>.У</w:t>
            </w:r>
            <w:proofErr w:type="gramEnd"/>
            <w:r w:rsidRPr="007B4A1D">
              <w:rPr>
                <w:iCs/>
                <w:lang w:eastAsia="ar-SA"/>
              </w:rPr>
              <w:t>фа</w:t>
            </w:r>
          </w:p>
          <w:p w:rsidR="00381339" w:rsidRPr="006C1942" w:rsidRDefault="00381339" w:rsidP="00A042E5">
            <w:pPr>
              <w:rPr>
                <w:iCs/>
                <w:lang w:eastAsia="ar-SA"/>
              </w:rPr>
            </w:pPr>
            <w:r w:rsidRPr="006C1942">
              <w:rPr>
                <w:iCs/>
                <w:lang w:eastAsia="ar-SA"/>
              </w:rPr>
              <w:t>г</w:t>
            </w:r>
            <w:proofErr w:type="gramStart"/>
            <w:r w:rsidRPr="006C1942">
              <w:rPr>
                <w:iCs/>
                <w:lang w:eastAsia="ar-SA"/>
              </w:rPr>
              <w:t>.У</w:t>
            </w:r>
            <w:proofErr w:type="gramEnd"/>
            <w:r w:rsidRPr="006C1942">
              <w:rPr>
                <w:iCs/>
                <w:lang w:eastAsia="ar-SA"/>
              </w:rPr>
              <w:t>фа-450001, пр.Октября, 6</w:t>
            </w:r>
          </w:p>
          <w:p w:rsidR="00381339" w:rsidRPr="006C1942" w:rsidRDefault="00381339" w:rsidP="00A042E5">
            <w:pPr>
              <w:rPr>
                <w:iCs/>
                <w:lang w:eastAsia="ar-SA"/>
              </w:rPr>
            </w:pPr>
            <w:r w:rsidRPr="006C1942">
              <w:rPr>
                <w:iCs/>
                <w:lang w:eastAsia="ar-SA"/>
              </w:rPr>
              <w:t xml:space="preserve">ИНН 0278045318   </w:t>
            </w:r>
          </w:p>
          <w:p w:rsidR="00381339" w:rsidRPr="006C1942" w:rsidRDefault="00381339" w:rsidP="00A042E5">
            <w:pPr>
              <w:rPr>
                <w:iCs/>
                <w:lang w:eastAsia="ar-SA"/>
              </w:rPr>
            </w:pPr>
            <w:r w:rsidRPr="006C1942">
              <w:rPr>
                <w:iCs/>
                <w:lang w:eastAsia="ar-SA"/>
              </w:rPr>
              <w:t>КПП 027801001</w:t>
            </w:r>
          </w:p>
          <w:p w:rsidR="00381339" w:rsidRPr="006C1942" w:rsidRDefault="00381339" w:rsidP="00A042E5">
            <w:pPr>
              <w:rPr>
                <w:iCs/>
                <w:lang w:eastAsia="ar-SA"/>
              </w:rPr>
            </w:pPr>
            <w:r w:rsidRPr="006C1942">
              <w:rPr>
                <w:iCs/>
                <w:lang w:eastAsia="ar-SA"/>
              </w:rPr>
              <w:t>Р/с: 40702810229300001122</w:t>
            </w:r>
          </w:p>
          <w:p w:rsidR="00381339" w:rsidRPr="006C1942" w:rsidRDefault="00381339" w:rsidP="00A042E5">
            <w:pPr>
              <w:rPr>
                <w:iCs/>
                <w:lang w:eastAsia="ar-SA"/>
              </w:rPr>
            </w:pPr>
            <w:r w:rsidRPr="006C1942">
              <w:rPr>
                <w:iCs/>
                <w:lang w:eastAsia="ar-SA"/>
              </w:rPr>
              <w:t>Филиал "Н</w:t>
            </w:r>
            <w:r>
              <w:rPr>
                <w:iCs/>
                <w:lang w:eastAsia="ar-SA"/>
              </w:rPr>
              <w:t xml:space="preserve">ижегородский" </w:t>
            </w:r>
            <w:r w:rsidRPr="006C1942">
              <w:rPr>
                <w:iCs/>
                <w:lang w:eastAsia="ar-SA"/>
              </w:rPr>
              <w:t>АО "АЛЬФА-БАНК"</w:t>
            </w:r>
          </w:p>
          <w:p w:rsidR="00381339" w:rsidRPr="006C1942" w:rsidRDefault="00381339" w:rsidP="00A042E5">
            <w:pPr>
              <w:rPr>
                <w:iCs/>
                <w:lang w:eastAsia="ar-SA"/>
              </w:rPr>
            </w:pPr>
            <w:r w:rsidRPr="006C1942">
              <w:rPr>
                <w:iCs/>
                <w:lang w:eastAsia="ar-SA"/>
              </w:rPr>
              <w:t>К/с: 30101810200000000824</w:t>
            </w:r>
          </w:p>
          <w:p w:rsidR="00381339" w:rsidRPr="006C1942" w:rsidRDefault="00381339" w:rsidP="00A042E5">
            <w:pPr>
              <w:rPr>
                <w:iCs/>
                <w:lang w:eastAsia="ar-SA"/>
              </w:rPr>
            </w:pPr>
            <w:r w:rsidRPr="006C1942">
              <w:rPr>
                <w:iCs/>
                <w:lang w:eastAsia="ar-SA"/>
              </w:rPr>
              <w:t xml:space="preserve">БИК 042202824 </w:t>
            </w:r>
          </w:p>
          <w:p w:rsidR="00381339" w:rsidRPr="006C1942" w:rsidRDefault="00381339" w:rsidP="00A042E5">
            <w:pPr>
              <w:rPr>
                <w:iCs/>
                <w:lang w:eastAsia="ar-SA"/>
              </w:rPr>
            </w:pPr>
            <w:r w:rsidRPr="006C1942">
              <w:rPr>
                <w:iCs/>
                <w:lang w:eastAsia="ar-SA"/>
              </w:rPr>
              <w:t>Код по ОКОНХ 71212,Код по ОКПО 12710244</w:t>
            </w:r>
          </w:p>
          <w:p w:rsidR="00381339" w:rsidRPr="006C1942" w:rsidRDefault="00381339" w:rsidP="00A042E5">
            <w:pPr>
              <w:rPr>
                <w:iCs/>
                <w:lang w:eastAsia="ar-SA"/>
              </w:rPr>
            </w:pPr>
          </w:p>
        </w:tc>
        <w:tc>
          <w:tcPr>
            <w:tcW w:w="4800" w:type="dxa"/>
            <w:shd w:val="clear" w:color="auto" w:fill="auto"/>
          </w:tcPr>
          <w:p w:rsidR="00381339" w:rsidRPr="006C1942" w:rsidRDefault="00381339" w:rsidP="00DE49FF">
            <w:pPr>
              <w:rPr>
                <w:iCs/>
                <w:lang w:eastAsia="ar-SA"/>
              </w:rPr>
            </w:pPr>
            <w:r w:rsidRPr="006C1942">
              <w:rPr>
                <w:iCs/>
                <w:lang w:eastAsia="ar-SA"/>
              </w:rPr>
              <w:t>Исполнитель:</w:t>
            </w:r>
            <w:r w:rsidR="000E5D4E">
              <w:rPr>
                <w:iCs/>
                <w:lang w:eastAsia="ar-SA"/>
              </w:rPr>
              <w:t xml:space="preserve"> </w:t>
            </w:r>
          </w:p>
        </w:tc>
      </w:tr>
    </w:tbl>
    <w:p w:rsidR="00381339" w:rsidRPr="006C1942" w:rsidRDefault="00381339" w:rsidP="00381339"/>
    <w:tbl>
      <w:tblPr>
        <w:tblW w:w="0" w:type="auto"/>
        <w:tblLook w:val="04A0" w:firstRow="1" w:lastRow="0" w:firstColumn="1" w:lastColumn="0" w:noHBand="0" w:noVBand="1"/>
      </w:tblPr>
      <w:tblGrid>
        <w:gridCol w:w="4850"/>
        <w:gridCol w:w="4863"/>
      </w:tblGrid>
      <w:tr w:rsidR="00381339" w:rsidRPr="006C1942" w:rsidTr="00A042E5">
        <w:tc>
          <w:tcPr>
            <w:tcW w:w="5380" w:type="dxa"/>
            <w:shd w:val="clear" w:color="auto" w:fill="auto"/>
          </w:tcPr>
          <w:p w:rsidR="00381339" w:rsidRPr="007B4A1D" w:rsidRDefault="00381339" w:rsidP="00A042E5">
            <w:r w:rsidRPr="006C1942">
              <w:t xml:space="preserve">Заказчик: </w:t>
            </w:r>
            <w:r w:rsidRPr="007B4A1D">
              <w:t>МУП «ЦРА №350» г. Уфа</w:t>
            </w:r>
          </w:p>
          <w:p w:rsidR="000E5D4E" w:rsidRPr="007B4A1D" w:rsidRDefault="000E5D4E" w:rsidP="00A042E5"/>
          <w:p w:rsidR="000E5D4E" w:rsidRPr="00BB4B9F" w:rsidRDefault="000E5D4E" w:rsidP="00A042E5">
            <w:pPr>
              <w:rPr>
                <w:b/>
                <w:lang w:eastAsia="ar-SA"/>
              </w:rPr>
            </w:pPr>
          </w:p>
          <w:p w:rsidR="00381339" w:rsidRPr="006C1942" w:rsidRDefault="00381339" w:rsidP="00A042E5"/>
          <w:p w:rsidR="00381339" w:rsidRPr="006C1942" w:rsidRDefault="00381339" w:rsidP="00A042E5">
            <w:pPr>
              <w:jc w:val="both"/>
              <w:rPr>
                <w:iCs/>
              </w:rPr>
            </w:pPr>
            <w:r>
              <w:rPr>
                <w:bCs/>
                <w:iCs/>
              </w:rPr>
              <w:t>Директор: ____</w:t>
            </w:r>
            <w:r w:rsidRPr="006C1942">
              <w:rPr>
                <w:bCs/>
                <w:iCs/>
              </w:rPr>
              <w:t xml:space="preserve">_______ / </w:t>
            </w:r>
            <w:proofErr w:type="spellStart"/>
            <w:r w:rsidRPr="006C1942">
              <w:rPr>
                <w:bCs/>
                <w:iCs/>
              </w:rPr>
              <w:t>Г.М</w:t>
            </w:r>
            <w:r>
              <w:rPr>
                <w:bCs/>
                <w:iCs/>
              </w:rPr>
              <w:t>.</w:t>
            </w:r>
            <w:r w:rsidRPr="006C1942">
              <w:rPr>
                <w:bCs/>
                <w:iCs/>
              </w:rPr>
              <w:t>Алеева</w:t>
            </w:r>
            <w:proofErr w:type="spellEnd"/>
            <w:r w:rsidRPr="006C1942">
              <w:rPr>
                <w:iCs/>
              </w:rPr>
              <w:t>/</w:t>
            </w:r>
          </w:p>
          <w:p w:rsidR="00381339" w:rsidRPr="006C1942" w:rsidRDefault="00381339" w:rsidP="00A042E5">
            <w:pPr>
              <w:tabs>
                <w:tab w:val="left" w:pos="709"/>
              </w:tabs>
              <w:jc w:val="both"/>
              <w:rPr>
                <w:bCs/>
                <w:iCs/>
                <w:lang w:eastAsia="ar-SA"/>
              </w:rPr>
            </w:pPr>
            <w:r w:rsidRPr="006C1942">
              <w:rPr>
                <w:iCs/>
              </w:rPr>
              <w:t>М.П.</w:t>
            </w:r>
          </w:p>
          <w:p w:rsidR="00381339" w:rsidRPr="006C1942" w:rsidRDefault="00381339" w:rsidP="00A042E5">
            <w:pPr>
              <w:tabs>
                <w:tab w:val="left" w:pos="709"/>
              </w:tabs>
              <w:suppressAutoHyphens/>
              <w:jc w:val="both"/>
              <w:rPr>
                <w:bCs/>
                <w:iCs/>
                <w:lang w:eastAsia="ar-SA"/>
              </w:rPr>
            </w:pPr>
          </w:p>
        </w:tc>
        <w:tc>
          <w:tcPr>
            <w:tcW w:w="5381" w:type="dxa"/>
            <w:shd w:val="clear" w:color="auto" w:fill="auto"/>
          </w:tcPr>
          <w:p w:rsidR="00381339" w:rsidRDefault="00381339" w:rsidP="00A042E5">
            <w:pPr>
              <w:tabs>
                <w:tab w:val="left" w:pos="709"/>
              </w:tabs>
              <w:jc w:val="both"/>
              <w:rPr>
                <w:b/>
                <w:bCs/>
                <w:iCs/>
              </w:rPr>
            </w:pPr>
            <w:r w:rsidRPr="006C1942">
              <w:rPr>
                <w:bCs/>
                <w:iCs/>
              </w:rPr>
              <w:t>Исполнитель:</w:t>
            </w:r>
            <w:r>
              <w:rPr>
                <w:bCs/>
                <w:iCs/>
              </w:rPr>
              <w:t xml:space="preserve"> </w:t>
            </w:r>
          </w:p>
          <w:p w:rsidR="000E5D4E" w:rsidRDefault="000E5D4E" w:rsidP="00A042E5">
            <w:pPr>
              <w:tabs>
                <w:tab w:val="left" w:pos="709"/>
              </w:tabs>
              <w:jc w:val="both"/>
              <w:rPr>
                <w:b/>
                <w:bCs/>
                <w:iCs/>
              </w:rPr>
            </w:pPr>
          </w:p>
          <w:p w:rsidR="000E5D4E" w:rsidRDefault="000E5D4E" w:rsidP="00A042E5">
            <w:pPr>
              <w:tabs>
                <w:tab w:val="left" w:pos="709"/>
              </w:tabs>
              <w:jc w:val="both"/>
              <w:rPr>
                <w:bCs/>
                <w:iCs/>
              </w:rPr>
            </w:pPr>
          </w:p>
          <w:p w:rsidR="00381339" w:rsidRPr="00BB4B9F" w:rsidRDefault="00381339" w:rsidP="00A042E5">
            <w:pPr>
              <w:tabs>
                <w:tab w:val="left" w:pos="709"/>
              </w:tabs>
              <w:jc w:val="both"/>
              <w:rPr>
                <w:b/>
                <w:bCs/>
                <w:iCs/>
              </w:rPr>
            </w:pPr>
          </w:p>
          <w:p w:rsidR="00381339" w:rsidRPr="006C1942" w:rsidRDefault="00381339" w:rsidP="00A042E5">
            <w:pPr>
              <w:tabs>
                <w:tab w:val="left" w:pos="709"/>
              </w:tabs>
              <w:suppressAutoHyphens/>
              <w:jc w:val="both"/>
              <w:rPr>
                <w:bCs/>
                <w:iCs/>
              </w:rPr>
            </w:pPr>
            <w:r>
              <w:rPr>
                <w:bCs/>
                <w:iCs/>
              </w:rPr>
              <w:t>Д</w:t>
            </w:r>
            <w:r w:rsidR="00DE49FF">
              <w:rPr>
                <w:bCs/>
                <w:iCs/>
              </w:rPr>
              <w:t>олжность</w:t>
            </w:r>
            <w:r>
              <w:rPr>
                <w:bCs/>
                <w:iCs/>
              </w:rPr>
              <w:t>: __________ /</w:t>
            </w:r>
            <w:r w:rsidR="00DE49FF">
              <w:rPr>
                <w:bCs/>
                <w:iCs/>
              </w:rPr>
              <w:t>Ф.И.О.</w:t>
            </w:r>
            <w:r>
              <w:rPr>
                <w:bCs/>
                <w:iCs/>
              </w:rPr>
              <w:t xml:space="preserve"> </w:t>
            </w:r>
            <w:r w:rsidRPr="006C1942">
              <w:rPr>
                <w:bCs/>
                <w:iCs/>
              </w:rPr>
              <w:t>/</w:t>
            </w:r>
          </w:p>
          <w:p w:rsidR="00381339" w:rsidRPr="006C1942" w:rsidRDefault="00381339" w:rsidP="00A042E5">
            <w:pPr>
              <w:jc w:val="both"/>
              <w:rPr>
                <w:lang w:eastAsia="ar-SA"/>
              </w:rPr>
            </w:pPr>
            <w:r w:rsidRPr="006C1942">
              <w:rPr>
                <w:bCs/>
                <w:iCs/>
              </w:rPr>
              <w:t>М.П.</w:t>
            </w:r>
          </w:p>
        </w:tc>
      </w:tr>
    </w:tbl>
    <w:p w:rsidR="00381339" w:rsidRDefault="00381339" w:rsidP="00381339">
      <w:pPr>
        <w:jc w:val="right"/>
      </w:pPr>
    </w:p>
    <w:p w:rsidR="00DE49FF" w:rsidRDefault="00DE49FF">
      <w:r>
        <w:br w:type="page"/>
      </w:r>
    </w:p>
    <w:p w:rsidR="00DE49FF" w:rsidRDefault="00D039CE" w:rsidP="00986E04">
      <w:pPr>
        <w:jc w:val="right"/>
      </w:pPr>
      <w:r w:rsidRPr="008E281E">
        <w:t xml:space="preserve">Приложение № 1 </w:t>
      </w:r>
    </w:p>
    <w:p w:rsidR="00DE49FF" w:rsidRDefault="00D039CE" w:rsidP="00DE49FF">
      <w:pPr>
        <w:jc w:val="right"/>
      </w:pPr>
      <w:r w:rsidRPr="008E281E">
        <w:t xml:space="preserve">к договору </w:t>
      </w:r>
      <w:r w:rsidR="00FA305C" w:rsidRPr="00FA305C">
        <w:t>№</w:t>
      </w:r>
      <w:r w:rsidR="00DE49FF">
        <w:t>__________</w:t>
      </w:r>
      <w:r w:rsidRPr="008E281E">
        <w:t xml:space="preserve"> </w:t>
      </w:r>
    </w:p>
    <w:p w:rsidR="00D039CE" w:rsidRPr="008E281E" w:rsidRDefault="00D039CE" w:rsidP="00DE49FF">
      <w:pPr>
        <w:jc w:val="right"/>
      </w:pPr>
      <w:r w:rsidRPr="008E281E">
        <w:t>от «</w:t>
      </w:r>
      <w:r w:rsidR="00DE49FF">
        <w:t>___»________</w:t>
      </w:r>
      <w:r w:rsidR="000E5D4E">
        <w:t xml:space="preserve"> </w:t>
      </w:r>
      <w:r w:rsidRPr="008E281E">
        <w:t>20</w:t>
      </w:r>
      <w:r w:rsidR="00DE49FF">
        <w:t>20</w:t>
      </w:r>
      <w:r w:rsidRPr="008E281E">
        <w:t xml:space="preserve"> г.</w:t>
      </w:r>
    </w:p>
    <w:p w:rsidR="00D039CE" w:rsidRPr="008E281E" w:rsidRDefault="00D039CE" w:rsidP="00D039CE">
      <w:pPr>
        <w:ind w:right="-6"/>
        <w:jc w:val="right"/>
      </w:pPr>
    </w:p>
    <w:p w:rsidR="00D039CE" w:rsidRDefault="00D039CE" w:rsidP="00D039CE">
      <w:pPr>
        <w:tabs>
          <w:tab w:val="num" w:pos="-904"/>
          <w:tab w:val="left" w:pos="9612"/>
        </w:tabs>
        <w:ind w:left="-284" w:right="356" w:firstLine="142"/>
        <w:jc w:val="center"/>
        <w:rPr>
          <w:b/>
          <w:bCs/>
        </w:rPr>
      </w:pPr>
      <w:r w:rsidRPr="008E281E">
        <w:rPr>
          <w:b/>
          <w:bCs/>
        </w:rPr>
        <w:t>СПЕЦИФИКАЦИЯ</w:t>
      </w:r>
    </w:p>
    <w:tbl>
      <w:tblPr>
        <w:tblW w:w="9859" w:type="dxa"/>
        <w:tblInd w:w="30" w:type="dxa"/>
        <w:tblLayout w:type="fixed"/>
        <w:tblLook w:val="0000" w:firstRow="0" w:lastRow="0" w:firstColumn="0" w:lastColumn="0" w:noHBand="0" w:noVBand="0"/>
      </w:tblPr>
      <w:tblGrid>
        <w:gridCol w:w="820"/>
        <w:gridCol w:w="1745"/>
        <w:gridCol w:w="2961"/>
        <w:gridCol w:w="931"/>
        <w:gridCol w:w="1477"/>
        <w:gridCol w:w="8"/>
        <w:gridCol w:w="1917"/>
      </w:tblGrid>
      <w:tr w:rsidR="0000182B" w:rsidTr="007864B5">
        <w:trPr>
          <w:trHeight w:val="1022"/>
        </w:trPr>
        <w:tc>
          <w:tcPr>
            <w:tcW w:w="820" w:type="dxa"/>
            <w:tcBorders>
              <w:top w:val="single" w:sz="4" w:space="0" w:color="000000"/>
              <w:left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w:t>
            </w:r>
          </w:p>
          <w:p w:rsidR="0000182B" w:rsidRDefault="0000182B" w:rsidP="007864B5">
            <w:pPr>
              <w:jc w:val="center"/>
              <w:rPr>
                <w:sz w:val="20"/>
                <w:szCs w:val="20"/>
              </w:rPr>
            </w:pPr>
            <w:proofErr w:type="gramStart"/>
            <w:r>
              <w:rPr>
                <w:sz w:val="20"/>
                <w:szCs w:val="20"/>
              </w:rPr>
              <w:t>п</w:t>
            </w:r>
            <w:proofErr w:type="gramEnd"/>
            <w:r>
              <w:rPr>
                <w:sz w:val="20"/>
                <w:szCs w:val="20"/>
              </w:rPr>
              <w:t>/п</w:t>
            </w:r>
          </w:p>
        </w:tc>
        <w:tc>
          <w:tcPr>
            <w:tcW w:w="1745" w:type="dxa"/>
            <w:tcBorders>
              <w:top w:val="single" w:sz="4" w:space="0" w:color="000000"/>
              <w:left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Тип оборудования</w:t>
            </w:r>
          </w:p>
        </w:tc>
        <w:tc>
          <w:tcPr>
            <w:tcW w:w="2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Наименование оборудования</w:t>
            </w:r>
          </w:p>
        </w:tc>
        <w:tc>
          <w:tcPr>
            <w:tcW w:w="931" w:type="dxa"/>
            <w:tcBorders>
              <w:top w:val="single" w:sz="4" w:space="0" w:color="000000"/>
              <w:left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Год изготовления</w:t>
            </w:r>
          </w:p>
        </w:tc>
        <w:tc>
          <w:tcPr>
            <w:tcW w:w="1477" w:type="dxa"/>
            <w:tcBorders>
              <w:top w:val="single" w:sz="4" w:space="0" w:color="000000"/>
              <w:left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Стоимость ТО за единицу в месяц, руб., без НДС</w:t>
            </w:r>
          </w:p>
        </w:tc>
        <w:tc>
          <w:tcPr>
            <w:tcW w:w="1925" w:type="dxa"/>
            <w:gridSpan w:val="2"/>
            <w:tcBorders>
              <w:top w:val="single" w:sz="4" w:space="0" w:color="000000"/>
              <w:left w:val="single" w:sz="4" w:space="0" w:color="000000"/>
              <w:right w:val="single" w:sz="4" w:space="0" w:color="000000"/>
            </w:tcBorders>
            <w:shd w:val="clear" w:color="auto" w:fill="FFFFFF"/>
            <w:vAlign w:val="center"/>
          </w:tcPr>
          <w:p w:rsidR="0000182B" w:rsidRDefault="0000182B" w:rsidP="007864B5">
            <w:pPr>
              <w:jc w:val="center"/>
            </w:pPr>
            <w:r>
              <w:rPr>
                <w:sz w:val="20"/>
                <w:szCs w:val="20"/>
              </w:rPr>
              <w:t>Стоимость ТО на весь период действия договора, без НДС</w:t>
            </w:r>
          </w:p>
        </w:tc>
      </w:tr>
      <w:tr w:rsidR="0000182B" w:rsidTr="007864B5">
        <w:trPr>
          <w:trHeight w:val="344"/>
        </w:trPr>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1</w:t>
            </w:r>
          </w:p>
        </w:tc>
        <w:tc>
          <w:tcPr>
            <w:tcW w:w="1745"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ВК-75-01</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АВТОКЛАВ</w:t>
            </w:r>
          </w:p>
        </w:tc>
        <w:tc>
          <w:tcPr>
            <w:tcW w:w="93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2015</w:t>
            </w:r>
          </w:p>
        </w:tc>
        <w:tc>
          <w:tcPr>
            <w:tcW w:w="1477"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380"/>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2</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ВК-75-РПЗ</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АВТОКЛАВ</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2012</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311"/>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3</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ВК-75-01</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АВТОКЛАВ</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2012</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288"/>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4</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ДЭ-25М</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АКВАДИСТИЛЛЯТОР</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2015</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263"/>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5</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ДЭ-60</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АКВАДИСТИЛЛЯТОР</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282"/>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6</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АЭ-25МО</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АКВАДИСТИЛЛЯТОР</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257"/>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333333"/>
                <w:shd w:val="clear" w:color="auto" w:fill="EEEEEE"/>
              </w:rPr>
            </w:pPr>
            <w:r w:rsidRPr="00AE64A0">
              <w:rPr>
                <w:sz w:val="20"/>
                <w:szCs w:val="20"/>
              </w:rPr>
              <w:t>7</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color w:val="333333"/>
                <w:shd w:val="clear" w:color="auto" w:fill="EEEEEE"/>
              </w:rPr>
            </w:pPr>
            <w:r>
              <w:rPr>
                <w:color w:val="333333"/>
                <w:shd w:val="clear" w:color="auto" w:fill="EEEEEE"/>
              </w:rPr>
              <w:t>ШС-80</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Pr="00871664" w:rsidRDefault="0000182B" w:rsidP="007864B5">
            <w:pPr>
              <w:jc w:val="center"/>
              <w:rPr>
                <w:sz w:val="20"/>
                <w:szCs w:val="20"/>
              </w:rPr>
            </w:pPr>
            <w:r w:rsidRPr="00871664">
              <w:rPr>
                <w:sz w:val="20"/>
                <w:szCs w:val="20"/>
              </w:rPr>
              <w:t>СУШИЛЬНЫЙ ШКАФ</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shd w:val="clear" w:color="auto" w:fill="FFFFFF"/>
              </w:rPr>
            </w:pPr>
            <w:r>
              <w:rPr>
                <w:sz w:val="20"/>
                <w:szCs w:val="20"/>
                <w:shd w:val="clear" w:color="auto" w:fill="FFFFFF"/>
              </w:rPr>
              <w:t>2016</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shd w:val="clear" w:color="auto" w:fill="FFFFFF"/>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shd w:val="clear" w:color="auto" w:fill="FF0000"/>
              </w:rPr>
            </w:pPr>
          </w:p>
        </w:tc>
      </w:tr>
      <w:tr w:rsidR="0000182B" w:rsidTr="007864B5">
        <w:trPr>
          <w:trHeight w:val="290"/>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8</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ПОК-1</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ОБКАТОЧНАЯ МАШИНКА</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2016</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279"/>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9</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ХФ-400 «ПОЗИС»</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ХОЛОДИЛЬНИК ФАРМАЦЕВТИЧСКИЙ</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2010</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10</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ХФ-250 «ПОЗИС»</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ХОЛОДИЛЬНИК ФАРМАЦЕВТИЧСКИЙ</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2010</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11</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КОНТУР П</w:t>
            </w:r>
            <w:proofErr w:type="gramStart"/>
            <w:r>
              <w:rPr>
                <w:sz w:val="20"/>
                <w:szCs w:val="20"/>
              </w:rPr>
              <w:t>4</w:t>
            </w:r>
            <w:proofErr w:type="gramEnd"/>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УСТАНОВКА ДЛЯ ФИЛЬТРОВАНИЯ И РАЗЛИВА ЖИДКОСТЕЙ</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303"/>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12</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ШС-80</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СУШИЛЬНЫЙ ШКАФ</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280"/>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13</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ШС-80</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СУШИЛЬНЫЙ ШКАФ</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2015</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14</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 xml:space="preserve">ОБЛУЧАТЕЛЬ-РЕЦИРКУЛЯТОР ВОЗДУХА УФ </w:t>
            </w:r>
            <w:proofErr w:type="gramStart"/>
            <w:r>
              <w:rPr>
                <w:sz w:val="20"/>
                <w:szCs w:val="20"/>
              </w:rPr>
              <w:t>БАКТЕРИЦИДНЫЙ</w:t>
            </w:r>
            <w:proofErr w:type="gramEnd"/>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15</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 xml:space="preserve">ОБЛУЧАТЕЛЬ-РЕЦИРКУЛЯТОР ВОЗДУХА УФ </w:t>
            </w:r>
            <w:proofErr w:type="gramStart"/>
            <w:r>
              <w:rPr>
                <w:sz w:val="20"/>
                <w:szCs w:val="20"/>
              </w:rPr>
              <w:t>БАКТЕРИЦИДНЫЙ</w:t>
            </w:r>
            <w:proofErr w:type="gramEnd"/>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16</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 xml:space="preserve">ОБЛУЧАТЕЛЬ-РЕЦИРКУЛЯТОР ВОЗДУХА УФ </w:t>
            </w:r>
            <w:proofErr w:type="gramStart"/>
            <w:r>
              <w:rPr>
                <w:sz w:val="20"/>
                <w:szCs w:val="20"/>
              </w:rPr>
              <w:t>БАКТЕРИЦИДНЫЙ</w:t>
            </w:r>
            <w:proofErr w:type="gramEnd"/>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17</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 xml:space="preserve">ОБЛУЧАТЕЛЬ-РЕЦИРКУЛЯТОР ВОЗДУХА УФ </w:t>
            </w:r>
            <w:proofErr w:type="gramStart"/>
            <w:r>
              <w:rPr>
                <w:sz w:val="20"/>
                <w:szCs w:val="20"/>
              </w:rPr>
              <w:t>БАКТЕРИЦИДНЫЙ</w:t>
            </w:r>
            <w:proofErr w:type="gramEnd"/>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18</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 xml:space="preserve">ОБЛУЧАТЕЛЬ-РЕЦИРКУЛЯТОР ВОЗДУХА УФ </w:t>
            </w:r>
            <w:proofErr w:type="gramStart"/>
            <w:r>
              <w:rPr>
                <w:sz w:val="20"/>
                <w:szCs w:val="20"/>
              </w:rPr>
              <w:t>БАКТЕРИЦИДНЫЙ</w:t>
            </w:r>
            <w:proofErr w:type="gramEnd"/>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361"/>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19</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ИРФ-454 Б2М</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РЕФРАКТОМЕТР</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409"/>
        </w:trPr>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20</w:t>
            </w:r>
          </w:p>
        </w:tc>
        <w:tc>
          <w:tcPr>
            <w:tcW w:w="1745"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МЗ-400Е3</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АППАРАТ УКУПОРОЧНЫЙ</w:t>
            </w:r>
          </w:p>
        </w:tc>
        <w:tc>
          <w:tcPr>
            <w:tcW w:w="93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2008</w:t>
            </w:r>
          </w:p>
        </w:tc>
        <w:tc>
          <w:tcPr>
            <w:tcW w:w="1477"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21</w:t>
            </w:r>
          </w:p>
        </w:tc>
        <w:tc>
          <w:tcPr>
            <w:tcW w:w="1745" w:type="dxa"/>
            <w:tcBorders>
              <w:bottom w:val="single" w:sz="4" w:space="0" w:color="000000"/>
              <w:right w:val="single" w:sz="4" w:space="0" w:color="000000"/>
            </w:tcBorders>
            <w:shd w:val="clear" w:color="auto" w:fill="FFFFFF"/>
            <w:vAlign w:val="center"/>
          </w:tcPr>
          <w:p w:rsidR="0000182B" w:rsidRDefault="0000182B" w:rsidP="007864B5">
            <w:pPr>
              <w:rPr>
                <w:sz w:val="20"/>
                <w:szCs w:val="20"/>
              </w:rPr>
            </w:pPr>
            <w:r>
              <w:rPr>
                <w:sz w:val="20"/>
                <w:szCs w:val="20"/>
              </w:rPr>
              <w:t>ПЗР-34-ВИПС</w:t>
            </w:r>
          </w:p>
        </w:tc>
        <w:tc>
          <w:tcPr>
            <w:tcW w:w="2961" w:type="dxa"/>
            <w:tcBorders>
              <w:top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ПОЛУАВТОМАТ УКУПОРОЧНЫЙ</w:t>
            </w:r>
          </w:p>
        </w:tc>
        <w:tc>
          <w:tcPr>
            <w:tcW w:w="931"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color w:val="000000"/>
                <w:sz w:val="20"/>
                <w:szCs w:val="20"/>
              </w:rPr>
            </w:pPr>
          </w:p>
        </w:tc>
      </w:tr>
      <w:tr w:rsidR="0000182B" w:rsidTr="007864B5">
        <w:trPr>
          <w:trHeight w:val="522"/>
        </w:trPr>
        <w:tc>
          <w:tcPr>
            <w:tcW w:w="794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0182B" w:rsidRDefault="0000182B" w:rsidP="007864B5">
            <w:pPr>
              <w:jc w:val="right"/>
              <w:rPr>
                <w:rFonts w:ascii="Calibri" w:hAnsi="Calibri" w:cs="Calibri"/>
                <w:color w:val="000000"/>
                <w:sz w:val="22"/>
                <w:szCs w:val="22"/>
              </w:rPr>
            </w:pPr>
            <w:r>
              <w:rPr>
                <w:b/>
                <w:sz w:val="20"/>
                <w:szCs w:val="20"/>
              </w:rPr>
              <w:t>ИТОГО:</w:t>
            </w:r>
          </w:p>
        </w:tc>
        <w:tc>
          <w:tcPr>
            <w:tcW w:w="1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rFonts w:ascii="Calibri" w:hAnsi="Calibri" w:cs="Calibri"/>
                <w:color w:val="000000"/>
                <w:sz w:val="22"/>
                <w:szCs w:val="22"/>
              </w:rPr>
            </w:pPr>
          </w:p>
        </w:tc>
      </w:tr>
    </w:tbl>
    <w:p w:rsidR="00F652B7" w:rsidRDefault="00F652B7" w:rsidP="00D039CE">
      <w:pPr>
        <w:tabs>
          <w:tab w:val="num" w:pos="-904"/>
          <w:tab w:val="left" w:pos="9612"/>
        </w:tabs>
        <w:ind w:left="-284" w:right="356" w:firstLine="142"/>
        <w:jc w:val="center"/>
        <w:rPr>
          <w:b/>
          <w:bCs/>
        </w:rPr>
      </w:pPr>
    </w:p>
    <w:p w:rsidR="00F652B7" w:rsidRPr="008E281E" w:rsidRDefault="00F652B7" w:rsidP="00D039CE">
      <w:pPr>
        <w:tabs>
          <w:tab w:val="num" w:pos="-904"/>
          <w:tab w:val="left" w:pos="9612"/>
        </w:tabs>
        <w:ind w:left="-284" w:right="356" w:firstLine="142"/>
        <w:jc w:val="center"/>
        <w:rPr>
          <w:b/>
          <w:bCs/>
        </w:rPr>
      </w:pPr>
    </w:p>
    <w:tbl>
      <w:tblPr>
        <w:tblpPr w:leftFromText="180" w:rightFromText="180" w:vertAnchor="text" w:horzAnchor="margin" w:tblpY="157"/>
        <w:tblW w:w="10071" w:type="dxa"/>
        <w:tblLook w:val="01E0" w:firstRow="1" w:lastRow="1" w:firstColumn="1" w:lastColumn="1" w:noHBand="0" w:noVBand="0"/>
      </w:tblPr>
      <w:tblGrid>
        <w:gridCol w:w="5103"/>
        <w:gridCol w:w="4968"/>
      </w:tblGrid>
      <w:tr w:rsidR="00574A8B" w:rsidRPr="00E66811" w:rsidTr="00574A8B">
        <w:tc>
          <w:tcPr>
            <w:tcW w:w="5103" w:type="dxa"/>
          </w:tcPr>
          <w:p w:rsidR="00574A8B" w:rsidRPr="00E66811" w:rsidRDefault="00574A8B" w:rsidP="00574A8B">
            <w:pPr>
              <w:rPr>
                <w:sz w:val="22"/>
                <w:szCs w:val="22"/>
                <w:lang w:eastAsia="ar-SA"/>
              </w:rPr>
            </w:pPr>
            <w:r w:rsidRPr="00E66811">
              <w:rPr>
                <w:sz w:val="22"/>
                <w:szCs w:val="22"/>
              </w:rPr>
              <w:t>Заказчик: МУП «ЦРА №350» г. Уфа</w:t>
            </w:r>
          </w:p>
          <w:p w:rsidR="00574A8B" w:rsidRPr="00E66811" w:rsidRDefault="00574A8B" w:rsidP="00574A8B">
            <w:pPr>
              <w:rPr>
                <w:sz w:val="22"/>
                <w:szCs w:val="22"/>
              </w:rPr>
            </w:pPr>
          </w:p>
          <w:p w:rsidR="00574A8B" w:rsidRPr="00E66811" w:rsidRDefault="00574A8B" w:rsidP="00574A8B">
            <w:pPr>
              <w:jc w:val="both"/>
              <w:rPr>
                <w:iCs/>
                <w:sz w:val="22"/>
                <w:szCs w:val="22"/>
              </w:rPr>
            </w:pPr>
            <w:r w:rsidRPr="00E66811">
              <w:rPr>
                <w:bCs/>
                <w:iCs/>
                <w:sz w:val="22"/>
                <w:szCs w:val="22"/>
              </w:rPr>
              <w:t>Директор: _________________ /</w:t>
            </w:r>
            <w:proofErr w:type="spellStart"/>
            <w:r w:rsidRPr="00E66811">
              <w:rPr>
                <w:bCs/>
                <w:iCs/>
                <w:sz w:val="22"/>
                <w:szCs w:val="22"/>
              </w:rPr>
              <w:t>Алеева</w:t>
            </w:r>
            <w:proofErr w:type="spellEnd"/>
            <w:r w:rsidRPr="00E66811">
              <w:rPr>
                <w:bCs/>
                <w:iCs/>
                <w:sz w:val="22"/>
                <w:szCs w:val="22"/>
              </w:rPr>
              <w:t xml:space="preserve"> Г.М.</w:t>
            </w:r>
            <w:r w:rsidRPr="00E66811">
              <w:rPr>
                <w:iCs/>
                <w:sz w:val="22"/>
                <w:szCs w:val="22"/>
              </w:rPr>
              <w:t>/</w:t>
            </w:r>
          </w:p>
          <w:p w:rsidR="00574A8B" w:rsidRPr="00E66811" w:rsidRDefault="00574A8B" w:rsidP="00574A8B">
            <w:pPr>
              <w:tabs>
                <w:tab w:val="left" w:pos="709"/>
              </w:tabs>
              <w:jc w:val="both"/>
              <w:rPr>
                <w:bCs/>
                <w:iCs/>
                <w:sz w:val="22"/>
                <w:szCs w:val="22"/>
                <w:lang w:eastAsia="ar-SA"/>
              </w:rPr>
            </w:pPr>
            <w:r w:rsidRPr="00E66811">
              <w:rPr>
                <w:iCs/>
                <w:sz w:val="22"/>
                <w:szCs w:val="22"/>
              </w:rPr>
              <w:t>М.П.</w:t>
            </w:r>
          </w:p>
          <w:p w:rsidR="00574A8B" w:rsidRPr="00E66811" w:rsidRDefault="00574A8B" w:rsidP="00574A8B">
            <w:pPr>
              <w:tabs>
                <w:tab w:val="left" w:pos="709"/>
              </w:tabs>
              <w:suppressAutoHyphens/>
              <w:jc w:val="both"/>
              <w:rPr>
                <w:bCs/>
                <w:iCs/>
                <w:sz w:val="22"/>
                <w:szCs w:val="22"/>
                <w:lang w:eastAsia="ar-SA"/>
              </w:rPr>
            </w:pPr>
          </w:p>
        </w:tc>
        <w:tc>
          <w:tcPr>
            <w:tcW w:w="4968" w:type="dxa"/>
          </w:tcPr>
          <w:p w:rsidR="00574A8B" w:rsidRPr="00E66811" w:rsidRDefault="00574A8B" w:rsidP="00574A8B">
            <w:pPr>
              <w:tabs>
                <w:tab w:val="left" w:pos="709"/>
              </w:tabs>
              <w:jc w:val="both"/>
              <w:rPr>
                <w:bCs/>
                <w:iCs/>
                <w:sz w:val="22"/>
                <w:szCs w:val="22"/>
                <w:lang w:eastAsia="ar-SA"/>
              </w:rPr>
            </w:pPr>
            <w:r>
              <w:rPr>
                <w:bCs/>
                <w:iCs/>
                <w:sz w:val="22"/>
                <w:szCs w:val="22"/>
              </w:rPr>
              <w:t>Исполнитель</w:t>
            </w:r>
            <w:r w:rsidRPr="00E66811">
              <w:rPr>
                <w:bCs/>
                <w:iCs/>
                <w:sz w:val="22"/>
                <w:szCs w:val="22"/>
              </w:rPr>
              <w:t>:</w:t>
            </w:r>
            <w:r>
              <w:rPr>
                <w:bCs/>
                <w:iCs/>
                <w:sz w:val="22"/>
                <w:szCs w:val="22"/>
              </w:rPr>
              <w:t xml:space="preserve"> </w:t>
            </w:r>
          </w:p>
          <w:p w:rsidR="00574A8B" w:rsidRPr="00E66811" w:rsidRDefault="00574A8B" w:rsidP="00574A8B">
            <w:pPr>
              <w:tabs>
                <w:tab w:val="left" w:pos="709"/>
              </w:tabs>
              <w:jc w:val="both"/>
              <w:rPr>
                <w:bCs/>
                <w:iCs/>
                <w:sz w:val="22"/>
                <w:szCs w:val="22"/>
              </w:rPr>
            </w:pPr>
          </w:p>
          <w:p w:rsidR="00DE49FF" w:rsidRPr="00DE49FF" w:rsidRDefault="00DE49FF" w:rsidP="00DE49FF">
            <w:pPr>
              <w:tabs>
                <w:tab w:val="left" w:pos="709"/>
              </w:tabs>
              <w:suppressAutoHyphens/>
              <w:jc w:val="both"/>
              <w:rPr>
                <w:bCs/>
                <w:iCs/>
                <w:sz w:val="22"/>
                <w:szCs w:val="22"/>
              </w:rPr>
            </w:pPr>
            <w:r w:rsidRPr="00DE49FF">
              <w:rPr>
                <w:bCs/>
                <w:iCs/>
                <w:sz w:val="22"/>
                <w:szCs w:val="22"/>
              </w:rPr>
              <w:t>Должность: _______</w:t>
            </w:r>
            <w:r>
              <w:rPr>
                <w:bCs/>
                <w:iCs/>
                <w:sz w:val="22"/>
                <w:szCs w:val="22"/>
              </w:rPr>
              <w:t>____</w:t>
            </w:r>
            <w:r w:rsidRPr="00DE49FF">
              <w:rPr>
                <w:bCs/>
                <w:iCs/>
                <w:sz w:val="22"/>
                <w:szCs w:val="22"/>
              </w:rPr>
              <w:t>___ /Ф.И.О. /</w:t>
            </w:r>
          </w:p>
          <w:p w:rsidR="00574A8B" w:rsidRPr="00E66811" w:rsidRDefault="00DE49FF" w:rsidP="00DE49FF">
            <w:pPr>
              <w:jc w:val="both"/>
              <w:rPr>
                <w:sz w:val="22"/>
                <w:szCs w:val="22"/>
                <w:lang w:eastAsia="ar-SA"/>
              </w:rPr>
            </w:pPr>
            <w:r w:rsidRPr="00DE49FF">
              <w:rPr>
                <w:bCs/>
                <w:iCs/>
                <w:sz w:val="22"/>
                <w:szCs w:val="22"/>
              </w:rPr>
              <w:t>М.П.</w:t>
            </w:r>
          </w:p>
        </w:tc>
      </w:tr>
    </w:tbl>
    <w:p w:rsidR="00D039CE" w:rsidRPr="00E66811" w:rsidRDefault="00D039CE" w:rsidP="00D039CE">
      <w:pPr>
        <w:widowControl w:val="0"/>
        <w:shd w:val="clear" w:color="auto" w:fill="FFFFFF"/>
        <w:autoSpaceDE w:val="0"/>
        <w:autoSpaceDN w:val="0"/>
        <w:adjustRightInd w:val="0"/>
        <w:jc w:val="center"/>
        <w:rPr>
          <w:b/>
          <w:bCs/>
          <w:color w:val="FF0000"/>
          <w:sz w:val="22"/>
          <w:szCs w:val="22"/>
        </w:rPr>
      </w:pPr>
    </w:p>
    <w:sectPr w:rsidR="00D039CE" w:rsidRPr="00E66811" w:rsidSect="009D1426">
      <w:pgSz w:w="11906" w:h="16838"/>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70AF"/>
    <w:multiLevelType w:val="multilevel"/>
    <w:tmpl w:val="C7D83DA8"/>
    <w:lvl w:ilvl="0">
      <w:start w:val="7"/>
      <w:numFmt w:val="decimal"/>
      <w:lvlText w:val="%1."/>
      <w:lvlJc w:val="left"/>
      <w:pPr>
        <w:ind w:left="720" w:hanging="360"/>
      </w:pPr>
    </w:lvl>
    <w:lvl w:ilvl="1">
      <w:start w:val="1"/>
      <w:numFmt w:val="decimal"/>
      <w:isLgl/>
      <w:lvlText w:val="%1.%2."/>
      <w:lvlJc w:val="left"/>
      <w:pPr>
        <w:ind w:left="757" w:hanging="360"/>
      </w:pPr>
    </w:lvl>
    <w:lvl w:ilvl="2">
      <w:start w:val="1"/>
      <w:numFmt w:val="decimal"/>
      <w:isLgl/>
      <w:lvlText w:val="%1.%2.%3."/>
      <w:lvlJc w:val="left"/>
      <w:pPr>
        <w:ind w:left="1154" w:hanging="720"/>
      </w:p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1">
    <w:nsid w:val="0BBD7A03"/>
    <w:multiLevelType w:val="singleLevel"/>
    <w:tmpl w:val="04190011"/>
    <w:lvl w:ilvl="0">
      <w:start w:val="1"/>
      <w:numFmt w:val="decimal"/>
      <w:lvlText w:val="%1)"/>
      <w:lvlJc w:val="left"/>
      <w:pPr>
        <w:tabs>
          <w:tab w:val="num" w:pos="360"/>
        </w:tabs>
        <w:ind w:left="360" w:hanging="360"/>
      </w:pPr>
    </w:lvl>
  </w:abstractNum>
  <w:abstractNum w:abstractNumId="2">
    <w:nsid w:val="0E9058EE"/>
    <w:multiLevelType w:val="singleLevel"/>
    <w:tmpl w:val="F80A570C"/>
    <w:lvl w:ilvl="0">
      <w:start w:val="8"/>
      <w:numFmt w:val="bullet"/>
      <w:lvlText w:val="-"/>
      <w:lvlJc w:val="left"/>
      <w:pPr>
        <w:tabs>
          <w:tab w:val="num" w:pos="360"/>
        </w:tabs>
        <w:ind w:left="360" w:hanging="360"/>
      </w:pPr>
    </w:lvl>
  </w:abstractNum>
  <w:abstractNum w:abstractNumId="3">
    <w:nsid w:val="0FC075A4"/>
    <w:multiLevelType w:val="hybridMultilevel"/>
    <w:tmpl w:val="BC1405E2"/>
    <w:lvl w:ilvl="0" w:tplc="3916693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C461A"/>
    <w:multiLevelType w:val="multilevel"/>
    <w:tmpl w:val="37FC0A20"/>
    <w:lvl w:ilvl="0">
      <w:start w:val="8"/>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5">
    <w:nsid w:val="1BA37E33"/>
    <w:multiLevelType w:val="hybridMultilevel"/>
    <w:tmpl w:val="C772F69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96188C"/>
    <w:multiLevelType w:val="hybridMultilevel"/>
    <w:tmpl w:val="D0503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E4B2C"/>
    <w:multiLevelType w:val="hybridMultilevel"/>
    <w:tmpl w:val="C2722DD6"/>
    <w:lvl w:ilvl="0" w:tplc="27902F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A395C"/>
    <w:multiLevelType w:val="multilevel"/>
    <w:tmpl w:val="0D6E8A4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834"/>
        </w:tabs>
        <w:ind w:left="1834" w:hanging="1134"/>
      </w:pPr>
      <w:rPr>
        <w:rFonts w:hint="default"/>
      </w:rPr>
    </w:lvl>
    <w:lvl w:ilvl="2">
      <w:start w:val="1"/>
      <w:numFmt w:val="decimal"/>
      <w:pStyle w:val="a"/>
      <w:lvlText w:val="%1.%2.%3"/>
      <w:lvlJc w:val="left"/>
      <w:pPr>
        <w:tabs>
          <w:tab w:val="num" w:pos="1274"/>
        </w:tabs>
        <w:ind w:left="1274" w:hanging="1134"/>
      </w:pPr>
      <w:rPr>
        <w:rFonts w:ascii="Times New Roman" w:eastAsia="Times New Roman" w:hAnsi="Times New Roman" w:cs="Times New Roman"/>
        <w:b/>
        <w:i w:val="0"/>
      </w:rPr>
    </w:lvl>
    <w:lvl w:ilvl="3">
      <w:start w:val="1"/>
      <w:numFmt w:val="decimal"/>
      <w:pStyle w:val="a0"/>
      <w:lvlText w:val="%1.%2.%3.%4"/>
      <w:lvlJc w:val="left"/>
      <w:pPr>
        <w:tabs>
          <w:tab w:val="num" w:pos="1274"/>
        </w:tabs>
        <w:ind w:left="1274" w:hanging="1134"/>
      </w:pPr>
      <w:rPr>
        <w:rFonts w:hint="default"/>
        <w:b w:val="0"/>
        <w:i w:val="0"/>
        <w:u w:val="none"/>
      </w:rPr>
    </w:lvl>
    <w:lvl w:ilvl="4">
      <w:start w:val="1"/>
      <w:numFmt w:val="lowerLetter"/>
      <w:pStyle w:val="a1"/>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B764260"/>
    <w:multiLevelType w:val="hybridMultilevel"/>
    <w:tmpl w:val="9678DFA4"/>
    <w:lvl w:ilvl="0" w:tplc="6FC8A50E">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F372475"/>
    <w:multiLevelType w:val="hybridMultilevel"/>
    <w:tmpl w:val="A1EA1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823B9"/>
    <w:multiLevelType w:val="multilevel"/>
    <w:tmpl w:val="1330960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8B73370"/>
    <w:multiLevelType w:val="hybridMultilevel"/>
    <w:tmpl w:val="5118604A"/>
    <w:lvl w:ilvl="0" w:tplc="391669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344AB"/>
    <w:multiLevelType w:val="hybridMultilevel"/>
    <w:tmpl w:val="8744C122"/>
    <w:lvl w:ilvl="0" w:tplc="E96436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E643C"/>
    <w:multiLevelType w:val="hybridMultilevel"/>
    <w:tmpl w:val="9BCA3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955EAA"/>
    <w:multiLevelType w:val="hybridMultilevel"/>
    <w:tmpl w:val="CED0A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ED5BC0"/>
    <w:multiLevelType w:val="multilevel"/>
    <w:tmpl w:val="FD5421B6"/>
    <w:lvl w:ilvl="0">
      <w:start w:val="8"/>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num w:numId="1">
    <w:abstractNumId w:val="8"/>
  </w:num>
  <w:num w:numId="2">
    <w:abstractNumId w:val="11"/>
  </w:num>
  <w:num w:numId="3">
    <w:abstractNumId w:val="9"/>
  </w:num>
  <w:num w:numId="4">
    <w:abstractNumId w:val="14"/>
  </w:num>
  <w:num w:numId="5">
    <w:abstractNumId w:val="5"/>
  </w:num>
  <w:num w:numId="6">
    <w:abstractNumId w:val="13"/>
  </w:num>
  <w:num w:numId="7">
    <w:abstractNumId w:val="7"/>
  </w:num>
  <w:num w:numId="8">
    <w:abstractNumId w:val="12"/>
  </w:num>
  <w:num w:numId="9">
    <w:abstractNumId w:val="3"/>
  </w:num>
  <w:num w:numId="10">
    <w:abstractNumId w:val="1"/>
    <w:lvlOverride w:ilvl="0">
      <w:startOverride w:val="1"/>
    </w:lvlOverride>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5"/>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A3"/>
    <w:rsid w:val="0000109A"/>
    <w:rsid w:val="0000182B"/>
    <w:rsid w:val="00004F40"/>
    <w:rsid w:val="00013BC4"/>
    <w:rsid w:val="000160E1"/>
    <w:rsid w:val="00017332"/>
    <w:rsid w:val="00020B12"/>
    <w:rsid w:val="00021290"/>
    <w:rsid w:val="00027568"/>
    <w:rsid w:val="00030DA4"/>
    <w:rsid w:val="000320B2"/>
    <w:rsid w:val="00032420"/>
    <w:rsid w:val="00033CE4"/>
    <w:rsid w:val="0003567C"/>
    <w:rsid w:val="0003781B"/>
    <w:rsid w:val="00040CA2"/>
    <w:rsid w:val="00041529"/>
    <w:rsid w:val="00052615"/>
    <w:rsid w:val="00055DEA"/>
    <w:rsid w:val="00062783"/>
    <w:rsid w:val="000645E0"/>
    <w:rsid w:val="000674A0"/>
    <w:rsid w:val="000717E4"/>
    <w:rsid w:val="00082B3E"/>
    <w:rsid w:val="00085F5C"/>
    <w:rsid w:val="00095702"/>
    <w:rsid w:val="000A272B"/>
    <w:rsid w:val="000B1532"/>
    <w:rsid w:val="000B1561"/>
    <w:rsid w:val="000B5C59"/>
    <w:rsid w:val="000C48A1"/>
    <w:rsid w:val="000C7E14"/>
    <w:rsid w:val="000D236A"/>
    <w:rsid w:val="000D79C3"/>
    <w:rsid w:val="000D7B06"/>
    <w:rsid w:val="000E3048"/>
    <w:rsid w:val="000E5D4E"/>
    <w:rsid w:val="000F2EB3"/>
    <w:rsid w:val="000F6B8D"/>
    <w:rsid w:val="000F792C"/>
    <w:rsid w:val="000F7D30"/>
    <w:rsid w:val="00102590"/>
    <w:rsid w:val="00102626"/>
    <w:rsid w:val="001027B2"/>
    <w:rsid w:val="001108B9"/>
    <w:rsid w:val="001111DA"/>
    <w:rsid w:val="00116256"/>
    <w:rsid w:val="00127D05"/>
    <w:rsid w:val="00127EE7"/>
    <w:rsid w:val="00136316"/>
    <w:rsid w:val="00157B3A"/>
    <w:rsid w:val="001617B2"/>
    <w:rsid w:val="0016493F"/>
    <w:rsid w:val="001710A9"/>
    <w:rsid w:val="00174D3B"/>
    <w:rsid w:val="00174EAD"/>
    <w:rsid w:val="001764D4"/>
    <w:rsid w:val="0017662A"/>
    <w:rsid w:val="001769E9"/>
    <w:rsid w:val="00181CA3"/>
    <w:rsid w:val="00184AC9"/>
    <w:rsid w:val="0019317C"/>
    <w:rsid w:val="001933A6"/>
    <w:rsid w:val="0019417B"/>
    <w:rsid w:val="001A27C3"/>
    <w:rsid w:val="001B1825"/>
    <w:rsid w:val="001B2E50"/>
    <w:rsid w:val="001C09E0"/>
    <w:rsid w:val="001C205F"/>
    <w:rsid w:val="001C2821"/>
    <w:rsid w:val="001D0726"/>
    <w:rsid w:val="001D550A"/>
    <w:rsid w:val="001F03CD"/>
    <w:rsid w:val="001F1DAD"/>
    <w:rsid w:val="001F4434"/>
    <w:rsid w:val="00203FDD"/>
    <w:rsid w:val="00205BAF"/>
    <w:rsid w:val="002135C6"/>
    <w:rsid w:val="00215A08"/>
    <w:rsid w:val="00215F33"/>
    <w:rsid w:val="00216503"/>
    <w:rsid w:val="002219BE"/>
    <w:rsid w:val="00222B94"/>
    <w:rsid w:val="00223888"/>
    <w:rsid w:val="002241AB"/>
    <w:rsid w:val="00226E3B"/>
    <w:rsid w:val="00230312"/>
    <w:rsid w:val="00232684"/>
    <w:rsid w:val="00233862"/>
    <w:rsid w:val="002370AF"/>
    <w:rsid w:val="0024477B"/>
    <w:rsid w:val="00250665"/>
    <w:rsid w:val="00251848"/>
    <w:rsid w:val="002527F8"/>
    <w:rsid w:val="00253EBE"/>
    <w:rsid w:val="00276F93"/>
    <w:rsid w:val="00277503"/>
    <w:rsid w:val="00282519"/>
    <w:rsid w:val="00283326"/>
    <w:rsid w:val="00294395"/>
    <w:rsid w:val="00295BF1"/>
    <w:rsid w:val="002A0656"/>
    <w:rsid w:val="002A35ED"/>
    <w:rsid w:val="002B040C"/>
    <w:rsid w:val="002B0917"/>
    <w:rsid w:val="002B77A3"/>
    <w:rsid w:val="002C5299"/>
    <w:rsid w:val="002D347E"/>
    <w:rsid w:val="002D3969"/>
    <w:rsid w:val="002D6C87"/>
    <w:rsid w:val="002E1C28"/>
    <w:rsid w:val="002E41C8"/>
    <w:rsid w:val="002F109D"/>
    <w:rsid w:val="002F5FFB"/>
    <w:rsid w:val="002F7998"/>
    <w:rsid w:val="0030107F"/>
    <w:rsid w:val="003101EA"/>
    <w:rsid w:val="00312CB6"/>
    <w:rsid w:val="00313F31"/>
    <w:rsid w:val="00325CE9"/>
    <w:rsid w:val="003261E0"/>
    <w:rsid w:val="00327284"/>
    <w:rsid w:val="00334542"/>
    <w:rsid w:val="00337118"/>
    <w:rsid w:val="00340C5B"/>
    <w:rsid w:val="003410C7"/>
    <w:rsid w:val="00345B9E"/>
    <w:rsid w:val="00356B6F"/>
    <w:rsid w:val="00356C19"/>
    <w:rsid w:val="00364C4A"/>
    <w:rsid w:val="0037322A"/>
    <w:rsid w:val="00375B6D"/>
    <w:rsid w:val="00381339"/>
    <w:rsid w:val="00385915"/>
    <w:rsid w:val="00385C23"/>
    <w:rsid w:val="003878C0"/>
    <w:rsid w:val="00393932"/>
    <w:rsid w:val="00396856"/>
    <w:rsid w:val="003A11B8"/>
    <w:rsid w:val="003A2B24"/>
    <w:rsid w:val="003A35F0"/>
    <w:rsid w:val="003D4361"/>
    <w:rsid w:val="003D799E"/>
    <w:rsid w:val="003E50C0"/>
    <w:rsid w:val="003E6394"/>
    <w:rsid w:val="003F275D"/>
    <w:rsid w:val="003F2EE9"/>
    <w:rsid w:val="003F3147"/>
    <w:rsid w:val="003F333D"/>
    <w:rsid w:val="00401BFD"/>
    <w:rsid w:val="00402420"/>
    <w:rsid w:val="00406BBE"/>
    <w:rsid w:val="00427BF4"/>
    <w:rsid w:val="00431A05"/>
    <w:rsid w:val="00434BDA"/>
    <w:rsid w:val="00435BE5"/>
    <w:rsid w:val="004432B0"/>
    <w:rsid w:val="00443E30"/>
    <w:rsid w:val="00453110"/>
    <w:rsid w:val="00453DCF"/>
    <w:rsid w:val="00454C9C"/>
    <w:rsid w:val="00456D07"/>
    <w:rsid w:val="00457B0C"/>
    <w:rsid w:val="00481FAC"/>
    <w:rsid w:val="0048397F"/>
    <w:rsid w:val="00486CA3"/>
    <w:rsid w:val="00490B18"/>
    <w:rsid w:val="004918C6"/>
    <w:rsid w:val="00497D02"/>
    <w:rsid w:val="004A696A"/>
    <w:rsid w:val="004C0128"/>
    <w:rsid w:val="004C1B79"/>
    <w:rsid w:val="004C327A"/>
    <w:rsid w:val="004C3288"/>
    <w:rsid w:val="004C340A"/>
    <w:rsid w:val="004C5974"/>
    <w:rsid w:val="004C6DA9"/>
    <w:rsid w:val="004C7D8B"/>
    <w:rsid w:val="004D4D50"/>
    <w:rsid w:val="004D7428"/>
    <w:rsid w:val="004E300A"/>
    <w:rsid w:val="004E445D"/>
    <w:rsid w:val="004F3984"/>
    <w:rsid w:val="004F705D"/>
    <w:rsid w:val="00512F11"/>
    <w:rsid w:val="00514059"/>
    <w:rsid w:val="00515C71"/>
    <w:rsid w:val="005176D3"/>
    <w:rsid w:val="00521351"/>
    <w:rsid w:val="005327E5"/>
    <w:rsid w:val="00540F29"/>
    <w:rsid w:val="005444FE"/>
    <w:rsid w:val="00552BEB"/>
    <w:rsid w:val="0056059C"/>
    <w:rsid w:val="00561B1C"/>
    <w:rsid w:val="0056344A"/>
    <w:rsid w:val="00563CCD"/>
    <w:rsid w:val="0056766D"/>
    <w:rsid w:val="00574A8B"/>
    <w:rsid w:val="00575196"/>
    <w:rsid w:val="00577165"/>
    <w:rsid w:val="0058234C"/>
    <w:rsid w:val="005974DD"/>
    <w:rsid w:val="005A1E10"/>
    <w:rsid w:val="005A4A18"/>
    <w:rsid w:val="005A7360"/>
    <w:rsid w:val="005B150C"/>
    <w:rsid w:val="005B30EA"/>
    <w:rsid w:val="005B3296"/>
    <w:rsid w:val="005B3F36"/>
    <w:rsid w:val="005B48BD"/>
    <w:rsid w:val="005B5928"/>
    <w:rsid w:val="005C610D"/>
    <w:rsid w:val="005C6313"/>
    <w:rsid w:val="005C64B4"/>
    <w:rsid w:val="005D68BC"/>
    <w:rsid w:val="005E5EF7"/>
    <w:rsid w:val="005F0A92"/>
    <w:rsid w:val="005F1DE7"/>
    <w:rsid w:val="00601154"/>
    <w:rsid w:val="00601A85"/>
    <w:rsid w:val="00610266"/>
    <w:rsid w:val="00614E1B"/>
    <w:rsid w:val="006250EB"/>
    <w:rsid w:val="0062797A"/>
    <w:rsid w:val="00630BA4"/>
    <w:rsid w:val="0063723B"/>
    <w:rsid w:val="00650AC8"/>
    <w:rsid w:val="00652990"/>
    <w:rsid w:val="00660BAA"/>
    <w:rsid w:val="00661EC4"/>
    <w:rsid w:val="00666230"/>
    <w:rsid w:val="00666FB2"/>
    <w:rsid w:val="00675096"/>
    <w:rsid w:val="006801C5"/>
    <w:rsid w:val="00690ED5"/>
    <w:rsid w:val="00693A2F"/>
    <w:rsid w:val="00695213"/>
    <w:rsid w:val="00695442"/>
    <w:rsid w:val="006A11EB"/>
    <w:rsid w:val="006A18C8"/>
    <w:rsid w:val="006A2C01"/>
    <w:rsid w:val="006B5CA1"/>
    <w:rsid w:val="006B76EB"/>
    <w:rsid w:val="006C283F"/>
    <w:rsid w:val="006C368E"/>
    <w:rsid w:val="006D5BF6"/>
    <w:rsid w:val="006E546B"/>
    <w:rsid w:val="006F0E7C"/>
    <w:rsid w:val="00707D53"/>
    <w:rsid w:val="00726E71"/>
    <w:rsid w:val="00727C22"/>
    <w:rsid w:val="00732D99"/>
    <w:rsid w:val="00734F97"/>
    <w:rsid w:val="00735F2F"/>
    <w:rsid w:val="00741C4E"/>
    <w:rsid w:val="00760D93"/>
    <w:rsid w:val="00762D99"/>
    <w:rsid w:val="0077343F"/>
    <w:rsid w:val="0077426D"/>
    <w:rsid w:val="00781D45"/>
    <w:rsid w:val="00784797"/>
    <w:rsid w:val="007864B5"/>
    <w:rsid w:val="00791659"/>
    <w:rsid w:val="00793864"/>
    <w:rsid w:val="007B4482"/>
    <w:rsid w:val="007B4A1D"/>
    <w:rsid w:val="007B6581"/>
    <w:rsid w:val="007C0A47"/>
    <w:rsid w:val="007C7033"/>
    <w:rsid w:val="008053A4"/>
    <w:rsid w:val="0081759D"/>
    <w:rsid w:val="00817EC1"/>
    <w:rsid w:val="00820E59"/>
    <w:rsid w:val="00821C8C"/>
    <w:rsid w:val="00821EA2"/>
    <w:rsid w:val="0082643F"/>
    <w:rsid w:val="008264A2"/>
    <w:rsid w:val="00832BCB"/>
    <w:rsid w:val="00834549"/>
    <w:rsid w:val="00846476"/>
    <w:rsid w:val="00846A15"/>
    <w:rsid w:val="00847359"/>
    <w:rsid w:val="00847FD3"/>
    <w:rsid w:val="00854A9D"/>
    <w:rsid w:val="00861E7C"/>
    <w:rsid w:val="00862EA4"/>
    <w:rsid w:val="0088134C"/>
    <w:rsid w:val="00887DD9"/>
    <w:rsid w:val="00892505"/>
    <w:rsid w:val="0089353A"/>
    <w:rsid w:val="008937AE"/>
    <w:rsid w:val="0089691B"/>
    <w:rsid w:val="008A5C2C"/>
    <w:rsid w:val="008B121F"/>
    <w:rsid w:val="008B1601"/>
    <w:rsid w:val="008B232B"/>
    <w:rsid w:val="008B521C"/>
    <w:rsid w:val="008B6D54"/>
    <w:rsid w:val="008C15FA"/>
    <w:rsid w:val="008C3EA9"/>
    <w:rsid w:val="008C4A5E"/>
    <w:rsid w:val="008C4FA1"/>
    <w:rsid w:val="008C64C9"/>
    <w:rsid w:val="008D0FC3"/>
    <w:rsid w:val="008D376A"/>
    <w:rsid w:val="008D5CF6"/>
    <w:rsid w:val="008E281E"/>
    <w:rsid w:val="008E2D1B"/>
    <w:rsid w:val="008E5EED"/>
    <w:rsid w:val="008F12B4"/>
    <w:rsid w:val="008F5E09"/>
    <w:rsid w:val="008F6052"/>
    <w:rsid w:val="0090404A"/>
    <w:rsid w:val="00910DFB"/>
    <w:rsid w:val="009144FF"/>
    <w:rsid w:val="009160EF"/>
    <w:rsid w:val="00931822"/>
    <w:rsid w:val="009328BE"/>
    <w:rsid w:val="009361E9"/>
    <w:rsid w:val="009465AB"/>
    <w:rsid w:val="00946FCE"/>
    <w:rsid w:val="009502A2"/>
    <w:rsid w:val="00955470"/>
    <w:rsid w:val="00967722"/>
    <w:rsid w:val="0097029D"/>
    <w:rsid w:val="00973E20"/>
    <w:rsid w:val="009741F6"/>
    <w:rsid w:val="00976553"/>
    <w:rsid w:val="009802FE"/>
    <w:rsid w:val="009811F0"/>
    <w:rsid w:val="00982F3E"/>
    <w:rsid w:val="009856C5"/>
    <w:rsid w:val="00985728"/>
    <w:rsid w:val="00986E04"/>
    <w:rsid w:val="0099008D"/>
    <w:rsid w:val="009901AF"/>
    <w:rsid w:val="00991F91"/>
    <w:rsid w:val="009932B2"/>
    <w:rsid w:val="009938B2"/>
    <w:rsid w:val="009948BB"/>
    <w:rsid w:val="009A31B6"/>
    <w:rsid w:val="009B4DA1"/>
    <w:rsid w:val="009D1426"/>
    <w:rsid w:val="009E4D4C"/>
    <w:rsid w:val="00A0212B"/>
    <w:rsid w:val="00A040E3"/>
    <w:rsid w:val="00A042E5"/>
    <w:rsid w:val="00A10E95"/>
    <w:rsid w:val="00A11EF0"/>
    <w:rsid w:val="00A16138"/>
    <w:rsid w:val="00A22632"/>
    <w:rsid w:val="00A27FCB"/>
    <w:rsid w:val="00A32189"/>
    <w:rsid w:val="00A4123D"/>
    <w:rsid w:val="00A60092"/>
    <w:rsid w:val="00A64532"/>
    <w:rsid w:val="00A656A8"/>
    <w:rsid w:val="00A6611F"/>
    <w:rsid w:val="00A66B3B"/>
    <w:rsid w:val="00A71F88"/>
    <w:rsid w:val="00A72589"/>
    <w:rsid w:val="00A72B21"/>
    <w:rsid w:val="00A76B38"/>
    <w:rsid w:val="00A92061"/>
    <w:rsid w:val="00AA38BA"/>
    <w:rsid w:val="00AA3926"/>
    <w:rsid w:val="00AB2595"/>
    <w:rsid w:val="00AB3EF6"/>
    <w:rsid w:val="00AB6282"/>
    <w:rsid w:val="00AB711B"/>
    <w:rsid w:val="00AC1DF3"/>
    <w:rsid w:val="00AC3A75"/>
    <w:rsid w:val="00AE0ADE"/>
    <w:rsid w:val="00AE2186"/>
    <w:rsid w:val="00AE45B3"/>
    <w:rsid w:val="00AE4861"/>
    <w:rsid w:val="00AE64A0"/>
    <w:rsid w:val="00AF07C3"/>
    <w:rsid w:val="00B00376"/>
    <w:rsid w:val="00B02273"/>
    <w:rsid w:val="00B022B9"/>
    <w:rsid w:val="00B037B4"/>
    <w:rsid w:val="00B21D75"/>
    <w:rsid w:val="00B350CC"/>
    <w:rsid w:val="00B35872"/>
    <w:rsid w:val="00B36A9F"/>
    <w:rsid w:val="00B3778F"/>
    <w:rsid w:val="00B43FCE"/>
    <w:rsid w:val="00B633E6"/>
    <w:rsid w:val="00B71748"/>
    <w:rsid w:val="00B8383C"/>
    <w:rsid w:val="00B8547E"/>
    <w:rsid w:val="00B93055"/>
    <w:rsid w:val="00B935F4"/>
    <w:rsid w:val="00B9730C"/>
    <w:rsid w:val="00BA0668"/>
    <w:rsid w:val="00BB17A2"/>
    <w:rsid w:val="00BB7A41"/>
    <w:rsid w:val="00BC2363"/>
    <w:rsid w:val="00BC30D0"/>
    <w:rsid w:val="00BC496F"/>
    <w:rsid w:val="00BD1850"/>
    <w:rsid w:val="00BD5FBD"/>
    <w:rsid w:val="00BE1142"/>
    <w:rsid w:val="00BE7FF2"/>
    <w:rsid w:val="00BF14AE"/>
    <w:rsid w:val="00BF6A42"/>
    <w:rsid w:val="00C0122B"/>
    <w:rsid w:val="00C044F4"/>
    <w:rsid w:val="00C051F8"/>
    <w:rsid w:val="00C059AF"/>
    <w:rsid w:val="00C05FED"/>
    <w:rsid w:val="00C2672A"/>
    <w:rsid w:val="00C33B15"/>
    <w:rsid w:val="00C355F8"/>
    <w:rsid w:val="00C36E92"/>
    <w:rsid w:val="00C47BBE"/>
    <w:rsid w:val="00C547E4"/>
    <w:rsid w:val="00C549B0"/>
    <w:rsid w:val="00C555EF"/>
    <w:rsid w:val="00C65E0C"/>
    <w:rsid w:val="00C75A67"/>
    <w:rsid w:val="00C82EEB"/>
    <w:rsid w:val="00C86182"/>
    <w:rsid w:val="00C9241E"/>
    <w:rsid w:val="00CA4147"/>
    <w:rsid w:val="00CA67C1"/>
    <w:rsid w:val="00CB3C17"/>
    <w:rsid w:val="00CB4CD0"/>
    <w:rsid w:val="00CB69EE"/>
    <w:rsid w:val="00CC1023"/>
    <w:rsid w:val="00CC526C"/>
    <w:rsid w:val="00CC5D9C"/>
    <w:rsid w:val="00CF37C9"/>
    <w:rsid w:val="00D039CE"/>
    <w:rsid w:val="00D074C7"/>
    <w:rsid w:val="00D125A4"/>
    <w:rsid w:val="00D1785D"/>
    <w:rsid w:val="00D17BD5"/>
    <w:rsid w:val="00D2104A"/>
    <w:rsid w:val="00D2280B"/>
    <w:rsid w:val="00D240CE"/>
    <w:rsid w:val="00D26971"/>
    <w:rsid w:val="00D27CB6"/>
    <w:rsid w:val="00D37039"/>
    <w:rsid w:val="00D419A6"/>
    <w:rsid w:val="00D55241"/>
    <w:rsid w:val="00D60E8F"/>
    <w:rsid w:val="00D6103C"/>
    <w:rsid w:val="00D61FFC"/>
    <w:rsid w:val="00D634ED"/>
    <w:rsid w:val="00D669A3"/>
    <w:rsid w:val="00D71242"/>
    <w:rsid w:val="00D72E05"/>
    <w:rsid w:val="00D7660F"/>
    <w:rsid w:val="00D7782E"/>
    <w:rsid w:val="00DB0107"/>
    <w:rsid w:val="00DB1D3E"/>
    <w:rsid w:val="00DB4836"/>
    <w:rsid w:val="00DB5688"/>
    <w:rsid w:val="00DC147D"/>
    <w:rsid w:val="00DD165D"/>
    <w:rsid w:val="00DE3CDC"/>
    <w:rsid w:val="00DE3D41"/>
    <w:rsid w:val="00DE49FF"/>
    <w:rsid w:val="00DE7D71"/>
    <w:rsid w:val="00DF2319"/>
    <w:rsid w:val="00DF67C8"/>
    <w:rsid w:val="00E03E66"/>
    <w:rsid w:val="00E05E5E"/>
    <w:rsid w:val="00E113A5"/>
    <w:rsid w:val="00E13BA2"/>
    <w:rsid w:val="00E2255C"/>
    <w:rsid w:val="00E22E35"/>
    <w:rsid w:val="00E249A1"/>
    <w:rsid w:val="00E26493"/>
    <w:rsid w:val="00E41E55"/>
    <w:rsid w:val="00E4426A"/>
    <w:rsid w:val="00E45652"/>
    <w:rsid w:val="00E47A07"/>
    <w:rsid w:val="00E510D7"/>
    <w:rsid w:val="00E54201"/>
    <w:rsid w:val="00E554D6"/>
    <w:rsid w:val="00E66811"/>
    <w:rsid w:val="00E72986"/>
    <w:rsid w:val="00E77FD8"/>
    <w:rsid w:val="00E86796"/>
    <w:rsid w:val="00E87D23"/>
    <w:rsid w:val="00E90270"/>
    <w:rsid w:val="00E94DAF"/>
    <w:rsid w:val="00E95791"/>
    <w:rsid w:val="00E959E3"/>
    <w:rsid w:val="00EA33EF"/>
    <w:rsid w:val="00EA6DED"/>
    <w:rsid w:val="00EB5490"/>
    <w:rsid w:val="00EB7156"/>
    <w:rsid w:val="00EC00F2"/>
    <w:rsid w:val="00EC06EB"/>
    <w:rsid w:val="00EC26EF"/>
    <w:rsid w:val="00ED5D47"/>
    <w:rsid w:val="00ED715E"/>
    <w:rsid w:val="00EE0941"/>
    <w:rsid w:val="00EE0A52"/>
    <w:rsid w:val="00EE11AF"/>
    <w:rsid w:val="00EF4E09"/>
    <w:rsid w:val="00F00A06"/>
    <w:rsid w:val="00F13BE1"/>
    <w:rsid w:val="00F13E07"/>
    <w:rsid w:val="00F15913"/>
    <w:rsid w:val="00F279E9"/>
    <w:rsid w:val="00F304F2"/>
    <w:rsid w:val="00F33C58"/>
    <w:rsid w:val="00F34BA0"/>
    <w:rsid w:val="00F34DB3"/>
    <w:rsid w:val="00F402B3"/>
    <w:rsid w:val="00F478A2"/>
    <w:rsid w:val="00F56683"/>
    <w:rsid w:val="00F63BAD"/>
    <w:rsid w:val="00F652B7"/>
    <w:rsid w:val="00F676F3"/>
    <w:rsid w:val="00F764AA"/>
    <w:rsid w:val="00F81372"/>
    <w:rsid w:val="00F81658"/>
    <w:rsid w:val="00F90584"/>
    <w:rsid w:val="00F905C1"/>
    <w:rsid w:val="00F969CC"/>
    <w:rsid w:val="00FA1488"/>
    <w:rsid w:val="00FA305C"/>
    <w:rsid w:val="00FB72D8"/>
    <w:rsid w:val="00FB7492"/>
    <w:rsid w:val="00FB7547"/>
    <w:rsid w:val="00FC7F4E"/>
    <w:rsid w:val="00FD18D3"/>
    <w:rsid w:val="00FD22B0"/>
    <w:rsid w:val="00FD43CC"/>
    <w:rsid w:val="00FD4430"/>
    <w:rsid w:val="00FD4BDF"/>
    <w:rsid w:val="00FE12FC"/>
    <w:rsid w:val="00FF014B"/>
    <w:rsid w:val="00FF1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B77A3"/>
    <w:rPr>
      <w:sz w:val="24"/>
      <w:szCs w:val="24"/>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2"/>
    <w:next w:val="a2"/>
    <w:qFormat/>
    <w:rsid w:val="002B77A3"/>
    <w:pPr>
      <w:keepNext/>
      <w:keepLines/>
      <w:pageBreakBefore/>
      <w:numPr>
        <w:numId w:val="1"/>
      </w:numPr>
      <w:suppressAutoHyphens/>
      <w:spacing w:before="480" w:after="240"/>
      <w:outlineLvl w:val="0"/>
    </w:pPr>
    <w:rPr>
      <w:rFonts w:ascii="Arial" w:hAnsi="Arial"/>
      <w:b/>
      <w:kern w:val="28"/>
      <w:sz w:val="40"/>
      <w:szCs w:val="20"/>
    </w:rPr>
  </w:style>
  <w:style w:type="paragraph" w:styleId="2">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2"/>
    <w:next w:val="a2"/>
    <w:qFormat/>
    <w:rsid w:val="002B77A3"/>
    <w:pPr>
      <w:keepNext/>
      <w:numPr>
        <w:ilvl w:val="1"/>
        <w:numId w:val="1"/>
      </w:numPr>
      <w:suppressAutoHyphens/>
      <w:spacing w:before="360" w:after="120"/>
      <w:outlineLvl w:val="1"/>
    </w:pPr>
    <w:rPr>
      <w:b/>
      <w:snapToGrid w:val="0"/>
      <w:sz w:val="3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Пункт"/>
    <w:basedOn w:val="a2"/>
    <w:rsid w:val="002B77A3"/>
    <w:pPr>
      <w:numPr>
        <w:ilvl w:val="2"/>
        <w:numId w:val="1"/>
      </w:numPr>
      <w:spacing w:line="360" w:lineRule="auto"/>
      <w:jc w:val="both"/>
    </w:pPr>
    <w:rPr>
      <w:sz w:val="28"/>
      <w:szCs w:val="20"/>
    </w:rPr>
  </w:style>
  <w:style w:type="paragraph" w:customStyle="1" w:styleId="a0">
    <w:name w:val="Подпункт"/>
    <w:basedOn w:val="a"/>
    <w:rsid w:val="002B77A3"/>
    <w:pPr>
      <w:numPr>
        <w:ilvl w:val="3"/>
      </w:numPr>
    </w:pPr>
  </w:style>
  <w:style w:type="paragraph" w:customStyle="1" w:styleId="a1">
    <w:name w:val="Подподпункт"/>
    <w:basedOn w:val="a0"/>
    <w:link w:val="a6"/>
    <w:rsid w:val="002B77A3"/>
    <w:pPr>
      <w:numPr>
        <w:ilvl w:val="4"/>
      </w:numPr>
    </w:pPr>
  </w:style>
  <w:style w:type="character" w:customStyle="1" w:styleId="a6">
    <w:name w:val="Подподпункт Знак"/>
    <w:link w:val="a1"/>
    <w:rsid w:val="002B77A3"/>
    <w:rPr>
      <w:sz w:val="28"/>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B77A3"/>
    <w:pPr>
      <w:spacing w:before="100" w:beforeAutospacing="1" w:after="100" w:afterAutospacing="1"/>
    </w:pPr>
    <w:rPr>
      <w:rFonts w:ascii="Tahoma" w:hAnsi="Tahoma"/>
      <w:sz w:val="20"/>
      <w:szCs w:val="20"/>
      <w:lang w:val="en-US" w:eastAsia="en-US"/>
    </w:rPr>
  </w:style>
  <w:style w:type="table" w:styleId="a7">
    <w:name w:val="Table Grid"/>
    <w:basedOn w:val="a4"/>
    <w:rsid w:val="002B7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7A3"/>
    <w:pPr>
      <w:autoSpaceDE w:val="0"/>
      <w:autoSpaceDN w:val="0"/>
      <w:adjustRightInd w:val="0"/>
    </w:pPr>
    <w:rPr>
      <w:color w:val="000000"/>
      <w:sz w:val="24"/>
      <w:szCs w:val="24"/>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6C368E"/>
    <w:pPr>
      <w:spacing w:before="100" w:beforeAutospacing="1" w:after="100" w:afterAutospacing="1"/>
    </w:pPr>
    <w:rPr>
      <w:rFonts w:ascii="Tahoma" w:hAnsi="Tahoma"/>
      <w:sz w:val="20"/>
      <w:szCs w:val="20"/>
      <w:lang w:val="en-US" w:eastAsia="en-US"/>
    </w:rPr>
  </w:style>
  <w:style w:type="paragraph" w:styleId="a8">
    <w:name w:val="Balloon Text"/>
    <w:basedOn w:val="a2"/>
    <w:link w:val="a9"/>
    <w:rsid w:val="00693A2F"/>
    <w:rPr>
      <w:rFonts w:ascii="Tahoma" w:hAnsi="Tahoma" w:cs="Tahoma"/>
      <w:sz w:val="16"/>
      <w:szCs w:val="16"/>
    </w:rPr>
  </w:style>
  <w:style w:type="character" w:customStyle="1" w:styleId="a9">
    <w:name w:val="Текст выноски Знак"/>
    <w:link w:val="a8"/>
    <w:rsid w:val="00693A2F"/>
    <w:rPr>
      <w:rFonts w:ascii="Tahoma" w:hAnsi="Tahoma" w:cs="Tahoma"/>
      <w:sz w:val="16"/>
      <w:szCs w:val="16"/>
    </w:rPr>
  </w:style>
  <w:style w:type="character" w:styleId="aa">
    <w:name w:val="Hyperlink"/>
    <w:uiPriority w:val="99"/>
    <w:unhideWhenUsed/>
    <w:rsid w:val="001617B2"/>
    <w:rPr>
      <w:color w:val="0000FF"/>
      <w:u w:val="single"/>
    </w:rPr>
  </w:style>
  <w:style w:type="character" w:styleId="ab">
    <w:name w:val="FollowedHyperlink"/>
    <w:uiPriority w:val="99"/>
    <w:unhideWhenUsed/>
    <w:rsid w:val="001617B2"/>
    <w:rPr>
      <w:color w:val="800080"/>
      <w:u w:val="single"/>
    </w:rPr>
  </w:style>
  <w:style w:type="paragraph" w:styleId="ac">
    <w:name w:val="Title"/>
    <w:basedOn w:val="a2"/>
    <w:next w:val="a2"/>
    <w:link w:val="ad"/>
    <w:qFormat/>
    <w:rsid w:val="000B1561"/>
    <w:pPr>
      <w:spacing w:before="240" w:after="60"/>
      <w:jc w:val="center"/>
      <w:outlineLvl w:val="0"/>
    </w:pPr>
    <w:rPr>
      <w:rFonts w:ascii="Cambria" w:hAnsi="Cambria"/>
      <w:b/>
      <w:bCs/>
      <w:kern w:val="28"/>
      <w:sz w:val="32"/>
      <w:szCs w:val="32"/>
    </w:rPr>
  </w:style>
  <w:style w:type="character" w:customStyle="1" w:styleId="ad">
    <w:name w:val="Название Знак"/>
    <w:link w:val="ac"/>
    <w:rsid w:val="000B1561"/>
    <w:rPr>
      <w:rFonts w:ascii="Cambria" w:eastAsia="Times New Roman" w:hAnsi="Cambria" w:cs="Times New Roman"/>
      <w:b/>
      <w:bCs/>
      <w:kern w:val="28"/>
      <w:sz w:val="32"/>
      <w:szCs w:val="32"/>
    </w:rPr>
  </w:style>
  <w:style w:type="paragraph" w:styleId="ae">
    <w:name w:val="Body Text"/>
    <w:basedOn w:val="a2"/>
    <w:link w:val="af"/>
    <w:rsid w:val="00102626"/>
    <w:pPr>
      <w:spacing w:after="120"/>
    </w:pPr>
  </w:style>
  <w:style w:type="character" w:customStyle="1" w:styleId="af">
    <w:name w:val="Основной текст Знак"/>
    <w:basedOn w:val="a3"/>
    <w:link w:val="ae"/>
    <w:rsid w:val="00102626"/>
    <w:rPr>
      <w:sz w:val="24"/>
      <w:szCs w:val="24"/>
    </w:rPr>
  </w:style>
  <w:style w:type="paragraph" w:styleId="af0">
    <w:name w:val="List Paragraph"/>
    <w:basedOn w:val="a2"/>
    <w:uiPriority w:val="34"/>
    <w:qFormat/>
    <w:rsid w:val="00C36E92"/>
    <w:pPr>
      <w:ind w:left="720"/>
      <w:contextualSpacing/>
    </w:pPr>
  </w:style>
  <w:style w:type="paragraph" w:customStyle="1" w:styleId="FR2">
    <w:name w:val="FR2"/>
    <w:rsid w:val="002219BE"/>
    <w:pPr>
      <w:widowControl w:val="0"/>
      <w:autoSpaceDE w:val="0"/>
      <w:autoSpaceDN w:val="0"/>
      <w:ind w:firstLine="34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B77A3"/>
    <w:rPr>
      <w:sz w:val="24"/>
      <w:szCs w:val="24"/>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2"/>
    <w:next w:val="a2"/>
    <w:qFormat/>
    <w:rsid w:val="002B77A3"/>
    <w:pPr>
      <w:keepNext/>
      <w:keepLines/>
      <w:pageBreakBefore/>
      <w:numPr>
        <w:numId w:val="1"/>
      </w:numPr>
      <w:suppressAutoHyphens/>
      <w:spacing w:before="480" w:after="240"/>
      <w:outlineLvl w:val="0"/>
    </w:pPr>
    <w:rPr>
      <w:rFonts w:ascii="Arial" w:hAnsi="Arial"/>
      <w:b/>
      <w:kern w:val="28"/>
      <w:sz w:val="40"/>
      <w:szCs w:val="20"/>
    </w:rPr>
  </w:style>
  <w:style w:type="paragraph" w:styleId="2">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2"/>
    <w:next w:val="a2"/>
    <w:qFormat/>
    <w:rsid w:val="002B77A3"/>
    <w:pPr>
      <w:keepNext/>
      <w:numPr>
        <w:ilvl w:val="1"/>
        <w:numId w:val="1"/>
      </w:numPr>
      <w:suppressAutoHyphens/>
      <w:spacing w:before="360" w:after="120"/>
      <w:outlineLvl w:val="1"/>
    </w:pPr>
    <w:rPr>
      <w:b/>
      <w:snapToGrid w:val="0"/>
      <w:sz w:val="3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Пункт"/>
    <w:basedOn w:val="a2"/>
    <w:rsid w:val="002B77A3"/>
    <w:pPr>
      <w:numPr>
        <w:ilvl w:val="2"/>
        <w:numId w:val="1"/>
      </w:numPr>
      <w:spacing w:line="360" w:lineRule="auto"/>
      <w:jc w:val="both"/>
    </w:pPr>
    <w:rPr>
      <w:sz w:val="28"/>
      <w:szCs w:val="20"/>
    </w:rPr>
  </w:style>
  <w:style w:type="paragraph" w:customStyle="1" w:styleId="a0">
    <w:name w:val="Подпункт"/>
    <w:basedOn w:val="a"/>
    <w:rsid w:val="002B77A3"/>
    <w:pPr>
      <w:numPr>
        <w:ilvl w:val="3"/>
      </w:numPr>
    </w:pPr>
  </w:style>
  <w:style w:type="paragraph" w:customStyle="1" w:styleId="a1">
    <w:name w:val="Подподпункт"/>
    <w:basedOn w:val="a0"/>
    <w:link w:val="a6"/>
    <w:rsid w:val="002B77A3"/>
    <w:pPr>
      <w:numPr>
        <w:ilvl w:val="4"/>
      </w:numPr>
    </w:pPr>
  </w:style>
  <w:style w:type="character" w:customStyle="1" w:styleId="a6">
    <w:name w:val="Подподпункт Знак"/>
    <w:link w:val="a1"/>
    <w:rsid w:val="002B77A3"/>
    <w:rPr>
      <w:sz w:val="28"/>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B77A3"/>
    <w:pPr>
      <w:spacing w:before="100" w:beforeAutospacing="1" w:after="100" w:afterAutospacing="1"/>
    </w:pPr>
    <w:rPr>
      <w:rFonts w:ascii="Tahoma" w:hAnsi="Tahoma"/>
      <w:sz w:val="20"/>
      <w:szCs w:val="20"/>
      <w:lang w:val="en-US" w:eastAsia="en-US"/>
    </w:rPr>
  </w:style>
  <w:style w:type="table" w:styleId="a7">
    <w:name w:val="Table Grid"/>
    <w:basedOn w:val="a4"/>
    <w:rsid w:val="002B7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7A3"/>
    <w:pPr>
      <w:autoSpaceDE w:val="0"/>
      <w:autoSpaceDN w:val="0"/>
      <w:adjustRightInd w:val="0"/>
    </w:pPr>
    <w:rPr>
      <w:color w:val="000000"/>
      <w:sz w:val="24"/>
      <w:szCs w:val="24"/>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6C368E"/>
    <w:pPr>
      <w:spacing w:before="100" w:beforeAutospacing="1" w:after="100" w:afterAutospacing="1"/>
    </w:pPr>
    <w:rPr>
      <w:rFonts w:ascii="Tahoma" w:hAnsi="Tahoma"/>
      <w:sz w:val="20"/>
      <w:szCs w:val="20"/>
      <w:lang w:val="en-US" w:eastAsia="en-US"/>
    </w:rPr>
  </w:style>
  <w:style w:type="paragraph" w:styleId="a8">
    <w:name w:val="Balloon Text"/>
    <w:basedOn w:val="a2"/>
    <w:link w:val="a9"/>
    <w:rsid w:val="00693A2F"/>
    <w:rPr>
      <w:rFonts w:ascii="Tahoma" w:hAnsi="Tahoma" w:cs="Tahoma"/>
      <w:sz w:val="16"/>
      <w:szCs w:val="16"/>
    </w:rPr>
  </w:style>
  <w:style w:type="character" w:customStyle="1" w:styleId="a9">
    <w:name w:val="Текст выноски Знак"/>
    <w:link w:val="a8"/>
    <w:rsid w:val="00693A2F"/>
    <w:rPr>
      <w:rFonts w:ascii="Tahoma" w:hAnsi="Tahoma" w:cs="Tahoma"/>
      <w:sz w:val="16"/>
      <w:szCs w:val="16"/>
    </w:rPr>
  </w:style>
  <w:style w:type="character" w:styleId="aa">
    <w:name w:val="Hyperlink"/>
    <w:uiPriority w:val="99"/>
    <w:unhideWhenUsed/>
    <w:rsid w:val="001617B2"/>
    <w:rPr>
      <w:color w:val="0000FF"/>
      <w:u w:val="single"/>
    </w:rPr>
  </w:style>
  <w:style w:type="character" w:styleId="ab">
    <w:name w:val="FollowedHyperlink"/>
    <w:uiPriority w:val="99"/>
    <w:unhideWhenUsed/>
    <w:rsid w:val="001617B2"/>
    <w:rPr>
      <w:color w:val="800080"/>
      <w:u w:val="single"/>
    </w:rPr>
  </w:style>
  <w:style w:type="paragraph" w:styleId="ac">
    <w:name w:val="Title"/>
    <w:basedOn w:val="a2"/>
    <w:next w:val="a2"/>
    <w:link w:val="ad"/>
    <w:qFormat/>
    <w:rsid w:val="000B1561"/>
    <w:pPr>
      <w:spacing w:before="240" w:after="60"/>
      <w:jc w:val="center"/>
      <w:outlineLvl w:val="0"/>
    </w:pPr>
    <w:rPr>
      <w:rFonts w:ascii="Cambria" w:hAnsi="Cambria"/>
      <w:b/>
      <w:bCs/>
      <w:kern w:val="28"/>
      <w:sz w:val="32"/>
      <w:szCs w:val="32"/>
    </w:rPr>
  </w:style>
  <w:style w:type="character" w:customStyle="1" w:styleId="ad">
    <w:name w:val="Название Знак"/>
    <w:link w:val="ac"/>
    <w:rsid w:val="000B1561"/>
    <w:rPr>
      <w:rFonts w:ascii="Cambria" w:eastAsia="Times New Roman" w:hAnsi="Cambria" w:cs="Times New Roman"/>
      <w:b/>
      <w:bCs/>
      <w:kern w:val="28"/>
      <w:sz w:val="32"/>
      <w:szCs w:val="32"/>
    </w:rPr>
  </w:style>
  <w:style w:type="paragraph" w:styleId="ae">
    <w:name w:val="Body Text"/>
    <w:basedOn w:val="a2"/>
    <w:link w:val="af"/>
    <w:rsid w:val="00102626"/>
    <w:pPr>
      <w:spacing w:after="120"/>
    </w:pPr>
  </w:style>
  <w:style w:type="character" w:customStyle="1" w:styleId="af">
    <w:name w:val="Основной текст Знак"/>
    <w:basedOn w:val="a3"/>
    <w:link w:val="ae"/>
    <w:rsid w:val="00102626"/>
    <w:rPr>
      <w:sz w:val="24"/>
      <w:szCs w:val="24"/>
    </w:rPr>
  </w:style>
  <w:style w:type="paragraph" w:styleId="af0">
    <w:name w:val="List Paragraph"/>
    <w:basedOn w:val="a2"/>
    <w:uiPriority w:val="34"/>
    <w:qFormat/>
    <w:rsid w:val="00C36E92"/>
    <w:pPr>
      <w:ind w:left="720"/>
      <w:contextualSpacing/>
    </w:pPr>
  </w:style>
  <w:style w:type="paragraph" w:customStyle="1" w:styleId="FR2">
    <w:name w:val="FR2"/>
    <w:rsid w:val="002219BE"/>
    <w:pPr>
      <w:widowControl w:val="0"/>
      <w:autoSpaceDE w:val="0"/>
      <w:autoSpaceDN w:val="0"/>
      <w:ind w:firstLine="3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534">
      <w:bodyDiv w:val="1"/>
      <w:marLeft w:val="0"/>
      <w:marRight w:val="0"/>
      <w:marTop w:val="0"/>
      <w:marBottom w:val="0"/>
      <w:divBdr>
        <w:top w:val="none" w:sz="0" w:space="0" w:color="auto"/>
        <w:left w:val="none" w:sz="0" w:space="0" w:color="auto"/>
        <w:bottom w:val="none" w:sz="0" w:space="0" w:color="auto"/>
        <w:right w:val="none" w:sz="0" w:space="0" w:color="auto"/>
      </w:divBdr>
    </w:div>
    <w:div w:id="248344719">
      <w:bodyDiv w:val="1"/>
      <w:marLeft w:val="0"/>
      <w:marRight w:val="0"/>
      <w:marTop w:val="0"/>
      <w:marBottom w:val="0"/>
      <w:divBdr>
        <w:top w:val="none" w:sz="0" w:space="0" w:color="auto"/>
        <w:left w:val="none" w:sz="0" w:space="0" w:color="auto"/>
        <w:bottom w:val="none" w:sz="0" w:space="0" w:color="auto"/>
        <w:right w:val="none" w:sz="0" w:space="0" w:color="auto"/>
      </w:divBdr>
    </w:div>
    <w:div w:id="459881671">
      <w:bodyDiv w:val="1"/>
      <w:marLeft w:val="0"/>
      <w:marRight w:val="0"/>
      <w:marTop w:val="0"/>
      <w:marBottom w:val="0"/>
      <w:divBdr>
        <w:top w:val="none" w:sz="0" w:space="0" w:color="auto"/>
        <w:left w:val="none" w:sz="0" w:space="0" w:color="auto"/>
        <w:bottom w:val="none" w:sz="0" w:space="0" w:color="auto"/>
        <w:right w:val="none" w:sz="0" w:space="0" w:color="auto"/>
      </w:divBdr>
    </w:div>
    <w:div w:id="496120787">
      <w:bodyDiv w:val="1"/>
      <w:marLeft w:val="0"/>
      <w:marRight w:val="0"/>
      <w:marTop w:val="0"/>
      <w:marBottom w:val="0"/>
      <w:divBdr>
        <w:top w:val="none" w:sz="0" w:space="0" w:color="auto"/>
        <w:left w:val="none" w:sz="0" w:space="0" w:color="auto"/>
        <w:bottom w:val="none" w:sz="0" w:space="0" w:color="auto"/>
        <w:right w:val="none" w:sz="0" w:space="0" w:color="auto"/>
      </w:divBdr>
    </w:div>
    <w:div w:id="863397806">
      <w:bodyDiv w:val="1"/>
      <w:marLeft w:val="0"/>
      <w:marRight w:val="0"/>
      <w:marTop w:val="0"/>
      <w:marBottom w:val="0"/>
      <w:divBdr>
        <w:top w:val="none" w:sz="0" w:space="0" w:color="auto"/>
        <w:left w:val="none" w:sz="0" w:space="0" w:color="auto"/>
        <w:bottom w:val="none" w:sz="0" w:space="0" w:color="auto"/>
        <w:right w:val="none" w:sz="0" w:space="0" w:color="auto"/>
      </w:divBdr>
    </w:div>
    <w:div w:id="1090736558">
      <w:bodyDiv w:val="1"/>
      <w:marLeft w:val="0"/>
      <w:marRight w:val="0"/>
      <w:marTop w:val="0"/>
      <w:marBottom w:val="0"/>
      <w:divBdr>
        <w:top w:val="none" w:sz="0" w:space="0" w:color="auto"/>
        <w:left w:val="none" w:sz="0" w:space="0" w:color="auto"/>
        <w:bottom w:val="none" w:sz="0" w:space="0" w:color="auto"/>
        <w:right w:val="none" w:sz="0" w:space="0" w:color="auto"/>
      </w:divBdr>
    </w:div>
    <w:div w:id="1201284235">
      <w:bodyDiv w:val="1"/>
      <w:marLeft w:val="0"/>
      <w:marRight w:val="0"/>
      <w:marTop w:val="0"/>
      <w:marBottom w:val="0"/>
      <w:divBdr>
        <w:top w:val="none" w:sz="0" w:space="0" w:color="auto"/>
        <w:left w:val="none" w:sz="0" w:space="0" w:color="auto"/>
        <w:bottom w:val="none" w:sz="0" w:space="0" w:color="auto"/>
        <w:right w:val="none" w:sz="0" w:space="0" w:color="auto"/>
      </w:divBdr>
    </w:div>
    <w:div w:id="1361668470">
      <w:bodyDiv w:val="1"/>
      <w:marLeft w:val="0"/>
      <w:marRight w:val="0"/>
      <w:marTop w:val="0"/>
      <w:marBottom w:val="0"/>
      <w:divBdr>
        <w:top w:val="none" w:sz="0" w:space="0" w:color="auto"/>
        <w:left w:val="none" w:sz="0" w:space="0" w:color="auto"/>
        <w:bottom w:val="none" w:sz="0" w:space="0" w:color="auto"/>
        <w:right w:val="none" w:sz="0" w:space="0" w:color="auto"/>
      </w:divBdr>
    </w:div>
    <w:div w:id="20111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2C4C-90B8-400D-BB28-38C3A18E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2095</Words>
  <Characters>11946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q</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e_tomashevskaya</dc:creator>
  <cp:lastModifiedBy>1</cp:lastModifiedBy>
  <cp:revision>12</cp:revision>
  <cp:lastPrinted>2018-01-29T06:48:00Z</cp:lastPrinted>
  <dcterms:created xsi:type="dcterms:W3CDTF">2019-04-01T10:29:00Z</dcterms:created>
  <dcterms:modified xsi:type="dcterms:W3CDTF">2020-06-01T10:09:00Z</dcterms:modified>
</cp:coreProperties>
</file>