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21483" w:rsidTr="00521483">
        <w:tc>
          <w:tcPr>
            <w:tcW w:w="5636" w:type="dxa"/>
          </w:tcPr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1 </w:t>
            </w:r>
          </w:p>
          <w:p w:rsidR="00521483" w:rsidRP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521483" w:rsidRDefault="00521483" w:rsidP="00521483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521483" w:rsidRDefault="00521483" w:rsidP="00AF0809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83" w:rsidRDefault="00521483" w:rsidP="00EB35F4">
      <w:pPr>
        <w:spacing w:after="0"/>
        <w:jc w:val="center"/>
        <w:rPr>
          <w:rFonts w:ascii="Times New Roman" w:hAnsi="Times New Roman" w:cs="Times New Roman"/>
          <w:b/>
        </w:rPr>
      </w:pPr>
    </w:p>
    <w:p w:rsidR="007B361A" w:rsidRDefault="007B361A" w:rsidP="00EB35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EB35F4" w:rsidRDefault="00EB35F4" w:rsidP="00EB35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F4" w:rsidRPr="00E93B27" w:rsidRDefault="00EB35F4" w:rsidP="00E93B27">
      <w:pPr>
        <w:pStyle w:val="a5"/>
        <w:numPr>
          <w:ilvl w:val="1"/>
          <w:numId w:val="4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Общие сведения</w:t>
      </w:r>
    </w:p>
    <w:p w:rsidR="007B361A" w:rsidRPr="00521483" w:rsidRDefault="00521483" w:rsidP="00E93B27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</w:t>
      </w:r>
      <w:r w:rsidR="007B361A" w:rsidRPr="00521483">
        <w:rPr>
          <w:rFonts w:ascii="Times New Roman" w:hAnsi="Times New Roman"/>
          <w:b/>
          <w:sz w:val="24"/>
          <w:szCs w:val="24"/>
        </w:rPr>
        <w:t>бъект</w:t>
      </w:r>
      <w:r>
        <w:rPr>
          <w:rFonts w:ascii="Times New Roman" w:hAnsi="Times New Roman"/>
          <w:b/>
          <w:sz w:val="24"/>
          <w:szCs w:val="24"/>
        </w:rPr>
        <w:t>а</w:t>
      </w:r>
      <w:r w:rsidR="007B361A" w:rsidRPr="00521483">
        <w:rPr>
          <w:rFonts w:ascii="Times New Roman" w:hAnsi="Times New Roman"/>
          <w:b/>
          <w:sz w:val="24"/>
          <w:szCs w:val="24"/>
        </w:rPr>
        <w:t xml:space="preserve"> </w:t>
      </w:r>
      <w:r w:rsidRPr="00521483">
        <w:rPr>
          <w:rFonts w:ascii="Times New Roman" w:hAnsi="Times New Roman"/>
          <w:b/>
          <w:sz w:val="24"/>
          <w:szCs w:val="24"/>
        </w:rPr>
        <w:t>закупки</w:t>
      </w:r>
      <w:r w:rsidR="007B361A" w:rsidRPr="00521483">
        <w:rPr>
          <w:rFonts w:ascii="Times New Roman" w:hAnsi="Times New Roman"/>
          <w:b/>
          <w:sz w:val="24"/>
          <w:szCs w:val="24"/>
        </w:rPr>
        <w:t>:</w:t>
      </w:r>
      <w:r w:rsidR="007B361A" w:rsidRPr="00521483">
        <w:rPr>
          <w:rFonts w:ascii="Times New Roman" w:hAnsi="Times New Roman"/>
          <w:sz w:val="24"/>
          <w:szCs w:val="24"/>
        </w:rPr>
        <w:t xml:space="preserve"> поставка </w:t>
      </w:r>
      <w:r>
        <w:rPr>
          <w:rFonts w:ascii="Times New Roman" w:hAnsi="Times New Roman"/>
          <w:sz w:val="24"/>
          <w:szCs w:val="24"/>
        </w:rPr>
        <w:t>горюче-смазочных материалов (</w:t>
      </w:r>
      <w:r w:rsidR="007B361A" w:rsidRPr="00521483">
        <w:rPr>
          <w:rFonts w:ascii="Times New Roman" w:hAnsi="Times New Roman"/>
          <w:sz w:val="24"/>
          <w:szCs w:val="24"/>
        </w:rPr>
        <w:t>ГСМ</w:t>
      </w:r>
      <w:r>
        <w:rPr>
          <w:rFonts w:ascii="Times New Roman" w:hAnsi="Times New Roman"/>
          <w:sz w:val="24"/>
          <w:szCs w:val="24"/>
        </w:rPr>
        <w:t>)</w:t>
      </w:r>
      <w:r w:rsidR="007B361A" w:rsidRPr="00521483">
        <w:rPr>
          <w:rFonts w:ascii="Times New Roman" w:hAnsi="Times New Roman"/>
          <w:sz w:val="24"/>
          <w:szCs w:val="24"/>
        </w:rPr>
        <w:t xml:space="preserve"> - автомобильного бензина АИ-92 по топливным картам.</w:t>
      </w:r>
    </w:p>
    <w:p w:rsidR="00EB35F4" w:rsidRPr="00EB35F4" w:rsidRDefault="00EB35F4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sz w:val="24"/>
          <w:szCs w:val="24"/>
        </w:rPr>
        <w:t>Покупатель: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бластное государственное учреждение 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Пугачевская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районная станция по борьбе с болезнями животных</w:t>
      </w:r>
      <w:r w:rsidR="007B361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(ОГУ </w:t>
      </w:r>
      <w:r>
        <w:rPr>
          <w:rFonts w:ascii="Times New Roman" w:eastAsia="Times New Roman" w:hAnsi="Times New Roman" w:cs="Times New Roman"/>
          <w:sz w:val="24"/>
          <w:szCs w:val="24"/>
        </w:rPr>
        <w:t>Пугачевская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 СББЖ), 413</w:t>
      </w:r>
      <w:r>
        <w:rPr>
          <w:rFonts w:ascii="Times New Roman" w:eastAsia="Times New Roman" w:hAnsi="Times New Roman" w:cs="Times New Roman"/>
          <w:sz w:val="24"/>
          <w:szCs w:val="24"/>
        </w:rPr>
        <w:t>720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Саратовская область, 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Пугачев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40 лет Октября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, тел. 8(845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B3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1483" w:rsidRPr="00EB35F4" w:rsidRDefault="00521483" w:rsidP="00E93B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4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Ориентировочная потребность в Товаре на срок действия договора: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>автомобильн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бензин АИ-92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BC2">
        <w:rPr>
          <w:rFonts w:ascii="Times New Roman" w:eastAsia="Times New Roman" w:hAnsi="Times New Roman" w:cs="Times New Roman"/>
          <w:sz w:val="24"/>
          <w:szCs w:val="24"/>
        </w:rPr>
        <w:t>7000</w:t>
      </w:r>
      <w:r w:rsidR="00EB35F4" w:rsidRPr="00EB35F4">
        <w:rPr>
          <w:rFonts w:ascii="Times New Roman" w:eastAsia="Times New Roman" w:hAnsi="Times New Roman" w:cs="Times New Roman"/>
          <w:sz w:val="24"/>
          <w:szCs w:val="24"/>
        </w:rPr>
        <w:t xml:space="preserve"> литров.</w:t>
      </w:r>
    </w:p>
    <w:p w:rsidR="00EB35F4" w:rsidRPr="00E93B27" w:rsidRDefault="00EB35F4" w:rsidP="00E93B27">
      <w:pPr>
        <w:pStyle w:val="a5"/>
        <w:numPr>
          <w:ilvl w:val="0"/>
          <w:numId w:val="9"/>
        </w:numPr>
        <w:tabs>
          <w:tab w:val="right" w:pos="127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B27">
        <w:rPr>
          <w:rFonts w:ascii="Times New Roman" w:hAnsi="Times New Roman"/>
          <w:b/>
          <w:sz w:val="24"/>
          <w:szCs w:val="24"/>
        </w:rPr>
        <w:t>Краткие характеристики поставляемого товара.</w:t>
      </w:r>
    </w:p>
    <w:tbl>
      <w:tblPr>
        <w:tblpPr w:leftFromText="180" w:rightFromText="180" w:vertAnchor="text" w:horzAnchor="margin" w:tblpXSpec="center" w:tblpY="182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5386"/>
        <w:gridCol w:w="918"/>
        <w:gridCol w:w="708"/>
      </w:tblGrid>
      <w:tr w:rsidR="00EB35F4" w:rsidRPr="00EB35F4" w:rsidTr="00375189">
        <w:trPr>
          <w:trHeight w:val="5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5F4" w:rsidRPr="00EB35F4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Технические характеристики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Ед. изм</w:t>
            </w:r>
            <w:r w:rsidR="003A2DC6" w:rsidRPr="0002634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EB35F4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>Кол-во</w:t>
            </w:r>
          </w:p>
        </w:tc>
      </w:tr>
      <w:tr w:rsidR="00EB35F4" w:rsidRPr="00EB35F4" w:rsidTr="0002634A">
        <w:trPr>
          <w:trHeight w:val="8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561247" w:rsidRDefault="00EB35F4" w:rsidP="00EB35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2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561247" w:rsidRDefault="00B47650" w:rsidP="00561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Бензин автомобильный АИ-92 по топливным картам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50" w:rsidRDefault="00EB35F4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02634A">
              <w:rPr>
                <w:rFonts w:ascii="Times New Roman" w:eastAsia="Calibri" w:hAnsi="Times New Roman" w:cs="Times New Roman"/>
              </w:rPr>
              <w:t xml:space="preserve">      </w:t>
            </w:r>
            <w:r w:rsidR="00B47650" w:rsidRPr="0002634A">
              <w:rPr>
                <w:rFonts w:ascii="Times New Roman" w:eastAsia="Calibri" w:hAnsi="Times New Roman" w:cs="Times New Roman"/>
              </w:rPr>
              <w:t xml:space="preserve">      </w:t>
            </w:r>
            <w:r w:rsidR="00B47650">
              <w:rPr>
                <w:rFonts w:ascii="Times New Roman" w:eastAsia="Calibri" w:hAnsi="Times New Roman" w:cs="Times New Roman"/>
              </w:rPr>
              <w:t>Жидкое топливо для использования в двигателях внутреннего сгорания с искровым воспламенением. Октановое число бензина автомобильного по исследовательскому методу должно быть не менее 92. Класс К5, должен соответствовать: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51105-97. Государственный стандарт Российской Федерации «Топлива для двигателей внутреннего сгорания. Неэтилированный бензин. Технические условия»,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Техническому регламенту Таможенного Союза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утвержденного Решением Таможенного союза от 18.10.2011 № 826 и требованиям технического регламента, утвержденного Постановлением Правительства РФ от 27.02.2008 г. № 118 «О требованиях к автомобильному и авиационному бензину, дизельному и судовому топливу, топливу для реактивных двигателей и мазуту», а также сертификату соответствия на Товар и паспортам качества.</w:t>
            </w:r>
          </w:p>
          <w:p w:rsidR="00B47650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Качество ГСМ должно соответствовать ГОСТам и ТУ на данный товар, подтверждаться действующими сертификатами соответствия РФ, паспортом качества, выданным заводом-изготовителем.</w:t>
            </w:r>
          </w:p>
          <w:p w:rsidR="0002634A" w:rsidRPr="0002634A" w:rsidRDefault="00B47650" w:rsidP="00B4765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Товар должен отвечать требованиям безопасности жизни и здоровья, а также иным требованиям, предъявляемым действующим законодательством Российской Федерации.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B47650" w:rsidP="00561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F4" w:rsidRPr="0002634A" w:rsidRDefault="00B47650" w:rsidP="00EB35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</w:t>
            </w:r>
          </w:p>
        </w:tc>
      </w:tr>
    </w:tbl>
    <w:p w:rsidR="00EB35F4" w:rsidRPr="00EB35F4" w:rsidRDefault="004C6978" w:rsidP="00EB35F4">
      <w:pPr>
        <w:widowControl w:val="0"/>
        <w:tabs>
          <w:tab w:val="left" w:pos="788"/>
        </w:tabs>
        <w:suppressAutoHyphens/>
        <w:spacing w:after="120" w:line="240" w:lineRule="auto"/>
        <w:ind w:right="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</w:t>
      </w:r>
      <w:r w:rsidR="00EB35F4" w:rsidRPr="00EB35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Обязанности Поставщика</w:t>
      </w:r>
    </w:p>
    <w:p w:rsidR="00EB35F4" w:rsidRPr="00EB35F4" w:rsidRDefault="00EB35F4" w:rsidP="00627B30">
      <w:pPr>
        <w:keepNext/>
        <w:keepLines/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При выдаче карт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Поставщик должен произвести регистрацию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Покупателя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в своей учетной системе и предоставить удаленное рабочее место, где </w:t>
      </w:r>
      <w:r w:rsidR="005757E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Покупателю</w:t>
      </w:r>
      <w:r w:rsidRPr="00EB35F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должна  предоставляться:</w:t>
      </w:r>
    </w:p>
    <w:p w:rsidR="00EB35F4" w:rsidRPr="00EB35F4" w:rsidRDefault="00080BB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возможность удаленного пополнение карт, а так же  изменения лимитов;</w:t>
      </w:r>
    </w:p>
    <w:p w:rsidR="00EB35F4" w:rsidRPr="00EB35F4" w:rsidRDefault="00080BB4" w:rsidP="00627B30">
      <w:pPr>
        <w:tabs>
          <w:tab w:val="left" w:pos="567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достоверная информация о текущих остатках на картах, данные об остатках зафиксированных объемов поставок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операции по картам в ценах по действующему </w:t>
      </w:r>
      <w:r w:rsidR="009A5B0B">
        <w:rPr>
          <w:rFonts w:ascii="Times New Roman" w:eastAsia="Arial" w:hAnsi="Times New Roman" w:cs="Times New Roman"/>
          <w:sz w:val="24"/>
          <w:szCs w:val="24"/>
          <w:lang w:eastAsia="ar-SA"/>
        </w:rPr>
        <w:t>Договору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обеспечить возможность реализовать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Покупателю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все произведенные удаленные (отложенные) пополнения и изменения лимитов на свои карты на всех АЗС без каких-либо ограничений по общему списку АЗС к договору.</w:t>
      </w:r>
    </w:p>
    <w:p w:rsid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должен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для 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возможность беспрепятственно</w:t>
      </w:r>
      <w:r w:rsidR="007B361A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круглосуточно, без выходных дней получать нефтепродукты на АЗС. Заправка по топливным картам должна производиться на АЗС, расположенных на территории Российской Федерации, г. Пугачева, г. Саратова и Саратовской области</w:t>
      </w:r>
      <w:r w:rsidR="00080BB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EB35F4" w:rsidRPr="00EB35F4" w:rsidRDefault="00EB35F4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Поставщик обязан произвести пополнение карт по заявке </w:t>
      </w:r>
      <w:r w:rsidR="005757E1"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полный объем зафиксированного контрактом количества литров без ограничений.</w:t>
      </w:r>
    </w:p>
    <w:p w:rsidR="00EB35F4" w:rsidRPr="00EB35F4" w:rsidRDefault="005757E1" w:rsidP="00627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Покупатель</w:t>
      </w:r>
      <w:r w:rsidR="00EB35F4"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имеет право не оплачивать продукцию, поставленную сверх объема, который превышает стоимость настоящего гражданско-правового договора (договора).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топливные карты должны быть изготовлены из пластика, быть номерными. Количество топливных карт – 10  штук.</w:t>
      </w:r>
    </w:p>
    <w:p w:rsidR="00EB35F4" w:rsidRPr="00BD2BC2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2B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Срок поставки топливных карт: 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предоставляет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Покупателю</w:t>
      </w:r>
      <w:r w:rsidRPr="00BD2B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топливные карты в течение 2 (двух) рабочих дней с даты заключения договора.</w:t>
      </w:r>
    </w:p>
    <w:p w:rsidR="00EB35F4" w:rsidRPr="00EB35F4" w:rsidRDefault="00EB35F4" w:rsidP="00627B3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35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Место поставки пластиковых топливных карт: 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Саратовская область, г.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Пугачев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40 лет Октября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190 (бухгалтерия)</w:t>
      </w:r>
      <w:r w:rsidRPr="00EB35F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6E2" w:rsidRPr="001426E2" w:rsidRDefault="001426E2" w:rsidP="001426E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Начал</w:t>
      </w:r>
      <w:r w:rsidR="004C6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максимальная цена договора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 составляет 33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(триста 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девяносто шесть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E764AB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(с учетом НДС).</w:t>
      </w:r>
    </w:p>
    <w:p w:rsidR="001426E2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все расходы поставщика, связанные с исполнением договора, а также стоимость ГСМ, затраты на изготовление и обслуживание топливных смарт-карт (в количестве 10 штук), информационные услуги, все расходы по оформлению необходимой документации, в том числе расходы на страхование, расходы, связанные с уплатой всех пошлин, налогов (в том числе НДС),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 и других обязательных платежей в соответствии с законодательства Российской Федерации</w:t>
      </w:r>
    </w:p>
    <w:p w:rsidR="007A302B" w:rsidRDefault="001426E2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и порядок оплаты -  Безналичная форма оплаты в рублях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за Товар производятся </w:t>
      </w:r>
      <w:r w:rsidR="005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поставленный Поставщиком Товар, в течение 10 (десяти)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оформленной счета-фактуры, товарной накладной и счета на оплату, выставленных Поставщиком за отчетный период (календарный месяц). Отчетные документы направляются Поставщиком не позднее 3 (трех) рабочих дней с даты выставления.</w:t>
      </w:r>
    </w:p>
    <w:p w:rsid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 xml:space="preserve">Срок </w:t>
      </w:r>
      <w:r>
        <w:rPr>
          <w:rFonts w:ascii="Times New Roman" w:hAnsi="Times New Roman"/>
          <w:b/>
          <w:sz w:val="24"/>
          <w:szCs w:val="24"/>
        </w:rPr>
        <w:t>(период) поставки Товара</w:t>
      </w:r>
    </w:p>
    <w:p w:rsidR="00627B30" w:rsidRPr="00627B30" w:rsidRDefault="00627B30" w:rsidP="00627B30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B30">
        <w:rPr>
          <w:rFonts w:ascii="Times New Roman" w:hAnsi="Times New Roman"/>
          <w:sz w:val="24"/>
          <w:szCs w:val="24"/>
        </w:rPr>
        <w:t>Срок  поставки товара: Товар должен быть доставлен силами Поставщика до места заправки АЗС с момента заключения договора  в срок  до 3</w:t>
      </w:r>
      <w:r>
        <w:rPr>
          <w:rFonts w:ascii="Times New Roman" w:hAnsi="Times New Roman"/>
          <w:sz w:val="24"/>
          <w:szCs w:val="24"/>
        </w:rPr>
        <w:t>1</w:t>
      </w:r>
      <w:r w:rsidRPr="00627B30">
        <w:rPr>
          <w:rFonts w:ascii="Times New Roman" w:hAnsi="Times New Roman"/>
          <w:sz w:val="24"/>
          <w:szCs w:val="24"/>
        </w:rPr>
        <w:t xml:space="preserve"> </w:t>
      </w:r>
      <w:r w:rsidR="00E764AB">
        <w:rPr>
          <w:rFonts w:ascii="Times New Roman" w:hAnsi="Times New Roman"/>
          <w:sz w:val="24"/>
          <w:szCs w:val="24"/>
        </w:rPr>
        <w:t>декабря</w:t>
      </w:r>
      <w:r w:rsidRPr="00627B30">
        <w:rPr>
          <w:rFonts w:ascii="Times New Roman" w:hAnsi="Times New Roman"/>
          <w:sz w:val="24"/>
          <w:szCs w:val="24"/>
        </w:rPr>
        <w:t xml:space="preserve"> 2020 года. </w:t>
      </w:r>
    </w:p>
    <w:p w:rsidR="00C5135A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гарантийному сроку товара и/или объему предоставления гаран</w:t>
      </w:r>
      <w:r>
        <w:rPr>
          <w:rFonts w:ascii="Times New Roman" w:hAnsi="Times New Roman"/>
          <w:b/>
          <w:sz w:val="24"/>
          <w:szCs w:val="24"/>
        </w:rPr>
        <w:t>тий их качества</w:t>
      </w:r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978">
        <w:rPr>
          <w:rFonts w:ascii="Times New Roman" w:hAnsi="Times New Roman"/>
          <w:sz w:val="24"/>
          <w:szCs w:val="24"/>
        </w:rPr>
        <w:t>Поставщик гарантирует качество ГСМ на момент отпуска, претензии по качеству принимаются не позднее 3-х дней с момента заправки.</w:t>
      </w:r>
    </w:p>
    <w:p w:rsid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6978">
        <w:rPr>
          <w:rFonts w:ascii="Times New Roman" w:hAnsi="Times New Roman"/>
          <w:sz w:val="24"/>
          <w:szCs w:val="24"/>
        </w:rPr>
        <w:lastRenderedPageBreak/>
        <w:t xml:space="preserve">В случае выявления несоответствия качества поставляемого ГСМ условиям договора, </w:t>
      </w:r>
      <w:r w:rsidR="005757E1">
        <w:rPr>
          <w:rFonts w:ascii="Times New Roman" w:hAnsi="Times New Roman"/>
          <w:sz w:val="24"/>
          <w:szCs w:val="24"/>
        </w:rPr>
        <w:t>Покупатель</w:t>
      </w:r>
      <w:r w:rsidRPr="004C6978">
        <w:rPr>
          <w:rFonts w:ascii="Times New Roman" w:hAnsi="Times New Roman"/>
          <w:sz w:val="24"/>
          <w:szCs w:val="24"/>
        </w:rPr>
        <w:t xml:space="preserve"> вправе обращаться в органы государственного контроля и экспертные организации с целью определения качества и проведения экспертизы ГСМ.</w:t>
      </w:r>
    </w:p>
    <w:p w:rsidR="004C6978" w:rsidRPr="004C6978" w:rsidRDefault="004C6978" w:rsidP="004C6978">
      <w:pPr>
        <w:pStyle w:val="a5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C6978" w:rsidRPr="004C6978" w:rsidRDefault="004C6978" w:rsidP="004C6978">
      <w:pPr>
        <w:pStyle w:val="a5"/>
        <w:numPr>
          <w:ilvl w:val="0"/>
          <w:numId w:val="8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78">
        <w:rPr>
          <w:rFonts w:ascii="Times New Roman" w:hAnsi="Times New Roman"/>
          <w:b/>
          <w:sz w:val="24"/>
          <w:szCs w:val="24"/>
        </w:rPr>
        <w:t>Требования к форме предоставляемой информации</w:t>
      </w:r>
    </w:p>
    <w:p w:rsidR="00C5135A" w:rsidRPr="004C6978" w:rsidRDefault="004C6978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рабочего дня </w:t>
      </w:r>
      <w:proofErr w:type="gramStart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644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договора/контракта,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предоставить список АЗС с указанием месторасположения, где принимаются к оплате за ГСМ топливные карты Поставщика</w:t>
      </w:r>
      <w:r w:rsidR="005D0C5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бумажном либо электронном носителе.</w:t>
      </w:r>
    </w:p>
    <w:p w:rsidR="00C5135A" w:rsidRPr="00996266" w:rsidRDefault="00C5135A" w:rsidP="007B36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35A" w:rsidRPr="00996266" w:rsidRDefault="00C5135A" w:rsidP="007B361A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962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9626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 использовании товаров-эквивалентов участник  закупки должен указать товарный знак и технические характеристики данного товара, при этом использование слов «не более», «не менее», «от», «до» не допускается.</w:t>
      </w:r>
    </w:p>
    <w:p w:rsidR="005D0C5A" w:rsidRDefault="005D0C5A" w:rsidP="007B361A">
      <w:pPr>
        <w:tabs>
          <w:tab w:val="left" w:pos="1276"/>
        </w:tabs>
        <w:ind w:firstLine="567"/>
      </w:pPr>
    </w:p>
    <w:p w:rsidR="006C2E70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0C5A" w:rsidRPr="00A36ADD" w:rsidRDefault="005D0C5A" w:rsidP="007B361A">
      <w:pPr>
        <w:tabs>
          <w:tab w:val="left" w:pos="127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36ADD">
        <w:rPr>
          <w:rFonts w:ascii="Times New Roman" w:hAnsi="Times New Roman" w:cs="Times New Roman"/>
          <w:sz w:val="24"/>
          <w:szCs w:val="24"/>
        </w:rPr>
        <w:t>Инженер-механик ______________________ Филатов П.С.</w:t>
      </w:r>
    </w:p>
    <w:sectPr w:rsidR="005D0C5A" w:rsidRPr="00A36ADD" w:rsidSect="004C6978">
      <w:footerReference w:type="default" r:id="rId8"/>
      <w:pgSz w:w="11906" w:h="16838"/>
      <w:pgMar w:top="993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11" w:rsidRDefault="00050111" w:rsidP="00E93B27">
      <w:pPr>
        <w:spacing w:after="0" w:line="240" w:lineRule="auto"/>
      </w:pPr>
      <w:r>
        <w:separator/>
      </w:r>
    </w:p>
  </w:endnote>
  <w:endnote w:type="continuationSeparator" w:id="0">
    <w:p w:rsidR="00050111" w:rsidRDefault="00050111" w:rsidP="00E9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5491"/>
      <w:docPartObj>
        <w:docPartGallery w:val="Page Numbers (Bottom of Page)"/>
        <w:docPartUnique/>
      </w:docPartObj>
    </w:sdtPr>
    <w:sdtEndPr/>
    <w:sdtContent>
      <w:p w:rsidR="00E93B27" w:rsidRDefault="00E93B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E7">
          <w:rPr>
            <w:noProof/>
          </w:rPr>
          <w:t>1</w:t>
        </w:r>
        <w:r>
          <w:fldChar w:fldCharType="end"/>
        </w:r>
      </w:p>
    </w:sdtContent>
  </w:sdt>
  <w:p w:rsidR="00E93B27" w:rsidRDefault="00E93B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11" w:rsidRDefault="00050111" w:rsidP="00E93B27">
      <w:pPr>
        <w:spacing w:after="0" w:line="240" w:lineRule="auto"/>
      </w:pPr>
      <w:r>
        <w:separator/>
      </w:r>
    </w:p>
  </w:footnote>
  <w:footnote w:type="continuationSeparator" w:id="0">
    <w:p w:rsidR="00050111" w:rsidRDefault="00050111" w:rsidP="00E9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7C6"/>
    <w:multiLevelType w:val="multilevel"/>
    <w:tmpl w:val="1B109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26EB2DE4"/>
    <w:multiLevelType w:val="hybridMultilevel"/>
    <w:tmpl w:val="7C507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65CC8"/>
    <w:multiLevelType w:val="multilevel"/>
    <w:tmpl w:val="5DFC18A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3">
    <w:nsid w:val="40B80D28"/>
    <w:multiLevelType w:val="hybridMultilevel"/>
    <w:tmpl w:val="25129144"/>
    <w:lvl w:ilvl="0" w:tplc="E286C1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367B0E"/>
    <w:multiLevelType w:val="hybridMultilevel"/>
    <w:tmpl w:val="E758AC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C10A9"/>
    <w:multiLevelType w:val="multilevel"/>
    <w:tmpl w:val="A5AE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8060863"/>
    <w:multiLevelType w:val="hybridMultilevel"/>
    <w:tmpl w:val="9174ABF2"/>
    <w:lvl w:ilvl="0" w:tplc="C4543C0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705945A5"/>
    <w:multiLevelType w:val="hybridMultilevel"/>
    <w:tmpl w:val="7D8E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97815"/>
    <w:multiLevelType w:val="hybridMultilevel"/>
    <w:tmpl w:val="2DEC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1"/>
    <w:rsid w:val="0002634A"/>
    <w:rsid w:val="00036E4C"/>
    <w:rsid w:val="00050111"/>
    <w:rsid w:val="00057CC7"/>
    <w:rsid w:val="00080BB4"/>
    <w:rsid w:val="000902D3"/>
    <w:rsid w:val="000F0511"/>
    <w:rsid w:val="00141D7A"/>
    <w:rsid w:val="001426E2"/>
    <w:rsid w:val="001A40AE"/>
    <w:rsid w:val="001E0DFA"/>
    <w:rsid w:val="0023302F"/>
    <w:rsid w:val="00253C23"/>
    <w:rsid w:val="002E5978"/>
    <w:rsid w:val="00305007"/>
    <w:rsid w:val="003105F3"/>
    <w:rsid w:val="003A116B"/>
    <w:rsid w:val="003A2DC6"/>
    <w:rsid w:val="003E482A"/>
    <w:rsid w:val="0041524A"/>
    <w:rsid w:val="00483672"/>
    <w:rsid w:val="00494C1A"/>
    <w:rsid w:val="004B35FB"/>
    <w:rsid w:val="004C6978"/>
    <w:rsid w:val="00520E48"/>
    <w:rsid w:val="00521483"/>
    <w:rsid w:val="00540502"/>
    <w:rsid w:val="00544D73"/>
    <w:rsid w:val="00560AA4"/>
    <w:rsid w:val="00561247"/>
    <w:rsid w:val="005757E1"/>
    <w:rsid w:val="005806B8"/>
    <w:rsid w:val="00587615"/>
    <w:rsid w:val="005D0C5A"/>
    <w:rsid w:val="0061313B"/>
    <w:rsid w:val="00627B30"/>
    <w:rsid w:val="00644E8C"/>
    <w:rsid w:val="00653890"/>
    <w:rsid w:val="00691D51"/>
    <w:rsid w:val="006C2E70"/>
    <w:rsid w:val="007656F9"/>
    <w:rsid w:val="00785D63"/>
    <w:rsid w:val="007A302B"/>
    <w:rsid w:val="007B361A"/>
    <w:rsid w:val="008B1C63"/>
    <w:rsid w:val="009362A3"/>
    <w:rsid w:val="009A5B0B"/>
    <w:rsid w:val="009B67E7"/>
    <w:rsid w:val="009D6537"/>
    <w:rsid w:val="00A36ADD"/>
    <w:rsid w:val="00A65B69"/>
    <w:rsid w:val="00AC196A"/>
    <w:rsid w:val="00AF0809"/>
    <w:rsid w:val="00B00CF4"/>
    <w:rsid w:val="00B47650"/>
    <w:rsid w:val="00BD2BC2"/>
    <w:rsid w:val="00C251D3"/>
    <w:rsid w:val="00C34ADA"/>
    <w:rsid w:val="00C5135A"/>
    <w:rsid w:val="00CC1C7F"/>
    <w:rsid w:val="00D76EF0"/>
    <w:rsid w:val="00D93685"/>
    <w:rsid w:val="00E764AB"/>
    <w:rsid w:val="00E93B27"/>
    <w:rsid w:val="00EB35F4"/>
    <w:rsid w:val="00F041FA"/>
    <w:rsid w:val="00F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656F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57C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057CC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2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B27"/>
  </w:style>
  <w:style w:type="paragraph" w:styleId="aa">
    <w:name w:val="footer"/>
    <w:basedOn w:val="a"/>
    <w:link w:val="ab"/>
    <w:uiPriority w:val="99"/>
    <w:unhideWhenUsed/>
    <w:rsid w:val="00E9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29</cp:revision>
  <cp:lastPrinted>2019-05-16T11:49:00Z</cp:lastPrinted>
  <dcterms:created xsi:type="dcterms:W3CDTF">2019-03-29T07:02:00Z</dcterms:created>
  <dcterms:modified xsi:type="dcterms:W3CDTF">2020-09-29T04:33:00Z</dcterms:modified>
</cp:coreProperties>
</file>