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766EC5">
      <w:pPr>
        <w:pStyle w:val="1"/>
        <w:keepLines/>
        <w:tabs>
          <w:tab w:val="num" w:pos="-1843"/>
        </w:tabs>
        <w:spacing w:before="0" w:after="0"/>
        <w:ind w:firstLine="567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766EC5">
      <w:pPr>
        <w:pStyle w:val="3"/>
        <w:keepNext/>
        <w:keepLines/>
        <w:widowControl/>
        <w:tabs>
          <w:tab w:val="left" w:pos="0"/>
        </w:tabs>
        <w:ind w:firstLine="567"/>
        <w:contextualSpacing/>
        <w:jc w:val="center"/>
        <w:rPr>
          <w:b/>
          <w:szCs w:val="24"/>
        </w:rPr>
      </w:pPr>
    </w:p>
    <w:p w:rsidR="00B406E0" w:rsidRPr="00CF2314" w:rsidRDefault="00B406E0" w:rsidP="00766EC5">
      <w:pPr>
        <w:pStyle w:val="3"/>
        <w:keepNext/>
        <w:keepLines/>
        <w:widowControl/>
        <w:tabs>
          <w:tab w:val="left" w:pos="0"/>
        </w:tabs>
        <w:ind w:firstLine="567"/>
        <w:contextualSpacing/>
        <w:jc w:val="center"/>
        <w:rPr>
          <w:b/>
          <w:szCs w:val="24"/>
        </w:rPr>
      </w:pPr>
      <w:r w:rsidRPr="00CF2314">
        <w:rPr>
          <w:b/>
          <w:szCs w:val="24"/>
        </w:rPr>
        <w:t>ТЕХНИЧЕСКОЕ ЗАДАНИЕ</w:t>
      </w:r>
    </w:p>
    <w:p w:rsidR="00B406E0" w:rsidRPr="00CF2314" w:rsidRDefault="00B406E0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4">
        <w:rPr>
          <w:rFonts w:ascii="Times New Roman" w:hAnsi="Times New Roman" w:cs="Times New Roman"/>
          <w:b/>
          <w:sz w:val="24"/>
          <w:szCs w:val="24"/>
        </w:rPr>
        <w:t>на оказание услуг по невооруженной физической охране здания</w:t>
      </w:r>
    </w:p>
    <w:p w:rsidR="001E508A" w:rsidRDefault="001E508A" w:rsidP="00766EC5">
      <w:pPr>
        <w:spacing w:after="0" w:line="240" w:lineRule="auto"/>
        <w:ind w:firstLine="567"/>
      </w:pPr>
    </w:p>
    <w:p w:rsidR="00B406E0" w:rsidRPr="00B406E0" w:rsidRDefault="00B406E0" w:rsidP="00766EC5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b/>
          <w:u w:val="single"/>
        </w:rPr>
      </w:pPr>
      <w:r w:rsidRPr="00B406E0">
        <w:rPr>
          <w:rStyle w:val="normaltextrun"/>
          <w:b/>
          <w:u w:val="single"/>
        </w:rPr>
        <w:t>1.Общие требования к оказанию Услуг: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</w:rPr>
      </w:pPr>
    </w:p>
    <w:p w:rsidR="00B406E0" w:rsidRPr="00CF2314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6E0">
        <w:rPr>
          <w:rStyle w:val="normaltextrun"/>
          <w:b/>
        </w:rPr>
        <w:t>Наименование услуги (объект закупки):</w:t>
      </w:r>
      <w:r w:rsidRPr="00E87E23">
        <w:rPr>
          <w:rStyle w:val="normaltextrun"/>
        </w:rPr>
        <w:t xml:space="preserve"> оказание услуг по невооруженной физической охране здания (далее – Услуги).</w:t>
      </w:r>
      <w:r w:rsidRPr="00CF2314">
        <w:rPr>
          <w:rStyle w:val="eop"/>
        </w:rPr>
        <w:t> 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>Полные наименования заказчиков:</w:t>
      </w:r>
      <w:r w:rsidRPr="00CF2314">
        <w:rPr>
          <w:rFonts w:ascii="Times New Roman" w:hAnsi="Times New Roman" w:cs="Times New Roman"/>
          <w:sz w:val="24"/>
          <w:szCs w:val="24"/>
        </w:rPr>
        <w:t xml:space="preserve"> указаны в приложении № 1 к настоящей документации.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 (адреса объектов): </w:t>
      </w:r>
      <w:r w:rsidRPr="00CF2314">
        <w:rPr>
          <w:rFonts w:ascii="Times New Roman" w:hAnsi="Times New Roman" w:cs="Times New Roman"/>
          <w:sz w:val="24"/>
          <w:szCs w:val="24"/>
        </w:rPr>
        <w:t>указаны в приложении № 4 к настоящей документации.</w:t>
      </w:r>
    </w:p>
    <w:p w:rsidR="00B406E0" w:rsidRPr="00CF2314" w:rsidRDefault="00B406E0" w:rsidP="0076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E0">
        <w:rPr>
          <w:rFonts w:ascii="Times New Roman" w:hAnsi="Times New Roman" w:cs="Times New Roman"/>
          <w:b/>
          <w:sz w:val="24"/>
          <w:szCs w:val="24"/>
        </w:rPr>
        <w:t>Количество постов охраны на Объекте:</w:t>
      </w:r>
      <w:r w:rsidRPr="00CF2314">
        <w:rPr>
          <w:rFonts w:ascii="Times New Roman" w:hAnsi="Times New Roman" w:cs="Times New Roman"/>
          <w:sz w:val="24"/>
          <w:szCs w:val="24"/>
        </w:rPr>
        <w:t xml:space="preserve"> один пост.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6E0">
        <w:rPr>
          <w:b/>
        </w:rPr>
        <w:t xml:space="preserve">Сроки оказания услуг: </w:t>
      </w:r>
      <w:r w:rsidRPr="00B406E0">
        <w:t xml:space="preserve">с </w:t>
      </w:r>
      <w:r w:rsidR="00766EC5">
        <w:t>00ч. 00мин. 01 января 2021</w:t>
      </w:r>
      <w:r w:rsidRPr="00CF2314">
        <w:t xml:space="preserve"> г.</w:t>
      </w:r>
      <w:r>
        <w:t xml:space="preserve"> </w:t>
      </w:r>
      <w:r w:rsidRPr="00CF2314">
        <w:t xml:space="preserve">по </w:t>
      </w:r>
      <w:r w:rsidR="00766EC5">
        <w:t xml:space="preserve">23ч. 59 мин. </w:t>
      </w:r>
      <w:r w:rsidRPr="00CF2314">
        <w:t>31 декабря 20</w:t>
      </w:r>
      <w:r w:rsidR="00F659F4">
        <w:t>2</w:t>
      </w:r>
      <w:r w:rsidR="00766EC5">
        <w:t>1</w:t>
      </w:r>
      <w:r w:rsidRPr="00CF2314">
        <w:t xml:space="preserve"> г.</w:t>
      </w:r>
      <w:r>
        <w:t xml:space="preserve">, </w:t>
      </w:r>
    </w:p>
    <w:p w:rsidR="00B406E0" w:rsidRP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406E0">
        <w:rPr>
          <w:b/>
        </w:rPr>
        <w:t xml:space="preserve">График оказания услуг: </w:t>
      </w:r>
    </w:p>
    <w:p w:rsidR="00B406E0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766EC5">
        <w:t xml:space="preserve">ежедневно, круглосуточно с 00ч. 00мин. 24ч. 00 мин. </w:t>
      </w:r>
      <w:r w:rsidR="00B753AD" w:rsidRPr="00B753AD">
        <w:t xml:space="preserve"> с понедельника по воскресенье включительно</w:t>
      </w:r>
      <w:r w:rsidR="00B753AD">
        <w:t>;</w:t>
      </w:r>
    </w:p>
    <w:p w:rsidR="00BA19F1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rPr>
          <w:b/>
        </w:rPr>
        <w:t xml:space="preserve">Характеристика оказываемых услуг: </w:t>
      </w:r>
      <w:r w:rsidR="00BA19F1">
        <w:t>под охраной объекта понимается физическая охрана здания образовательной организации и прилегающей к нему территории, а также о</w:t>
      </w:r>
      <w:r w:rsidR="00BA19F1" w:rsidRPr="00BA19F1">
        <w:t xml:space="preserve">беспечение </w:t>
      </w:r>
      <w:proofErr w:type="spellStart"/>
      <w:r w:rsidR="00BA19F1" w:rsidRPr="00BA19F1">
        <w:t>внутри</w:t>
      </w:r>
      <w:r w:rsidR="00BA19F1">
        <w:t>объектового</w:t>
      </w:r>
      <w:proofErr w:type="spellEnd"/>
      <w:r w:rsidR="00BA19F1" w:rsidRPr="00BA19F1">
        <w:t xml:space="preserve"> пропускного режима в здании Заказчика и прилегающей к нему территории, физическ</w:t>
      </w:r>
      <w:r w:rsidR="00BA19F1">
        <w:t>ая</w:t>
      </w:r>
      <w:r w:rsidR="00BA19F1" w:rsidRPr="00BA19F1">
        <w:t xml:space="preserve"> охран</w:t>
      </w:r>
      <w:r w:rsidR="00BA19F1">
        <w:t>а</w:t>
      </w:r>
      <w:r w:rsidR="00BA19F1" w:rsidRPr="00BA19F1">
        <w:t xml:space="preserve"> объекта в период нахождения воспитанников, сотрудников и посетителей на объекте, </w:t>
      </w:r>
      <w:r w:rsidR="00BA19F1">
        <w:t xml:space="preserve">обеспечение </w:t>
      </w:r>
      <w:r w:rsidR="00BA19F1" w:rsidRPr="00BA19F1">
        <w:t>безопасности воспитанников, охраны имущества Заказчика, общественного порядка, обеспечение пожарной безопасности, антитеррористической защищенности охраняемого объекта.</w:t>
      </w:r>
      <w:proofErr w:type="gramEnd"/>
    </w:p>
    <w:p w:rsidR="00BA19F1" w:rsidRDefault="00BA19F1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BA19F1" w:rsidRPr="00F51083" w:rsidRDefault="00BA19F1" w:rsidP="00766EC5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b/>
          <w:u w:val="single"/>
        </w:rPr>
      </w:pPr>
      <w:r w:rsidRPr="00F51083">
        <w:rPr>
          <w:b/>
          <w:u w:val="single"/>
        </w:rPr>
        <w:t xml:space="preserve">2. </w:t>
      </w:r>
      <w:r w:rsidR="009207A2" w:rsidRPr="00F51083">
        <w:rPr>
          <w:b/>
          <w:u w:val="single"/>
        </w:rPr>
        <w:t>Требования к Исполнителю</w:t>
      </w:r>
      <w:r w:rsidR="00F51083" w:rsidRPr="00F51083">
        <w:rPr>
          <w:b/>
          <w:u w:val="single"/>
        </w:rPr>
        <w:t xml:space="preserve"> при оказании услуг</w:t>
      </w:r>
    </w:p>
    <w:p w:rsidR="00F51083" w:rsidRDefault="00F51083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F51083" w:rsidRPr="00EF6787" w:rsidRDefault="00F51083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87">
        <w:rPr>
          <w:rFonts w:ascii="Times New Roman" w:eastAsia="Times New Roman" w:hAnsi="Times New Roman" w:cs="Times New Roman"/>
          <w:sz w:val="24"/>
          <w:szCs w:val="24"/>
        </w:rPr>
        <w:t>Наличие действующей лицензии на осуществление частной охранной деятельности с Приложением разрешенных видов охранных услуг (в соответствии с п. 32 ч. 1 ст. 12 Федерального закона от 4 мая 2011 г. № 99-ФЗ«О лицензировании отдельных видов деятельности», ч. 1 ст. 11, п. 7 ч. 3. ст.  Закона РФ от 11.03.1992 № 2487-1 «О частной детективной и охранной деятельности в Российской Федерации»,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787">
        <w:rPr>
          <w:rFonts w:ascii="Times New Roman" w:eastAsia="Times New Roman" w:hAnsi="Times New Roman" w:cs="Times New Roman"/>
          <w:sz w:val="24"/>
          <w:szCs w:val="24"/>
        </w:rPr>
        <w:t>Правительства РФ от 23.06.2011 № 498 «О некоторых вопросах осуществления частной детективной (сыскной) и частной охранной деятельности», Постановлением Правительства РФ от 25.03.2015 №272«Об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и иным законодательством в действующей редакции (для частных охранных организаций):</w:t>
      </w:r>
    </w:p>
    <w:p w:rsidR="00F51083" w:rsidRDefault="00F51083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87">
        <w:rPr>
          <w:rFonts w:ascii="Times New Roman" w:eastAsia="Times New Roman" w:hAnsi="Times New Roman" w:cs="Times New Roman"/>
          <w:sz w:val="24"/>
          <w:szCs w:val="24"/>
        </w:rPr>
        <w:t xml:space="preserve">- охрана объектов и (или) имущества, а также обеспечение </w:t>
      </w:r>
      <w:proofErr w:type="spellStart"/>
      <w:r w:rsidRPr="00EF6787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EF6787">
        <w:rPr>
          <w:rFonts w:ascii="Times New Roman" w:eastAsia="Times New Roman" w:hAnsi="Times New Roman" w:cs="Times New Roman"/>
          <w:sz w:val="24"/>
          <w:szCs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ч.3 ст.11 Закона РФ 11.03.1992 № 2487-1.</w:t>
      </w:r>
    </w:p>
    <w:p w:rsidR="001F01EE" w:rsidRDefault="001F01EE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F01EE">
        <w:rPr>
          <w:b/>
        </w:rPr>
        <w:t>Исполнитель обязан обеспечить наличие</w:t>
      </w:r>
      <w:r>
        <w:rPr>
          <w:b/>
        </w:rPr>
        <w:t xml:space="preserve"> действующей лицензии</w:t>
      </w:r>
      <w:r w:rsidRPr="001F01EE">
        <w:rPr>
          <w:b/>
        </w:rPr>
        <w:t xml:space="preserve"> в течение всего срока исполнения Договора</w:t>
      </w:r>
    </w:p>
    <w:p w:rsidR="00CF6285" w:rsidRPr="00471A55" w:rsidRDefault="00CF6285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Наличие специально выделенных сотрудников проводящих проверки несения службы на объектах охраны.</w:t>
      </w:r>
    </w:p>
    <w:p w:rsidR="00CF6285" w:rsidRPr="00B03991" w:rsidRDefault="00CF6285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285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резервной группы с круглосуточным режимом работы для оперативного выставления дополнительных постов охраны в случае возникновения чрезвычайных ситуаций.</w:t>
      </w:r>
    </w:p>
    <w:p w:rsidR="00B03991" w:rsidRPr="00B03991" w:rsidRDefault="00B03991" w:rsidP="00766E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Наличие у Исполнителя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оперативного реагирования </w:t>
      </w:r>
      <w:r w:rsidRPr="00CF6285">
        <w:rPr>
          <w:rFonts w:ascii="Times New Roman" w:eastAsia="Times New Roman" w:hAnsi="Times New Roman" w:cs="Times New Roman"/>
          <w:sz w:val="24"/>
          <w:szCs w:val="24"/>
        </w:rPr>
        <w:t>в случае возникновения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прибытия на охраняемый объект в течение 15 (пятнадцати) минут с момента получения соответствующего сообщения</w:t>
      </w:r>
      <w:r w:rsidRPr="00CF6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EA6" w:rsidRDefault="009C0EA6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1EE" w:rsidRPr="00403D4C" w:rsidRDefault="001F01EE" w:rsidP="00766EC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Требование к организации </w:t>
      </w:r>
      <w:r w:rsid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порядку оказания </w:t>
      </w:r>
      <w:r w:rsidRPr="00403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</w:t>
      </w:r>
    </w:p>
    <w:p w:rsidR="00F51083" w:rsidRDefault="00F51083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D4C" w:rsidRDefault="00B03991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4C">
        <w:rPr>
          <w:rFonts w:ascii="Times New Roman" w:eastAsia="Times New Roman" w:hAnsi="Times New Roman" w:cs="Times New Roman"/>
          <w:sz w:val="24"/>
          <w:szCs w:val="24"/>
        </w:rPr>
        <w:t>Исполнитель до выставления поста охраны о</w:t>
      </w:r>
      <w:r w:rsidR="00403D4C" w:rsidRPr="00403D4C">
        <w:rPr>
          <w:rFonts w:ascii="Times New Roman" w:eastAsia="Times New Roman" w:hAnsi="Times New Roman" w:cs="Times New Roman"/>
          <w:sz w:val="24"/>
          <w:szCs w:val="24"/>
        </w:rPr>
        <w:t>бязан согласовать с заказчиком кандидатуры</w:t>
      </w:r>
      <w:r w:rsidRPr="00403D4C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Исполнителя (далее - охранников), график их сменности, системы охраны и иные вопросы в письменной форме, в том числе направленные посредством электронной почты.</w:t>
      </w:r>
    </w:p>
    <w:p w:rsidR="00403D4C" w:rsidRDefault="00403D4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 осмотреть охраняемый объект и составить акт его обследования.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</w:t>
      </w:r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 проверить на Объекте исправность сре</w:t>
      </w:r>
      <w:proofErr w:type="gramStart"/>
      <w:r w:rsidRPr="00C0523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C05237">
        <w:rPr>
          <w:rFonts w:ascii="Times New Roman" w:eastAsia="Times New Roman" w:hAnsi="Times New Roman" w:cs="Times New Roman"/>
          <w:sz w:val="24"/>
          <w:szCs w:val="24"/>
        </w:rPr>
        <w:t>язи, технических средств охраны, наличие телефонных номеров экстренных служб района (города), размещение средств пожаротушения;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выставления поста охраны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</w:t>
      </w:r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 уточнить порядок действий при возникновении чрезвычайных ситуаций и согласовать порядок взаимодействия с Заказчиком.</w:t>
      </w:r>
    </w:p>
    <w:p w:rsidR="00403D4C" w:rsidRDefault="00403D4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принадлежность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к конкретной охранной организации.</w:t>
      </w:r>
    </w:p>
    <w:p w:rsidR="00403D4C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 w:rsidRPr="00403D4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403D4C" w:rsidRPr="00403D4C">
        <w:rPr>
          <w:rFonts w:ascii="Times New Roman" w:eastAsia="Times New Roman" w:hAnsi="Times New Roman" w:cs="Times New Roman"/>
          <w:sz w:val="24"/>
          <w:szCs w:val="24"/>
        </w:rPr>
        <w:t xml:space="preserve"> у сотрудников Исполнителя на Объекте служебной радиосвязи и/или мобильной связи с оперативной дежурной службой (оперативным дежурным) охранной организации и соответствующей дежурной частью территориального органа МВД России.</w:t>
      </w:r>
    </w:p>
    <w:p w:rsidR="00D20E36" w:rsidRPr="00D20E36" w:rsidRDefault="00D20E36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физическую защиту охраняемого объекта и имущества Заказчика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(школа) - 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 xml:space="preserve">с 07 час.00 мин. до 19 час.00 мин. </w:t>
      </w:r>
      <w:r w:rsidR="00056764">
        <w:rPr>
          <w:rFonts w:ascii="Times New Roman" w:eastAsia="Times New Roman" w:hAnsi="Times New Roman" w:cs="Times New Roman"/>
          <w:sz w:val="24"/>
          <w:szCs w:val="24"/>
        </w:rPr>
        <w:t>Ежедневно, включая выходные и праздничные дни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>ошкольны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FD34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с 06</w:t>
      </w:r>
      <w:r w:rsidR="00B753AD">
        <w:rPr>
          <w:rFonts w:ascii="Times New Roman" w:eastAsia="Times New Roman" w:hAnsi="Times New Roman" w:cs="Times New Roman"/>
          <w:sz w:val="24"/>
          <w:szCs w:val="24"/>
        </w:rPr>
        <w:t xml:space="preserve"> час.00 мин. до 18 час.00 мин. </w:t>
      </w:r>
      <w:bookmarkStart w:id="0" w:name="_GoBack"/>
      <w:bookmarkEnd w:id="0"/>
      <w:r w:rsidR="00056764">
        <w:rPr>
          <w:rFonts w:ascii="Times New Roman" w:eastAsia="Times New Roman" w:hAnsi="Times New Roman" w:cs="Times New Roman"/>
          <w:sz w:val="24"/>
          <w:szCs w:val="24"/>
        </w:rPr>
        <w:t>включая выходные и праздничные дни</w:t>
      </w:r>
      <w:r w:rsidR="00B753AD" w:rsidRPr="00B75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охрану от преступных и иных незаконных посягательств на жизнь и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, сотрудников и посетителей Заказчика, находящихся на территории охраняемых объектов.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охрану объектов и имущества, а также обеспечить </w:t>
      </w:r>
      <w:proofErr w:type="spellStart"/>
      <w:r w:rsidRPr="00471A55">
        <w:rPr>
          <w:rFonts w:ascii="Times New Roman" w:eastAsia="Times New Roman" w:hAnsi="Times New Roman" w:cs="Times New Roman"/>
          <w:sz w:val="24"/>
          <w:szCs w:val="24"/>
        </w:rPr>
        <w:t>внутриобъектовый</w:t>
      </w:r>
      <w:proofErr w:type="spell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пропускной режим для выполнения требований антитеррористической защищенности.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 и обстоятельствах, создающих на охраняемом объекте охраны угрозу безопасности людей. Данную информацию также необходимо незамедлительно сообщать руководителю Заказчика.</w:t>
      </w:r>
    </w:p>
    <w:p w:rsidR="00C05237" w:rsidRPr="00471A55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при возникновении чрезвычайных ситуаций, пожаров или аварий на охраняемом  объекте действовать согласно разработанным Заказчиком и согласованным Исполнителем инструкциям.</w:t>
      </w:r>
    </w:p>
    <w:p w:rsid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закону от 10 июля 2001 года N 87-ФЗ "Об ограничении </w:t>
      </w:r>
      <w:hyperlink r:id="rId5" w:tgtFrame="_self" w:history="1">
        <w:r w:rsidRPr="00C05237">
          <w:rPr>
            <w:rFonts w:ascii="Times New Roman" w:eastAsia="Times New Roman" w:hAnsi="Times New Roman" w:cs="Times New Roman"/>
            <w:sz w:val="24"/>
            <w:szCs w:val="24"/>
          </w:rPr>
          <w:t>курения табака</w:t>
        </w:r>
      </w:hyperlink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" и Федеральному Закону «Об охране здоровья граждан от воздействия окружающего табачного дыма и последствий потребления табака» от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lastRenderedPageBreak/>
        <w:t>23.02.2013г. № 15-ФЗ охранни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должны выявлять нарушителей, курящих в здании и на прилегающей территории. 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37">
        <w:rPr>
          <w:rFonts w:ascii="Times New Roman" w:eastAsia="Times New Roman" w:hAnsi="Times New Roman" w:cs="Times New Roman"/>
          <w:sz w:val="24"/>
          <w:szCs w:val="24"/>
        </w:rPr>
        <w:t>Исполнитель обязан выполнять все требования инструкций, разработанных Заказчиком и согласованных с Исполнителем, в том числе по порядку приема под охрану и снятия с охраны объекта.</w:t>
      </w:r>
    </w:p>
    <w:p w:rsidR="00C05237" w:rsidRP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1F01EE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37">
        <w:rPr>
          <w:rFonts w:ascii="Times New Roman" w:eastAsia="Times New Roman" w:hAnsi="Times New Roman" w:cs="Times New Roman"/>
          <w:sz w:val="24"/>
          <w:szCs w:val="24"/>
        </w:rPr>
        <w:t>Исполнитель обязан довести до Заказчика, сотрудников охраны номера телефонов и способы связи с оперативным дежурным охранного предприятия Исполнителя, и телефонные номера экстренных служб района, ответственных лиц Исполнителя и Заказчика, а также порядок действий в случае возникновения чрезвычайных ситуаций на месте оказания Услуг. Подготовить сотрудников охраны, ознакомить их под роспись с условиями несения службы и особенностями охраны объекта, издать соответствующие приказы о назначении сотрудников охраны пост</w:t>
      </w:r>
      <w:proofErr w:type="gramStart"/>
      <w:r w:rsidRPr="00C0523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0523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05237">
        <w:rPr>
          <w:rFonts w:ascii="Times New Roman" w:eastAsia="Times New Roman" w:hAnsi="Times New Roman" w:cs="Times New Roman"/>
          <w:sz w:val="24"/>
          <w:szCs w:val="24"/>
        </w:rPr>
        <w:t xml:space="preserve">), утвердить график дежурства сотрудников охраны и согласовать их с Заказчиком. </w:t>
      </w:r>
    </w:p>
    <w:p w:rsidR="00C05237" w:rsidRDefault="00C05237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Заказчик обеспечивает охранника рабочим местом, оборудованным необходимой мебелью, а также местом для  приема пищи, свободный доступ к установленным в пределах объекта средствам связи и пожаротушения, а также к местам общего пользования.</w:t>
      </w:r>
    </w:p>
    <w:p w:rsidR="00781C4E" w:rsidRDefault="00781C4E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аличие у охранника, находящегося на объектах охраны, специальных средств (наручники, палка резиновая</w:t>
      </w:r>
      <w:r w:rsidR="006B1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19E5">
        <w:rPr>
          <w:rFonts w:ascii="Times New Roman" w:eastAsia="Times New Roman" w:hAnsi="Times New Roman" w:cs="Times New Roman"/>
          <w:sz w:val="24"/>
          <w:szCs w:val="24"/>
        </w:rPr>
        <w:t>металлодетектор</w:t>
      </w:r>
      <w:proofErr w:type="spellEnd"/>
      <w:r w:rsidR="006B19E5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6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EC5" w:rsidRDefault="00766EC5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на посту охраны наличие </w:t>
      </w:r>
      <w:r w:rsidRPr="00766EC5">
        <w:rPr>
          <w:rFonts w:ascii="Times New Roman" w:eastAsia="Times New Roman" w:hAnsi="Times New Roman" w:cs="Times New Roman"/>
          <w:sz w:val="24"/>
          <w:szCs w:val="24"/>
        </w:rPr>
        <w:t xml:space="preserve">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охранника.</w:t>
      </w:r>
    </w:p>
    <w:p w:rsidR="00CB657C" w:rsidRPr="00471A55" w:rsidRDefault="00CB657C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атрулирование территории объектов с  периодичностью </w:t>
      </w:r>
      <w:r w:rsidR="00C347C9">
        <w:rPr>
          <w:rFonts w:ascii="Times New Roman" w:eastAsia="Times New Roman" w:hAnsi="Times New Roman" w:cs="Times New Roman"/>
          <w:sz w:val="24"/>
          <w:szCs w:val="24"/>
        </w:rPr>
        <w:t xml:space="preserve">не реже чем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1 раз в два часа.</w:t>
      </w:r>
    </w:p>
    <w:p w:rsidR="00CB657C" w:rsidRDefault="00C347C9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Оставление поста охраны в период несения службы не допускается.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постоянное присутствие минимум одного сотрудника на посту охраны, обеспечив подмену на время обхода территории объекта, обеспечения допуска на территорию объекта транспортных средств, приема пищи, иных физиологических нужд сотрудника и пр.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визуальн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обход вверенной территории (во время обхода обращать особое внимание на закрытие и целостность окон, дверей и калиток, отсутствие посторонних людей на территории).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обеспечить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разработанным Заказчиком инструкциям.</w:t>
      </w:r>
    </w:p>
    <w:p w:rsidR="00603793" w:rsidRPr="00471A55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603793" w:rsidRDefault="00603793" w:rsidP="00766E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обязан пресекать все попытки проникновения  на объект посторонних лиц.</w:t>
      </w:r>
    </w:p>
    <w:p w:rsidR="00D20E36" w:rsidRDefault="00D20E36" w:rsidP="00766EC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37" w:rsidRPr="00D20E36" w:rsidRDefault="00D20E36" w:rsidP="00766E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Требования к персоналу охранной организации</w:t>
      </w:r>
    </w:p>
    <w:p w:rsidR="00B406E0" w:rsidRPr="00BA19F1" w:rsidRDefault="00B406E0" w:rsidP="00766EC5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B406E0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proofErr w:type="gramStart"/>
      <w:r w:rsidRPr="006B19E5">
        <w:rPr>
          <w:rStyle w:val="normaltextrun"/>
        </w:rPr>
        <w:t xml:space="preserve">Сотрудник охраны должен иметь квалификационный уровень не ниже 4 разряда, подтвержденный соответствующим </w:t>
      </w:r>
      <w:r w:rsidR="00D20E36" w:rsidRPr="006B19E5">
        <w:rPr>
          <w:rStyle w:val="normaltextrun"/>
        </w:rPr>
        <w:t xml:space="preserve"> удостоверение</w:t>
      </w:r>
      <w:r w:rsidRPr="006B19E5">
        <w:rPr>
          <w:rStyle w:val="normaltextrun"/>
        </w:rPr>
        <w:t>м</w:t>
      </w:r>
      <w:r w:rsidR="00D20E36" w:rsidRPr="006B19E5">
        <w:rPr>
          <w:rStyle w:val="normaltextrun"/>
        </w:rPr>
        <w:t xml:space="preserve"> частного охранника установленного образца, разрешающее частную охранную деятельность на территории Российской Федерации  в соответствии с Законом Российской Федерации от 11.03.1992 № 2487-1 «О частной детективной и охранной деятельности в Российской Федерации» в действующей редакции (для частных охранных организаций), приказом Министерства </w:t>
      </w:r>
      <w:r w:rsidR="00D20E36" w:rsidRPr="006B19E5">
        <w:rPr>
          <w:rStyle w:val="normaltextrun"/>
        </w:rPr>
        <w:lastRenderedPageBreak/>
        <w:t>внутренних дел Российской Федерации от 29.09.2011 № 1039 «Об</w:t>
      </w:r>
      <w:proofErr w:type="gramEnd"/>
      <w:r w:rsidR="00D20E36" w:rsidRPr="006B19E5">
        <w:rPr>
          <w:rStyle w:val="normaltextrun"/>
        </w:rPr>
        <w:t xml:space="preserve"> </w:t>
      </w:r>
      <w:proofErr w:type="gramStart"/>
      <w:r w:rsidR="00D20E36" w:rsidRPr="006B19E5">
        <w:rPr>
          <w:rStyle w:val="normaltextrun"/>
        </w:rPr>
        <w:t>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(сыскную) деятельность, лицензии на частную охранную деятельность и удостоверения частного охранника».</w:t>
      </w:r>
      <w:r w:rsidR="00781C4E" w:rsidRPr="006B19E5">
        <w:rPr>
          <w:rStyle w:val="normaltextrun"/>
        </w:rPr>
        <w:t xml:space="preserve"> </w:t>
      </w:r>
      <w:proofErr w:type="gramEnd"/>
    </w:p>
    <w:p w:rsidR="00CB657C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пройти вводный инструктаж по охране труда, санитарно-гигиеническому режиму и противопожарной безопасности силами и за счет Исполнителя.</w:t>
      </w:r>
    </w:p>
    <w:p w:rsidR="00CB657C" w:rsidRPr="006B19E5" w:rsidRDefault="00CB657C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пройти медицинское освидетельствование и иметь личную медицинскую книжку установленного образца с результатами медицинских обследований, включая нарколога, отоларинголога, психиатра, обследованием на туберкулез, заключением терапевта о допуске к работе в образовательных организациях, справки об отсутствии судимости и психиатрического освидетельствования с целью определения соответствия состояния здоровья.</w:t>
      </w:r>
    </w:p>
    <w:p w:rsidR="00CB657C" w:rsidRPr="006B19E5" w:rsidRDefault="00C347C9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 xml:space="preserve">Сотрудники охраны должны быть </w:t>
      </w:r>
      <w:r w:rsidR="00603793" w:rsidRPr="006B19E5">
        <w:t>обуче</w:t>
      </w:r>
      <w:r w:rsidRPr="006B19E5">
        <w:t>ны правилам эксплуатации установленных систем контроля доступа, видеонаблюдения, тревожной и пожарной сигнализаций.</w:t>
      </w:r>
    </w:p>
    <w:p w:rsidR="00C347C9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t>Сотрудники охраны должны быть в форменной одежде (название/эмблема на одежде обязательно) в зависимости от сезона, места несения службы, задач охранника.</w:t>
      </w:r>
    </w:p>
    <w:p w:rsidR="00603793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r w:rsidRPr="006B19E5">
        <w:t xml:space="preserve">Сотрудник охраны во время несения службы должен иметь при себе </w:t>
      </w:r>
      <w:r w:rsidRPr="006B19E5">
        <w:rPr>
          <w:rStyle w:val="normaltextrun"/>
        </w:rPr>
        <w:t>удостоверение частного охранника установленного образца, разрешающее частную охранную деятельность на территории Российской Федерации.</w:t>
      </w:r>
    </w:p>
    <w:p w:rsidR="00603793" w:rsidRPr="006B19E5" w:rsidRDefault="00603793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rStyle w:val="normaltextrun"/>
        </w:rPr>
        <w:t>Сотрудники</w:t>
      </w:r>
      <w:r w:rsidRPr="006B19E5">
        <w:t xml:space="preserve"> охраны должны знать назначение и уметь пользоваться техническими средствами охраны (системами аудио и видеонаблюдения, системами оповещения, кнопкой экстренного вызова полиции, техническими средствами охранно-пожарной сигнализации, средствами и системами контроля доступа, средствами радиосвязи и мобильной связи, ручным </w:t>
      </w:r>
      <w:proofErr w:type="spellStart"/>
      <w:r w:rsidRPr="006B19E5">
        <w:t>металлодетектором</w:t>
      </w:r>
      <w:proofErr w:type="spellEnd"/>
      <w:r w:rsidRPr="006B19E5">
        <w:t xml:space="preserve"> и др.), применяемыми на Объекте.</w:t>
      </w:r>
    </w:p>
    <w:p w:rsidR="00603793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6B19E5">
        <w:rPr>
          <w:rStyle w:val="normaltextrun"/>
        </w:rPr>
        <w:t>Сотрудники</w:t>
      </w:r>
      <w:r w:rsidRPr="006B19E5">
        <w:t xml:space="preserve"> охраны должны знать порядок действий и уметь практически действовать при возникновении чрезвычайных ситуаций на Объекте (пожар, попытка одиночного либо группового проникновения лиц на Объект, обнаружение на территории Объекта либо в непосредственной близости от него предмета похожего на взрывное устройство, сообщение по телефону о заложенном на Объекте взрывном устройстве, захват заложников на Объекте, техногенная авария, совершение террористического акта на Объекте</w:t>
      </w:r>
      <w:proofErr w:type="gramEnd"/>
      <w:r w:rsidRPr="006B19E5">
        <w:t xml:space="preserve"> (поджог, взрыв и т.д.).</w:t>
      </w:r>
    </w:p>
    <w:p w:rsidR="006B19E5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6B19E5">
        <w:rPr>
          <w:rStyle w:val="normaltextrun"/>
        </w:rPr>
        <w:t>Сотрудники</w:t>
      </w:r>
      <w:r w:rsidRPr="006B19E5">
        <w:t xml:space="preserve"> охраны должны знать закон Российской Федерации от 11.03.1992 № 2487-1 «О частной детективной и охранной деятельности в Российской Федерации» в действующей редакции (для частных охранных организаций), общие условия и меры обеспечения безопасности Объекта, должностные обязанности, Положение о </w:t>
      </w:r>
      <w:proofErr w:type="spellStart"/>
      <w:r w:rsidRPr="006B19E5">
        <w:t>внутриобъектовом</w:t>
      </w:r>
      <w:proofErr w:type="spellEnd"/>
      <w:r w:rsidRPr="006B19E5">
        <w:t xml:space="preserve"> и пропускном режимах на объекте, Инструкцию по охране объекта.</w:t>
      </w:r>
      <w:proofErr w:type="gramEnd"/>
    </w:p>
    <w:p w:rsid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rStyle w:val="normaltextrun"/>
        </w:rPr>
        <w:t>Сотрудники</w:t>
      </w:r>
      <w:r w:rsidRPr="006B19E5">
        <w:t xml:space="preserve"> охраны должны знать </w:t>
      </w:r>
      <w:r w:rsidRPr="00A95F4A">
        <w:t>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</w:t>
      </w:r>
      <w:r>
        <w:t>.</w:t>
      </w:r>
    </w:p>
    <w:p w:rsid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>
        <w:t>Сотрудники охраны должны вести соответствующую документацию</w:t>
      </w:r>
      <w:r w:rsidR="002443FD">
        <w:t>, находящуюся на посту, включая журналы.</w:t>
      </w:r>
    </w:p>
    <w:p w:rsidR="00F379C1" w:rsidRDefault="00F379C1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>
        <w:t xml:space="preserve">Во время </w:t>
      </w:r>
      <w:r w:rsidR="005009BE">
        <w:t>дежурства сотрудник охраны подчиняется руководству Исполнителя и выполняет распоряжения Заказчика при условии, что такие распоряжения соответствуют требованиям безопасности на охраняемом объекте и влекут за собой нежелательных последствий.</w:t>
      </w:r>
    </w:p>
    <w:p w:rsidR="006B19E5" w:rsidRPr="006B19E5" w:rsidRDefault="006B19E5" w:rsidP="00766EC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</w:pPr>
      <w:r w:rsidRPr="006B19E5">
        <w:rPr>
          <w:b/>
          <w:bCs/>
        </w:rPr>
        <w:lastRenderedPageBreak/>
        <w:t>Сотруднику охраны объекта запрещается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Отлучаться с объекта без подмены, в случае необходимости только при условии подмены его на время отсутствия вторым охранником или представлением администрации школы.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Находиться на объекте в нетрезвом состоянии, в состоянии наркотического опьянения.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Вести неслужебные разговоры по телефону.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Допускать на объект посторонних и подозрительных лиц.</w:t>
      </w:r>
    </w:p>
    <w:p w:rsidR="006B19E5" w:rsidRPr="00075881" w:rsidRDefault="006B19E5" w:rsidP="00766EC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881">
        <w:rPr>
          <w:rFonts w:ascii="Times New Roman" w:eastAsia="Times New Roman" w:hAnsi="Times New Roman" w:cs="Times New Roman"/>
          <w:sz w:val="24"/>
          <w:szCs w:val="24"/>
        </w:rPr>
        <w:t>Допускать без проверки на объект лиц, проносящих громоздкие сумки, коробки и другие предметы, вызывающие подозрение.</w:t>
      </w:r>
    </w:p>
    <w:p w:rsidR="006B19E5" w:rsidRPr="006B19E5" w:rsidRDefault="006B19E5" w:rsidP="00766E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b/>
          <w:sz w:val="24"/>
          <w:szCs w:val="24"/>
        </w:rPr>
        <w:t>К грубым нарушениям правил несения службы охранником относятся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Самовольное оставление объекта охраны.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Несанкционированное вскрытие принятых под охрану помещений, за исключением случаев действий охранника при чрезвычайных обстоятельствах.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любых спиртных напитков (включая слабоалкогольные), наркотических средств </w:t>
      </w:r>
      <w:proofErr w:type="gramStart"/>
      <w:r w:rsidRPr="00471A5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71A55">
        <w:rPr>
          <w:rFonts w:ascii="Times New Roman" w:eastAsia="Times New Roman" w:hAnsi="Times New Roman" w:cs="Times New Roman"/>
          <w:sz w:val="24"/>
          <w:szCs w:val="24"/>
        </w:rPr>
        <w:t>или) психотропных веществ.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Несанкционированный допуск на объект посторонних лиц и автотранспорта.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инструкций о </w:t>
      </w:r>
      <w:proofErr w:type="spellStart"/>
      <w:r w:rsidRPr="00471A55">
        <w:rPr>
          <w:rFonts w:ascii="Times New Roman" w:eastAsia="Times New Roman" w:hAnsi="Times New Roman" w:cs="Times New Roman"/>
          <w:sz w:val="24"/>
          <w:szCs w:val="24"/>
        </w:rPr>
        <w:t>внутриобъектовом</w:t>
      </w:r>
      <w:proofErr w:type="spellEnd"/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 и пропускном режимах на объекте.</w:t>
      </w:r>
      <w:proofErr w:type="gramEnd"/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специальной форменной одежды, в соответствии требованиями настоящего </w:t>
      </w:r>
      <w:r w:rsidRPr="00471A55">
        <w:rPr>
          <w:rFonts w:ascii="Times New Roman" w:eastAsia="Times New Roman" w:hAnsi="Times New Roman" w:cs="Times New Roman"/>
          <w:bCs/>
          <w:sz w:val="24"/>
          <w:szCs w:val="24"/>
        </w:rPr>
        <w:t>Технического задания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ведение необходимых документов, предусмотренных настоящим </w:t>
      </w:r>
      <w:r w:rsidRPr="00471A55">
        <w:rPr>
          <w:rFonts w:ascii="Times New Roman" w:eastAsia="Times New Roman" w:hAnsi="Times New Roman" w:cs="Times New Roman"/>
          <w:bCs/>
          <w:sz w:val="24"/>
          <w:szCs w:val="24"/>
        </w:rPr>
        <w:t>Техническим заданием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Отсутствие у сотрудника охраны удостоверения и личной карточки.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Некорректное или грубое обращение с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71A55">
        <w:rPr>
          <w:rFonts w:ascii="Times New Roman" w:eastAsia="Times New Roman" w:hAnsi="Times New Roman" w:cs="Times New Roman"/>
          <w:sz w:val="24"/>
          <w:szCs w:val="24"/>
        </w:rPr>
        <w:t>, сотрудниками или посетителями Заказчика.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Сон, курение, а также  приготовление пищи на постах охраны.</w:t>
      </w:r>
    </w:p>
    <w:p w:rsidR="006B19E5" w:rsidRPr="00471A5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Выполнение работ, не связанных со служебными обязанностями.</w:t>
      </w:r>
    </w:p>
    <w:p w:rsidR="006B19E5" w:rsidRPr="00EF6787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Прием (в т.ч. на временное хранение) и передача любых предметов от любых лиц.</w:t>
      </w:r>
    </w:p>
    <w:p w:rsidR="006B19E5" w:rsidRP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>Использование на посту охраны радиоприемников, телевизоров и другой техники, не связанной с функциональными обязанностями.</w:t>
      </w:r>
    </w:p>
    <w:p w:rsidR="006B19E5" w:rsidRP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 посту </w:t>
      </w:r>
      <w:proofErr w:type="gramStart"/>
      <w:r w:rsidRPr="006B19E5">
        <w:rPr>
          <w:rFonts w:ascii="Times New Roman" w:eastAsia="Times New Roman" w:hAnsi="Times New Roman" w:cs="Times New Roman"/>
          <w:sz w:val="24"/>
          <w:szCs w:val="24"/>
        </w:rPr>
        <w:t>охраны индивидуальных средств защиты органов дыхания</w:t>
      </w:r>
      <w:proofErr w:type="gramEnd"/>
      <w:r w:rsidRPr="006B19E5">
        <w:rPr>
          <w:rFonts w:ascii="Times New Roman" w:eastAsia="Times New Roman" w:hAnsi="Times New Roman" w:cs="Times New Roman"/>
          <w:sz w:val="24"/>
          <w:szCs w:val="24"/>
        </w:rPr>
        <w:t xml:space="preserve"> и зрения.</w:t>
      </w:r>
    </w:p>
    <w:p w:rsidR="006B19E5" w:rsidRDefault="006B19E5" w:rsidP="00766E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E5">
        <w:rPr>
          <w:rFonts w:ascii="Times New Roman" w:eastAsia="Times New Roman" w:hAnsi="Times New Roman" w:cs="Times New Roman"/>
          <w:sz w:val="24"/>
          <w:szCs w:val="24"/>
        </w:rPr>
        <w:t>Проживание сотрудника охраны на Объекте (посту охраны) либо на территории Объекта.</w:t>
      </w:r>
    </w:p>
    <w:p w:rsidR="00766EC5" w:rsidRPr="006B19E5" w:rsidRDefault="00766EC5" w:rsidP="00766EC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9E5" w:rsidRDefault="006B19E5" w:rsidP="00766EC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textAlignment w:val="baseline"/>
        <w:rPr>
          <w:b/>
          <w:u w:val="single"/>
        </w:rPr>
      </w:pPr>
      <w:r w:rsidRPr="006B19E5">
        <w:rPr>
          <w:b/>
          <w:u w:val="single"/>
        </w:rPr>
        <w:t>Требования к организации и оборудованию поста охраны</w:t>
      </w:r>
    </w:p>
    <w:p w:rsidR="00F379C1" w:rsidRPr="006B19E5" w:rsidRDefault="00F379C1" w:rsidP="00766EC5">
      <w:pPr>
        <w:pStyle w:val="paragraph"/>
        <w:spacing w:before="0" w:beforeAutospacing="0" w:after="0" w:afterAutospacing="0"/>
        <w:ind w:firstLine="567"/>
        <w:textAlignment w:val="baseline"/>
        <w:rPr>
          <w:b/>
          <w:u w:val="single"/>
        </w:rPr>
      </w:pPr>
    </w:p>
    <w:p w:rsidR="002443FD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Оборудование поста охраны необходимой мебелью, а также местом для  приема пищи, свободный доступ к установленным в пределах объекта средствам связи и пожаротушения, а также к местам общего пользования возлагается на заказчика.</w:t>
      </w:r>
    </w:p>
    <w:p w:rsidR="005009BE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На объектах должен находиться журнал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ы), в котором сотрудники охраны должны вести записи с указанием времени </w:t>
      </w:r>
      <w:proofErr w:type="spellStart"/>
      <w:r w:rsidRPr="005C4E33">
        <w:rPr>
          <w:rFonts w:ascii="Times New Roman" w:eastAsia="Times New Roman" w:hAnsi="Times New Roman" w:cs="Times New Roman"/>
          <w:sz w:val="24"/>
          <w:szCs w:val="24"/>
        </w:rPr>
        <w:t>заступления</w:t>
      </w:r>
      <w:proofErr w:type="spell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смены охраны, фамилии охранника, произведенных заменах охранников, о происшествиях во время дежурства, о времени выхода на патрулирование и прочее.</w:t>
      </w:r>
    </w:p>
    <w:p w:rsidR="005009BE" w:rsidRPr="005C4E33" w:rsidRDefault="005009BE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На  стационарном пост</w:t>
      </w:r>
      <w:r w:rsidR="00766EC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082">
        <w:rPr>
          <w:rFonts w:ascii="Times New Roman" w:eastAsia="Times New Roman" w:hAnsi="Times New Roman" w:cs="Times New Roman"/>
          <w:sz w:val="24"/>
          <w:szCs w:val="24"/>
        </w:rPr>
        <w:t>Исполнитель обеспечивает наличие следующих документов</w:t>
      </w:r>
      <w:r w:rsidRPr="005C4E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на оказание охранных услуг (копия);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копия Лицензии с указанием разрешенных видов охранных услуг, (для частных охранных организаций);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по охране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схема патрулирования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о пропускном режиме;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график несения службы охранников, утвержденный  руководителем Исполнителя и согласованный с руководителем Заказчика;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приема-сдачи дежу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>рств сл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>ужбой охраны;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контроля службы охраны;</w:t>
      </w:r>
    </w:p>
    <w:p w:rsidR="005009BE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журнал учета посетителей;</w:t>
      </w:r>
    </w:p>
    <w:p w:rsidR="00056764" w:rsidRPr="00056764" w:rsidRDefault="00056764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64">
        <w:rPr>
          <w:rFonts w:ascii="Times New Roman" w:eastAsia="Times New Roman" w:hAnsi="Times New Roman" w:cs="Times New Roman"/>
          <w:sz w:val="24"/>
          <w:szCs w:val="24"/>
        </w:rPr>
        <w:t>журнал учета транспортных средств, въезжающих на территорию объекта</w:t>
      </w:r>
    </w:p>
    <w:p w:rsidR="005C4E33" w:rsidRPr="00056764" w:rsidRDefault="005C4E33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64">
        <w:rPr>
          <w:rFonts w:ascii="Times New Roman" w:eastAsia="Times New Roman" w:hAnsi="Times New Roman" w:cs="Times New Roman"/>
          <w:sz w:val="24"/>
          <w:szCs w:val="24"/>
        </w:rPr>
        <w:t>журнал учета контроля (осмотров) состояния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(памятка) п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действиям охранника в чрезвычайных ситуациях;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инструкция по  правилам эксплуатации установленных систем контроля доступа, видеонаблюдения, тревожной и пожарной сигнализаций;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списочный  состав работников охраняемого объекта;</w:t>
      </w:r>
    </w:p>
    <w:p w:rsidR="005009BE" w:rsidRPr="005C4E33" w:rsidRDefault="005009BE" w:rsidP="00766EC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опись имущества стационарного пункта видеонаблюдения.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</w:rPr>
      </w:pPr>
      <w:r w:rsidRPr="005C4E33">
        <w:t>к</w:t>
      </w:r>
      <w:r w:rsidRPr="005C4E33">
        <w:rPr>
          <w:rStyle w:val="normaltextrun"/>
        </w:rPr>
        <w:t>опия Инструкции о мерах безопасности при несении дежурства охранниками на объекте охраны;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список номеров телефонов территориальных органов МВД России, специальных и аварийных служб, ответственных лиц Исполнителя и Заказчика;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t>п</w:t>
      </w:r>
      <w:r w:rsidRPr="005C4E33">
        <w:rPr>
          <w:rStyle w:val="normaltextrun"/>
        </w:rPr>
        <w:t>лан-схема охраны объекта, утверждается руководителем охранной организации (начальником охраны Объекта) и согласовывается с Заказчиком;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t>к</w:t>
      </w:r>
      <w:r w:rsidRPr="005C4E33">
        <w:rPr>
          <w:rStyle w:val="normaltextrun"/>
        </w:rPr>
        <w:t xml:space="preserve">опия Положения о </w:t>
      </w:r>
      <w:proofErr w:type="spellStart"/>
      <w:r w:rsidRPr="005C4E33">
        <w:rPr>
          <w:rStyle w:val="normaltextrun"/>
        </w:rPr>
        <w:t>внутриобъектовом</w:t>
      </w:r>
      <w:proofErr w:type="spellEnd"/>
      <w:r w:rsidRPr="005C4E33">
        <w:rPr>
          <w:rStyle w:val="normaltextrun"/>
        </w:rPr>
        <w:t xml:space="preserve"> и </w:t>
      </w:r>
      <w:proofErr w:type="gramStart"/>
      <w:r w:rsidRPr="005C4E33">
        <w:rPr>
          <w:rStyle w:val="normaltextrun"/>
        </w:rPr>
        <w:t>пропускном</w:t>
      </w:r>
      <w:proofErr w:type="gramEnd"/>
      <w:r w:rsidRPr="005C4E33">
        <w:rPr>
          <w:rStyle w:val="normaltextrun"/>
        </w:rPr>
        <w:t xml:space="preserve"> режимах;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копия схемы эвакуации детей, работников и имущества объекта при пожаре или других чрезвычайных ситуациях.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список должностных лиц, имеющих право разрешения пропуска посетителей и автотранспорта на территорию Объекта (места оказания Услуг);</w:t>
      </w:r>
    </w:p>
    <w:p w:rsidR="005009BE" w:rsidRPr="005C4E33" w:rsidRDefault="005009BE" w:rsidP="00766EC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</w:pPr>
      <w:r w:rsidRPr="005C4E33">
        <w:rPr>
          <w:rStyle w:val="normaltextrun"/>
        </w:rPr>
        <w:t>списки государственных регистрационных номеров автомобилей, которым разрешен въезд на Объект;</w:t>
      </w:r>
    </w:p>
    <w:p w:rsidR="005009BE" w:rsidRPr="005C4E33" w:rsidRDefault="005009BE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может быть дополнена в зависимости от особенностей охраны Объекта и требований Заказчика. Все документы хранятся на посту охраны в специально отведенном для них месте, исключающем доступ к ним посторонних людей. </w:t>
      </w:r>
      <w:proofErr w:type="gramStart"/>
      <w:r w:rsidRPr="005C4E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4E33">
        <w:rPr>
          <w:rFonts w:ascii="Times New Roman" w:eastAsia="Times New Roman" w:hAnsi="Times New Roman" w:cs="Times New Roman"/>
          <w:sz w:val="24"/>
          <w:szCs w:val="24"/>
        </w:rPr>
        <w:t xml:space="preserve"> порядком их ведения и содержания возлагается на руководство Исполнителя.</w:t>
      </w:r>
    </w:p>
    <w:p w:rsidR="005C4E33" w:rsidRDefault="005C4E33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33">
        <w:rPr>
          <w:rFonts w:ascii="Times New Roman" w:eastAsia="Times New Roman" w:hAnsi="Times New Roman" w:cs="Times New Roman"/>
          <w:sz w:val="24"/>
          <w:szCs w:val="24"/>
        </w:rPr>
        <w:t>Каждый пост охраны комплектуется средствами индивидуальной защиты из расчета предусмотренного трудовым законодательством Российской Федерации коэффициента сменности в зависимости от режима труда.</w:t>
      </w:r>
    </w:p>
    <w:p w:rsidR="00DC3D4B" w:rsidRPr="005C4E33" w:rsidRDefault="00DC3D4B" w:rsidP="00766EC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каждом посту охраны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Pr="00A95F4A">
        <w:rPr>
          <w:rFonts w:ascii="Times New Roman" w:eastAsia="Times New Roman" w:hAnsi="Times New Roman" w:cs="Times New Roman"/>
          <w:sz w:val="24"/>
          <w:szCs w:val="24"/>
        </w:rPr>
        <w:t>исправный электрический фонарь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9BE" w:rsidRDefault="005009BE" w:rsidP="00766E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BFA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227">
        <w:rPr>
          <w:rFonts w:ascii="Times New Roman" w:hAnsi="Times New Roman" w:cs="Times New Roman"/>
          <w:b/>
          <w:sz w:val="24"/>
          <w:szCs w:val="24"/>
          <w:u w:val="single"/>
        </w:rPr>
        <w:t>6. Ответственность исполнителя</w:t>
      </w:r>
    </w:p>
    <w:p w:rsidR="000F3227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несет материальную ответственность за сохранность и повреждение инженерно-технических средств охраны в процессе их эксплуатации при оказании Услуг.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обязательств по оказанию услуги по физической охране объекта и прилегающей к нему территории и имущества Заказчика, Исполнитель несет ответственность в пределах  действительного ущерба, причиненного неисполнением либо ненадлежащим исполнением своих обязательств.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Исполнитель несет материальную ответственность: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lastRenderedPageBreak/>
        <w:t>за ущерб, причиненный кражами имущества, совершенными посредством взлома на объекте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уничтожением или повреждением имущества Заказчика (в том числе путем поджога), если будет доказано, что ущерб причинен в результате ненадлежащего выполнения Исполнителем принятых на себя обязательств;</w:t>
      </w:r>
    </w:p>
    <w:p w:rsidR="000F3227" w:rsidRPr="00471A55" w:rsidRDefault="000F3227" w:rsidP="00766E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пожаром или в силу других причин по вине работников Исполнителя, осуществляющих охрану.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Факты хищения, уничтожения или повреждения имущества Заказчика (в том числе вследствие пожара, или в силу других причин) по вине работников Исполнителя, осуществляющих охрану объекта, устанавливаются в порядке, определяемом действующим законодательством Российской Федерации.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(уничтоженного, поврежденного) имущества, составленными с участием представителей Исполнителя и сверенными с данными бухгалтерского учёта Заказчика.</w:t>
      </w: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При этом степень ответственности каждой из сторон устанавливается органами дознания, следствия, решением суда или совместной комиссией, утвержденной Заказчиком, на основании составленного акта.</w:t>
      </w:r>
    </w:p>
    <w:p w:rsidR="000F3227" w:rsidRPr="00471A55" w:rsidRDefault="000F3227" w:rsidP="00766E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несет материальной ответственности: </w:t>
      </w:r>
    </w:p>
    <w:p w:rsidR="000F3227" w:rsidRPr="00471A55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имущественный ущерб, причиненный чрезвычайными ситуациями, а также действиями сотрудников Исполнителя в силу крайней необходимости при задержании, проникших на объект;</w:t>
      </w:r>
    </w:p>
    <w:p w:rsidR="000F3227" w:rsidRPr="00471A55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в течение времени, установленного для прибытия на объект  группы быстрого реагирования (ГБР);</w:t>
      </w:r>
    </w:p>
    <w:p w:rsidR="000F3227" w:rsidRDefault="000F3227" w:rsidP="00766E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55">
        <w:rPr>
          <w:rFonts w:ascii="Times New Roman" w:eastAsia="Times New Roman" w:hAnsi="Times New Roman" w:cs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0F3227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471A55" w:rsidRDefault="000F3227" w:rsidP="00766E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227" w:rsidRPr="000F3227" w:rsidRDefault="000F3227" w:rsidP="00766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3227" w:rsidRPr="000F3227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6E0"/>
    <w:rsid w:val="00023E1C"/>
    <w:rsid w:val="00047EFA"/>
    <w:rsid w:val="00056764"/>
    <w:rsid w:val="00066724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605A1"/>
    <w:rsid w:val="00173D33"/>
    <w:rsid w:val="00177432"/>
    <w:rsid w:val="00183D92"/>
    <w:rsid w:val="00197160"/>
    <w:rsid w:val="001A408A"/>
    <w:rsid w:val="001A67DF"/>
    <w:rsid w:val="001C20DE"/>
    <w:rsid w:val="001E508A"/>
    <w:rsid w:val="001E5E71"/>
    <w:rsid w:val="001E76A3"/>
    <w:rsid w:val="001F01EE"/>
    <w:rsid w:val="001F7601"/>
    <w:rsid w:val="002118B8"/>
    <w:rsid w:val="002139F8"/>
    <w:rsid w:val="0024294A"/>
    <w:rsid w:val="002439AC"/>
    <w:rsid w:val="002443FD"/>
    <w:rsid w:val="002704BC"/>
    <w:rsid w:val="002767F6"/>
    <w:rsid w:val="00296A2D"/>
    <w:rsid w:val="002B0C4C"/>
    <w:rsid w:val="002C24A8"/>
    <w:rsid w:val="002C5326"/>
    <w:rsid w:val="002D7EF6"/>
    <w:rsid w:val="002E68A8"/>
    <w:rsid w:val="00301537"/>
    <w:rsid w:val="00306537"/>
    <w:rsid w:val="003120BB"/>
    <w:rsid w:val="00313D7D"/>
    <w:rsid w:val="0031643B"/>
    <w:rsid w:val="00325ACB"/>
    <w:rsid w:val="00346F92"/>
    <w:rsid w:val="003758B2"/>
    <w:rsid w:val="00390A7A"/>
    <w:rsid w:val="003934F0"/>
    <w:rsid w:val="003B5F4F"/>
    <w:rsid w:val="003C0A16"/>
    <w:rsid w:val="003D73EF"/>
    <w:rsid w:val="003E3241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5D1A"/>
    <w:rsid w:val="005508E9"/>
    <w:rsid w:val="0055562B"/>
    <w:rsid w:val="0056114F"/>
    <w:rsid w:val="00570590"/>
    <w:rsid w:val="005707DC"/>
    <w:rsid w:val="00573E4A"/>
    <w:rsid w:val="00593623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6EC5"/>
    <w:rsid w:val="007678CC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B076E"/>
    <w:rsid w:val="008B4C5F"/>
    <w:rsid w:val="008C2D99"/>
    <w:rsid w:val="008C721E"/>
    <w:rsid w:val="008F6AAA"/>
    <w:rsid w:val="00900294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F3082"/>
    <w:rsid w:val="009F319A"/>
    <w:rsid w:val="009F533D"/>
    <w:rsid w:val="00A16D60"/>
    <w:rsid w:val="00A30FF0"/>
    <w:rsid w:val="00A32875"/>
    <w:rsid w:val="00A3574E"/>
    <w:rsid w:val="00A35C5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753AD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C02386"/>
    <w:rsid w:val="00C05237"/>
    <w:rsid w:val="00C16C2F"/>
    <w:rsid w:val="00C347C9"/>
    <w:rsid w:val="00C41BBB"/>
    <w:rsid w:val="00C61622"/>
    <w:rsid w:val="00C641B4"/>
    <w:rsid w:val="00C709C8"/>
    <w:rsid w:val="00C70B42"/>
    <w:rsid w:val="00C8170D"/>
    <w:rsid w:val="00C82609"/>
    <w:rsid w:val="00CA49ED"/>
    <w:rsid w:val="00CB657C"/>
    <w:rsid w:val="00CE1CAD"/>
    <w:rsid w:val="00CE2900"/>
    <w:rsid w:val="00CF6285"/>
    <w:rsid w:val="00D01EF7"/>
    <w:rsid w:val="00D12CDA"/>
    <w:rsid w:val="00D20E36"/>
    <w:rsid w:val="00D42649"/>
    <w:rsid w:val="00D42CF0"/>
    <w:rsid w:val="00D42F44"/>
    <w:rsid w:val="00D43FFA"/>
    <w:rsid w:val="00D67D1C"/>
    <w:rsid w:val="00D74E63"/>
    <w:rsid w:val="00D8696B"/>
    <w:rsid w:val="00D9178E"/>
    <w:rsid w:val="00DA712A"/>
    <w:rsid w:val="00DB1DE0"/>
    <w:rsid w:val="00DB2BFA"/>
    <w:rsid w:val="00DC3946"/>
    <w:rsid w:val="00DC3D4B"/>
    <w:rsid w:val="00DD0C77"/>
    <w:rsid w:val="00DF103E"/>
    <w:rsid w:val="00DF6CE7"/>
    <w:rsid w:val="00E14063"/>
    <w:rsid w:val="00E155C2"/>
    <w:rsid w:val="00E3302E"/>
    <w:rsid w:val="00E42018"/>
    <w:rsid w:val="00E870EF"/>
    <w:rsid w:val="00EA3A01"/>
    <w:rsid w:val="00EB6CFC"/>
    <w:rsid w:val="00EE58F1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659F4"/>
    <w:rsid w:val="00F82BDD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-kurim.ru/articles/kurenie-tab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2020-11-12T15:22:00Z</dcterms:created>
  <dcterms:modified xsi:type="dcterms:W3CDTF">2020-11-12T15:22:00Z</dcterms:modified>
</cp:coreProperties>
</file>