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87" w:rsidRPr="00D34565" w:rsidRDefault="00B41087" w:rsidP="00B41087">
      <w:pPr>
        <w:spacing w:after="0" w:line="240" w:lineRule="auto"/>
        <w:ind w:left="4956" w:firstLine="708"/>
        <w:jc w:val="both"/>
        <w:rPr>
          <w:rFonts w:ascii="Times New Roman" w:eastAsia="Calibri" w:hAnsi="Times New Roman" w:cs="Times New Roman"/>
          <w:sz w:val="24"/>
          <w:szCs w:val="24"/>
          <w:lang w:eastAsia="ru-RU"/>
        </w:rPr>
      </w:pPr>
      <w:r w:rsidRPr="00D34565">
        <w:rPr>
          <w:rFonts w:ascii="Times New Roman" w:eastAsia="Calibri" w:hAnsi="Times New Roman" w:cs="Times New Roman"/>
          <w:sz w:val="24"/>
          <w:szCs w:val="24"/>
          <w:lang w:eastAsia="ru-RU"/>
        </w:rPr>
        <w:t>УТВЕРЖДАЮ</w:t>
      </w:r>
    </w:p>
    <w:p w:rsidR="00B41087" w:rsidRPr="00D34565" w:rsidRDefault="00B41087" w:rsidP="00B41087">
      <w:pPr>
        <w:spacing w:after="0" w:line="240" w:lineRule="auto"/>
        <w:jc w:val="both"/>
        <w:rPr>
          <w:rFonts w:ascii="Times New Roman" w:eastAsia="Calibri" w:hAnsi="Times New Roman" w:cs="Times New Roman"/>
          <w:sz w:val="24"/>
          <w:szCs w:val="24"/>
          <w:lang w:eastAsia="ru-RU"/>
        </w:rPr>
      </w:pP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t xml:space="preserve">Директор ГАПОУ </w:t>
      </w:r>
      <w:proofErr w:type="gramStart"/>
      <w:r w:rsidRPr="00D34565">
        <w:rPr>
          <w:rFonts w:ascii="Times New Roman" w:eastAsia="Calibri" w:hAnsi="Times New Roman" w:cs="Times New Roman"/>
          <w:sz w:val="24"/>
          <w:szCs w:val="24"/>
          <w:lang w:eastAsia="ru-RU"/>
        </w:rPr>
        <w:t>СО</w:t>
      </w:r>
      <w:proofErr w:type="gramEnd"/>
    </w:p>
    <w:p w:rsidR="00B41087" w:rsidRPr="00D34565" w:rsidRDefault="00B41087" w:rsidP="00B41087">
      <w:pPr>
        <w:spacing w:after="0" w:line="240" w:lineRule="auto"/>
        <w:jc w:val="both"/>
        <w:rPr>
          <w:rFonts w:ascii="Times New Roman" w:eastAsia="Calibri" w:hAnsi="Times New Roman" w:cs="Times New Roman"/>
          <w:sz w:val="24"/>
          <w:szCs w:val="24"/>
          <w:lang w:eastAsia="ru-RU"/>
        </w:rPr>
      </w:pP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t>«НТГПК им. Н.А. Демидова»</w:t>
      </w:r>
    </w:p>
    <w:p w:rsidR="00B41087" w:rsidRPr="00D34565" w:rsidRDefault="00B41087" w:rsidP="00B41087">
      <w:pPr>
        <w:spacing w:after="0" w:line="240" w:lineRule="auto"/>
        <w:jc w:val="both"/>
        <w:rPr>
          <w:rFonts w:ascii="Times New Roman" w:eastAsia="Calibri" w:hAnsi="Times New Roman" w:cs="Times New Roman"/>
          <w:sz w:val="24"/>
          <w:szCs w:val="24"/>
          <w:lang w:eastAsia="ru-RU"/>
        </w:rPr>
      </w:pP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t>_______________С.А. Морозова</w:t>
      </w:r>
    </w:p>
    <w:p w:rsidR="00B41087" w:rsidRPr="00D34565" w:rsidRDefault="00B41087" w:rsidP="00B41087">
      <w:pPr>
        <w:spacing w:after="0" w:line="240" w:lineRule="auto"/>
        <w:jc w:val="both"/>
        <w:rPr>
          <w:rFonts w:ascii="Times New Roman" w:eastAsia="Calibri" w:hAnsi="Times New Roman" w:cs="Times New Roman"/>
          <w:sz w:val="24"/>
          <w:szCs w:val="24"/>
          <w:lang w:eastAsia="ru-RU"/>
        </w:rPr>
      </w:pP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r>
      <w:r w:rsidRPr="00D34565">
        <w:rPr>
          <w:rFonts w:ascii="Times New Roman" w:eastAsia="Calibri" w:hAnsi="Times New Roman" w:cs="Times New Roman"/>
          <w:sz w:val="24"/>
          <w:szCs w:val="24"/>
          <w:lang w:eastAsia="ru-RU"/>
        </w:rPr>
        <w:tab/>
        <w:t>«__»_______________2020 года</w:t>
      </w:r>
    </w:p>
    <w:p w:rsidR="00B41087" w:rsidRPr="00D34565" w:rsidRDefault="00B41087" w:rsidP="00B41087">
      <w:pPr>
        <w:spacing w:after="0" w:line="240" w:lineRule="auto"/>
        <w:ind w:firstLine="567"/>
        <w:jc w:val="both"/>
        <w:rPr>
          <w:rFonts w:ascii="Times New Roman" w:hAnsi="Times New Roman" w:cs="Times New Roman"/>
          <w:b/>
          <w:bCs/>
          <w:sz w:val="24"/>
          <w:szCs w:val="24"/>
        </w:rPr>
      </w:pPr>
    </w:p>
    <w:p w:rsidR="00B41087" w:rsidRPr="00D34565" w:rsidRDefault="00B41087" w:rsidP="00B410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w:t>
      </w:r>
    </w:p>
    <w:p w:rsidR="00B41087" w:rsidRDefault="00B41087" w:rsidP="00B4108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На проведение </w:t>
      </w:r>
      <w:r w:rsidR="00F049B6">
        <w:rPr>
          <w:rFonts w:ascii="Times New Roman" w:hAnsi="Times New Roman" w:cs="Times New Roman"/>
          <w:sz w:val="24"/>
          <w:szCs w:val="24"/>
        </w:rPr>
        <w:t xml:space="preserve">открытого </w:t>
      </w:r>
      <w:r>
        <w:rPr>
          <w:rFonts w:ascii="Times New Roman" w:hAnsi="Times New Roman" w:cs="Times New Roman"/>
          <w:sz w:val="24"/>
          <w:szCs w:val="24"/>
        </w:rPr>
        <w:t xml:space="preserve">конкурса </w:t>
      </w:r>
      <w:r w:rsidR="00F049B6">
        <w:rPr>
          <w:rFonts w:ascii="Times New Roman" w:hAnsi="Times New Roman" w:cs="Times New Roman"/>
          <w:sz w:val="24"/>
          <w:szCs w:val="24"/>
        </w:rPr>
        <w:t xml:space="preserve">в </w:t>
      </w:r>
      <w:r>
        <w:rPr>
          <w:rFonts w:ascii="Times New Roman" w:hAnsi="Times New Roman" w:cs="Times New Roman"/>
          <w:sz w:val="24"/>
          <w:szCs w:val="24"/>
        </w:rPr>
        <w:t>электронной форме</w:t>
      </w:r>
    </w:p>
    <w:p w:rsidR="00B41087" w:rsidRDefault="00F049B6" w:rsidP="00B41087">
      <w:pPr>
        <w:spacing w:after="0" w:line="240" w:lineRule="auto"/>
        <w:ind w:firstLine="8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41087">
        <w:rPr>
          <w:rFonts w:ascii="Times New Roman" w:eastAsia="Times New Roman" w:hAnsi="Times New Roman" w:cs="Times New Roman"/>
          <w:sz w:val="24"/>
          <w:szCs w:val="24"/>
          <w:lang w:eastAsia="ru-RU"/>
        </w:rPr>
        <w:t xml:space="preserve">а </w:t>
      </w:r>
      <w:r w:rsidR="00B41087" w:rsidRPr="001D09C7">
        <w:rPr>
          <w:rFonts w:ascii="Times New Roman" w:eastAsia="Times New Roman" w:hAnsi="Times New Roman" w:cs="Times New Roman"/>
          <w:sz w:val="24"/>
          <w:szCs w:val="24"/>
          <w:lang w:eastAsia="ru-RU"/>
        </w:rPr>
        <w:t xml:space="preserve">право заключения </w:t>
      </w:r>
      <w:proofErr w:type="gramStart"/>
      <w:r w:rsidR="00B41087" w:rsidRPr="001D09C7">
        <w:rPr>
          <w:rFonts w:ascii="Times New Roman" w:eastAsia="Times New Roman" w:hAnsi="Times New Roman" w:cs="Times New Roman"/>
          <w:sz w:val="24"/>
          <w:szCs w:val="24"/>
          <w:lang w:eastAsia="ru-RU"/>
        </w:rPr>
        <w:t>договора</w:t>
      </w:r>
      <w:proofErr w:type="gramEnd"/>
      <w:r w:rsidR="00B41087" w:rsidRPr="001D09C7">
        <w:rPr>
          <w:rFonts w:ascii="Times New Roman" w:eastAsia="Times New Roman" w:hAnsi="Times New Roman" w:cs="Times New Roman"/>
          <w:sz w:val="24"/>
          <w:szCs w:val="24"/>
          <w:lang w:eastAsia="ru-RU"/>
        </w:rPr>
        <w:t xml:space="preserve"> на оказание у</w:t>
      </w:r>
      <w:r w:rsidR="00B41087" w:rsidRPr="001D09C7">
        <w:rPr>
          <w:rFonts w:ascii="Times New Roman" w:eastAsia="Times New Roman" w:hAnsi="Times New Roman" w:cs="Times New Roman"/>
          <w:b/>
          <w:bCs/>
          <w:kern w:val="36"/>
          <w:sz w:val="24"/>
          <w:szCs w:val="24"/>
          <w:lang w:eastAsia="ru-RU"/>
        </w:rPr>
        <w:t xml:space="preserve">слуг по </w:t>
      </w:r>
      <w:r w:rsidR="00B41087" w:rsidRPr="001D09C7">
        <w:rPr>
          <w:rFonts w:ascii="Times New Roman" w:eastAsia="Times New Roman" w:hAnsi="Times New Roman" w:cs="Times New Roman"/>
          <w:sz w:val="24"/>
          <w:szCs w:val="24"/>
          <w:lang w:eastAsia="ru-RU"/>
        </w:rPr>
        <w:t xml:space="preserve">охране </w:t>
      </w:r>
      <w:r w:rsidR="00B41087" w:rsidRPr="001D09C7">
        <w:rPr>
          <w:rFonts w:ascii="Times New Roman" w:eastAsia="Times New Roman" w:hAnsi="Times New Roman" w:cs="Times New Roman"/>
          <w:b/>
          <w:sz w:val="24"/>
          <w:szCs w:val="24"/>
          <w:lang w:eastAsia="ru-RU"/>
        </w:rPr>
        <w:t>объекта</w:t>
      </w:r>
      <w:r w:rsidR="00B41087" w:rsidRPr="001D09C7">
        <w:rPr>
          <w:rFonts w:ascii="Times New Roman" w:eastAsia="Times New Roman" w:hAnsi="Times New Roman" w:cs="Times New Roman"/>
          <w:sz w:val="24"/>
          <w:szCs w:val="24"/>
          <w:lang w:eastAsia="ru-RU"/>
        </w:rPr>
        <w:t>,</w:t>
      </w:r>
      <w:r w:rsidR="00B41087" w:rsidRPr="001D09C7">
        <w:rPr>
          <w:rFonts w:ascii="Times New Roman" w:eastAsia="Times New Roman" w:hAnsi="Times New Roman" w:cs="Times New Roman"/>
          <w:b/>
          <w:bCs/>
          <w:kern w:val="36"/>
          <w:sz w:val="24"/>
          <w:szCs w:val="24"/>
          <w:lang w:eastAsia="ru-RU"/>
        </w:rPr>
        <w:t xml:space="preserve"> состоящего из совокупности зданий, строений и прилегающей к ним территории, находящегося в оперативном управлении </w:t>
      </w:r>
      <w:r w:rsidR="00B41087" w:rsidRPr="001D09C7">
        <w:rPr>
          <w:rFonts w:ascii="Times New Roman" w:eastAsia="Times New Roman" w:hAnsi="Times New Roman" w:cs="Times New Roman"/>
          <w:bCs/>
          <w:sz w:val="24"/>
          <w:szCs w:val="24"/>
          <w:lang w:eastAsia="ru-RU"/>
        </w:rPr>
        <w:t xml:space="preserve">ГАПОУ СО «НТГПК им. Н.А. Демидова», </w:t>
      </w:r>
      <w:r w:rsidR="00B41087" w:rsidRPr="001D09C7">
        <w:rPr>
          <w:rFonts w:ascii="Times New Roman" w:eastAsia="Times New Roman" w:hAnsi="Times New Roman" w:cs="Times New Roman"/>
          <w:sz w:val="24"/>
          <w:szCs w:val="24"/>
          <w:lang w:eastAsia="ru-RU"/>
        </w:rPr>
        <w:t>обеспечения внутри него объектового и пропускного режимов и порядка, как в местах проведения массовых мероприятий, на 5-ти круглосуточных постах</w:t>
      </w:r>
    </w:p>
    <w:p w:rsidR="00B41087" w:rsidRDefault="00B41087" w:rsidP="00B41087">
      <w:pPr>
        <w:spacing w:after="0" w:line="240" w:lineRule="auto"/>
        <w:ind w:firstLine="851"/>
        <w:jc w:val="center"/>
        <w:rPr>
          <w:rFonts w:ascii="Times New Roman" w:eastAsia="Times New Roman" w:hAnsi="Times New Roman" w:cs="Times New Roman"/>
          <w:b/>
          <w:sz w:val="24"/>
          <w:szCs w:val="24"/>
          <w:lang w:eastAsia="ru-RU"/>
        </w:rPr>
      </w:pPr>
    </w:p>
    <w:p w:rsidR="00B41087" w:rsidRPr="008A35EB" w:rsidRDefault="00B41087" w:rsidP="00B41087">
      <w:pPr>
        <w:spacing w:after="0" w:line="240" w:lineRule="auto"/>
        <w:ind w:firstLine="851"/>
        <w:jc w:val="both"/>
        <w:rPr>
          <w:rFonts w:ascii="Times New Roman" w:eastAsia="Times New Roman" w:hAnsi="Times New Roman" w:cs="Times New Roman"/>
          <w:sz w:val="24"/>
          <w:szCs w:val="24"/>
          <w:lang w:eastAsia="ru-RU"/>
        </w:rPr>
      </w:pPr>
      <w:r w:rsidRPr="008A35EB">
        <w:rPr>
          <w:rFonts w:ascii="Times New Roman" w:eastAsia="Times New Roman" w:hAnsi="Times New Roman" w:cs="Times New Roman"/>
          <w:b/>
          <w:sz w:val="24"/>
          <w:szCs w:val="24"/>
          <w:lang w:eastAsia="ru-RU"/>
        </w:rPr>
        <w:t xml:space="preserve">Наименование заказчика, почтовый адрес, адрес электронной почты, ИНН, КПП: </w:t>
      </w:r>
      <w:r w:rsidRPr="008A35EB">
        <w:rPr>
          <w:rFonts w:ascii="Times New Roman" w:eastAsia="Times New Roman" w:hAnsi="Times New Roman" w:cs="Times New Roman"/>
          <w:sz w:val="24"/>
          <w:szCs w:val="24"/>
          <w:lang w:eastAsia="ru-RU"/>
        </w:rPr>
        <w:t xml:space="preserve">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w:t>
      </w:r>
      <w:proofErr w:type="spellStart"/>
      <w:r w:rsidRPr="008A35EB">
        <w:rPr>
          <w:rFonts w:ascii="Times New Roman" w:eastAsia="Times New Roman" w:hAnsi="Times New Roman" w:cs="Times New Roman"/>
          <w:sz w:val="24"/>
          <w:szCs w:val="24"/>
          <w:lang w:eastAsia="ru-RU"/>
        </w:rPr>
        <w:t>Акинфиевича</w:t>
      </w:r>
      <w:proofErr w:type="spellEnd"/>
      <w:r w:rsidRPr="008A35EB">
        <w:rPr>
          <w:rFonts w:ascii="Times New Roman" w:eastAsia="Times New Roman" w:hAnsi="Times New Roman" w:cs="Times New Roman"/>
          <w:sz w:val="24"/>
          <w:szCs w:val="24"/>
          <w:lang w:eastAsia="ru-RU"/>
        </w:rPr>
        <w:t xml:space="preserve"> Демидова» (</w:t>
      </w:r>
      <w:proofErr w:type="spellStart"/>
      <w:r w:rsidRPr="008A35EB">
        <w:rPr>
          <w:rFonts w:ascii="Times New Roman" w:eastAsia="Times New Roman" w:hAnsi="Times New Roman" w:cs="Times New Roman"/>
          <w:sz w:val="24"/>
          <w:szCs w:val="24"/>
          <w:lang w:eastAsia="ru-RU"/>
        </w:rPr>
        <w:t>ГАПОУ</w:t>
      </w:r>
      <w:proofErr w:type="spellEnd"/>
      <w:r w:rsidRPr="008A35EB">
        <w:rPr>
          <w:rFonts w:ascii="Times New Roman" w:eastAsia="Times New Roman" w:hAnsi="Times New Roman" w:cs="Times New Roman"/>
          <w:sz w:val="24"/>
          <w:szCs w:val="24"/>
          <w:lang w:eastAsia="ru-RU"/>
        </w:rPr>
        <w:t xml:space="preserve"> СО «НТГПК им. Н.А. Демидова»)</w:t>
      </w:r>
    </w:p>
    <w:p w:rsidR="00B41087" w:rsidRPr="008A35EB" w:rsidRDefault="00B41087" w:rsidP="00B41087">
      <w:pPr>
        <w:spacing w:after="0" w:line="240" w:lineRule="auto"/>
        <w:ind w:firstLine="709"/>
        <w:jc w:val="both"/>
        <w:rPr>
          <w:rFonts w:ascii="Times New Roman" w:eastAsia="Times New Roman" w:hAnsi="Times New Roman" w:cs="Times New Roman"/>
          <w:sz w:val="24"/>
          <w:szCs w:val="24"/>
          <w:lang w:eastAsia="ru-RU"/>
        </w:rPr>
      </w:pPr>
      <w:r w:rsidRPr="008A35EB">
        <w:rPr>
          <w:rFonts w:ascii="Times New Roman" w:eastAsia="Times New Roman" w:hAnsi="Times New Roman" w:cs="Times New Roman"/>
          <w:sz w:val="24"/>
          <w:szCs w:val="24"/>
          <w:lang w:eastAsia="ru-RU"/>
        </w:rPr>
        <w:t xml:space="preserve">Почтовый адрес: 622001, </w:t>
      </w:r>
      <w:proofErr w:type="gramStart"/>
      <w:r w:rsidRPr="008A35EB">
        <w:rPr>
          <w:rFonts w:ascii="Times New Roman" w:eastAsia="Times New Roman" w:hAnsi="Times New Roman" w:cs="Times New Roman"/>
          <w:sz w:val="24"/>
          <w:szCs w:val="24"/>
          <w:lang w:eastAsia="ru-RU"/>
        </w:rPr>
        <w:t>Свердловская</w:t>
      </w:r>
      <w:proofErr w:type="gramEnd"/>
      <w:r w:rsidRPr="008A35EB">
        <w:rPr>
          <w:rFonts w:ascii="Times New Roman" w:eastAsia="Times New Roman" w:hAnsi="Times New Roman" w:cs="Times New Roman"/>
          <w:sz w:val="24"/>
          <w:szCs w:val="24"/>
          <w:lang w:eastAsia="ru-RU"/>
        </w:rPr>
        <w:t xml:space="preserve"> обл., г. Нижний Тагил, ул. Карла Маркса, д. 2. </w:t>
      </w:r>
      <w:hyperlink r:id="rId6" w:history="1">
        <w:r w:rsidRPr="008A35EB">
          <w:rPr>
            <w:rStyle w:val="a3"/>
            <w:rFonts w:ascii="Times New Roman" w:eastAsia="Times New Roman" w:hAnsi="Times New Roman" w:cs="Times New Roman"/>
            <w:sz w:val="24"/>
            <w:szCs w:val="24"/>
            <w:lang w:val="en-US" w:eastAsia="ru-RU"/>
          </w:rPr>
          <w:t>ntgpk</w:t>
        </w:r>
        <w:r w:rsidRPr="008A35EB">
          <w:rPr>
            <w:rStyle w:val="a3"/>
            <w:rFonts w:ascii="Times New Roman" w:eastAsia="Times New Roman" w:hAnsi="Times New Roman" w:cs="Times New Roman"/>
            <w:sz w:val="24"/>
            <w:szCs w:val="24"/>
            <w:lang w:eastAsia="ru-RU"/>
          </w:rPr>
          <w:t>@</w:t>
        </w:r>
        <w:r w:rsidRPr="008A35EB">
          <w:rPr>
            <w:rStyle w:val="a3"/>
            <w:rFonts w:ascii="Times New Roman" w:eastAsia="Times New Roman" w:hAnsi="Times New Roman" w:cs="Times New Roman"/>
            <w:sz w:val="24"/>
            <w:szCs w:val="24"/>
            <w:lang w:val="en-US" w:eastAsia="ru-RU"/>
          </w:rPr>
          <w:t>mail</w:t>
        </w:r>
        <w:r w:rsidRPr="008A35EB">
          <w:rPr>
            <w:rStyle w:val="a3"/>
            <w:rFonts w:ascii="Times New Roman" w:eastAsia="Times New Roman" w:hAnsi="Times New Roman" w:cs="Times New Roman"/>
            <w:sz w:val="24"/>
            <w:szCs w:val="24"/>
            <w:lang w:eastAsia="ru-RU"/>
          </w:rPr>
          <w:t>.</w:t>
        </w:r>
        <w:r w:rsidRPr="008A35EB">
          <w:rPr>
            <w:rStyle w:val="a3"/>
            <w:rFonts w:ascii="Times New Roman" w:eastAsia="Times New Roman" w:hAnsi="Times New Roman" w:cs="Times New Roman"/>
            <w:sz w:val="24"/>
            <w:szCs w:val="24"/>
            <w:lang w:val="en-US" w:eastAsia="ru-RU"/>
          </w:rPr>
          <w:t>ru</w:t>
        </w:r>
      </w:hyperlink>
      <w:r w:rsidRPr="008A35EB">
        <w:rPr>
          <w:rFonts w:ascii="Times New Roman" w:eastAsia="Times New Roman" w:hAnsi="Times New Roman" w:cs="Times New Roman"/>
          <w:color w:val="0000FF"/>
          <w:sz w:val="24"/>
          <w:szCs w:val="24"/>
          <w:lang w:eastAsia="ru-RU"/>
        </w:rPr>
        <w:t xml:space="preserve"> </w:t>
      </w:r>
      <w:r w:rsidRPr="008A35EB">
        <w:rPr>
          <w:rFonts w:ascii="Times New Roman" w:eastAsia="Times New Roman" w:hAnsi="Times New Roman" w:cs="Times New Roman"/>
          <w:sz w:val="24"/>
          <w:szCs w:val="24"/>
          <w:lang w:eastAsia="ru-RU"/>
        </w:rPr>
        <w:t xml:space="preserve">, ИНН 6668010047, </w:t>
      </w:r>
      <w:proofErr w:type="spellStart"/>
      <w:r w:rsidRPr="008A35EB">
        <w:rPr>
          <w:rFonts w:ascii="Times New Roman" w:eastAsia="Times New Roman" w:hAnsi="Times New Roman" w:cs="Times New Roman"/>
          <w:sz w:val="24"/>
          <w:szCs w:val="24"/>
          <w:lang w:eastAsia="ru-RU"/>
        </w:rPr>
        <w:t>КПП</w:t>
      </w:r>
      <w:proofErr w:type="spellEnd"/>
      <w:r w:rsidRPr="008A35EB">
        <w:rPr>
          <w:rFonts w:ascii="Times New Roman" w:eastAsia="Times New Roman" w:hAnsi="Times New Roman" w:cs="Times New Roman"/>
          <w:sz w:val="24"/>
          <w:szCs w:val="24"/>
          <w:lang w:eastAsia="ru-RU"/>
        </w:rPr>
        <w:t xml:space="preserve"> 662301001</w:t>
      </w:r>
    </w:p>
    <w:p w:rsidR="00B41087" w:rsidRPr="008A35EB" w:rsidRDefault="00B41087" w:rsidP="00B41087">
      <w:pPr>
        <w:spacing w:after="0" w:line="240" w:lineRule="auto"/>
        <w:ind w:firstLine="709"/>
        <w:rPr>
          <w:rFonts w:ascii="Times New Roman" w:eastAsia="Times New Roman" w:hAnsi="Times New Roman" w:cs="Times New Roman"/>
          <w:b/>
          <w:noProof/>
          <w:sz w:val="24"/>
          <w:szCs w:val="24"/>
          <w:lang w:eastAsia="ru-RU"/>
        </w:rPr>
      </w:pPr>
      <w:r w:rsidRPr="008A35EB">
        <w:rPr>
          <w:rFonts w:ascii="Times New Roman" w:eastAsia="Times New Roman" w:hAnsi="Times New Roman" w:cs="Times New Roman"/>
          <w:b/>
          <w:noProof/>
          <w:sz w:val="24"/>
          <w:szCs w:val="24"/>
          <w:lang w:eastAsia="ru-RU"/>
        </w:rPr>
        <w:t>Место нахождения Заказчика</w:t>
      </w:r>
    </w:p>
    <w:p w:rsidR="00B41087" w:rsidRPr="008A35EB" w:rsidRDefault="00B41087" w:rsidP="00B41087">
      <w:pPr>
        <w:spacing w:after="0" w:line="240" w:lineRule="auto"/>
        <w:ind w:firstLine="709"/>
        <w:rPr>
          <w:rFonts w:ascii="Times New Roman" w:eastAsia="Times New Roman" w:hAnsi="Times New Roman" w:cs="Times New Roman"/>
          <w:noProof/>
          <w:sz w:val="24"/>
          <w:szCs w:val="24"/>
          <w:lang w:eastAsia="ru-RU"/>
        </w:rPr>
      </w:pPr>
      <w:r w:rsidRPr="008A35EB">
        <w:rPr>
          <w:rFonts w:ascii="Times New Roman" w:eastAsia="Times New Roman" w:hAnsi="Times New Roman" w:cs="Times New Roman"/>
          <w:noProof/>
          <w:sz w:val="24"/>
          <w:szCs w:val="24"/>
          <w:lang w:eastAsia="ru-RU"/>
        </w:rPr>
        <w:t>622001, Свердловская область, город Нижний Тагил, ул. Карла Маркса, д. 2</w:t>
      </w:r>
    </w:p>
    <w:p w:rsidR="00B41087" w:rsidRPr="008A35EB" w:rsidRDefault="00B41087" w:rsidP="00B41087">
      <w:pPr>
        <w:spacing w:after="0" w:line="240" w:lineRule="auto"/>
        <w:ind w:firstLine="709"/>
        <w:rPr>
          <w:rFonts w:ascii="Times New Roman" w:eastAsia="Times New Roman" w:hAnsi="Times New Roman" w:cs="Times New Roman"/>
          <w:b/>
          <w:noProof/>
          <w:sz w:val="24"/>
          <w:szCs w:val="24"/>
          <w:lang w:eastAsia="ru-RU"/>
        </w:rPr>
      </w:pPr>
      <w:r w:rsidRPr="008A35EB">
        <w:rPr>
          <w:rFonts w:ascii="Times New Roman" w:eastAsia="Times New Roman" w:hAnsi="Times New Roman" w:cs="Times New Roman"/>
          <w:b/>
          <w:noProof/>
          <w:sz w:val="24"/>
          <w:szCs w:val="24"/>
          <w:lang w:eastAsia="ru-RU"/>
        </w:rPr>
        <w:t>Контактное лицо Заказчика по процедуре</w:t>
      </w:r>
    </w:p>
    <w:p w:rsidR="00B41087" w:rsidRPr="008A35EB" w:rsidRDefault="00B41087" w:rsidP="00B41087">
      <w:pPr>
        <w:spacing w:after="0" w:line="240" w:lineRule="auto"/>
        <w:ind w:firstLine="709"/>
        <w:rPr>
          <w:rFonts w:ascii="Times New Roman" w:eastAsia="Times New Roman" w:hAnsi="Times New Roman" w:cs="Times New Roman"/>
          <w:noProof/>
          <w:sz w:val="24"/>
          <w:szCs w:val="24"/>
          <w:lang w:eastAsia="ru-RU"/>
        </w:rPr>
      </w:pPr>
      <w:r w:rsidRPr="008A35EB">
        <w:rPr>
          <w:rFonts w:ascii="Times New Roman" w:eastAsia="Times New Roman" w:hAnsi="Times New Roman" w:cs="Times New Roman"/>
          <w:noProof/>
          <w:sz w:val="24"/>
          <w:szCs w:val="24"/>
          <w:lang w:eastAsia="ru-RU"/>
        </w:rPr>
        <w:t>Пирожок Мария Владимировна 8(922)14-08-022, e-mail:</w:t>
      </w:r>
      <w:hyperlink r:id="rId7" w:history="1">
        <w:r w:rsidRPr="008A35EB">
          <w:rPr>
            <w:rFonts w:ascii="Times New Roman" w:eastAsia="Times New Roman" w:hAnsi="Times New Roman" w:cs="Times New Roman"/>
            <w:noProof/>
            <w:color w:val="0000FF"/>
            <w:sz w:val="24"/>
            <w:szCs w:val="24"/>
            <w:lang w:eastAsia="ru-RU"/>
          </w:rPr>
          <w:t>ntgpk@mail.ru</w:t>
        </w:r>
      </w:hyperlink>
      <w:r w:rsidRPr="008A35EB">
        <w:rPr>
          <w:rFonts w:ascii="Times New Roman" w:eastAsia="Times New Roman" w:hAnsi="Times New Roman" w:cs="Times New Roman"/>
          <w:noProof/>
          <w:sz w:val="24"/>
          <w:szCs w:val="24"/>
          <w:lang w:eastAsia="ru-RU"/>
        </w:rPr>
        <w:t xml:space="preserve"> </w:t>
      </w:r>
    </w:p>
    <w:p w:rsidR="00B41087" w:rsidRPr="008A35EB" w:rsidRDefault="00B41087" w:rsidP="00B41087">
      <w:pPr>
        <w:spacing w:after="0" w:line="240" w:lineRule="auto"/>
        <w:ind w:firstLine="709"/>
        <w:jc w:val="both"/>
        <w:rPr>
          <w:rFonts w:ascii="Times New Roman" w:eastAsia="Times New Roman" w:hAnsi="Times New Roman" w:cs="Times New Roman"/>
          <w:b/>
          <w:noProof/>
          <w:sz w:val="24"/>
          <w:szCs w:val="24"/>
          <w:lang w:eastAsia="ru-RU"/>
        </w:rPr>
      </w:pPr>
      <w:r w:rsidRPr="008A35EB">
        <w:rPr>
          <w:rFonts w:ascii="Times New Roman" w:eastAsia="Times New Roman" w:hAnsi="Times New Roman" w:cs="Times New Roman"/>
          <w:b/>
          <w:noProof/>
          <w:sz w:val="24"/>
          <w:szCs w:val="24"/>
          <w:lang w:eastAsia="ru-RU"/>
        </w:rPr>
        <w:t>Контактное лицо Заказчика по техническим вопросам</w:t>
      </w:r>
    </w:p>
    <w:p w:rsidR="00B41087" w:rsidRDefault="00B41087" w:rsidP="00B41087">
      <w:pPr>
        <w:spacing w:after="0" w:line="240" w:lineRule="auto"/>
        <w:ind w:firstLine="709"/>
        <w:jc w:val="both"/>
        <w:rPr>
          <w:rStyle w:val="a3"/>
          <w:rFonts w:ascii="Times New Roman" w:eastAsia="Times New Roman" w:hAnsi="Times New Roman" w:cs="Times New Roman"/>
          <w:noProof/>
          <w:sz w:val="24"/>
          <w:szCs w:val="24"/>
          <w:lang w:eastAsia="ru-RU"/>
        </w:rPr>
      </w:pPr>
      <w:r w:rsidRPr="005D312D">
        <w:rPr>
          <w:rFonts w:ascii="Times New Roman" w:eastAsia="Times New Roman" w:hAnsi="Times New Roman" w:cs="Times New Roman"/>
          <w:noProof/>
          <w:sz w:val="24"/>
          <w:szCs w:val="24"/>
          <w:lang w:eastAsia="ru-RU"/>
        </w:rPr>
        <w:t>Салазников Алексей Викторович 8(922)220-62-83, e-mail:</w:t>
      </w:r>
      <w:hyperlink r:id="rId8" w:history="1">
        <w:r w:rsidRPr="005D312D">
          <w:rPr>
            <w:rStyle w:val="a3"/>
            <w:rFonts w:ascii="Times New Roman" w:eastAsia="Times New Roman" w:hAnsi="Times New Roman" w:cs="Times New Roman"/>
            <w:noProof/>
            <w:sz w:val="24"/>
            <w:szCs w:val="24"/>
            <w:lang w:eastAsia="ru-RU"/>
          </w:rPr>
          <w:t>ntgpk@mail.ru</w:t>
        </w:r>
      </w:hyperlink>
    </w:p>
    <w:p w:rsidR="00B42AA2" w:rsidRPr="00111851" w:rsidRDefault="00B42AA2" w:rsidP="00B41087">
      <w:pPr>
        <w:spacing w:after="0" w:line="240" w:lineRule="auto"/>
        <w:ind w:firstLine="709"/>
        <w:jc w:val="both"/>
        <w:rPr>
          <w:rFonts w:ascii="Times New Roman" w:eastAsia="Times New Roman" w:hAnsi="Times New Roman" w:cs="Times New Roman"/>
          <w:noProof/>
          <w:sz w:val="24"/>
          <w:szCs w:val="24"/>
          <w:lang w:eastAsia="ru-RU"/>
        </w:rPr>
      </w:pPr>
      <w:r w:rsidRPr="00B42AA2">
        <w:rPr>
          <w:rStyle w:val="a3"/>
          <w:rFonts w:ascii="Times New Roman" w:eastAsia="Times New Roman" w:hAnsi="Times New Roman" w:cs="Times New Roman"/>
          <w:b/>
          <w:noProof/>
          <w:color w:val="auto"/>
          <w:sz w:val="24"/>
          <w:szCs w:val="24"/>
          <w:u w:val="none"/>
          <w:lang w:eastAsia="ru-RU"/>
        </w:rPr>
        <w:t>Предмет договора:</w:t>
      </w:r>
      <w:r w:rsidRPr="00B42AA2">
        <w:rPr>
          <w:rStyle w:val="a3"/>
          <w:rFonts w:ascii="Times New Roman" w:eastAsia="Times New Roman" w:hAnsi="Times New Roman" w:cs="Times New Roman"/>
          <w:noProof/>
          <w:color w:val="auto"/>
          <w:sz w:val="24"/>
          <w:szCs w:val="24"/>
          <w:u w:val="none"/>
          <w:lang w:eastAsia="ru-RU"/>
        </w:rPr>
        <w:t xml:space="preserve"> </w:t>
      </w:r>
      <w:r w:rsidRPr="001D09C7">
        <w:rPr>
          <w:rFonts w:ascii="Times New Roman" w:eastAsia="Times New Roman" w:hAnsi="Times New Roman" w:cs="Times New Roman"/>
          <w:sz w:val="24"/>
          <w:szCs w:val="24"/>
          <w:lang w:eastAsia="ru-RU"/>
        </w:rPr>
        <w:t>оказание у</w:t>
      </w:r>
      <w:r w:rsidRPr="001D09C7">
        <w:rPr>
          <w:rFonts w:ascii="Times New Roman" w:eastAsia="Times New Roman" w:hAnsi="Times New Roman" w:cs="Times New Roman"/>
          <w:b/>
          <w:bCs/>
          <w:kern w:val="36"/>
          <w:sz w:val="24"/>
          <w:szCs w:val="24"/>
          <w:lang w:eastAsia="ru-RU"/>
        </w:rPr>
        <w:t xml:space="preserve">слуг по </w:t>
      </w:r>
      <w:r w:rsidRPr="001D09C7">
        <w:rPr>
          <w:rFonts w:ascii="Times New Roman" w:eastAsia="Times New Roman" w:hAnsi="Times New Roman" w:cs="Times New Roman"/>
          <w:sz w:val="24"/>
          <w:szCs w:val="24"/>
          <w:lang w:eastAsia="ru-RU"/>
        </w:rPr>
        <w:t xml:space="preserve">охране </w:t>
      </w:r>
      <w:r w:rsidRPr="001D09C7">
        <w:rPr>
          <w:rFonts w:ascii="Times New Roman" w:eastAsia="Times New Roman" w:hAnsi="Times New Roman" w:cs="Times New Roman"/>
          <w:b/>
          <w:sz w:val="24"/>
          <w:szCs w:val="24"/>
          <w:lang w:eastAsia="ru-RU"/>
        </w:rPr>
        <w:t>объекта</w:t>
      </w:r>
      <w:r w:rsidRPr="001D09C7">
        <w:rPr>
          <w:rFonts w:ascii="Times New Roman" w:eastAsia="Times New Roman" w:hAnsi="Times New Roman" w:cs="Times New Roman"/>
          <w:sz w:val="24"/>
          <w:szCs w:val="24"/>
          <w:lang w:eastAsia="ru-RU"/>
        </w:rPr>
        <w:t>,</w:t>
      </w:r>
      <w:r w:rsidRPr="001D09C7">
        <w:rPr>
          <w:rFonts w:ascii="Times New Roman" w:eastAsia="Times New Roman" w:hAnsi="Times New Roman" w:cs="Times New Roman"/>
          <w:b/>
          <w:bCs/>
          <w:kern w:val="36"/>
          <w:sz w:val="24"/>
          <w:szCs w:val="24"/>
          <w:lang w:eastAsia="ru-RU"/>
        </w:rPr>
        <w:t xml:space="preserve"> состоящего из совокупности зданий, строений и прилегающей к ним территории, находящегося в оперативном управлении </w:t>
      </w:r>
      <w:r w:rsidRPr="001D09C7">
        <w:rPr>
          <w:rFonts w:ascii="Times New Roman" w:eastAsia="Times New Roman" w:hAnsi="Times New Roman" w:cs="Times New Roman"/>
          <w:bCs/>
          <w:sz w:val="24"/>
          <w:szCs w:val="24"/>
          <w:lang w:eastAsia="ru-RU"/>
        </w:rPr>
        <w:t xml:space="preserve">ГАПОУ СО «НТГПК им. Н.А. Демидова», </w:t>
      </w:r>
      <w:r w:rsidRPr="001D09C7">
        <w:rPr>
          <w:rFonts w:ascii="Times New Roman" w:eastAsia="Times New Roman" w:hAnsi="Times New Roman" w:cs="Times New Roman"/>
          <w:sz w:val="24"/>
          <w:szCs w:val="24"/>
          <w:lang w:eastAsia="ru-RU"/>
        </w:rPr>
        <w:t>обеспечения внутри него объектового и пропускного режимов и порядка, как в местах проведения массовых мероприятий, на 5-ти круглосуточных постах</w:t>
      </w:r>
    </w:p>
    <w:p w:rsidR="00B41087" w:rsidRPr="001D09C7" w:rsidRDefault="00B41087" w:rsidP="00B41087">
      <w:pPr>
        <w:spacing w:after="0" w:line="240" w:lineRule="auto"/>
        <w:ind w:firstLine="709"/>
        <w:jc w:val="both"/>
        <w:rPr>
          <w:rFonts w:ascii="Times New Roman" w:eastAsia="Times New Roman" w:hAnsi="Times New Roman" w:cs="Times New Roman"/>
          <w:noProof/>
          <w:sz w:val="24"/>
          <w:szCs w:val="24"/>
          <w:lang w:eastAsia="ru-RU"/>
        </w:rPr>
      </w:pPr>
      <w:proofErr w:type="gramStart"/>
      <w:r w:rsidRPr="001D09C7">
        <w:rPr>
          <w:rFonts w:ascii="Times New Roman" w:eastAsia="Times New Roman" w:hAnsi="Times New Roman" w:cs="Times New Roman"/>
          <w:b/>
          <w:sz w:val="24"/>
          <w:szCs w:val="24"/>
          <w:lang w:eastAsia="ru-RU"/>
        </w:rPr>
        <w:t>Наименование предмета открытого конкурса в электронной форме</w:t>
      </w:r>
      <w:r w:rsidRPr="001D09C7">
        <w:rPr>
          <w:rFonts w:ascii="Times New Roman" w:eastAsia="Times New Roman" w:hAnsi="Times New Roman" w:cs="Times New Roman"/>
          <w:sz w:val="24"/>
          <w:szCs w:val="24"/>
          <w:lang w:eastAsia="ru-RU"/>
        </w:rPr>
        <w:t xml:space="preserve"> - право заключения договора на оказание у</w:t>
      </w:r>
      <w:r w:rsidRPr="001D09C7">
        <w:rPr>
          <w:rFonts w:ascii="Times New Roman" w:eastAsia="Times New Roman" w:hAnsi="Times New Roman" w:cs="Times New Roman"/>
          <w:b/>
          <w:bCs/>
          <w:kern w:val="36"/>
          <w:sz w:val="24"/>
          <w:szCs w:val="24"/>
          <w:lang w:eastAsia="ru-RU"/>
        </w:rPr>
        <w:t xml:space="preserve">слуг по </w:t>
      </w:r>
      <w:r w:rsidRPr="001D09C7">
        <w:rPr>
          <w:rFonts w:ascii="Times New Roman" w:eastAsia="Times New Roman" w:hAnsi="Times New Roman" w:cs="Times New Roman"/>
          <w:sz w:val="24"/>
          <w:szCs w:val="24"/>
          <w:lang w:eastAsia="ru-RU"/>
        </w:rPr>
        <w:t xml:space="preserve">охране </w:t>
      </w:r>
      <w:r w:rsidRPr="001D09C7">
        <w:rPr>
          <w:rFonts w:ascii="Times New Roman" w:eastAsia="Times New Roman" w:hAnsi="Times New Roman" w:cs="Times New Roman"/>
          <w:b/>
          <w:sz w:val="24"/>
          <w:szCs w:val="24"/>
          <w:lang w:eastAsia="ru-RU"/>
        </w:rPr>
        <w:t>объекта</w:t>
      </w:r>
      <w:r w:rsidRPr="001D09C7">
        <w:rPr>
          <w:rFonts w:ascii="Times New Roman" w:eastAsia="Times New Roman" w:hAnsi="Times New Roman" w:cs="Times New Roman"/>
          <w:sz w:val="24"/>
          <w:szCs w:val="24"/>
          <w:lang w:eastAsia="ru-RU"/>
        </w:rPr>
        <w:t>,</w:t>
      </w:r>
      <w:r w:rsidRPr="001D09C7">
        <w:rPr>
          <w:rFonts w:ascii="Times New Roman" w:eastAsia="Times New Roman" w:hAnsi="Times New Roman" w:cs="Times New Roman"/>
          <w:b/>
          <w:bCs/>
          <w:kern w:val="36"/>
          <w:sz w:val="24"/>
          <w:szCs w:val="24"/>
          <w:lang w:eastAsia="ru-RU"/>
        </w:rPr>
        <w:t xml:space="preserve"> состоящего из совокупности зданий, строений и прилегающей к ним территории, находящегося в оперативном управлении </w:t>
      </w:r>
      <w:r w:rsidRPr="001D09C7">
        <w:rPr>
          <w:rFonts w:ascii="Times New Roman" w:eastAsia="Times New Roman" w:hAnsi="Times New Roman" w:cs="Times New Roman"/>
          <w:bCs/>
          <w:sz w:val="24"/>
          <w:szCs w:val="24"/>
          <w:lang w:eastAsia="ru-RU"/>
        </w:rPr>
        <w:t xml:space="preserve">ГАПОУ СО «НТГПК им. Н.А. Демидова», </w:t>
      </w:r>
      <w:r w:rsidRPr="001D09C7">
        <w:rPr>
          <w:rFonts w:ascii="Times New Roman" w:eastAsia="Times New Roman" w:hAnsi="Times New Roman" w:cs="Times New Roman"/>
          <w:sz w:val="24"/>
          <w:szCs w:val="24"/>
          <w:lang w:eastAsia="ru-RU"/>
        </w:rPr>
        <w:t>обеспечения внутри него объектового и пропускного режимов и порядка, как в местах проведения массовых</w:t>
      </w:r>
      <w:proofErr w:type="gramEnd"/>
      <w:r w:rsidRPr="001D09C7">
        <w:rPr>
          <w:rFonts w:ascii="Times New Roman" w:eastAsia="Times New Roman" w:hAnsi="Times New Roman" w:cs="Times New Roman"/>
          <w:sz w:val="24"/>
          <w:szCs w:val="24"/>
          <w:lang w:eastAsia="ru-RU"/>
        </w:rPr>
        <w:t xml:space="preserve"> мероприятий, на 5-ти круглосуточных постах, </w:t>
      </w:r>
      <w:r w:rsidRPr="001D09C7">
        <w:rPr>
          <w:rFonts w:ascii="Times New Roman" w:eastAsia="Times New Roman" w:hAnsi="Times New Roman" w:cs="Times New Roman"/>
          <w:bCs/>
          <w:sz w:val="24"/>
          <w:szCs w:val="24"/>
          <w:lang w:eastAsia="ru-RU"/>
        </w:rPr>
        <w:t>в соответствии с Перечнем:</w:t>
      </w:r>
    </w:p>
    <w:p w:rsidR="00B41087" w:rsidRPr="001D09C7" w:rsidRDefault="00B41087" w:rsidP="00B41087">
      <w:pPr>
        <w:keepNext/>
        <w:keepLines/>
        <w:spacing w:after="0" w:line="240" w:lineRule="auto"/>
        <w:rPr>
          <w:rFonts w:ascii="Times New Roman" w:eastAsia="Times New Roman" w:hAnsi="Times New Roman" w:cs="Times New Roman"/>
          <w:sz w:val="24"/>
          <w:szCs w:val="24"/>
          <w:lang w:eastAsia="ru-RU"/>
        </w:rPr>
      </w:pPr>
      <w:bookmarkStart w:id="0" w:name="__DdeLink__1661_14465764041"/>
      <w:bookmarkEnd w:id="0"/>
      <w:r>
        <w:rPr>
          <w:rFonts w:ascii="Times New Roman" w:eastAsia="Times New Roman" w:hAnsi="Times New Roman" w:cs="Times New Roman"/>
          <w:b/>
          <w:bCs/>
          <w:sz w:val="24"/>
          <w:szCs w:val="24"/>
          <w:lang w:eastAsia="ru-RU"/>
        </w:rPr>
        <w:lastRenderedPageBreak/>
        <w:t>О</w:t>
      </w:r>
      <w:r w:rsidRPr="001D09C7">
        <w:rPr>
          <w:rFonts w:ascii="Times New Roman" w:eastAsia="Times New Roman" w:hAnsi="Times New Roman" w:cs="Times New Roman"/>
          <w:b/>
          <w:bCs/>
          <w:sz w:val="24"/>
          <w:szCs w:val="24"/>
          <w:lang w:eastAsia="ru-RU"/>
        </w:rPr>
        <w:t>бъект закупки</w:t>
      </w:r>
    </w:p>
    <w:tbl>
      <w:tblPr>
        <w:tblW w:w="48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792"/>
        <w:gridCol w:w="2702"/>
        <w:gridCol w:w="1241"/>
      </w:tblGrid>
      <w:tr w:rsidR="00B41087" w:rsidRPr="001D09C7" w:rsidTr="00B3227F">
        <w:trPr>
          <w:cantSplit/>
          <w:trHeight w:val="843"/>
        </w:trPr>
        <w:tc>
          <w:tcPr>
            <w:tcW w:w="296" w:type="pct"/>
            <w:tcBorders>
              <w:top w:val="single" w:sz="4" w:space="0" w:color="auto"/>
              <w:left w:val="single" w:sz="4" w:space="0" w:color="auto"/>
              <w:bottom w:val="single" w:sz="4" w:space="0" w:color="auto"/>
              <w:right w:val="single" w:sz="4" w:space="0" w:color="auto"/>
            </w:tcBorders>
            <w:textDirection w:val="btLr"/>
            <w:vAlign w:val="center"/>
            <w:hideMark/>
          </w:tcPr>
          <w:p w:rsidR="00B41087" w:rsidRPr="001D09C7" w:rsidRDefault="00B41087" w:rsidP="00B3227F">
            <w:pPr>
              <w:keepNext/>
              <w:keepLines/>
              <w:spacing w:after="0" w:line="240" w:lineRule="auto"/>
              <w:ind w:left="113" w:right="113"/>
              <w:jc w:val="center"/>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 ПОСТА</w:t>
            </w:r>
          </w:p>
        </w:tc>
        <w:tc>
          <w:tcPr>
            <w:tcW w:w="2580" w:type="pct"/>
            <w:tcBorders>
              <w:top w:val="single" w:sz="4" w:space="0" w:color="auto"/>
              <w:left w:val="single" w:sz="4" w:space="0" w:color="auto"/>
              <w:bottom w:val="single" w:sz="4" w:space="0" w:color="auto"/>
              <w:right w:val="single" w:sz="4" w:space="0" w:color="auto"/>
            </w:tcBorders>
            <w:hideMark/>
          </w:tcPr>
          <w:p w:rsidR="00B41087" w:rsidRPr="001D09C7" w:rsidRDefault="00B41087" w:rsidP="00B3227F">
            <w:pPr>
              <w:keepNext/>
              <w:keepLines/>
              <w:spacing w:after="0" w:line="240" w:lineRule="auto"/>
              <w:jc w:val="center"/>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Охраняемые здания и строения</w:t>
            </w:r>
          </w:p>
        </w:tc>
        <w:tc>
          <w:tcPr>
            <w:tcW w:w="1455"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keepNext/>
              <w:keepLines/>
              <w:spacing w:after="0" w:line="240" w:lineRule="auto"/>
              <w:jc w:val="center"/>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Адрес расположения охраняемых зданий и строений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keepNext/>
              <w:keepLines/>
              <w:spacing w:after="0" w:line="240" w:lineRule="auto"/>
              <w:jc w:val="center"/>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Количество чел.</w:t>
            </w:r>
          </w:p>
        </w:tc>
      </w:tr>
      <w:tr w:rsidR="00B41087" w:rsidRPr="001D09C7" w:rsidTr="00B3227F">
        <w:trPr>
          <w:trHeight w:val="897"/>
        </w:trPr>
        <w:tc>
          <w:tcPr>
            <w:tcW w:w="296"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keepNext/>
              <w:keepLines/>
              <w:spacing w:after="0" w:line="240" w:lineRule="auto"/>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1</w:t>
            </w:r>
          </w:p>
        </w:tc>
        <w:tc>
          <w:tcPr>
            <w:tcW w:w="2580" w:type="pct"/>
            <w:tcBorders>
              <w:top w:val="single" w:sz="4" w:space="0" w:color="auto"/>
              <w:left w:val="single" w:sz="4" w:space="0" w:color="auto"/>
              <w:bottom w:val="single" w:sz="4" w:space="0" w:color="auto"/>
              <w:right w:val="single" w:sz="4" w:space="0" w:color="auto"/>
            </w:tcBorders>
            <w:hideMark/>
          </w:tcPr>
          <w:p w:rsidR="00B41087" w:rsidRPr="001D09C7" w:rsidRDefault="00B41087" w:rsidP="00B3227F">
            <w:pPr>
              <w:keepNext/>
              <w:keepLines/>
              <w:spacing w:after="0" w:line="240" w:lineRule="auto"/>
              <w:rPr>
                <w:rFonts w:ascii="Times New Roman" w:eastAsia="Times New Roman" w:hAnsi="Times New Roman" w:cs="Times New Roman"/>
                <w:sz w:val="20"/>
                <w:szCs w:val="20"/>
                <w:lang w:eastAsia="ru-RU"/>
              </w:rPr>
            </w:pPr>
            <w:r w:rsidRPr="001D09C7">
              <w:rPr>
                <w:rFonts w:ascii="Times New Roman" w:eastAsia="Times New Roman" w:hAnsi="Times New Roman" w:cs="Times New Roman"/>
                <w:bCs/>
                <w:sz w:val="20"/>
                <w:szCs w:val="20"/>
                <w:lang w:eastAsia="ru-RU"/>
              </w:rPr>
              <w:t>1.Здание</w:t>
            </w:r>
            <w:r w:rsidRPr="001D09C7">
              <w:rPr>
                <w:rFonts w:ascii="Times New Roman" w:eastAsia="Times New Roman" w:hAnsi="Times New Roman" w:cs="Times New Roman"/>
                <w:sz w:val="20"/>
                <w:szCs w:val="20"/>
                <w:lang w:eastAsia="ru-RU"/>
              </w:rPr>
              <w:t xml:space="preserve"> Литер АА1А2а</w:t>
            </w:r>
            <w:r w:rsidRPr="001D09C7">
              <w:rPr>
                <w:rFonts w:ascii="Times New Roman" w:eastAsia="Times New Roman" w:hAnsi="Times New Roman" w:cs="Times New Roman"/>
                <w:bCs/>
                <w:sz w:val="20"/>
                <w:szCs w:val="20"/>
                <w:lang w:eastAsia="ru-RU"/>
              </w:rPr>
              <w:t>:</w:t>
            </w:r>
            <w:r w:rsidRPr="001D09C7">
              <w:rPr>
                <w:rFonts w:ascii="Times New Roman" w:eastAsia="Times New Roman" w:hAnsi="Times New Roman" w:cs="Times New Roman"/>
                <w:sz w:val="20"/>
                <w:szCs w:val="20"/>
                <w:lang w:eastAsia="ru-RU"/>
              </w:rPr>
              <w:t xml:space="preserve"> Главный учебный корпус площадью - 3804,2 кв. м. – 4 ЭТАЖА</w:t>
            </w:r>
          </w:p>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r w:rsidRPr="001D09C7">
              <w:rPr>
                <w:rFonts w:ascii="Times New Roman" w:eastAsia="Times New Roman" w:hAnsi="Times New Roman" w:cs="Times New Roman"/>
                <w:bCs/>
                <w:sz w:val="20"/>
                <w:szCs w:val="20"/>
                <w:lang w:eastAsia="ru-RU"/>
              </w:rPr>
              <w:t>2. Здание</w:t>
            </w:r>
            <w:r w:rsidRPr="001D09C7">
              <w:rPr>
                <w:rFonts w:ascii="Times New Roman" w:eastAsia="Times New Roman" w:hAnsi="Times New Roman" w:cs="Times New Roman"/>
                <w:sz w:val="20"/>
                <w:szCs w:val="20"/>
                <w:lang w:eastAsia="ru-RU"/>
              </w:rPr>
              <w:t xml:space="preserve"> Литер Ж</w:t>
            </w:r>
            <w:proofErr w:type="gramStart"/>
            <w:r w:rsidRPr="001D09C7">
              <w:rPr>
                <w:rFonts w:ascii="Times New Roman" w:eastAsia="Times New Roman" w:hAnsi="Times New Roman" w:cs="Times New Roman"/>
                <w:sz w:val="20"/>
                <w:szCs w:val="20"/>
                <w:lang w:eastAsia="ru-RU"/>
              </w:rPr>
              <w:t>,ж</w:t>
            </w:r>
            <w:proofErr w:type="gramEnd"/>
            <w:r w:rsidRPr="001D09C7">
              <w:rPr>
                <w:rFonts w:ascii="Times New Roman" w:eastAsia="Times New Roman" w:hAnsi="Times New Roman" w:cs="Times New Roman"/>
                <w:sz w:val="20"/>
                <w:szCs w:val="20"/>
                <w:lang w:eastAsia="ru-RU"/>
              </w:rPr>
              <w:t>,ж1,ж2,ж3.: Бытовой корпус площадью – 3301,4 кв. м.</w:t>
            </w:r>
          </w:p>
        </w:tc>
        <w:tc>
          <w:tcPr>
            <w:tcW w:w="1455" w:type="pct"/>
            <w:tcBorders>
              <w:top w:val="single" w:sz="4" w:space="0" w:color="auto"/>
              <w:left w:val="single" w:sz="4" w:space="0" w:color="auto"/>
              <w:bottom w:val="single" w:sz="4" w:space="0" w:color="auto"/>
              <w:right w:val="single" w:sz="4" w:space="0" w:color="auto"/>
            </w:tcBorders>
            <w:vAlign w:val="center"/>
          </w:tcPr>
          <w:p w:rsidR="00B41087" w:rsidRPr="001D09C7" w:rsidRDefault="00B41087" w:rsidP="00B3227F">
            <w:pPr>
              <w:keepNext/>
              <w:keepLines/>
              <w:spacing w:after="0" w:line="240" w:lineRule="auto"/>
              <w:jc w:val="both"/>
              <w:rPr>
                <w:rFonts w:ascii="Times New Roman" w:eastAsia="Times New Roman" w:hAnsi="Times New Roman" w:cs="Times New Roman"/>
                <w:bCs/>
                <w:sz w:val="20"/>
                <w:szCs w:val="20"/>
                <w:u w:val="single"/>
                <w:lang w:eastAsia="ru-RU"/>
              </w:rPr>
            </w:pPr>
            <w:r w:rsidRPr="001D09C7">
              <w:rPr>
                <w:rFonts w:ascii="Times New Roman" w:eastAsia="Times New Roman" w:hAnsi="Times New Roman" w:cs="Times New Roman"/>
                <w:bCs/>
                <w:sz w:val="20"/>
                <w:szCs w:val="20"/>
                <w:lang w:eastAsia="ru-RU"/>
              </w:rPr>
              <w:t xml:space="preserve">622001 </w:t>
            </w:r>
            <w:r w:rsidRPr="001D09C7">
              <w:rPr>
                <w:rFonts w:ascii="Times New Roman" w:eastAsia="Times New Roman" w:hAnsi="Times New Roman" w:cs="Times New Roman"/>
                <w:bCs/>
                <w:sz w:val="20"/>
                <w:szCs w:val="20"/>
                <w:u w:val="single"/>
                <w:lang w:eastAsia="ru-RU"/>
              </w:rPr>
              <w:t>Свердловская область, г. Нижний Тагил, ул. Карла Маркса, 2</w:t>
            </w:r>
          </w:p>
          <w:p w:rsidR="00B41087" w:rsidRPr="001D09C7" w:rsidRDefault="00B41087" w:rsidP="00B3227F">
            <w:pPr>
              <w:keepNext/>
              <w:keepLines/>
              <w:spacing w:after="0" w:line="240" w:lineRule="auto"/>
              <w:rPr>
                <w:rFonts w:ascii="Times New Roman" w:eastAsia="Times New Roman" w:hAnsi="Times New Roman" w:cs="Times New Roman"/>
                <w:i/>
                <w:sz w:val="20"/>
                <w:szCs w:val="20"/>
                <w:lang w:eastAsia="ru-RU"/>
              </w:rPr>
            </w:pPr>
          </w:p>
        </w:tc>
        <w:tc>
          <w:tcPr>
            <w:tcW w:w="668" w:type="pct"/>
            <w:tcBorders>
              <w:top w:val="single" w:sz="4" w:space="0" w:color="auto"/>
              <w:left w:val="single" w:sz="4" w:space="0" w:color="auto"/>
              <w:bottom w:val="single" w:sz="4" w:space="0" w:color="auto"/>
              <w:right w:val="single" w:sz="4" w:space="0" w:color="auto"/>
            </w:tcBorders>
            <w:vAlign w:val="center"/>
          </w:tcPr>
          <w:p w:rsidR="00B41087" w:rsidRPr="001D09C7" w:rsidRDefault="00B41087" w:rsidP="00B3227F">
            <w:pPr>
              <w:keepNext/>
              <w:keepLines/>
              <w:spacing w:after="0" w:line="240" w:lineRule="auto"/>
              <w:ind w:left="34"/>
              <w:jc w:val="center"/>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1</w:t>
            </w:r>
          </w:p>
          <w:p w:rsidR="00B41087" w:rsidRPr="001D09C7" w:rsidRDefault="00B41087" w:rsidP="00B3227F">
            <w:pPr>
              <w:keepNext/>
              <w:keepLines/>
              <w:spacing w:after="0" w:line="240" w:lineRule="auto"/>
              <w:ind w:left="34"/>
              <w:jc w:val="center"/>
              <w:rPr>
                <w:rFonts w:ascii="Times New Roman" w:eastAsia="Times New Roman" w:hAnsi="Times New Roman" w:cs="Times New Roman"/>
                <w:i/>
                <w:sz w:val="20"/>
                <w:szCs w:val="20"/>
                <w:lang w:eastAsia="ru-RU"/>
              </w:rPr>
            </w:pPr>
          </w:p>
        </w:tc>
      </w:tr>
      <w:tr w:rsidR="00B41087" w:rsidRPr="001D09C7" w:rsidTr="00B3227F">
        <w:trPr>
          <w:trHeight w:val="1184"/>
        </w:trPr>
        <w:tc>
          <w:tcPr>
            <w:tcW w:w="296"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keepNext/>
              <w:keepLines/>
              <w:spacing w:after="0" w:line="240" w:lineRule="auto"/>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2</w:t>
            </w:r>
          </w:p>
        </w:tc>
        <w:tc>
          <w:tcPr>
            <w:tcW w:w="2580" w:type="pct"/>
            <w:tcBorders>
              <w:top w:val="single" w:sz="4" w:space="0" w:color="auto"/>
              <w:left w:val="single" w:sz="4" w:space="0" w:color="auto"/>
              <w:bottom w:val="single" w:sz="4" w:space="0" w:color="auto"/>
              <w:right w:val="single" w:sz="4" w:space="0" w:color="auto"/>
            </w:tcBorders>
            <w:hideMark/>
          </w:tcPr>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r w:rsidRPr="001D09C7">
              <w:rPr>
                <w:rFonts w:ascii="Times New Roman" w:eastAsia="Times New Roman" w:hAnsi="Times New Roman" w:cs="Times New Roman"/>
                <w:bCs/>
                <w:sz w:val="20"/>
                <w:szCs w:val="20"/>
                <w:lang w:eastAsia="ru-RU"/>
              </w:rPr>
              <w:t>1. Здание Литер</w:t>
            </w:r>
            <w:r w:rsidRPr="001D09C7">
              <w:rPr>
                <w:rFonts w:ascii="Times New Roman" w:eastAsia="Times New Roman" w:hAnsi="Times New Roman" w:cs="Times New Roman"/>
                <w:sz w:val="20"/>
                <w:szCs w:val="20"/>
                <w:lang w:eastAsia="ru-RU"/>
              </w:rPr>
              <w:t xml:space="preserve"> В</w:t>
            </w:r>
            <w:proofErr w:type="gramStart"/>
            <w:r w:rsidRPr="001D09C7">
              <w:rPr>
                <w:rFonts w:ascii="Times New Roman" w:eastAsia="Times New Roman" w:hAnsi="Times New Roman" w:cs="Times New Roman"/>
                <w:sz w:val="20"/>
                <w:szCs w:val="20"/>
                <w:lang w:eastAsia="ru-RU"/>
              </w:rPr>
              <w:t>,В</w:t>
            </w:r>
            <w:proofErr w:type="gramEnd"/>
            <w:r w:rsidRPr="001D09C7">
              <w:rPr>
                <w:rFonts w:ascii="Times New Roman" w:eastAsia="Times New Roman" w:hAnsi="Times New Roman" w:cs="Times New Roman"/>
                <w:sz w:val="20"/>
                <w:szCs w:val="20"/>
                <w:lang w:eastAsia="ru-RU"/>
              </w:rPr>
              <w:t>1,в,в1,в2,в3,в4,в5,</w:t>
            </w:r>
            <w:r w:rsidRPr="001D09C7">
              <w:rPr>
                <w:rFonts w:ascii="Times New Roman" w:eastAsia="Times New Roman" w:hAnsi="Times New Roman" w:cs="Times New Roman"/>
                <w:sz w:val="20"/>
                <w:szCs w:val="20"/>
                <w:lang w:eastAsia="ru-RU"/>
              </w:rPr>
              <w:br/>
              <w:t>в6,в7,в8,в9,в10: Общежитие площадью – 4511,3 кв. м. 5 Этажей</w:t>
            </w:r>
          </w:p>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r w:rsidRPr="001D09C7">
              <w:rPr>
                <w:rFonts w:ascii="Times New Roman" w:eastAsia="Times New Roman" w:hAnsi="Times New Roman" w:cs="Times New Roman"/>
                <w:bCs/>
                <w:sz w:val="20"/>
                <w:szCs w:val="20"/>
                <w:lang w:eastAsia="ru-RU"/>
              </w:rPr>
              <w:t>2. Здание</w:t>
            </w:r>
            <w:r w:rsidRPr="001D09C7">
              <w:rPr>
                <w:rFonts w:ascii="Times New Roman" w:eastAsia="Times New Roman" w:hAnsi="Times New Roman" w:cs="Times New Roman"/>
                <w:sz w:val="20"/>
                <w:szCs w:val="20"/>
                <w:lang w:eastAsia="ru-RU"/>
              </w:rPr>
              <w:t xml:space="preserve"> Литер ББ</w:t>
            </w:r>
            <w:proofErr w:type="gramStart"/>
            <w:r w:rsidRPr="001D09C7">
              <w:rPr>
                <w:rFonts w:ascii="Times New Roman" w:eastAsia="Times New Roman" w:hAnsi="Times New Roman" w:cs="Times New Roman"/>
                <w:sz w:val="20"/>
                <w:szCs w:val="20"/>
                <w:lang w:eastAsia="ru-RU"/>
              </w:rPr>
              <w:t>1</w:t>
            </w:r>
            <w:proofErr w:type="gramEnd"/>
            <w:r w:rsidRPr="001D09C7">
              <w:rPr>
                <w:rFonts w:ascii="Times New Roman" w:eastAsia="Times New Roman" w:hAnsi="Times New Roman" w:cs="Times New Roman"/>
                <w:sz w:val="20"/>
                <w:szCs w:val="20"/>
                <w:lang w:eastAsia="ru-RU"/>
              </w:rPr>
              <w:t>:</w:t>
            </w:r>
            <w:r w:rsidRPr="001D09C7">
              <w:rPr>
                <w:rFonts w:ascii="Times New Roman" w:eastAsia="Times New Roman" w:hAnsi="Times New Roman" w:cs="Times New Roman"/>
                <w:bCs/>
                <w:sz w:val="20"/>
                <w:szCs w:val="20"/>
                <w:lang w:eastAsia="ru-RU"/>
              </w:rPr>
              <w:t xml:space="preserve"> </w:t>
            </w:r>
            <w:r w:rsidRPr="001D09C7">
              <w:rPr>
                <w:rFonts w:ascii="Times New Roman" w:eastAsia="Times New Roman" w:hAnsi="Times New Roman" w:cs="Times New Roman"/>
                <w:sz w:val="20"/>
                <w:szCs w:val="20"/>
                <w:lang w:eastAsia="ru-RU"/>
              </w:rPr>
              <w:t>Учебный корпус: площадью - 2360,1кв.м. – 3 этажа</w:t>
            </w:r>
          </w:p>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r w:rsidRPr="001D09C7">
              <w:rPr>
                <w:rFonts w:ascii="Times New Roman" w:eastAsia="Times New Roman" w:hAnsi="Times New Roman" w:cs="Times New Roman"/>
                <w:sz w:val="20"/>
                <w:szCs w:val="20"/>
                <w:lang w:eastAsia="ru-RU"/>
              </w:rPr>
              <w:t>3. Здание Литер</w:t>
            </w:r>
            <w:proofErr w:type="gramStart"/>
            <w:r w:rsidRPr="001D09C7">
              <w:rPr>
                <w:rFonts w:ascii="Times New Roman" w:eastAsia="Times New Roman" w:hAnsi="Times New Roman" w:cs="Times New Roman"/>
                <w:sz w:val="20"/>
                <w:szCs w:val="20"/>
                <w:lang w:eastAsia="ru-RU"/>
              </w:rPr>
              <w:t xml:space="preserve"> Б</w:t>
            </w:r>
            <w:proofErr w:type="gramEnd"/>
            <w:r w:rsidRPr="001D09C7">
              <w:rPr>
                <w:rFonts w:ascii="Times New Roman" w:eastAsia="Times New Roman" w:hAnsi="Times New Roman" w:cs="Times New Roman"/>
                <w:sz w:val="20"/>
                <w:szCs w:val="20"/>
                <w:lang w:eastAsia="ru-RU"/>
              </w:rPr>
              <w:t>: Гараж, площадью – 281,4кв.м. нежилое одноэтажное строение</w:t>
            </w:r>
          </w:p>
        </w:tc>
        <w:tc>
          <w:tcPr>
            <w:tcW w:w="1455" w:type="pct"/>
            <w:tcBorders>
              <w:top w:val="single" w:sz="4" w:space="0" w:color="auto"/>
              <w:left w:val="single" w:sz="4" w:space="0" w:color="auto"/>
              <w:bottom w:val="single" w:sz="4" w:space="0" w:color="auto"/>
              <w:right w:val="single" w:sz="4" w:space="0" w:color="auto"/>
            </w:tcBorders>
            <w:vAlign w:val="center"/>
          </w:tcPr>
          <w:p w:rsidR="00B41087" w:rsidRPr="001D09C7" w:rsidRDefault="00B41087" w:rsidP="00B3227F">
            <w:pPr>
              <w:keepNext/>
              <w:keepLines/>
              <w:spacing w:after="0" w:line="240" w:lineRule="auto"/>
              <w:jc w:val="both"/>
              <w:rPr>
                <w:rFonts w:ascii="Times New Roman" w:eastAsia="Times New Roman" w:hAnsi="Times New Roman" w:cs="Times New Roman"/>
                <w:bCs/>
                <w:sz w:val="20"/>
                <w:szCs w:val="20"/>
                <w:u w:val="single"/>
                <w:lang w:eastAsia="ru-RU"/>
              </w:rPr>
            </w:pPr>
            <w:r w:rsidRPr="001D09C7">
              <w:rPr>
                <w:rFonts w:ascii="Times New Roman" w:eastAsia="Times New Roman" w:hAnsi="Times New Roman" w:cs="Times New Roman"/>
                <w:bCs/>
                <w:sz w:val="20"/>
                <w:szCs w:val="20"/>
                <w:lang w:eastAsia="ru-RU"/>
              </w:rPr>
              <w:t xml:space="preserve">622001 </w:t>
            </w:r>
            <w:r w:rsidRPr="001D09C7">
              <w:rPr>
                <w:rFonts w:ascii="Times New Roman" w:eastAsia="Times New Roman" w:hAnsi="Times New Roman" w:cs="Times New Roman"/>
                <w:bCs/>
                <w:sz w:val="20"/>
                <w:szCs w:val="20"/>
                <w:u w:val="single"/>
                <w:lang w:eastAsia="ru-RU"/>
              </w:rPr>
              <w:t>Свердловская область, г. Нижний Тагил, ул. Карла Маркса, 2</w:t>
            </w:r>
          </w:p>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p>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r w:rsidRPr="001D09C7">
              <w:rPr>
                <w:rFonts w:ascii="Times New Roman" w:eastAsia="Times New Roman" w:hAnsi="Times New Roman" w:cs="Times New Roman"/>
                <w:sz w:val="20"/>
                <w:szCs w:val="20"/>
                <w:lang w:eastAsia="ru-RU"/>
              </w:rPr>
              <w:t xml:space="preserve">622001 </w:t>
            </w:r>
            <w:proofErr w:type="gramStart"/>
            <w:r w:rsidRPr="001D09C7">
              <w:rPr>
                <w:rFonts w:ascii="Times New Roman" w:eastAsia="Times New Roman" w:hAnsi="Times New Roman" w:cs="Times New Roman"/>
                <w:sz w:val="20"/>
                <w:szCs w:val="20"/>
                <w:lang w:eastAsia="ru-RU"/>
              </w:rPr>
              <w:t>Свердловская</w:t>
            </w:r>
            <w:proofErr w:type="gramEnd"/>
            <w:r w:rsidRPr="001D09C7">
              <w:rPr>
                <w:rFonts w:ascii="Times New Roman" w:eastAsia="Times New Roman" w:hAnsi="Times New Roman" w:cs="Times New Roman"/>
                <w:sz w:val="20"/>
                <w:szCs w:val="20"/>
                <w:lang w:eastAsia="ru-RU"/>
              </w:rPr>
              <w:t xml:space="preserve"> обл., г. Нижний Тагил, ул. Карла Маркса, д. 10</w:t>
            </w:r>
          </w:p>
        </w:tc>
        <w:tc>
          <w:tcPr>
            <w:tcW w:w="668"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keepNext/>
              <w:keepLines/>
              <w:spacing w:after="0" w:line="240" w:lineRule="auto"/>
              <w:ind w:left="34"/>
              <w:jc w:val="center"/>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1 .</w:t>
            </w:r>
          </w:p>
        </w:tc>
      </w:tr>
      <w:tr w:rsidR="00B41087" w:rsidRPr="001D09C7" w:rsidTr="00B3227F">
        <w:tc>
          <w:tcPr>
            <w:tcW w:w="296"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keepNext/>
              <w:keepLines/>
              <w:spacing w:after="0" w:line="240" w:lineRule="auto"/>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3</w:t>
            </w:r>
          </w:p>
        </w:tc>
        <w:tc>
          <w:tcPr>
            <w:tcW w:w="2580" w:type="pct"/>
            <w:tcBorders>
              <w:top w:val="single" w:sz="4" w:space="0" w:color="auto"/>
              <w:left w:val="single" w:sz="4" w:space="0" w:color="auto"/>
              <w:bottom w:val="single" w:sz="4" w:space="0" w:color="auto"/>
              <w:right w:val="single" w:sz="4" w:space="0" w:color="auto"/>
            </w:tcBorders>
            <w:hideMark/>
          </w:tcPr>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r w:rsidRPr="001D09C7">
              <w:rPr>
                <w:rFonts w:ascii="Times New Roman" w:eastAsia="Times New Roman" w:hAnsi="Times New Roman" w:cs="Times New Roman"/>
                <w:sz w:val="20"/>
                <w:szCs w:val="20"/>
                <w:lang w:eastAsia="ru-RU"/>
              </w:rPr>
              <w:t xml:space="preserve">1.Помещения в здании учебного корпуса: Номера на поэтажном плане: № 1-20,49-55 по плану подвального этажа; № 1-48 по плану 1 этажа; № 1-18,21-22,24-44 по плану 2 этажа; № 1-45 по плану 3 этажа, площадью - 3159,2 </w:t>
            </w:r>
            <w:proofErr w:type="spellStart"/>
            <w:r w:rsidRPr="001D09C7">
              <w:rPr>
                <w:rFonts w:ascii="Times New Roman" w:eastAsia="Times New Roman" w:hAnsi="Times New Roman" w:cs="Times New Roman"/>
                <w:sz w:val="20"/>
                <w:szCs w:val="20"/>
                <w:lang w:eastAsia="ru-RU"/>
              </w:rPr>
              <w:t>кв.м</w:t>
            </w:r>
            <w:proofErr w:type="spellEnd"/>
            <w:r w:rsidRPr="001D09C7">
              <w:rPr>
                <w:rFonts w:ascii="Times New Roman" w:eastAsia="Times New Roman" w:hAnsi="Times New Roman" w:cs="Times New Roman"/>
                <w:sz w:val="20"/>
                <w:szCs w:val="20"/>
                <w:lang w:eastAsia="ru-RU"/>
              </w:rPr>
              <w:t>.</w:t>
            </w:r>
          </w:p>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r w:rsidRPr="001D09C7">
              <w:rPr>
                <w:rFonts w:ascii="Times New Roman" w:eastAsia="Times New Roman" w:hAnsi="Times New Roman" w:cs="Times New Roman"/>
                <w:sz w:val="20"/>
                <w:szCs w:val="20"/>
                <w:lang w:eastAsia="ru-RU"/>
              </w:rPr>
              <w:t>2. Помещения в здании учебного корпуса: назначение: нежилое. Номера на поэтажном плане: № 12,18,19,21-23,25,27-30,44 по плану подвального этажа; № 25,27,29,60 по плану 1 этажа; № 1,2,5,6,27-36,41-44,50-52 по плану 2 этажа; № 22-39 по плану 3 этажа, площадью - 1042,9кв. м. - 3 этажа</w:t>
            </w:r>
          </w:p>
        </w:tc>
        <w:tc>
          <w:tcPr>
            <w:tcW w:w="1455" w:type="pct"/>
            <w:tcBorders>
              <w:top w:val="single" w:sz="4" w:space="0" w:color="auto"/>
              <w:left w:val="single" w:sz="4" w:space="0" w:color="auto"/>
              <w:bottom w:val="single" w:sz="4" w:space="0" w:color="auto"/>
              <w:right w:val="single" w:sz="4" w:space="0" w:color="auto"/>
            </w:tcBorders>
            <w:vAlign w:val="center"/>
          </w:tcPr>
          <w:p w:rsidR="00B41087" w:rsidRPr="001D09C7" w:rsidRDefault="00B41087" w:rsidP="00B3227F">
            <w:pPr>
              <w:keepNext/>
              <w:keepLines/>
              <w:spacing w:after="0" w:line="240" w:lineRule="auto"/>
              <w:jc w:val="both"/>
              <w:rPr>
                <w:rFonts w:ascii="Times New Roman" w:eastAsia="Times New Roman" w:hAnsi="Times New Roman" w:cs="Times New Roman"/>
                <w:sz w:val="20"/>
                <w:szCs w:val="20"/>
                <w:u w:val="single"/>
                <w:lang w:eastAsia="ru-RU"/>
              </w:rPr>
            </w:pPr>
            <w:r w:rsidRPr="001D09C7">
              <w:rPr>
                <w:rFonts w:ascii="Times New Roman" w:eastAsia="Times New Roman" w:hAnsi="Times New Roman" w:cs="Times New Roman"/>
                <w:sz w:val="20"/>
                <w:szCs w:val="20"/>
                <w:lang w:eastAsia="ru-RU"/>
              </w:rPr>
              <w:t xml:space="preserve">622036 </w:t>
            </w:r>
            <w:r w:rsidRPr="001D09C7">
              <w:rPr>
                <w:rFonts w:ascii="Times New Roman" w:eastAsia="Times New Roman" w:hAnsi="Times New Roman" w:cs="Times New Roman"/>
                <w:sz w:val="20"/>
                <w:szCs w:val="20"/>
                <w:u w:val="single"/>
                <w:lang w:eastAsia="ru-RU"/>
              </w:rPr>
              <w:t>Свердловская область, г. Нижний Тагил, ул. Мира, 57</w:t>
            </w:r>
          </w:p>
          <w:p w:rsidR="00B41087" w:rsidRPr="001D09C7" w:rsidRDefault="00B41087" w:rsidP="00B3227F">
            <w:pPr>
              <w:keepNext/>
              <w:keepLines/>
              <w:spacing w:after="0" w:line="240" w:lineRule="auto"/>
              <w:jc w:val="both"/>
              <w:rPr>
                <w:rFonts w:ascii="Times New Roman" w:eastAsia="Times New Roman" w:hAnsi="Times New Roman" w:cs="Times New Roman"/>
                <w:sz w:val="20"/>
                <w:szCs w:val="20"/>
                <w:u w:val="single"/>
                <w:lang w:eastAsia="ru-RU"/>
              </w:rPr>
            </w:pPr>
          </w:p>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p>
          <w:p w:rsidR="00B41087" w:rsidRPr="001D09C7" w:rsidRDefault="00B41087" w:rsidP="00B3227F">
            <w:pPr>
              <w:keepNext/>
              <w:keepLines/>
              <w:spacing w:after="0" w:line="240" w:lineRule="auto"/>
              <w:rPr>
                <w:rFonts w:ascii="Times New Roman" w:eastAsia="Times New Roman" w:hAnsi="Times New Roman" w:cs="Times New Roman"/>
                <w:sz w:val="20"/>
                <w:szCs w:val="20"/>
                <w:lang w:eastAsia="ru-RU"/>
              </w:rPr>
            </w:pPr>
            <w:proofErr w:type="gramStart"/>
            <w:r w:rsidRPr="001D09C7">
              <w:rPr>
                <w:rFonts w:ascii="Times New Roman" w:eastAsia="Times New Roman" w:hAnsi="Times New Roman" w:cs="Times New Roman"/>
                <w:sz w:val="20"/>
                <w:szCs w:val="20"/>
                <w:lang w:eastAsia="ru-RU"/>
              </w:rPr>
              <w:t xml:space="preserve">622036 </w:t>
            </w:r>
            <w:r w:rsidRPr="001D09C7">
              <w:rPr>
                <w:rFonts w:ascii="Times New Roman" w:eastAsia="Times New Roman" w:hAnsi="Times New Roman" w:cs="Times New Roman"/>
                <w:sz w:val="20"/>
                <w:szCs w:val="20"/>
                <w:u w:val="single"/>
                <w:lang w:eastAsia="ru-RU"/>
              </w:rPr>
              <w:t>Свердловская область, г. Нижний Тагил, ул. Мира, 49/</w:t>
            </w:r>
            <w:r w:rsidRPr="001D09C7">
              <w:rPr>
                <w:rFonts w:ascii="Times New Roman" w:eastAsia="Times New Roman" w:hAnsi="Times New Roman" w:cs="Times New Roman"/>
                <w:sz w:val="20"/>
                <w:szCs w:val="20"/>
                <w:lang w:eastAsia="ru-RU"/>
              </w:rPr>
              <w:t xml:space="preserve"> ул. Циолковского, д. 24,</w:t>
            </w:r>
            <w:proofErr w:type="gramEnd"/>
          </w:p>
          <w:p w:rsidR="00B41087" w:rsidRPr="001D09C7" w:rsidRDefault="00B41087" w:rsidP="00B3227F">
            <w:pPr>
              <w:keepNext/>
              <w:keepLines/>
              <w:spacing w:after="0" w:line="240" w:lineRule="auto"/>
              <w:rPr>
                <w:rFonts w:ascii="Times New Roman" w:eastAsia="Times New Roman" w:hAnsi="Times New Roman" w:cs="Times New Roman"/>
                <w:i/>
                <w:sz w:val="20"/>
                <w:szCs w:val="20"/>
                <w:lang w:eastAsia="ru-RU"/>
              </w:rPr>
            </w:pPr>
          </w:p>
        </w:tc>
        <w:tc>
          <w:tcPr>
            <w:tcW w:w="668"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keepNext/>
              <w:keepLines/>
              <w:spacing w:after="0" w:line="240" w:lineRule="auto"/>
              <w:ind w:left="34"/>
              <w:jc w:val="center"/>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1</w:t>
            </w:r>
          </w:p>
        </w:tc>
      </w:tr>
      <w:tr w:rsidR="00B41087" w:rsidRPr="001D09C7" w:rsidTr="00B3227F">
        <w:tc>
          <w:tcPr>
            <w:tcW w:w="296"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keepNext/>
              <w:keepLines/>
              <w:spacing w:after="0" w:line="240" w:lineRule="auto"/>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4</w:t>
            </w:r>
          </w:p>
        </w:tc>
        <w:tc>
          <w:tcPr>
            <w:tcW w:w="2580" w:type="pct"/>
            <w:tcBorders>
              <w:top w:val="single" w:sz="4" w:space="0" w:color="auto"/>
              <w:left w:val="single" w:sz="4" w:space="0" w:color="auto"/>
              <w:bottom w:val="single" w:sz="4" w:space="0" w:color="auto"/>
              <w:right w:val="single" w:sz="4" w:space="0" w:color="auto"/>
            </w:tcBorders>
            <w:hideMark/>
          </w:tcPr>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r w:rsidRPr="001D09C7">
              <w:rPr>
                <w:rFonts w:ascii="Times New Roman" w:eastAsia="Times New Roman" w:hAnsi="Times New Roman" w:cs="Times New Roman"/>
                <w:sz w:val="20"/>
                <w:szCs w:val="20"/>
                <w:lang w:eastAsia="ru-RU"/>
              </w:rPr>
              <w:t>Здание общежития Литер: А</w:t>
            </w:r>
            <w:proofErr w:type="gramStart"/>
            <w:r w:rsidRPr="001D09C7">
              <w:rPr>
                <w:rFonts w:ascii="Times New Roman" w:eastAsia="Times New Roman" w:hAnsi="Times New Roman" w:cs="Times New Roman"/>
                <w:sz w:val="20"/>
                <w:szCs w:val="20"/>
                <w:lang w:eastAsia="ru-RU"/>
              </w:rPr>
              <w:t>,а</w:t>
            </w:r>
            <w:proofErr w:type="gramEnd"/>
            <w:r w:rsidRPr="001D09C7">
              <w:rPr>
                <w:rFonts w:ascii="Times New Roman" w:eastAsia="Times New Roman" w:hAnsi="Times New Roman" w:cs="Times New Roman"/>
                <w:sz w:val="20"/>
                <w:szCs w:val="20"/>
                <w:lang w:eastAsia="ru-RU"/>
              </w:rPr>
              <w:t xml:space="preserve">,а1,а2, назначение: жилое. Инвентарный номер:0898\06\0001\46-00.. -3 этажа, площадью – 1682кв.м. </w:t>
            </w:r>
          </w:p>
        </w:tc>
        <w:tc>
          <w:tcPr>
            <w:tcW w:w="1455"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keepNext/>
              <w:keepLines/>
              <w:spacing w:after="0" w:line="240" w:lineRule="auto"/>
              <w:jc w:val="both"/>
              <w:rPr>
                <w:rFonts w:ascii="Times New Roman" w:eastAsia="Times New Roman" w:hAnsi="Times New Roman" w:cs="Times New Roman"/>
                <w:sz w:val="20"/>
                <w:szCs w:val="20"/>
                <w:lang w:eastAsia="ru-RU"/>
              </w:rPr>
            </w:pPr>
            <w:r w:rsidRPr="001D09C7">
              <w:rPr>
                <w:rFonts w:ascii="Times New Roman" w:eastAsia="Times New Roman" w:hAnsi="Times New Roman" w:cs="Times New Roman"/>
                <w:sz w:val="20"/>
                <w:szCs w:val="20"/>
                <w:lang w:eastAsia="ru-RU"/>
              </w:rPr>
              <w:t xml:space="preserve">622021 </w:t>
            </w:r>
            <w:r w:rsidRPr="001D09C7">
              <w:rPr>
                <w:rFonts w:ascii="Times New Roman" w:eastAsia="Times New Roman" w:hAnsi="Times New Roman" w:cs="Times New Roman"/>
                <w:sz w:val="20"/>
                <w:szCs w:val="20"/>
                <w:u w:val="single"/>
                <w:lang w:eastAsia="ru-RU"/>
              </w:rPr>
              <w:t>Свердловская область, г. Нижний Тагил, ул. Гвардейская, 57</w:t>
            </w:r>
          </w:p>
        </w:tc>
        <w:tc>
          <w:tcPr>
            <w:tcW w:w="668"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keepNext/>
              <w:keepLines/>
              <w:spacing w:after="0" w:line="240" w:lineRule="auto"/>
              <w:jc w:val="center"/>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1</w:t>
            </w:r>
          </w:p>
        </w:tc>
      </w:tr>
      <w:tr w:rsidR="00B41087" w:rsidRPr="001D09C7" w:rsidTr="00B3227F">
        <w:trPr>
          <w:trHeight w:val="1008"/>
        </w:trPr>
        <w:tc>
          <w:tcPr>
            <w:tcW w:w="296"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spacing w:after="0" w:line="240" w:lineRule="auto"/>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5</w:t>
            </w:r>
          </w:p>
        </w:tc>
        <w:tc>
          <w:tcPr>
            <w:tcW w:w="2580" w:type="pct"/>
            <w:tcBorders>
              <w:top w:val="single" w:sz="4" w:space="0" w:color="auto"/>
              <w:left w:val="single" w:sz="4" w:space="0" w:color="auto"/>
              <w:bottom w:val="single" w:sz="4" w:space="0" w:color="auto"/>
              <w:right w:val="single" w:sz="4" w:space="0" w:color="auto"/>
            </w:tcBorders>
          </w:tcPr>
          <w:p w:rsidR="00B41087" w:rsidRPr="001D09C7" w:rsidRDefault="00B41087" w:rsidP="00B3227F">
            <w:pPr>
              <w:spacing w:after="0" w:line="240" w:lineRule="auto"/>
              <w:rPr>
                <w:rFonts w:ascii="Times New Roman" w:eastAsia="Times New Roman" w:hAnsi="Times New Roman" w:cs="Times New Roman"/>
                <w:sz w:val="20"/>
                <w:szCs w:val="20"/>
                <w:lang w:eastAsia="ru-RU"/>
              </w:rPr>
            </w:pPr>
            <w:proofErr w:type="gramStart"/>
            <w:r w:rsidRPr="001D09C7">
              <w:rPr>
                <w:rFonts w:ascii="Times New Roman" w:eastAsia="Times New Roman" w:hAnsi="Times New Roman" w:cs="Times New Roman"/>
                <w:bCs/>
                <w:sz w:val="20"/>
                <w:szCs w:val="20"/>
                <w:lang w:eastAsia="ru-RU"/>
              </w:rPr>
              <w:t xml:space="preserve">Здание по адресу г. Артемовский, ул. Банковская, д.10, </w:t>
            </w:r>
            <w:r w:rsidR="006F3D90">
              <w:rPr>
                <w:rFonts w:ascii="Times New Roman" w:eastAsia="Times New Roman" w:hAnsi="Times New Roman" w:cs="Times New Roman"/>
                <w:bCs/>
                <w:sz w:val="20"/>
                <w:szCs w:val="20"/>
                <w:lang w:eastAsia="ru-RU"/>
              </w:rPr>
              <w:t xml:space="preserve">назначения использования – для  эксплуатации учебного корпуса, </w:t>
            </w:r>
            <w:r w:rsidRPr="001D09C7">
              <w:rPr>
                <w:rFonts w:ascii="Times New Roman" w:eastAsia="Times New Roman" w:hAnsi="Times New Roman" w:cs="Times New Roman"/>
                <w:sz w:val="20"/>
                <w:szCs w:val="20"/>
                <w:lang w:eastAsia="ru-RU"/>
              </w:rPr>
              <w:t>площадью – 2 435,1 кв. м. –3 этажа, подвал.</w:t>
            </w:r>
            <w:proofErr w:type="gramEnd"/>
          </w:p>
          <w:p w:rsidR="00B41087" w:rsidRPr="001D09C7" w:rsidRDefault="00B41087" w:rsidP="00B3227F">
            <w:pPr>
              <w:spacing w:after="0" w:line="240" w:lineRule="auto"/>
              <w:jc w:val="both"/>
              <w:rPr>
                <w:rFonts w:ascii="Times New Roman" w:eastAsia="Times New Roman" w:hAnsi="Times New Roman" w:cs="Times New Roman"/>
                <w:sz w:val="20"/>
                <w:szCs w:val="20"/>
                <w:lang w:eastAsia="ru-RU"/>
              </w:rPr>
            </w:pPr>
          </w:p>
        </w:tc>
        <w:tc>
          <w:tcPr>
            <w:tcW w:w="1455" w:type="pct"/>
            <w:tcBorders>
              <w:top w:val="single" w:sz="4" w:space="0" w:color="auto"/>
              <w:left w:val="single" w:sz="4" w:space="0" w:color="auto"/>
              <w:bottom w:val="single" w:sz="4" w:space="0" w:color="auto"/>
              <w:right w:val="single" w:sz="4" w:space="0" w:color="auto"/>
            </w:tcBorders>
            <w:vAlign w:val="center"/>
            <w:hideMark/>
          </w:tcPr>
          <w:p w:rsidR="00B41087" w:rsidRPr="001D09C7" w:rsidRDefault="00B41087" w:rsidP="00B3227F">
            <w:pPr>
              <w:spacing w:after="0" w:line="240" w:lineRule="auto"/>
              <w:jc w:val="both"/>
              <w:rPr>
                <w:rFonts w:ascii="Times New Roman" w:eastAsia="Times New Roman" w:hAnsi="Times New Roman" w:cs="Times New Roman"/>
                <w:bCs/>
                <w:sz w:val="20"/>
                <w:szCs w:val="20"/>
                <w:u w:val="single"/>
                <w:lang w:eastAsia="ru-RU"/>
              </w:rPr>
            </w:pPr>
            <w:r w:rsidRPr="001D09C7">
              <w:rPr>
                <w:rFonts w:ascii="Times New Roman" w:eastAsia="Times New Roman" w:hAnsi="Times New Roman" w:cs="Times New Roman"/>
                <w:bCs/>
                <w:sz w:val="20"/>
                <w:szCs w:val="20"/>
                <w:lang w:eastAsia="ru-RU"/>
              </w:rPr>
              <w:t xml:space="preserve">622001 </w:t>
            </w:r>
            <w:r w:rsidRPr="001D09C7">
              <w:rPr>
                <w:rFonts w:ascii="Times New Roman" w:eastAsia="Times New Roman" w:hAnsi="Times New Roman" w:cs="Times New Roman"/>
                <w:bCs/>
                <w:sz w:val="20"/>
                <w:szCs w:val="20"/>
                <w:u w:val="single"/>
                <w:lang w:eastAsia="ru-RU"/>
              </w:rPr>
              <w:t xml:space="preserve">Свердловская область, г. </w:t>
            </w:r>
            <w:proofErr w:type="gramStart"/>
            <w:r w:rsidRPr="001D09C7">
              <w:rPr>
                <w:rFonts w:ascii="Times New Roman" w:eastAsia="Times New Roman" w:hAnsi="Times New Roman" w:cs="Times New Roman"/>
                <w:bCs/>
                <w:sz w:val="20"/>
                <w:szCs w:val="20"/>
                <w:u w:val="single"/>
                <w:lang w:eastAsia="ru-RU"/>
              </w:rPr>
              <w:t>Артемовский</w:t>
            </w:r>
            <w:proofErr w:type="gramEnd"/>
            <w:r w:rsidRPr="001D09C7">
              <w:rPr>
                <w:rFonts w:ascii="Times New Roman" w:eastAsia="Times New Roman" w:hAnsi="Times New Roman" w:cs="Times New Roman"/>
                <w:bCs/>
                <w:sz w:val="20"/>
                <w:szCs w:val="20"/>
                <w:u w:val="single"/>
                <w:lang w:eastAsia="ru-RU"/>
              </w:rPr>
              <w:t>, ул. Банковская, д. 10</w:t>
            </w:r>
          </w:p>
        </w:tc>
        <w:tc>
          <w:tcPr>
            <w:tcW w:w="668" w:type="pct"/>
            <w:tcBorders>
              <w:top w:val="single" w:sz="4" w:space="0" w:color="auto"/>
              <w:left w:val="single" w:sz="4" w:space="0" w:color="auto"/>
              <w:bottom w:val="single" w:sz="4" w:space="0" w:color="auto"/>
              <w:right w:val="single" w:sz="4" w:space="0" w:color="auto"/>
            </w:tcBorders>
            <w:vAlign w:val="center"/>
          </w:tcPr>
          <w:p w:rsidR="00B41087" w:rsidRPr="001D09C7" w:rsidRDefault="00B41087" w:rsidP="00B3227F">
            <w:pPr>
              <w:spacing w:after="0" w:line="240" w:lineRule="auto"/>
              <w:ind w:left="34"/>
              <w:jc w:val="center"/>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1</w:t>
            </w:r>
          </w:p>
          <w:p w:rsidR="00B41087" w:rsidRPr="001D09C7" w:rsidRDefault="00B41087" w:rsidP="00B3227F">
            <w:pPr>
              <w:spacing w:after="0" w:line="240" w:lineRule="auto"/>
              <w:ind w:left="34"/>
              <w:jc w:val="center"/>
              <w:rPr>
                <w:rFonts w:ascii="Times New Roman" w:eastAsia="Times New Roman" w:hAnsi="Times New Roman" w:cs="Times New Roman"/>
                <w:i/>
                <w:sz w:val="20"/>
                <w:szCs w:val="20"/>
                <w:lang w:eastAsia="ru-RU"/>
              </w:rPr>
            </w:pPr>
          </w:p>
        </w:tc>
      </w:tr>
      <w:tr w:rsidR="00B41087" w:rsidRPr="001D09C7" w:rsidTr="00B3227F">
        <w:trPr>
          <w:trHeight w:val="413"/>
        </w:trPr>
        <w:tc>
          <w:tcPr>
            <w:tcW w:w="296" w:type="pct"/>
            <w:tcBorders>
              <w:top w:val="single" w:sz="4" w:space="0" w:color="auto"/>
              <w:left w:val="single" w:sz="4" w:space="0" w:color="auto"/>
              <w:bottom w:val="single" w:sz="4" w:space="0" w:color="auto"/>
              <w:right w:val="single" w:sz="4" w:space="0" w:color="auto"/>
            </w:tcBorders>
            <w:vAlign w:val="center"/>
          </w:tcPr>
          <w:p w:rsidR="00B41087" w:rsidRPr="001D09C7" w:rsidRDefault="00B41087" w:rsidP="00B3227F">
            <w:pPr>
              <w:spacing w:after="0" w:line="240" w:lineRule="auto"/>
              <w:rPr>
                <w:rFonts w:ascii="Times New Roman" w:eastAsia="Times New Roman" w:hAnsi="Times New Roman" w:cs="Times New Roman"/>
                <w:i/>
                <w:sz w:val="20"/>
                <w:szCs w:val="20"/>
                <w:lang w:eastAsia="ru-RU"/>
              </w:rPr>
            </w:pPr>
          </w:p>
        </w:tc>
        <w:tc>
          <w:tcPr>
            <w:tcW w:w="2580" w:type="pct"/>
            <w:tcBorders>
              <w:top w:val="single" w:sz="4" w:space="0" w:color="auto"/>
              <w:left w:val="single" w:sz="4" w:space="0" w:color="auto"/>
              <w:bottom w:val="single" w:sz="4" w:space="0" w:color="auto"/>
              <w:right w:val="single" w:sz="4" w:space="0" w:color="auto"/>
            </w:tcBorders>
          </w:tcPr>
          <w:p w:rsidR="00B41087" w:rsidRPr="001D09C7" w:rsidRDefault="00B41087" w:rsidP="00B3227F">
            <w:pPr>
              <w:spacing w:after="0" w:line="240" w:lineRule="auto"/>
              <w:rPr>
                <w:rFonts w:ascii="Times New Roman" w:eastAsia="Times New Roman" w:hAnsi="Times New Roman" w:cs="Times New Roman"/>
                <w:bCs/>
                <w:sz w:val="20"/>
                <w:szCs w:val="20"/>
                <w:lang w:eastAsia="ru-RU"/>
              </w:rPr>
            </w:pPr>
          </w:p>
        </w:tc>
        <w:tc>
          <w:tcPr>
            <w:tcW w:w="1455" w:type="pct"/>
            <w:tcBorders>
              <w:top w:val="single" w:sz="4" w:space="0" w:color="auto"/>
              <w:left w:val="single" w:sz="4" w:space="0" w:color="auto"/>
              <w:bottom w:val="single" w:sz="4" w:space="0" w:color="auto"/>
              <w:right w:val="single" w:sz="4" w:space="0" w:color="auto"/>
            </w:tcBorders>
            <w:vAlign w:val="center"/>
          </w:tcPr>
          <w:p w:rsidR="00B41087" w:rsidRPr="001D09C7" w:rsidRDefault="00B41087" w:rsidP="00B3227F">
            <w:pPr>
              <w:spacing w:after="0" w:line="240" w:lineRule="auto"/>
              <w:jc w:val="both"/>
              <w:rPr>
                <w:rFonts w:ascii="Times New Roman" w:eastAsia="Times New Roman" w:hAnsi="Times New Roman" w:cs="Times New Roman"/>
                <w:bCs/>
                <w:i/>
                <w:sz w:val="20"/>
                <w:szCs w:val="20"/>
                <w:lang w:eastAsia="ru-RU"/>
              </w:rPr>
            </w:pPr>
            <w:r w:rsidRPr="001D09C7">
              <w:rPr>
                <w:rFonts w:ascii="Times New Roman" w:eastAsia="Times New Roman" w:hAnsi="Times New Roman" w:cs="Times New Roman"/>
                <w:bCs/>
                <w:i/>
                <w:sz w:val="20"/>
                <w:szCs w:val="20"/>
                <w:lang w:eastAsia="ru-RU"/>
              </w:rPr>
              <w:t xml:space="preserve">Итого </w:t>
            </w:r>
          </w:p>
        </w:tc>
        <w:tc>
          <w:tcPr>
            <w:tcW w:w="668" w:type="pct"/>
            <w:tcBorders>
              <w:top w:val="single" w:sz="4" w:space="0" w:color="auto"/>
              <w:left w:val="single" w:sz="4" w:space="0" w:color="auto"/>
              <w:bottom w:val="single" w:sz="4" w:space="0" w:color="auto"/>
              <w:right w:val="single" w:sz="4" w:space="0" w:color="auto"/>
            </w:tcBorders>
            <w:vAlign w:val="center"/>
          </w:tcPr>
          <w:p w:rsidR="00B41087" w:rsidRPr="001D09C7" w:rsidRDefault="00B41087" w:rsidP="00B3227F">
            <w:pPr>
              <w:spacing w:after="0" w:line="240" w:lineRule="auto"/>
              <w:ind w:left="34"/>
              <w:jc w:val="center"/>
              <w:rPr>
                <w:rFonts w:ascii="Times New Roman" w:eastAsia="Times New Roman" w:hAnsi="Times New Roman" w:cs="Times New Roman"/>
                <w:i/>
                <w:sz w:val="20"/>
                <w:szCs w:val="20"/>
                <w:lang w:eastAsia="ru-RU"/>
              </w:rPr>
            </w:pPr>
            <w:r w:rsidRPr="001D09C7">
              <w:rPr>
                <w:rFonts w:ascii="Times New Roman" w:eastAsia="Times New Roman" w:hAnsi="Times New Roman" w:cs="Times New Roman"/>
                <w:i/>
                <w:sz w:val="20"/>
                <w:szCs w:val="20"/>
                <w:lang w:eastAsia="ru-RU"/>
              </w:rPr>
              <w:t>5</w:t>
            </w:r>
          </w:p>
        </w:tc>
      </w:tr>
    </w:tbl>
    <w:p w:rsidR="00B41087" w:rsidRPr="001D09C7" w:rsidRDefault="00B41087" w:rsidP="00B41087">
      <w:pPr>
        <w:keepNext/>
        <w:keepLines/>
        <w:spacing w:after="0" w:line="240" w:lineRule="auto"/>
        <w:ind w:firstLine="708"/>
        <w:jc w:val="both"/>
        <w:rPr>
          <w:rFonts w:ascii="Times New Roman" w:eastAsia="Times New Roman" w:hAnsi="Times New Roman" w:cs="Times New Roman"/>
          <w:b/>
          <w:bCs/>
          <w:sz w:val="24"/>
          <w:szCs w:val="24"/>
          <w:lang w:eastAsia="ru-RU"/>
        </w:rPr>
      </w:pPr>
      <w:r w:rsidRPr="001D09C7">
        <w:rPr>
          <w:rFonts w:ascii="Times New Roman" w:eastAsia="Times New Roman" w:hAnsi="Times New Roman" w:cs="Times New Roman"/>
          <w:b/>
          <w:bCs/>
          <w:sz w:val="24"/>
          <w:szCs w:val="24"/>
          <w:lang w:eastAsia="ru-RU"/>
        </w:rPr>
        <w:t>Классификация – оказание услуг по охране объекта, ОКПД</w:t>
      </w:r>
      <w:proofErr w:type="gramStart"/>
      <w:r w:rsidRPr="001D09C7">
        <w:rPr>
          <w:rFonts w:ascii="Times New Roman" w:eastAsia="Times New Roman" w:hAnsi="Times New Roman" w:cs="Times New Roman"/>
          <w:b/>
          <w:bCs/>
          <w:sz w:val="24"/>
          <w:szCs w:val="24"/>
          <w:lang w:eastAsia="ru-RU"/>
        </w:rPr>
        <w:t>2</w:t>
      </w:r>
      <w:proofErr w:type="gramEnd"/>
      <w:r w:rsidRPr="001D09C7">
        <w:rPr>
          <w:rFonts w:ascii="Times New Roman" w:eastAsia="Times New Roman" w:hAnsi="Times New Roman" w:cs="Times New Roman"/>
          <w:b/>
          <w:bCs/>
          <w:sz w:val="24"/>
          <w:szCs w:val="24"/>
          <w:lang w:eastAsia="ru-RU"/>
        </w:rPr>
        <w:t xml:space="preserve"> 80.10.12, ОКВЭД 80.10. </w:t>
      </w:r>
    </w:p>
    <w:p w:rsidR="00B41087" w:rsidRPr="001D09C7" w:rsidRDefault="00B41087" w:rsidP="00B41087">
      <w:pPr>
        <w:keepNext/>
        <w:keepLines/>
        <w:spacing w:after="0" w:line="240" w:lineRule="auto"/>
        <w:jc w:val="both"/>
        <w:rPr>
          <w:rFonts w:ascii="Times New Roman" w:eastAsia="Times New Roman" w:hAnsi="Times New Roman" w:cs="Times New Roman"/>
          <w:sz w:val="24"/>
          <w:szCs w:val="24"/>
          <w:lang w:eastAsia="ru-RU"/>
        </w:rPr>
      </w:pPr>
      <w:r w:rsidRPr="001D09C7">
        <w:rPr>
          <w:rFonts w:ascii="Times New Roman" w:eastAsia="Times New Roman" w:hAnsi="Times New Roman" w:cs="Times New Roman"/>
          <w:sz w:val="24"/>
          <w:szCs w:val="24"/>
          <w:lang w:eastAsia="ru-RU"/>
        </w:rPr>
        <w:tab/>
        <w:t xml:space="preserve">Характеристика объема приобретаемых услуг – </w:t>
      </w:r>
      <w:r w:rsidRPr="001D09C7">
        <w:rPr>
          <w:rFonts w:ascii="Times New Roman" w:eastAsia="Times New Roman" w:hAnsi="Times New Roman" w:cs="Times New Roman"/>
          <w:b/>
          <w:sz w:val="24"/>
          <w:szCs w:val="24"/>
          <w:lang w:eastAsia="ru-RU"/>
        </w:rPr>
        <w:t>8 760 часов</w:t>
      </w:r>
      <w:r w:rsidRPr="001D09C7">
        <w:rPr>
          <w:rFonts w:ascii="Times New Roman" w:eastAsia="Times New Roman" w:hAnsi="Times New Roman" w:cs="Times New Roman"/>
          <w:sz w:val="24"/>
          <w:szCs w:val="24"/>
          <w:lang w:eastAsia="ru-RU"/>
        </w:rPr>
        <w:t xml:space="preserve"> на одном посту, на пять постов </w:t>
      </w:r>
      <w:r w:rsidRPr="001D09C7">
        <w:rPr>
          <w:rFonts w:ascii="Times New Roman" w:eastAsia="Times New Roman" w:hAnsi="Times New Roman" w:cs="Times New Roman"/>
          <w:b/>
          <w:sz w:val="24"/>
          <w:szCs w:val="24"/>
          <w:lang w:eastAsia="ru-RU"/>
        </w:rPr>
        <w:t>43 800</w:t>
      </w:r>
      <w:r w:rsidRPr="001D09C7">
        <w:rPr>
          <w:rFonts w:ascii="Times New Roman" w:eastAsia="Times New Roman" w:hAnsi="Times New Roman" w:cs="Times New Roman"/>
          <w:sz w:val="24"/>
          <w:szCs w:val="24"/>
          <w:lang w:eastAsia="ru-RU"/>
        </w:rPr>
        <w:t xml:space="preserve"> часов.</w:t>
      </w:r>
    </w:p>
    <w:p w:rsidR="00B41087" w:rsidRPr="001D09C7" w:rsidRDefault="00B41087" w:rsidP="00B41087">
      <w:pPr>
        <w:keepNext/>
        <w:keepLines/>
        <w:spacing w:after="0" w:line="240" w:lineRule="auto"/>
        <w:jc w:val="both"/>
        <w:rPr>
          <w:rFonts w:ascii="Times New Roman" w:eastAsia="Times New Roman" w:hAnsi="Times New Roman" w:cs="Times New Roman"/>
          <w:sz w:val="24"/>
          <w:szCs w:val="24"/>
          <w:lang w:eastAsia="ar-SA"/>
        </w:rPr>
      </w:pPr>
      <w:r w:rsidRPr="001D09C7">
        <w:rPr>
          <w:rFonts w:ascii="Times New Roman" w:eastAsia="Times New Roman" w:hAnsi="Times New Roman" w:cs="Times New Roman"/>
          <w:sz w:val="24"/>
          <w:szCs w:val="24"/>
          <w:lang w:eastAsia="ru-RU"/>
        </w:rPr>
        <w:tab/>
      </w:r>
      <w:r w:rsidRPr="001D09C7">
        <w:rPr>
          <w:rFonts w:ascii="Times New Roman" w:eastAsia="Times New Roman" w:hAnsi="Times New Roman" w:cs="Times New Roman"/>
          <w:b/>
          <w:bCs/>
          <w:sz w:val="24"/>
          <w:szCs w:val="24"/>
          <w:lang w:eastAsia="ru-RU"/>
        </w:rPr>
        <w:t xml:space="preserve">Срок оказания услуг: </w:t>
      </w:r>
      <w:r w:rsidRPr="001D09C7">
        <w:rPr>
          <w:rFonts w:ascii="Times New Roman" w:eastAsia="Times New Roman" w:hAnsi="Times New Roman" w:cs="Times New Roman"/>
          <w:sz w:val="24"/>
          <w:szCs w:val="24"/>
          <w:lang w:eastAsia="ru-RU"/>
        </w:rPr>
        <w:t>с 01.01.2021 до 31.12.2021 до 23 часов 59 минут.</w:t>
      </w:r>
    </w:p>
    <w:p w:rsidR="00B41087" w:rsidRPr="001D09C7" w:rsidRDefault="00B41087" w:rsidP="00B41087">
      <w:pPr>
        <w:keepNext/>
        <w:keepLines/>
        <w:tabs>
          <w:tab w:val="left" w:pos="1134"/>
        </w:tabs>
        <w:spacing w:after="0" w:line="240" w:lineRule="auto"/>
        <w:ind w:firstLine="709"/>
        <w:jc w:val="both"/>
        <w:rPr>
          <w:rFonts w:ascii="Times New Roman" w:eastAsia="Droid Sans Fallback" w:hAnsi="Times New Roman" w:cs="Times New Roman"/>
          <w:b/>
          <w:kern w:val="2"/>
          <w:sz w:val="24"/>
          <w:szCs w:val="24"/>
          <w:lang w:eastAsia="zh-CN" w:bidi="hi-IN"/>
        </w:rPr>
      </w:pPr>
      <w:r w:rsidRPr="001D09C7">
        <w:rPr>
          <w:rFonts w:ascii="Times New Roman" w:eastAsia="Droid Sans Fallback" w:hAnsi="Times New Roman" w:cs="Times New Roman"/>
          <w:b/>
          <w:kern w:val="2"/>
          <w:sz w:val="24"/>
          <w:szCs w:val="24"/>
          <w:lang w:eastAsia="zh-CN" w:bidi="hi-IN"/>
        </w:rPr>
        <w:t xml:space="preserve">Начальная максимальная цена договора –5 768 460,00 рублей (пять миллионов семьсот шестьдесят восемь тысяч четыреста шестьдесят рублей 00 копеек). </w:t>
      </w:r>
      <w:r w:rsidR="001F3CB9">
        <w:rPr>
          <w:rFonts w:ascii="Times New Roman" w:eastAsia="Droid Sans Fallback" w:hAnsi="Times New Roman" w:cs="Times New Roman"/>
          <w:kern w:val="2"/>
          <w:sz w:val="24"/>
          <w:szCs w:val="24"/>
          <w:lang w:eastAsia="zh-CN" w:bidi="hi-IN"/>
        </w:rPr>
        <w:t xml:space="preserve">Порядок формирования цены </w:t>
      </w:r>
      <w:r w:rsidRPr="001D09C7">
        <w:rPr>
          <w:rFonts w:ascii="Times New Roman" w:eastAsia="Droid Sans Fallback" w:hAnsi="Times New Roman" w:cs="Times New Roman"/>
          <w:kern w:val="2"/>
          <w:sz w:val="24"/>
          <w:szCs w:val="24"/>
          <w:lang w:eastAsia="zh-CN" w:bidi="hi-IN"/>
        </w:rPr>
        <w:t>договора –  отчет определения начальной (максимальной) цены закупки на услуги охраны методом сопоставимых рыночных цен. Цена договора включает в себя все налоги, пошлины и прочие сборы, расходы по договору, которые должны быть оплачены при исполнении договора или иных основаниях.</w:t>
      </w:r>
      <w:r w:rsidRPr="001D09C7">
        <w:rPr>
          <w:rFonts w:ascii="Times New Roman" w:eastAsia="Droid Sans Fallback" w:hAnsi="Times New Roman" w:cs="Times New Roman"/>
          <w:b/>
          <w:kern w:val="2"/>
          <w:sz w:val="24"/>
          <w:szCs w:val="24"/>
          <w:lang w:eastAsia="zh-CN" w:bidi="hi-IN"/>
        </w:rPr>
        <w:t xml:space="preserve"> </w:t>
      </w:r>
    </w:p>
    <w:p w:rsidR="00B41087" w:rsidRPr="001D09C7" w:rsidRDefault="00B41087" w:rsidP="00B41087">
      <w:pPr>
        <w:keepNext/>
        <w:keepLines/>
        <w:tabs>
          <w:tab w:val="left" w:pos="1134"/>
        </w:tabs>
        <w:spacing w:after="0" w:line="240" w:lineRule="auto"/>
        <w:ind w:firstLine="709"/>
        <w:jc w:val="both"/>
        <w:rPr>
          <w:rFonts w:ascii="Times New Roman" w:eastAsia="Droid Sans Fallback" w:hAnsi="Times New Roman" w:cs="Times New Roman"/>
          <w:kern w:val="2"/>
          <w:sz w:val="24"/>
          <w:szCs w:val="24"/>
          <w:lang w:eastAsia="zh-CN" w:bidi="hi-IN"/>
        </w:rPr>
      </w:pPr>
      <w:r w:rsidRPr="001D09C7">
        <w:rPr>
          <w:rFonts w:ascii="Times New Roman" w:eastAsia="Droid Sans Fallback" w:hAnsi="Times New Roman" w:cs="Times New Roman"/>
          <w:b/>
          <w:kern w:val="2"/>
          <w:sz w:val="24"/>
          <w:szCs w:val="24"/>
          <w:lang w:eastAsia="zh-CN" w:bidi="hi-IN"/>
        </w:rPr>
        <w:t>Режим работы</w:t>
      </w:r>
      <w:r w:rsidRPr="001D09C7">
        <w:rPr>
          <w:rFonts w:ascii="Times New Roman" w:eastAsia="Droid Sans Fallback" w:hAnsi="Times New Roman" w:cs="Times New Roman"/>
          <w:b/>
          <w:kern w:val="2"/>
          <w:sz w:val="24"/>
          <w:szCs w:val="24"/>
          <w:lang w:val="de-DE" w:eastAsia="zh-CN" w:bidi="hi-IN"/>
        </w:rPr>
        <w:t>:</w:t>
      </w:r>
      <w:r w:rsidRPr="001D09C7">
        <w:rPr>
          <w:rFonts w:ascii="Times New Roman" w:eastAsia="Droid Sans Fallback" w:hAnsi="Times New Roman" w:cs="Times New Roman"/>
          <w:kern w:val="2"/>
          <w:sz w:val="24"/>
          <w:szCs w:val="24"/>
          <w:lang w:val="de-DE" w:eastAsia="zh-CN" w:bidi="hi-IN"/>
        </w:rPr>
        <w:t xml:space="preserve"> </w:t>
      </w:r>
      <w:r w:rsidRPr="001D09C7">
        <w:rPr>
          <w:rFonts w:ascii="Times New Roman" w:eastAsia="Droid Sans Fallback" w:hAnsi="Times New Roman" w:cs="Times New Roman"/>
          <w:kern w:val="2"/>
          <w:sz w:val="24"/>
          <w:szCs w:val="24"/>
          <w:lang w:eastAsia="zh-CN" w:bidi="hi-IN"/>
        </w:rPr>
        <w:t>Охрана объекта осуществляется сотрудниками охраны в количестве 5 человек с режимом работы по одному сотруднику на 5 постах круглосуточно (с 08.00 до 08.00 часов) с 01.01.2021 по 31.12.2021, включая выходные и праздничные дни,</w:t>
      </w:r>
    </w:p>
    <w:p w:rsidR="00B41087" w:rsidRPr="001D09C7" w:rsidRDefault="00B41087" w:rsidP="00B41087">
      <w:pPr>
        <w:keepNext/>
        <w:keepLine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B41087" w:rsidRPr="001D09C7" w:rsidRDefault="00B41087" w:rsidP="00B41087">
      <w:pPr>
        <w:keepNext/>
        <w:keepLines/>
        <w:tabs>
          <w:tab w:val="left" w:pos="540"/>
          <w:tab w:val="left" w:pos="851"/>
        </w:tabs>
        <w:spacing w:after="0" w:line="240" w:lineRule="auto"/>
        <w:ind w:firstLine="709"/>
        <w:rPr>
          <w:rFonts w:ascii="Times New Roman" w:eastAsia="Times New Roman" w:hAnsi="Times New Roman" w:cs="Times New Roman"/>
          <w:b/>
          <w:noProof/>
          <w:color w:val="00000A"/>
          <w:sz w:val="24"/>
          <w:szCs w:val="24"/>
          <w:lang w:eastAsia="ru-RU"/>
        </w:rPr>
      </w:pPr>
      <w:r w:rsidRPr="001D09C7">
        <w:rPr>
          <w:rFonts w:ascii="Times New Roman" w:eastAsia="Times New Roman" w:hAnsi="Times New Roman" w:cs="Times New Roman"/>
          <w:b/>
          <w:noProof/>
          <w:color w:val="00000A"/>
          <w:sz w:val="24"/>
          <w:szCs w:val="24"/>
          <w:lang w:eastAsia="ru-RU"/>
        </w:rPr>
        <w:t>Порядок осуществления расчетов</w:t>
      </w:r>
    </w:p>
    <w:p w:rsidR="00B41087" w:rsidRPr="001D09C7" w:rsidRDefault="00B41087" w:rsidP="00B41087">
      <w:pPr>
        <w:suppressAutoHyphens/>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Стоимость услуг определяется расчетом стоимости охранных услуг с учетом стоимости одного часа охраны, количества часов и дней в каждом месяце.</w:t>
      </w:r>
    </w:p>
    <w:p w:rsidR="00B41087" w:rsidRPr="001D09C7" w:rsidRDefault="00B41087" w:rsidP="00B41087">
      <w:pPr>
        <w:suppressAutoHyphens/>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Расчеты за выполненные услуги будут проводиться Заказчиком в безналичном порядке, Оплата по Договору производится Заказчиком в рублях по счетам Исполнителя в следующем порядке:</w:t>
      </w:r>
    </w:p>
    <w:p w:rsidR="00B41087" w:rsidRPr="001D09C7" w:rsidRDefault="00B41087" w:rsidP="00B41087">
      <w:pPr>
        <w:shd w:val="clear" w:color="auto" w:fill="FFFFFF"/>
        <w:suppressAutoHyphens/>
        <w:spacing w:after="0" w:line="240" w:lineRule="auto"/>
        <w:ind w:firstLine="709"/>
        <w:jc w:val="both"/>
        <w:rPr>
          <w:rFonts w:ascii="Times New Roman" w:eastAsia="Times New Roman" w:hAnsi="Times New Roman" w:cs="Times New Roman"/>
          <w:snapToGrid w:val="0"/>
          <w:color w:val="00000A"/>
          <w:sz w:val="24"/>
          <w:szCs w:val="24"/>
        </w:rPr>
      </w:pPr>
      <w:r w:rsidRPr="001D09C7">
        <w:rPr>
          <w:rFonts w:ascii="Times New Roman" w:eastAsia="Times New Roman" w:hAnsi="Times New Roman" w:cs="Times New Roman"/>
          <w:snapToGrid w:val="0"/>
          <w:color w:val="00000A"/>
          <w:sz w:val="24"/>
          <w:szCs w:val="24"/>
        </w:rPr>
        <w:lastRenderedPageBreak/>
        <w:t>Ежемесячный платёж за оказанные Услуги в соответствии с расчетом составляет за каждый месяц:</w:t>
      </w:r>
    </w:p>
    <w:tbl>
      <w:tblPr>
        <w:tblW w:w="9210" w:type="dxa"/>
        <w:tblLayout w:type="fixed"/>
        <w:tblLook w:val="00A0" w:firstRow="1" w:lastRow="0" w:firstColumn="1" w:lastColumn="0" w:noHBand="0" w:noVBand="0"/>
      </w:tblPr>
      <w:tblGrid>
        <w:gridCol w:w="1339"/>
        <w:gridCol w:w="1345"/>
        <w:gridCol w:w="1709"/>
        <w:gridCol w:w="852"/>
        <w:gridCol w:w="1840"/>
        <w:gridCol w:w="2125"/>
      </w:tblGrid>
      <w:tr w:rsidR="00B41087" w:rsidRPr="001D09C7" w:rsidTr="00B3227F">
        <w:trPr>
          <w:trHeight w:val="1265"/>
        </w:trPr>
        <w:tc>
          <w:tcPr>
            <w:tcW w:w="1339" w:type="dxa"/>
            <w:vMerge w:val="restart"/>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срок оказания услуг</w:t>
            </w:r>
          </w:p>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(по месяцам)</w:t>
            </w:r>
          </w:p>
        </w:tc>
        <w:tc>
          <w:tcPr>
            <w:tcW w:w="1346" w:type="dxa"/>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Кол-во постов</w:t>
            </w:r>
          </w:p>
        </w:tc>
        <w:tc>
          <w:tcPr>
            <w:tcW w:w="1710" w:type="dxa"/>
            <w:vMerge w:val="restart"/>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 xml:space="preserve">Стоимость 1 (одного) часа охраны (руб.), </w:t>
            </w:r>
          </w:p>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 xml:space="preserve">в </w:t>
            </w:r>
            <w:proofErr w:type="spellStart"/>
            <w:r w:rsidRPr="001D09C7">
              <w:rPr>
                <w:rFonts w:ascii="Times New Roman" w:eastAsia="Times New Roman" w:hAnsi="Times New Roman" w:cs="Times New Roman"/>
                <w:color w:val="00000A"/>
                <w:sz w:val="24"/>
                <w:szCs w:val="24"/>
                <w:lang w:eastAsia="ru-RU"/>
              </w:rPr>
              <w:t>т.ч</w:t>
            </w:r>
            <w:proofErr w:type="spellEnd"/>
            <w:r w:rsidRPr="001D09C7">
              <w:rPr>
                <w:rFonts w:ascii="Times New Roman" w:eastAsia="Times New Roman" w:hAnsi="Times New Roman" w:cs="Times New Roman"/>
                <w:color w:val="00000A"/>
                <w:sz w:val="24"/>
                <w:szCs w:val="24"/>
                <w:lang w:eastAsia="ru-RU"/>
              </w:rPr>
              <w:t>. НДС</w:t>
            </w:r>
          </w:p>
        </w:tc>
        <w:tc>
          <w:tcPr>
            <w:tcW w:w="852" w:type="dxa"/>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Кол-во дней</w:t>
            </w:r>
          </w:p>
        </w:tc>
        <w:tc>
          <w:tcPr>
            <w:tcW w:w="1841" w:type="dxa"/>
            <w:vMerge w:val="restart"/>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Количество часов (в месяц) 5 поста</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Ежемесячная оплата</w:t>
            </w:r>
          </w:p>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 xml:space="preserve">(руб.), </w:t>
            </w:r>
          </w:p>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 xml:space="preserve">в </w:t>
            </w:r>
            <w:proofErr w:type="spellStart"/>
            <w:r w:rsidRPr="001D09C7">
              <w:rPr>
                <w:rFonts w:ascii="Times New Roman" w:eastAsia="Times New Roman" w:hAnsi="Times New Roman" w:cs="Times New Roman"/>
                <w:color w:val="00000A"/>
                <w:sz w:val="24"/>
                <w:szCs w:val="24"/>
                <w:lang w:eastAsia="ru-RU"/>
              </w:rPr>
              <w:t>т.ч</w:t>
            </w:r>
            <w:proofErr w:type="spellEnd"/>
            <w:r w:rsidRPr="001D09C7">
              <w:rPr>
                <w:rFonts w:ascii="Times New Roman" w:eastAsia="Times New Roman" w:hAnsi="Times New Roman" w:cs="Times New Roman"/>
                <w:color w:val="00000A"/>
                <w:sz w:val="24"/>
                <w:szCs w:val="24"/>
                <w:lang w:eastAsia="ru-RU"/>
              </w:rPr>
              <w:t>. НДС</w:t>
            </w:r>
          </w:p>
        </w:tc>
      </w:tr>
      <w:tr w:rsidR="00B41087" w:rsidRPr="001D09C7" w:rsidTr="00B3227F">
        <w:trPr>
          <w:trHeight w:val="315"/>
        </w:trPr>
        <w:tc>
          <w:tcPr>
            <w:tcW w:w="1339" w:type="dxa"/>
            <w:vMerge/>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spacing w:after="0" w:line="240" w:lineRule="auto"/>
              <w:rPr>
                <w:rFonts w:ascii="Times New Roman" w:eastAsia="Times New Roman" w:hAnsi="Times New Roman" w:cs="Times New Roman"/>
                <w:color w:val="00000A"/>
                <w:sz w:val="24"/>
                <w:szCs w:val="24"/>
                <w:lang w:eastAsia="ru-RU"/>
              </w:rPr>
            </w:pPr>
          </w:p>
        </w:tc>
        <w:tc>
          <w:tcPr>
            <w:tcW w:w="1346" w:type="dxa"/>
            <w:tcBorders>
              <w:top w:val="single" w:sz="8" w:space="0" w:color="auto"/>
              <w:left w:val="nil"/>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суточные</w:t>
            </w:r>
          </w:p>
        </w:tc>
        <w:tc>
          <w:tcPr>
            <w:tcW w:w="1710" w:type="dxa"/>
            <w:vMerge/>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spacing w:after="0" w:line="240" w:lineRule="auto"/>
              <w:rPr>
                <w:rFonts w:ascii="Times New Roman" w:eastAsia="Times New Roman" w:hAnsi="Times New Roman" w:cs="Times New Roman"/>
                <w:color w:val="00000A"/>
                <w:sz w:val="24"/>
                <w:szCs w:val="24"/>
                <w:lang w:eastAsia="ru-RU"/>
              </w:rPr>
            </w:pPr>
          </w:p>
        </w:tc>
        <w:tc>
          <w:tcPr>
            <w:tcW w:w="852"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всего</w:t>
            </w:r>
          </w:p>
        </w:tc>
        <w:tc>
          <w:tcPr>
            <w:tcW w:w="1841" w:type="dxa"/>
            <w:vMerge/>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spacing w:after="0" w:line="240" w:lineRule="auto"/>
              <w:rPr>
                <w:rFonts w:ascii="Times New Roman" w:eastAsia="Times New Roman" w:hAnsi="Times New Roman" w:cs="Times New Roman"/>
                <w:color w:val="00000A"/>
                <w:sz w:val="24"/>
                <w:szCs w:val="24"/>
                <w:lang w:eastAsia="ru-RU"/>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spacing w:after="0" w:line="240" w:lineRule="auto"/>
              <w:rPr>
                <w:rFonts w:ascii="Times New Roman" w:eastAsia="Times New Roman" w:hAnsi="Times New Roman" w:cs="Times New Roman"/>
                <w:color w:val="00000A"/>
                <w:sz w:val="24"/>
                <w:szCs w:val="24"/>
                <w:lang w:eastAsia="ru-RU"/>
              </w:rPr>
            </w:pPr>
          </w:p>
        </w:tc>
      </w:tr>
      <w:tr w:rsidR="00B41087" w:rsidRPr="001D09C7" w:rsidTr="00B3227F">
        <w:trPr>
          <w:trHeight w:val="315"/>
        </w:trPr>
        <w:tc>
          <w:tcPr>
            <w:tcW w:w="1339" w:type="dxa"/>
            <w:tcBorders>
              <w:top w:val="nil"/>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Январь</w:t>
            </w:r>
          </w:p>
        </w:tc>
        <w:tc>
          <w:tcPr>
            <w:tcW w:w="1346" w:type="dxa"/>
            <w:tcBorders>
              <w:top w:val="single" w:sz="8" w:space="0" w:color="auto"/>
              <w:left w:val="nil"/>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31</w:t>
            </w:r>
          </w:p>
        </w:tc>
        <w:tc>
          <w:tcPr>
            <w:tcW w:w="1841" w:type="dxa"/>
            <w:tcBorders>
              <w:top w:val="nil"/>
              <w:left w:val="single" w:sz="8" w:space="0" w:color="auto"/>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3 720</w:t>
            </w:r>
          </w:p>
        </w:tc>
        <w:tc>
          <w:tcPr>
            <w:tcW w:w="2126" w:type="dxa"/>
            <w:tcBorders>
              <w:top w:val="nil"/>
              <w:left w:val="single" w:sz="8" w:space="0" w:color="auto"/>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489 924,00</w:t>
            </w:r>
          </w:p>
        </w:tc>
      </w:tr>
      <w:tr w:rsidR="00B41087" w:rsidRPr="001D09C7" w:rsidTr="00B3227F">
        <w:trPr>
          <w:trHeight w:val="315"/>
        </w:trPr>
        <w:tc>
          <w:tcPr>
            <w:tcW w:w="1339" w:type="dxa"/>
            <w:tcBorders>
              <w:top w:val="nil"/>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Февраль</w:t>
            </w:r>
          </w:p>
        </w:tc>
        <w:tc>
          <w:tcPr>
            <w:tcW w:w="1346" w:type="dxa"/>
            <w:tcBorders>
              <w:top w:val="single" w:sz="8" w:space="0" w:color="auto"/>
              <w:left w:val="nil"/>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28</w:t>
            </w:r>
          </w:p>
        </w:tc>
        <w:tc>
          <w:tcPr>
            <w:tcW w:w="1841" w:type="dxa"/>
            <w:tcBorders>
              <w:top w:val="nil"/>
              <w:left w:val="single" w:sz="8" w:space="0" w:color="auto"/>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3 360</w:t>
            </w:r>
          </w:p>
        </w:tc>
        <w:tc>
          <w:tcPr>
            <w:tcW w:w="2126" w:type="dxa"/>
            <w:tcBorders>
              <w:top w:val="nil"/>
              <w:left w:val="single" w:sz="8" w:space="0" w:color="auto"/>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442 512,00</w:t>
            </w:r>
          </w:p>
        </w:tc>
      </w:tr>
      <w:tr w:rsidR="00B41087" w:rsidRPr="001D09C7" w:rsidTr="00B3227F">
        <w:trPr>
          <w:trHeight w:val="315"/>
        </w:trPr>
        <w:tc>
          <w:tcPr>
            <w:tcW w:w="1339" w:type="dxa"/>
            <w:tcBorders>
              <w:top w:val="nil"/>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 xml:space="preserve">Март </w:t>
            </w:r>
          </w:p>
        </w:tc>
        <w:tc>
          <w:tcPr>
            <w:tcW w:w="1346" w:type="dxa"/>
            <w:tcBorders>
              <w:top w:val="single" w:sz="8" w:space="0" w:color="auto"/>
              <w:left w:val="nil"/>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31</w:t>
            </w:r>
          </w:p>
        </w:tc>
        <w:tc>
          <w:tcPr>
            <w:tcW w:w="1841" w:type="dxa"/>
            <w:tcBorders>
              <w:top w:val="nil"/>
              <w:left w:val="single" w:sz="8" w:space="0" w:color="auto"/>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3 720</w:t>
            </w:r>
          </w:p>
        </w:tc>
        <w:tc>
          <w:tcPr>
            <w:tcW w:w="2126" w:type="dxa"/>
            <w:tcBorders>
              <w:top w:val="nil"/>
              <w:left w:val="single" w:sz="8" w:space="0" w:color="auto"/>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489 924,00</w:t>
            </w:r>
          </w:p>
        </w:tc>
      </w:tr>
      <w:tr w:rsidR="00B41087" w:rsidRPr="001D09C7" w:rsidTr="00B3227F">
        <w:trPr>
          <w:trHeight w:val="315"/>
        </w:trPr>
        <w:tc>
          <w:tcPr>
            <w:tcW w:w="1339" w:type="dxa"/>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Апрель</w:t>
            </w:r>
          </w:p>
        </w:tc>
        <w:tc>
          <w:tcPr>
            <w:tcW w:w="1346"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nil"/>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30</w:t>
            </w:r>
          </w:p>
        </w:tc>
        <w:tc>
          <w:tcPr>
            <w:tcW w:w="1841"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3 600</w:t>
            </w:r>
          </w:p>
        </w:tc>
        <w:tc>
          <w:tcPr>
            <w:tcW w:w="2126"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474 120,00</w:t>
            </w:r>
          </w:p>
        </w:tc>
      </w:tr>
      <w:tr w:rsidR="00B41087" w:rsidRPr="001D09C7" w:rsidTr="00B3227F">
        <w:trPr>
          <w:trHeight w:val="315"/>
        </w:trPr>
        <w:tc>
          <w:tcPr>
            <w:tcW w:w="1339" w:type="dxa"/>
            <w:tcBorders>
              <w:top w:val="single" w:sz="8" w:space="0" w:color="auto"/>
              <w:left w:val="single" w:sz="8" w:space="0" w:color="auto"/>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Май</w:t>
            </w:r>
          </w:p>
        </w:tc>
        <w:tc>
          <w:tcPr>
            <w:tcW w:w="1346"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nil"/>
              <w:bottom w:val="single" w:sz="8" w:space="0" w:color="auto"/>
              <w:right w:val="single" w:sz="8" w:space="0" w:color="auto"/>
            </w:tcBorders>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31</w:t>
            </w:r>
          </w:p>
        </w:tc>
        <w:tc>
          <w:tcPr>
            <w:tcW w:w="1841"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3 720</w:t>
            </w:r>
          </w:p>
        </w:tc>
        <w:tc>
          <w:tcPr>
            <w:tcW w:w="2126"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489 924,00</w:t>
            </w:r>
          </w:p>
        </w:tc>
      </w:tr>
      <w:tr w:rsidR="00B41087" w:rsidRPr="001D09C7" w:rsidTr="00B3227F">
        <w:trPr>
          <w:trHeight w:val="315"/>
        </w:trPr>
        <w:tc>
          <w:tcPr>
            <w:tcW w:w="1339"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Июнь</w:t>
            </w:r>
          </w:p>
        </w:tc>
        <w:tc>
          <w:tcPr>
            <w:tcW w:w="1346"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30</w:t>
            </w:r>
          </w:p>
        </w:tc>
        <w:tc>
          <w:tcPr>
            <w:tcW w:w="1841"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3 600</w:t>
            </w:r>
          </w:p>
        </w:tc>
        <w:tc>
          <w:tcPr>
            <w:tcW w:w="2126"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474 120,00</w:t>
            </w:r>
          </w:p>
        </w:tc>
      </w:tr>
      <w:tr w:rsidR="00B41087" w:rsidRPr="001D09C7" w:rsidTr="00B3227F">
        <w:trPr>
          <w:trHeight w:val="315"/>
        </w:trPr>
        <w:tc>
          <w:tcPr>
            <w:tcW w:w="1339"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Июль</w:t>
            </w:r>
          </w:p>
        </w:tc>
        <w:tc>
          <w:tcPr>
            <w:tcW w:w="1346"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31</w:t>
            </w:r>
          </w:p>
        </w:tc>
        <w:tc>
          <w:tcPr>
            <w:tcW w:w="1841"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3 720</w:t>
            </w:r>
          </w:p>
        </w:tc>
        <w:tc>
          <w:tcPr>
            <w:tcW w:w="2126"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489 924,00</w:t>
            </w:r>
          </w:p>
        </w:tc>
      </w:tr>
      <w:tr w:rsidR="00B41087" w:rsidRPr="001D09C7" w:rsidTr="00B3227F">
        <w:trPr>
          <w:trHeight w:val="315"/>
        </w:trPr>
        <w:tc>
          <w:tcPr>
            <w:tcW w:w="1339" w:type="dxa"/>
            <w:tcBorders>
              <w:top w:val="nil"/>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Август</w:t>
            </w:r>
          </w:p>
        </w:tc>
        <w:tc>
          <w:tcPr>
            <w:tcW w:w="1346"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31</w:t>
            </w:r>
          </w:p>
        </w:tc>
        <w:tc>
          <w:tcPr>
            <w:tcW w:w="1841" w:type="dxa"/>
            <w:tcBorders>
              <w:top w:val="nil"/>
              <w:left w:val="nil"/>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3 720</w:t>
            </w:r>
          </w:p>
        </w:tc>
        <w:tc>
          <w:tcPr>
            <w:tcW w:w="2126" w:type="dxa"/>
            <w:tcBorders>
              <w:top w:val="nil"/>
              <w:left w:val="nil"/>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489 924,00</w:t>
            </w:r>
          </w:p>
        </w:tc>
      </w:tr>
      <w:tr w:rsidR="00B41087" w:rsidRPr="001D09C7" w:rsidTr="00B3227F">
        <w:trPr>
          <w:trHeight w:val="315"/>
        </w:trPr>
        <w:tc>
          <w:tcPr>
            <w:tcW w:w="1339" w:type="dxa"/>
            <w:tcBorders>
              <w:top w:val="nil"/>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Сентябрь</w:t>
            </w:r>
          </w:p>
        </w:tc>
        <w:tc>
          <w:tcPr>
            <w:tcW w:w="1346"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30</w:t>
            </w:r>
          </w:p>
        </w:tc>
        <w:tc>
          <w:tcPr>
            <w:tcW w:w="1841" w:type="dxa"/>
            <w:tcBorders>
              <w:top w:val="nil"/>
              <w:left w:val="nil"/>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3 600</w:t>
            </w:r>
          </w:p>
        </w:tc>
        <w:tc>
          <w:tcPr>
            <w:tcW w:w="2126" w:type="dxa"/>
            <w:tcBorders>
              <w:top w:val="nil"/>
              <w:left w:val="nil"/>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474 120,00</w:t>
            </w:r>
          </w:p>
        </w:tc>
      </w:tr>
      <w:tr w:rsidR="00B41087" w:rsidRPr="001D09C7" w:rsidTr="00B3227F">
        <w:trPr>
          <w:trHeight w:val="315"/>
        </w:trPr>
        <w:tc>
          <w:tcPr>
            <w:tcW w:w="1339" w:type="dxa"/>
            <w:tcBorders>
              <w:top w:val="nil"/>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Октябрь</w:t>
            </w:r>
          </w:p>
        </w:tc>
        <w:tc>
          <w:tcPr>
            <w:tcW w:w="1346"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31</w:t>
            </w:r>
          </w:p>
        </w:tc>
        <w:tc>
          <w:tcPr>
            <w:tcW w:w="1841" w:type="dxa"/>
            <w:tcBorders>
              <w:top w:val="nil"/>
              <w:left w:val="nil"/>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3 720</w:t>
            </w:r>
          </w:p>
        </w:tc>
        <w:tc>
          <w:tcPr>
            <w:tcW w:w="2126" w:type="dxa"/>
            <w:tcBorders>
              <w:top w:val="nil"/>
              <w:left w:val="nil"/>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489 924,00</w:t>
            </w:r>
          </w:p>
        </w:tc>
      </w:tr>
      <w:tr w:rsidR="00B41087" w:rsidRPr="001D09C7" w:rsidTr="00B3227F">
        <w:trPr>
          <w:trHeight w:val="315"/>
        </w:trPr>
        <w:tc>
          <w:tcPr>
            <w:tcW w:w="1339" w:type="dxa"/>
            <w:tcBorders>
              <w:top w:val="nil"/>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Ноябрь</w:t>
            </w:r>
          </w:p>
        </w:tc>
        <w:tc>
          <w:tcPr>
            <w:tcW w:w="1346"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30</w:t>
            </w:r>
          </w:p>
        </w:tc>
        <w:tc>
          <w:tcPr>
            <w:tcW w:w="1841" w:type="dxa"/>
            <w:tcBorders>
              <w:top w:val="nil"/>
              <w:left w:val="nil"/>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3 600</w:t>
            </w:r>
          </w:p>
        </w:tc>
        <w:tc>
          <w:tcPr>
            <w:tcW w:w="2126" w:type="dxa"/>
            <w:tcBorders>
              <w:top w:val="single" w:sz="8" w:space="0" w:color="auto"/>
              <w:left w:val="nil"/>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474 120,00</w:t>
            </w:r>
          </w:p>
        </w:tc>
      </w:tr>
      <w:tr w:rsidR="00B41087" w:rsidRPr="001D09C7" w:rsidTr="00B3227F">
        <w:trPr>
          <w:trHeight w:val="315"/>
        </w:trPr>
        <w:tc>
          <w:tcPr>
            <w:tcW w:w="1339" w:type="dxa"/>
            <w:tcBorders>
              <w:top w:val="nil"/>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Декабрь</w:t>
            </w:r>
          </w:p>
        </w:tc>
        <w:tc>
          <w:tcPr>
            <w:tcW w:w="1346"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5</w:t>
            </w:r>
          </w:p>
        </w:tc>
        <w:tc>
          <w:tcPr>
            <w:tcW w:w="1710"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131,7</w:t>
            </w:r>
          </w:p>
        </w:tc>
        <w:tc>
          <w:tcPr>
            <w:tcW w:w="852" w:type="dxa"/>
            <w:tcBorders>
              <w:top w:val="nil"/>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31</w:t>
            </w:r>
          </w:p>
        </w:tc>
        <w:tc>
          <w:tcPr>
            <w:tcW w:w="1841" w:type="dxa"/>
            <w:tcBorders>
              <w:top w:val="nil"/>
              <w:left w:val="nil"/>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3 720</w:t>
            </w:r>
          </w:p>
        </w:tc>
        <w:tc>
          <w:tcPr>
            <w:tcW w:w="2126" w:type="dxa"/>
            <w:tcBorders>
              <w:top w:val="single" w:sz="8" w:space="0" w:color="auto"/>
              <w:left w:val="nil"/>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color w:val="00000A"/>
                <w:sz w:val="24"/>
                <w:szCs w:val="24"/>
                <w:lang w:eastAsia="ru-RU"/>
              </w:rPr>
            </w:pPr>
            <w:r w:rsidRPr="001D09C7">
              <w:rPr>
                <w:rFonts w:ascii="Times New Roman" w:eastAsia="Times New Roman" w:hAnsi="Times New Roman" w:cs="Times New Roman"/>
                <w:color w:val="00000A"/>
                <w:sz w:val="24"/>
                <w:szCs w:val="24"/>
                <w:lang w:eastAsia="ru-RU"/>
              </w:rPr>
              <w:t>489 924,00</w:t>
            </w:r>
          </w:p>
        </w:tc>
      </w:tr>
      <w:tr w:rsidR="00B41087" w:rsidRPr="001D09C7" w:rsidTr="00B3227F">
        <w:trPr>
          <w:trHeight w:val="315"/>
        </w:trPr>
        <w:tc>
          <w:tcPr>
            <w:tcW w:w="1339" w:type="dxa"/>
            <w:tcBorders>
              <w:top w:val="single" w:sz="8" w:space="0" w:color="auto"/>
              <w:left w:val="single" w:sz="8" w:space="0" w:color="auto"/>
              <w:bottom w:val="single" w:sz="8" w:space="0" w:color="auto"/>
              <w:right w:val="single" w:sz="8" w:space="0" w:color="auto"/>
            </w:tcBorders>
            <w:vAlign w:val="bottom"/>
            <w:hideMark/>
          </w:tcPr>
          <w:p w:rsidR="00B41087" w:rsidRPr="001D09C7" w:rsidRDefault="00B41087" w:rsidP="00B3227F">
            <w:pPr>
              <w:keepNext/>
              <w:keepLines/>
              <w:suppressAutoHyphens/>
              <w:spacing w:after="0" w:line="240" w:lineRule="auto"/>
              <w:rPr>
                <w:rFonts w:ascii="Times New Roman" w:eastAsia="Times New Roman" w:hAnsi="Times New Roman" w:cs="Times New Roman"/>
                <w:b/>
                <w:color w:val="00000A"/>
                <w:sz w:val="24"/>
                <w:szCs w:val="24"/>
                <w:lang w:eastAsia="ru-RU"/>
              </w:rPr>
            </w:pPr>
            <w:r w:rsidRPr="001D09C7">
              <w:rPr>
                <w:rFonts w:ascii="Times New Roman" w:eastAsia="Times New Roman" w:hAnsi="Times New Roman" w:cs="Times New Roman"/>
                <w:b/>
                <w:color w:val="00000A"/>
                <w:sz w:val="24"/>
                <w:szCs w:val="24"/>
                <w:lang w:eastAsia="ru-RU"/>
              </w:rPr>
              <w:t>ИТОГО:</w:t>
            </w:r>
          </w:p>
        </w:tc>
        <w:tc>
          <w:tcPr>
            <w:tcW w:w="1346" w:type="dxa"/>
            <w:tcBorders>
              <w:top w:val="single" w:sz="8" w:space="0" w:color="auto"/>
              <w:left w:val="nil"/>
              <w:bottom w:val="single" w:sz="8" w:space="0" w:color="auto"/>
              <w:right w:val="single" w:sz="8" w:space="0" w:color="auto"/>
            </w:tcBorders>
            <w:vAlign w:val="center"/>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p>
        </w:tc>
        <w:tc>
          <w:tcPr>
            <w:tcW w:w="1710" w:type="dxa"/>
            <w:tcBorders>
              <w:top w:val="single" w:sz="8" w:space="0" w:color="auto"/>
              <w:left w:val="nil"/>
              <w:bottom w:val="single" w:sz="8" w:space="0" w:color="auto"/>
              <w:right w:val="single" w:sz="8" w:space="0" w:color="auto"/>
            </w:tcBorders>
            <w:vAlign w:val="center"/>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p>
        </w:tc>
        <w:tc>
          <w:tcPr>
            <w:tcW w:w="852" w:type="dxa"/>
            <w:tcBorders>
              <w:top w:val="single" w:sz="8" w:space="0" w:color="auto"/>
              <w:left w:val="nil"/>
              <w:bottom w:val="single" w:sz="8" w:space="0" w:color="auto"/>
              <w:right w:val="single" w:sz="8" w:space="0" w:color="auto"/>
            </w:tcBorders>
            <w:vAlign w:val="center"/>
          </w:tcPr>
          <w:p w:rsidR="00B41087" w:rsidRPr="001D09C7" w:rsidRDefault="00B41087" w:rsidP="00B3227F">
            <w:pPr>
              <w:keepNext/>
              <w:keepLines/>
              <w:suppressAutoHyphens/>
              <w:spacing w:after="0" w:line="240" w:lineRule="auto"/>
              <w:jc w:val="center"/>
              <w:rPr>
                <w:rFonts w:ascii="Times New Roman" w:eastAsia="Times New Roman" w:hAnsi="Times New Roman" w:cs="Times New Roman"/>
                <w:color w:val="00000A"/>
                <w:sz w:val="24"/>
                <w:szCs w:val="24"/>
                <w:lang w:eastAsia="ru-RU"/>
              </w:rPr>
            </w:pPr>
          </w:p>
        </w:tc>
        <w:tc>
          <w:tcPr>
            <w:tcW w:w="1841"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b/>
                <w:color w:val="00000A"/>
                <w:sz w:val="24"/>
                <w:szCs w:val="24"/>
                <w:lang w:eastAsia="ru-RU"/>
              </w:rPr>
            </w:pPr>
            <w:r w:rsidRPr="001D09C7">
              <w:rPr>
                <w:rFonts w:ascii="Times New Roman" w:eastAsia="Times New Roman" w:hAnsi="Times New Roman" w:cs="Times New Roman"/>
                <w:b/>
                <w:color w:val="00000A"/>
                <w:sz w:val="24"/>
                <w:szCs w:val="24"/>
                <w:lang w:eastAsia="ru-RU"/>
              </w:rPr>
              <w:t>43 800</w:t>
            </w:r>
          </w:p>
        </w:tc>
        <w:tc>
          <w:tcPr>
            <w:tcW w:w="2126" w:type="dxa"/>
            <w:tcBorders>
              <w:top w:val="single" w:sz="8" w:space="0" w:color="auto"/>
              <w:left w:val="nil"/>
              <w:bottom w:val="single" w:sz="8" w:space="0" w:color="auto"/>
              <w:right w:val="single" w:sz="8" w:space="0" w:color="auto"/>
            </w:tcBorders>
            <w:vAlign w:val="center"/>
            <w:hideMark/>
          </w:tcPr>
          <w:p w:rsidR="00B41087" w:rsidRPr="001D09C7" w:rsidRDefault="00B41087" w:rsidP="00B3227F">
            <w:pPr>
              <w:keepNext/>
              <w:keepLines/>
              <w:suppressAutoHyphens/>
              <w:spacing w:after="0" w:line="240" w:lineRule="auto"/>
              <w:jc w:val="right"/>
              <w:rPr>
                <w:rFonts w:ascii="Times New Roman" w:eastAsia="Times New Roman" w:hAnsi="Times New Roman" w:cs="Times New Roman"/>
                <w:b/>
                <w:color w:val="00000A"/>
                <w:sz w:val="24"/>
                <w:szCs w:val="24"/>
                <w:lang w:eastAsia="ru-RU"/>
              </w:rPr>
            </w:pPr>
            <w:r w:rsidRPr="001D09C7">
              <w:rPr>
                <w:rFonts w:ascii="Times New Roman" w:eastAsia="Times New Roman" w:hAnsi="Times New Roman" w:cs="Times New Roman"/>
                <w:b/>
                <w:color w:val="00000A"/>
                <w:sz w:val="24"/>
                <w:szCs w:val="24"/>
                <w:lang w:eastAsia="ru-RU"/>
              </w:rPr>
              <w:t>5 768 460,00</w:t>
            </w:r>
          </w:p>
        </w:tc>
      </w:tr>
    </w:tbl>
    <w:p w:rsidR="00B41087" w:rsidRPr="001D09C7" w:rsidRDefault="00B41087" w:rsidP="00B41087">
      <w:pPr>
        <w:shd w:val="clear" w:color="auto" w:fill="FFFFFF"/>
        <w:suppressAutoHyphens/>
        <w:spacing w:after="0" w:line="240" w:lineRule="auto"/>
        <w:ind w:firstLine="709"/>
        <w:jc w:val="both"/>
        <w:rPr>
          <w:rFonts w:ascii="Times New Roman" w:eastAsia="Times New Roman" w:hAnsi="Times New Roman" w:cs="Times New Roman"/>
          <w:snapToGrid w:val="0"/>
          <w:color w:val="00000A"/>
          <w:sz w:val="24"/>
          <w:szCs w:val="24"/>
        </w:rPr>
      </w:pPr>
    </w:p>
    <w:p w:rsidR="00B41087" w:rsidRPr="001D09C7" w:rsidRDefault="00B41087" w:rsidP="00B41087">
      <w:pPr>
        <w:shd w:val="clear" w:color="auto" w:fill="FFFFFF"/>
        <w:suppressAutoHyphens/>
        <w:spacing w:after="0" w:line="240" w:lineRule="auto"/>
        <w:ind w:firstLine="709"/>
        <w:jc w:val="both"/>
        <w:rPr>
          <w:rFonts w:ascii="Times New Roman" w:eastAsia="Times New Roman" w:hAnsi="Times New Roman" w:cs="Times New Roman"/>
          <w:snapToGrid w:val="0"/>
          <w:color w:val="00000A"/>
          <w:sz w:val="24"/>
          <w:szCs w:val="24"/>
        </w:rPr>
      </w:pPr>
      <w:r w:rsidRPr="001D09C7">
        <w:rPr>
          <w:rFonts w:ascii="Times New Roman" w:eastAsia="Times New Roman" w:hAnsi="Times New Roman" w:cs="Times New Roman"/>
          <w:color w:val="00000A"/>
          <w:sz w:val="24"/>
          <w:szCs w:val="24"/>
          <w:lang w:eastAsia="ru-RU"/>
        </w:rPr>
        <w:t xml:space="preserve">Заказчик перечисляет </w:t>
      </w:r>
      <w:r w:rsidR="00B42AA2">
        <w:rPr>
          <w:rFonts w:ascii="Times New Roman" w:eastAsia="Times New Roman" w:hAnsi="Times New Roman" w:cs="Times New Roman"/>
          <w:color w:val="00000A"/>
          <w:sz w:val="24"/>
          <w:szCs w:val="24"/>
          <w:lang w:eastAsia="ru-RU"/>
        </w:rPr>
        <w:t xml:space="preserve">денежные средства </w:t>
      </w:r>
      <w:r w:rsidRPr="001D09C7">
        <w:rPr>
          <w:rFonts w:ascii="Times New Roman" w:eastAsia="Times New Roman" w:hAnsi="Times New Roman" w:cs="Times New Roman"/>
          <w:color w:val="00000A"/>
          <w:sz w:val="24"/>
          <w:szCs w:val="24"/>
          <w:lang w:eastAsia="ru-RU"/>
        </w:rPr>
        <w:t xml:space="preserve">Исполнителю в течение 10 (Десяти) банковских дней после получения счета </w:t>
      </w:r>
      <w:proofErr w:type="gramStart"/>
      <w:r w:rsidRPr="001D09C7">
        <w:rPr>
          <w:rFonts w:ascii="Times New Roman" w:eastAsia="Times New Roman" w:hAnsi="Times New Roman" w:cs="Times New Roman"/>
          <w:color w:val="00000A"/>
          <w:sz w:val="24"/>
          <w:szCs w:val="24"/>
          <w:lang w:eastAsia="ru-RU"/>
        </w:rPr>
        <w:t>Исполнителя</w:t>
      </w:r>
      <w:proofErr w:type="gramEnd"/>
      <w:r w:rsidRPr="001D09C7">
        <w:rPr>
          <w:rFonts w:ascii="Times New Roman" w:eastAsia="Times New Roman" w:hAnsi="Times New Roman" w:cs="Times New Roman"/>
          <w:color w:val="00000A"/>
          <w:sz w:val="24"/>
          <w:szCs w:val="24"/>
          <w:lang w:eastAsia="ru-RU"/>
        </w:rPr>
        <w:t xml:space="preserve"> на </w:t>
      </w:r>
      <w:r w:rsidRPr="001D09C7">
        <w:rPr>
          <w:rFonts w:ascii="Times New Roman" w:eastAsia="Times New Roman" w:hAnsi="Times New Roman" w:cs="Times New Roman"/>
          <w:snapToGrid w:val="0"/>
          <w:color w:val="00000A"/>
          <w:sz w:val="24"/>
          <w:szCs w:val="24"/>
        </w:rPr>
        <w:t xml:space="preserve">основании подписанного Сторонами </w:t>
      </w:r>
      <w:r w:rsidRPr="001D09C7">
        <w:rPr>
          <w:rFonts w:ascii="Times New Roman" w:eastAsia="Times New Roman" w:hAnsi="Times New Roman" w:cs="Times New Roman"/>
          <w:b/>
          <w:color w:val="00000A"/>
          <w:sz w:val="24"/>
          <w:szCs w:val="24"/>
          <w:lang w:eastAsia="ru-RU"/>
        </w:rPr>
        <w:t xml:space="preserve">Акта об оказании услуг </w:t>
      </w:r>
      <w:r w:rsidRPr="001D09C7">
        <w:rPr>
          <w:rFonts w:ascii="Times New Roman" w:eastAsia="Times New Roman" w:hAnsi="Times New Roman" w:cs="Times New Roman"/>
          <w:snapToGrid w:val="0"/>
          <w:color w:val="00000A"/>
          <w:sz w:val="24"/>
          <w:szCs w:val="24"/>
        </w:rPr>
        <w:t xml:space="preserve"> за прошедший календарный месяц</w:t>
      </w:r>
      <w:r w:rsidRPr="001D09C7">
        <w:rPr>
          <w:rFonts w:ascii="Times New Roman" w:eastAsia="Times New Roman" w:hAnsi="Times New Roman" w:cs="Times New Roman"/>
          <w:color w:val="00000A"/>
          <w:sz w:val="24"/>
          <w:szCs w:val="24"/>
          <w:lang w:eastAsia="ru-RU"/>
        </w:rPr>
        <w:t>.</w:t>
      </w:r>
    </w:p>
    <w:p w:rsidR="00B41087" w:rsidRPr="001D09C7" w:rsidRDefault="00B41087" w:rsidP="00B41087">
      <w:pPr>
        <w:suppressAutoHyphens/>
        <w:spacing w:after="0" w:line="240" w:lineRule="auto"/>
        <w:ind w:firstLine="709"/>
        <w:rPr>
          <w:rFonts w:ascii="Times New Roman" w:eastAsia="Times New Roman" w:hAnsi="Times New Roman" w:cs="Times New Roman"/>
          <w:noProof/>
          <w:color w:val="00000A"/>
          <w:sz w:val="24"/>
          <w:szCs w:val="24"/>
          <w:lang w:eastAsia="ru-RU"/>
        </w:rPr>
      </w:pPr>
      <w:r w:rsidRPr="001D09C7">
        <w:rPr>
          <w:rFonts w:ascii="Times New Roman" w:eastAsia="Times New Roman" w:hAnsi="Times New Roman" w:cs="Times New Roman"/>
          <w:b/>
          <w:noProof/>
          <w:color w:val="00000A"/>
          <w:sz w:val="24"/>
          <w:szCs w:val="24"/>
          <w:lang w:eastAsia="ru-RU"/>
        </w:rPr>
        <w:t>Источник финансирования закупки:</w:t>
      </w:r>
      <w:r w:rsidRPr="001D09C7">
        <w:rPr>
          <w:rFonts w:ascii="Times New Roman" w:eastAsia="Times New Roman" w:hAnsi="Times New Roman" w:cs="Times New Roman"/>
          <w:noProof/>
          <w:color w:val="00000A"/>
          <w:sz w:val="24"/>
          <w:szCs w:val="24"/>
          <w:lang w:eastAsia="ru-RU"/>
        </w:rPr>
        <w:t xml:space="preserve"> Средства бюджета Свердловской области.</w:t>
      </w:r>
    </w:p>
    <w:p w:rsidR="00B41087" w:rsidRPr="001D09C7" w:rsidRDefault="00B41087" w:rsidP="00B41087">
      <w:pPr>
        <w:suppressAutoHyphens/>
        <w:spacing w:after="0" w:line="240" w:lineRule="auto"/>
        <w:ind w:firstLine="709"/>
        <w:rPr>
          <w:rFonts w:ascii="Times New Roman" w:eastAsia="Times New Roman" w:hAnsi="Times New Roman" w:cs="Times New Roman"/>
          <w:noProof/>
          <w:color w:val="00000A"/>
          <w:sz w:val="24"/>
          <w:szCs w:val="24"/>
          <w:lang w:eastAsia="ru-RU"/>
        </w:rPr>
      </w:pPr>
      <w:r w:rsidRPr="001D09C7">
        <w:rPr>
          <w:rFonts w:ascii="Times New Roman" w:eastAsia="Times New Roman" w:hAnsi="Times New Roman" w:cs="Times New Roman"/>
          <w:b/>
          <w:noProof/>
          <w:color w:val="00000A"/>
          <w:sz w:val="24"/>
          <w:szCs w:val="24"/>
          <w:lang w:eastAsia="ru-RU"/>
        </w:rPr>
        <w:t xml:space="preserve">Размер обеспечения заявки -  не установлено </w:t>
      </w:r>
    </w:p>
    <w:p w:rsidR="00B41087" w:rsidRPr="001D09C7" w:rsidRDefault="00B41087" w:rsidP="00B41087">
      <w:pPr>
        <w:suppressAutoHyphens/>
        <w:spacing w:after="0" w:line="240" w:lineRule="auto"/>
        <w:ind w:firstLine="709"/>
        <w:jc w:val="both"/>
        <w:rPr>
          <w:rFonts w:ascii="Times New Roman" w:eastAsia="Times New Roman" w:hAnsi="Times New Roman" w:cs="Times New Roman"/>
          <w:noProof/>
          <w:color w:val="00000A"/>
          <w:sz w:val="24"/>
          <w:szCs w:val="24"/>
          <w:lang w:eastAsia="ru-RU"/>
        </w:rPr>
      </w:pPr>
      <w:r w:rsidRPr="001D09C7">
        <w:rPr>
          <w:rFonts w:ascii="Times New Roman" w:eastAsia="Times New Roman" w:hAnsi="Times New Roman" w:cs="Times New Roman"/>
          <w:b/>
          <w:noProof/>
          <w:color w:val="00000A"/>
          <w:sz w:val="24"/>
          <w:szCs w:val="24"/>
          <w:lang w:eastAsia="ru-RU"/>
        </w:rPr>
        <w:t xml:space="preserve">Размер обеспечения договора </w:t>
      </w:r>
      <w:r w:rsidRPr="001D09C7">
        <w:rPr>
          <w:rFonts w:ascii="Times New Roman" w:eastAsia="Times New Roman" w:hAnsi="Times New Roman" w:cs="Times New Roman"/>
          <w:noProof/>
          <w:color w:val="00000A"/>
          <w:sz w:val="24"/>
          <w:szCs w:val="24"/>
          <w:lang w:eastAsia="ru-RU"/>
        </w:rPr>
        <w:t xml:space="preserve">-  </w:t>
      </w:r>
      <w:r w:rsidRPr="001D09C7">
        <w:rPr>
          <w:rFonts w:ascii="Times New Roman" w:eastAsia="Times New Roman" w:hAnsi="Times New Roman" w:cs="Times New Roman"/>
          <w:b/>
          <w:noProof/>
          <w:color w:val="00000A"/>
          <w:sz w:val="24"/>
          <w:szCs w:val="24"/>
          <w:lang w:eastAsia="ru-RU"/>
        </w:rPr>
        <w:t>не установлено</w:t>
      </w:r>
    </w:p>
    <w:p w:rsidR="00B41087" w:rsidRPr="001D09C7" w:rsidRDefault="00B41087" w:rsidP="00B41087">
      <w:pPr>
        <w:suppressAutoHyphens/>
        <w:spacing w:after="0" w:line="240" w:lineRule="auto"/>
        <w:ind w:firstLine="709"/>
        <w:jc w:val="both"/>
        <w:rPr>
          <w:rFonts w:ascii="Times New Roman" w:eastAsia="Calibri" w:hAnsi="Times New Roman" w:cs="Times New Roman"/>
          <w:noProof/>
          <w:sz w:val="24"/>
          <w:szCs w:val="24"/>
          <w:lang w:eastAsia="ru-RU"/>
        </w:rPr>
      </w:pPr>
    </w:p>
    <w:p w:rsidR="00B41087" w:rsidRPr="001D09C7" w:rsidRDefault="00B41087" w:rsidP="00B41087">
      <w:pPr>
        <w:spacing w:after="0" w:line="240" w:lineRule="auto"/>
        <w:ind w:firstLine="709"/>
        <w:jc w:val="center"/>
        <w:rPr>
          <w:rFonts w:ascii="Times New Roman" w:eastAsia="Calibri" w:hAnsi="Times New Roman" w:cs="Times New Roman"/>
          <w:b/>
          <w:sz w:val="24"/>
          <w:szCs w:val="24"/>
        </w:rPr>
      </w:pPr>
      <w:r w:rsidRPr="001D09C7">
        <w:rPr>
          <w:rFonts w:ascii="Times New Roman" w:eastAsia="Calibri" w:hAnsi="Times New Roman" w:cs="Times New Roman"/>
          <w:b/>
          <w:sz w:val="24"/>
          <w:szCs w:val="24"/>
        </w:rPr>
        <w:t>Требования к Участнику закупки:</w:t>
      </w:r>
    </w:p>
    <w:p w:rsidR="00B41087" w:rsidRPr="001D09C7" w:rsidRDefault="00B41087" w:rsidP="00B41087">
      <w:pPr>
        <w:spacing w:after="0" w:line="240" w:lineRule="auto"/>
        <w:ind w:firstLine="709"/>
        <w:jc w:val="center"/>
        <w:rPr>
          <w:rFonts w:ascii="Times New Roman" w:eastAsia="Calibri" w:hAnsi="Times New Roman" w:cs="Times New Roman"/>
          <w:b/>
          <w:sz w:val="24"/>
          <w:szCs w:val="24"/>
        </w:rPr>
      </w:pPr>
    </w:p>
    <w:p w:rsidR="00B41087" w:rsidRPr="001D09C7" w:rsidRDefault="00B41087" w:rsidP="00B41087">
      <w:pPr>
        <w:suppressAutoHyphens/>
        <w:autoSpaceDN w:val="0"/>
        <w:spacing w:after="0" w:line="240" w:lineRule="auto"/>
        <w:ind w:firstLine="708"/>
        <w:jc w:val="both"/>
        <w:textAlignment w:val="baseline"/>
        <w:rPr>
          <w:rFonts w:ascii="Liberation Serif" w:eastAsia="Calibri" w:hAnsi="Liberation Serif" w:cs="Liberation Serif"/>
          <w:sz w:val="24"/>
          <w:szCs w:val="24"/>
        </w:rPr>
      </w:pPr>
      <w:bookmarkStart w:id="1" w:name="sub_2312"/>
      <w:r w:rsidRPr="001D09C7">
        <w:rPr>
          <w:rFonts w:ascii="Liberation Serif" w:eastAsia="Calibri" w:hAnsi="Liberation Serif" w:cs="Liberation Serif"/>
          <w:sz w:val="24"/>
          <w:szCs w:val="24"/>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41087" w:rsidRPr="001D09C7" w:rsidRDefault="00B41087" w:rsidP="00B41087">
      <w:pPr>
        <w:suppressAutoHyphens/>
        <w:autoSpaceDN w:val="0"/>
        <w:spacing w:after="0" w:line="240" w:lineRule="auto"/>
        <w:ind w:firstLine="708"/>
        <w:jc w:val="both"/>
        <w:textAlignment w:val="baseline"/>
        <w:rPr>
          <w:rFonts w:ascii="Liberation Serif" w:eastAsia="Calibri" w:hAnsi="Liberation Serif" w:cs="Liberation Serif"/>
          <w:sz w:val="24"/>
          <w:szCs w:val="24"/>
        </w:rPr>
      </w:pPr>
      <w:r w:rsidRPr="001D09C7">
        <w:rPr>
          <w:rFonts w:ascii="Liberation Serif" w:eastAsia="Calibri" w:hAnsi="Liberation Serif" w:cs="Liberation Serif"/>
          <w:sz w:val="24"/>
          <w:szCs w:val="24"/>
        </w:rPr>
        <w:t>2) </w:t>
      </w:r>
      <w:proofErr w:type="spellStart"/>
      <w:r w:rsidRPr="001D09C7">
        <w:rPr>
          <w:rFonts w:ascii="Liberation Serif" w:eastAsia="Calibri" w:hAnsi="Liberation Serif" w:cs="Liberation Serif"/>
          <w:sz w:val="24"/>
          <w:szCs w:val="24"/>
        </w:rPr>
        <w:t>непроведение</w:t>
      </w:r>
      <w:proofErr w:type="spellEnd"/>
      <w:r w:rsidRPr="001D09C7">
        <w:rPr>
          <w:rFonts w:ascii="Liberation Serif" w:eastAsia="Calibri" w:hAnsi="Liberation Serif" w:cs="Liberation Serif"/>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41087" w:rsidRPr="001D09C7" w:rsidRDefault="00B41087" w:rsidP="00B41087">
      <w:pPr>
        <w:suppressAutoHyphens/>
        <w:autoSpaceDN w:val="0"/>
        <w:spacing w:after="0" w:line="240" w:lineRule="auto"/>
        <w:ind w:firstLine="708"/>
        <w:jc w:val="both"/>
        <w:textAlignment w:val="baseline"/>
        <w:rPr>
          <w:rFonts w:ascii="Liberation Serif" w:eastAsia="Calibri" w:hAnsi="Liberation Serif" w:cs="Liberation Serif"/>
          <w:sz w:val="24"/>
          <w:szCs w:val="24"/>
        </w:rPr>
      </w:pPr>
      <w:r w:rsidRPr="001D09C7">
        <w:rPr>
          <w:rFonts w:ascii="Liberation Serif" w:eastAsia="Calibri" w:hAnsi="Liberation Serif" w:cs="Liberation Serif"/>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41087" w:rsidRPr="001D09C7" w:rsidRDefault="00B41087" w:rsidP="00B41087">
      <w:pPr>
        <w:suppressAutoHyphens/>
        <w:autoSpaceDN w:val="0"/>
        <w:spacing w:after="0" w:line="240" w:lineRule="auto"/>
        <w:ind w:firstLine="708"/>
        <w:jc w:val="both"/>
        <w:textAlignment w:val="baseline"/>
        <w:rPr>
          <w:rFonts w:ascii="Liberation Serif" w:eastAsia="Calibri" w:hAnsi="Liberation Serif" w:cs="Liberation Serif"/>
          <w:sz w:val="24"/>
          <w:szCs w:val="24"/>
        </w:rPr>
      </w:pPr>
      <w:r w:rsidRPr="001D09C7">
        <w:rPr>
          <w:rFonts w:ascii="Liberation Serif" w:eastAsia="Calibri" w:hAnsi="Liberation Serif" w:cs="Liberation Serif"/>
          <w:sz w:val="24"/>
          <w:szCs w:val="24"/>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B41087" w:rsidRPr="001D09C7" w:rsidRDefault="00B41087" w:rsidP="00B41087">
      <w:pPr>
        <w:suppressAutoHyphens/>
        <w:autoSpaceDN w:val="0"/>
        <w:spacing w:after="0" w:line="240" w:lineRule="auto"/>
        <w:ind w:firstLine="708"/>
        <w:jc w:val="both"/>
        <w:textAlignment w:val="baseline"/>
        <w:rPr>
          <w:rFonts w:ascii="Calibri" w:eastAsia="Calibri" w:hAnsi="Calibri" w:cs="Times New Roman"/>
          <w:sz w:val="24"/>
          <w:szCs w:val="24"/>
        </w:rPr>
      </w:pPr>
      <w:proofErr w:type="gramStart"/>
      <w:r w:rsidRPr="001D09C7">
        <w:rPr>
          <w:rFonts w:ascii="Liberation Serif" w:eastAsia="Calibri" w:hAnsi="Liberation Serif" w:cs="Liberation Serif"/>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1D09C7">
        <w:rPr>
          <w:rFonts w:ascii="Liberation Serif" w:eastAsia="Calibri" w:hAnsi="Liberation Serif" w:cs="Liberation Serif"/>
          <w:sz w:val="24"/>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1D09C7">
        <w:rPr>
          <w:rFonts w:ascii="Liberation Serif" w:eastAsia="Calibri" w:hAnsi="Liberation Serif" w:cs="Liberation Serif"/>
          <w:sz w:val="24"/>
          <w:szCs w:val="24"/>
          <w:vertAlign w:val="superscript"/>
        </w:rPr>
        <w:t>1</w:t>
      </w:r>
      <w:r w:rsidRPr="001D09C7">
        <w:rPr>
          <w:rFonts w:ascii="Liberation Serif" w:eastAsia="Calibri" w:hAnsi="Liberation Serif" w:cs="Liberation Serif"/>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1D09C7">
        <w:rPr>
          <w:rFonts w:ascii="Liberation Serif" w:eastAsia="Calibri" w:hAnsi="Liberation Serif" w:cs="Liberation Serif"/>
          <w:sz w:val="24"/>
          <w:szCs w:val="24"/>
        </w:rPr>
        <w:t xml:space="preserve"> </w:t>
      </w:r>
      <w:proofErr w:type="gramStart"/>
      <w:r w:rsidRPr="001D09C7">
        <w:rPr>
          <w:rFonts w:ascii="Liberation Serif" w:eastAsia="Calibri" w:hAnsi="Liberation Serif" w:cs="Liberation Serif"/>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B41087" w:rsidRPr="001D09C7" w:rsidRDefault="00B41087" w:rsidP="00B41087">
      <w:pPr>
        <w:suppressAutoHyphens/>
        <w:autoSpaceDN w:val="0"/>
        <w:spacing w:after="0" w:line="240" w:lineRule="auto"/>
        <w:ind w:firstLine="708"/>
        <w:jc w:val="both"/>
        <w:textAlignment w:val="baseline"/>
        <w:rPr>
          <w:rFonts w:ascii="Calibri" w:eastAsia="Calibri" w:hAnsi="Calibri" w:cs="Times New Roman"/>
          <w:sz w:val="24"/>
          <w:szCs w:val="24"/>
        </w:rPr>
      </w:pPr>
      <w:r w:rsidRPr="001D09C7">
        <w:rPr>
          <w:rFonts w:ascii="Liberation Serif" w:eastAsia="Calibri" w:hAnsi="Liberation Serif" w:cs="Liberation Serif"/>
          <w:sz w:val="24"/>
          <w:szCs w:val="24"/>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1D09C7">
        <w:rPr>
          <w:rFonts w:ascii="Liberation Serif" w:eastAsia="Calibri" w:hAnsi="Liberation Serif" w:cs="Liberation Serif"/>
          <w:sz w:val="24"/>
          <w:szCs w:val="24"/>
          <w:vertAlign w:val="superscript"/>
        </w:rPr>
        <w:t>28</w:t>
      </w:r>
      <w:r w:rsidRPr="001D09C7">
        <w:rPr>
          <w:rFonts w:ascii="Liberation Serif" w:eastAsia="Calibri" w:hAnsi="Liberation Serif" w:cs="Liberation Serif"/>
          <w:sz w:val="24"/>
          <w:szCs w:val="24"/>
        </w:rPr>
        <w:t xml:space="preserve"> Кодекса Российской Федерации об административных правонарушениях;</w:t>
      </w:r>
    </w:p>
    <w:p w:rsidR="00B41087" w:rsidRPr="001D09C7" w:rsidRDefault="00B41087" w:rsidP="00B41087">
      <w:pPr>
        <w:suppressAutoHyphens/>
        <w:autoSpaceDN w:val="0"/>
        <w:spacing w:after="0" w:line="240" w:lineRule="auto"/>
        <w:ind w:firstLine="708"/>
        <w:jc w:val="both"/>
        <w:textAlignment w:val="baseline"/>
        <w:rPr>
          <w:rFonts w:ascii="Liberation Serif" w:eastAsia="Calibri" w:hAnsi="Liberation Serif" w:cs="Liberation Serif"/>
          <w:sz w:val="24"/>
          <w:szCs w:val="24"/>
        </w:rPr>
      </w:pPr>
      <w:proofErr w:type="gramStart"/>
      <w:r w:rsidRPr="001D09C7">
        <w:rPr>
          <w:rFonts w:ascii="Liberation Serif" w:eastAsia="Calibri" w:hAnsi="Liberation Serif" w:cs="Liberation Serif"/>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1D09C7">
        <w:rPr>
          <w:rFonts w:ascii="Liberation Serif" w:eastAsia="Calibri" w:hAnsi="Liberation Serif" w:cs="Liberation Serif"/>
          <w:sz w:val="24"/>
          <w:szCs w:val="24"/>
        </w:rPr>
        <w:t>,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B41087" w:rsidRPr="001D09C7" w:rsidRDefault="00B41087" w:rsidP="00B41087">
      <w:pPr>
        <w:suppressAutoHyphens/>
        <w:autoSpaceDN w:val="0"/>
        <w:spacing w:after="0" w:line="240" w:lineRule="auto"/>
        <w:ind w:firstLine="708"/>
        <w:jc w:val="both"/>
        <w:textAlignment w:val="baseline"/>
        <w:rPr>
          <w:rFonts w:ascii="Liberation Serif" w:eastAsia="Calibri" w:hAnsi="Liberation Serif" w:cs="Liberation Serif"/>
          <w:sz w:val="24"/>
          <w:szCs w:val="24"/>
        </w:rPr>
      </w:pPr>
      <w:r w:rsidRPr="001D09C7">
        <w:rPr>
          <w:rFonts w:ascii="Liberation Serif" w:eastAsia="Calibri" w:hAnsi="Liberation Serif" w:cs="Liberation Serif"/>
          <w:sz w:val="24"/>
          <w:szCs w:val="24"/>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p>
    <w:p w:rsidR="00B41087" w:rsidRPr="001D09C7" w:rsidRDefault="00B41087" w:rsidP="00B41087">
      <w:pPr>
        <w:suppressAutoHyphens/>
        <w:autoSpaceDN w:val="0"/>
        <w:spacing w:after="0" w:line="240" w:lineRule="auto"/>
        <w:ind w:firstLine="708"/>
        <w:jc w:val="both"/>
        <w:textAlignment w:val="baseline"/>
        <w:rPr>
          <w:rFonts w:ascii="Liberation Serif" w:eastAsia="Calibri" w:hAnsi="Liberation Serif" w:cs="Liberation Serif"/>
          <w:sz w:val="24"/>
          <w:szCs w:val="24"/>
        </w:rPr>
      </w:pPr>
      <w:r w:rsidRPr="001D09C7">
        <w:rPr>
          <w:rFonts w:ascii="Liberation Serif" w:eastAsia="Calibri" w:hAnsi="Liberation Serif" w:cs="Liberation Serif"/>
          <w:sz w:val="24"/>
          <w:szCs w:val="24"/>
        </w:rPr>
        <w:t>9)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B41087" w:rsidRPr="001D09C7" w:rsidRDefault="00B41087" w:rsidP="00B41087">
      <w:pPr>
        <w:suppressAutoHyphens/>
        <w:autoSpaceDN w:val="0"/>
        <w:spacing w:after="0" w:line="240" w:lineRule="auto"/>
        <w:ind w:firstLine="708"/>
        <w:jc w:val="both"/>
        <w:textAlignment w:val="baseline"/>
        <w:rPr>
          <w:rFonts w:ascii="Liberation Serif" w:eastAsia="Calibri" w:hAnsi="Liberation Serif" w:cs="Liberation Serif"/>
          <w:sz w:val="24"/>
          <w:szCs w:val="24"/>
        </w:rPr>
      </w:pPr>
      <w:r w:rsidRPr="001D09C7">
        <w:rPr>
          <w:rFonts w:ascii="Liberation Serif" w:eastAsia="Calibri" w:hAnsi="Liberation Serif" w:cs="Liberation Serif"/>
          <w:sz w:val="24"/>
          <w:szCs w:val="24"/>
        </w:rPr>
        <w:t>10)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11) участник закупки должен быть специально учрежден для выполнения охранных услуг и иметь лицензию, выданную органами внутренних дел</w:t>
      </w:r>
      <w:proofErr w:type="gramStart"/>
      <w:r w:rsidRPr="001D09C7">
        <w:rPr>
          <w:rFonts w:ascii="Times New Roman" w:eastAsia="Calibri" w:hAnsi="Times New Roman" w:cs="Times New Roman"/>
          <w:sz w:val="24"/>
          <w:szCs w:val="24"/>
        </w:rPr>
        <w:t>.(</w:t>
      </w:r>
      <w:proofErr w:type="gramEnd"/>
      <w:r w:rsidRPr="001D09C7">
        <w:rPr>
          <w:rFonts w:ascii="Times New Roman" w:eastAsia="Calibri" w:hAnsi="Times New Roman" w:cs="Times New Roman"/>
          <w:sz w:val="24"/>
          <w:szCs w:val="24"/>
        </w:rPr>
        <w:t>п. 32 ч. 1 ст. 12 Федерального закона от 04.05.2011 N 99-ФЗ «О лицензировании отдельных видов деятельности», ч. 1 ст. 11 Закона РФ от 11.03.1992 N 2487-1 «О частной детективной и охранной деятельности в РФ» на осуществление частной охранной деятельности, с указанием разрешенных видов охранных услуг, или документ, подтверждающий полномочия органа государственной власти или государственного предприятия на оказание охранных услуг.</w:t>
      </w:r>
      <w:bookmarkEnd w:id="1"/>
    </w:p>
    <w:p w:rsidR="00B41087" w:rsidRPr="001D09C7" w:rsidRDefault="00B41087" w:rsidP="00B41087">
      <w:pPr>
        <w:spacing w:after="0" w:line="240" w:lineRule="auto"/>
        <w:ind w:firstLine="709"/>
        <w:jc w:val="center"/>
        <w:rPr>
          <w:rFonts w:ascii="Times New Roman" w:eastAsia="Calibri" w:hAnsi="Times New Roman" w:cs="Times New Roman"/>
          <w:b/>
          <w:sz w:val="24"/>
          <w:szCs w:val="24"/>
        </w:rPr>
      </w:pPr>
    </w:p>
    <w:p w:rsidR="00B41087" w:rsidRPr="001D09C7" w:rsidRDefault="00B41087" w:rsidP="00B41087">
      <w:pPr>
        <w:spacing w:after="0" w:line="240" w:lineRule="auto"/>
        <w:ind w:firstLine="709"/>
        <w:jc w:val="center"/>
        <w:rPr>
          <w:rFonts w:ascii="Times New Roman" w:eastAsia="Calibri" w:hAnsi="Times New Roman" w:cs="Times New Roman"/>
          <w:sz w:val="24"/>
          <w:szCs w:val="24"/>
        </w:rPr>
      </w:pPr>
      <w:r w:rsidRPr="001D09C7">
        <w:rPr>
          <w:rFonts w:ascii="Times New Roman" w:eastAsia="Calibri" w:hAnsi="Times New Roman" w:cs="Times New Roman"/>
          <w:b/>
          <w:sz w:val="24"/>
          <w:szCs w:val="24"/>
        </w:rPr>
        <w:t>Требования к качеству, техническим характеристикам, безопасности, условиям и результатам оказываемых услуг</w:t>
      </w:r>
      <w:r w:rsidRPr="001D09C7">
        <w:rPr>
          <w:rFonts w:ascii="Times New Roman" w:eastAsia="Calibri" w:hAnsi="Times New Roman" w:cs="Times New Roman"/>
          <w:sz w:val="24"/>
          <w:szCs w:val="24"/>
        </w:rPr>
        <w:t>.</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lastRenderedPageBreak/>
        <w:t>Участник конкурса – частная охранная организация должна иметь уставный капитал не менее 100 000,00 рублей.</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 xml:space="preserve">Участник конкурса должен обладать профессиональной компетентностью, финансовыми ресурсами, материально-техническими ресурсами, надежностью, опытом и репутацией, а также кадровыми ресурсами, необходимыми для исполнения договора, подтвержденными документально. </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Участник конкурса должен иметь необходимый резерв сотрудников, имеющих квалификацию не ниже 4-го разряда, выданных лицензионно-разрешительными органами, из расчета количества постов; у руководителя организации должны быть удостоверения о прохождении курсов по охране труда и о прохождении курсов по пожарной безопасности, иметь в распоряжении в целях обеспечения охраны технические и иные средства, не причиняющие вреда здоровью граждан и окружающей среде, средства оперативной радиосвязи.</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proofErr w:type="gramStart"/>
      <w:r w:rsidRPr="001D09C7">
        <w:rPr>
          <w:rFonts w:ascii="Times New Roman" w:eastAsia="Calibri" w:hAnsi="Times New Roman" w:cs="Times New Roman"/>
          <w:sz w:val="24"/>
          <w:szCs w:val="24"/>
        </w:rPr>
        <w:t>Пост круглосуточный должен быть обеспечен работником охраны, имеющим постоянную радиосвязь и/или мобильную связь с объектом охраны, с охранной организацией и дежурной частью территориального органа МВД России, с круглосуточным несением службы, в том числе выходные и нерабочие праздничные дни, с задачами по обеспечению объектового и пропускного режима внутри объекта, охраны объекта и имущества, товарно-материальных ценностей, соблюдения правил техники безопасности и</w:t>
      </w:r>
      <w:proofErr w:type="gramEnd"/>
      <w:r w:rsidRPr="001D09C7">
        <w:rPr>
          <w:rFonts w:ascii="Times New Roman" w:eastAsia="Calibri" w:hAnsi="Times New Roman" w:cs="Times New Roman"/>
          <w:sz w:val="24"/>
          <w:szCs w:val="24"/>
        </w:rPr>
        <w:t xml:space="preserve"> </w:t>
      </w:r>
      <w:proofErr w:type="gramStart"/>
      <w:r w:rsidRPr="001D09C7">
        <w:rPr>
          <w:rFonts w:ascii="Times New Roman" w:eastAsia="Calibri" w:hAnsi="Times New Roman" w:cs="Times New Roman"/>
          <w:sz w:val="24"/>
          <w:szCs w:val="24"/>
        </w:rPr>
        <w:t>пожарной безопасности, наблюдения за потоком обучающихся, работников и посетителей путем обхода объекта, охраны объекта и имущества, осуществления контроля за состоянием обстановки на объекте и вблизи него, за целостностью объекта посредством технических средств (видеонаблюдение, охранная и пожарная сигнализация)  и путем обходов в ночное время  (каждые два часа), оказания противодействия при попытках преступных посягательств на охраняемые объекты колледжа, с полной материальной ответственностью</w:t>
      </w:r>
      <w:proofErr w:type="gramEnd"/>
      <w:r w:rsidRPr="001D09C7">
        <w:rPr>
          <w:rFonts w:ascii="Times New Roman" w:eastAsia="Calibri" w:hAnsi="Times New Roman" w:cs="Times New Roman"/>
          <w:sz w:val="24"/>
          <w:szCs w:val="24"/>
        </w:rPr>
        <w:t xml:space="preserve"> за ущерб, нанесенный имуществу, товарно-материальным ценностям, находящимся на охраняемом объекте.</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 xml:space="preserve">Пост круглосуточный должен быть обеспечен работником охраны, который в случае обнаружения на Охраняемом объекте пожара, аварии, взрыва, иных чрезвычайных происшествий, в соответствии с Планом взаимодействия при ЧС немедленно сообщить об этом в пожарную часть, органы внутренних дел и руководству объекта, и принять все возможные меры для ликвидации последствий чрезвычайной ситуации.       </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proofErr w:type="gramStart"/>
      <w:r w:rsidRPr="001D09C7">
        <w:rPr>
          <w:rFonts w:ascii="Times New Roman" w:eastAsia="Calibri" w:hAnsi="Times New Roman" w:cs="Times New Roman"/>
          <w:sz w:val="24"/>
          <w:szCs w:val="24"/>
        </w:rPr>
        <w:t xml:space="preserve">Охранная организация в ходе своей деятельности должны руководствоваться  комплексом локальных актов, соответствующим действующему законодательству, в том числе должен иметь: должностную инструкцию охранника, инструкцию (положение) об организации пропускного и </w:t>
      </w:r>
      <w:proofErr w:type="spellStart"/>
      <w:r w:rsidRPr="001D09C7">
        <w:rPr>
          <w:rFonts w:ascii="Times New Roman" w:eastAsia="Calibri" w:hAnsi="Times New Roman" w:cs="Times New Roman"/>
          <w:sz w:val="24"/>
          <w:szCs w:val="24"/>
        </w:rPr>
        <w:t>внутриобъектового</w:t>
      </w:r>
      <w:proofErr w:type="spellEnd"/>
      <w:r w:rsidRPr="001D09C7">
        <w:rPr>
          <w:rFonts w:ascii="Times New Roman" w:eastAsia="Calibri" w:hAnsi="Times New Roman" w:cs="Times New Roman"/>
          <w:sz w:val="24"/>
          <w:szCs w:val="24"/>
        </w:rPr>
        <w:t xml:space="preserve"> режима на объекте, инструкцию по организации действий при обеспечении порядка в местах проведения массовых мероприятий, инструкцию по организации охраны и обеспечению режима доступа на объект, инструкцию о порядке проверки качества несения</w:t>
      </w:r>
      <w:proofErr w:type="gramEnd"/>
      <w:r w:rsidRPr="001D09C7">
        <w:rPr>
          <w:rFonts w:ascii="Times New Roman" w:eastAsia="Calibri" w:hAnsi="Times New Roman" w:cs="Times New Roman"/>
          <w:sz w:val="24"/>
          <w:szCs w:val="24"/>
        </w:rPr>
        <w:t xml:space="preserve"> службы на объекте, инструкцию о мерах безопасности при несении дежурства охранниками на объекте, утвержденный и согласованный с Заказчиком график несения службы на объекте.</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Охранная организация должна</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 иметь возможность обеспечить работников охраны материальными и техническими средствами для выполнения ими договорных обязательств в соответствии с требованиями Технического задания;</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 xml:space="preserve">- обеспечить соблюдение пропускного и </w:t>
      </w:r>
      <w:proofErr w:type="spellStart"/>
      <w:r w:rsidRPr="001D09C7">
        <w:rPr>
          <w:rFonts w:ascii="Times New Roman" w:eastAsia="Calibri" w:hAnsi="Times New Roman" w:cs="Times New Roman"/>
          <w:sz w:val="24"/>
          <w:szCs w:val="24"/>
        </w:rPr>
        <w:t>внутриобъектового</w:t>
      </w:r>
      <w:proofErr w:type="spellEnd"/>
      <w:r w:rsidRPr="001D09C7">
        <w:rPr>
          <w:rFonts w:ascii="Times New Roman" w:eastAsia="Calibri" w:hAnsi="Times New Roman" w:cs="Times New Roman"/>
          <w:sz w:val="24"/>
          <w:szCs w:val="24"/>
        </w:rPr>
        <w:t xml:space="preserve"> режима на объекте охраны, защиту и сохранность имущества, вести документацию поста охраны, осуществлять проверку исправности инженерно-технических средств охраны с отражением результатов в журнале проверок технических средств охраны на объекте,</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 xml:space="preserve"> обеспечить  регулярные (не менее трех раз в неделю), включая выходные и нерабочие праздничные дни, в том числе один раз в нерабочее время своими силами и </w:t>
      </w:r>
      <w:r w:rsidRPr="001D09C7">
        <w:rPr>
          <w:rFonts w:ascii="Times New Roman" w:eastAsia="Calibri" w:hAnsi="Times New Roman" w:cs="Times New Roman"/>
          <w:sz w:val="24"/>
          <w:szCs w:val="24"/>
        </w:rPr>
        <w:lastRenderedPageBreak/>
        <w:t>средствами проверки несения дежурства на объекте охраны, отражая их результаты в книге учета проверок качества несения службы, находящейся на объекте,</w:t>
      </w:r>
    </w:p>
    <w:p w:rsidR="00B41087" w:rsidRDefault="00B41087" w:rsidP="00B41087">
      <w:pPr>
        <w:spacing w:after="0" w:line="240" w:lineRule="auto"/>
        <w:ind w:firstLine="709"/>
        <w:jc w:val="both"/>
        <w:rPr>
          <w:rFonts w:ascii="Times New Roman" w:eastAsia="Calibri" w:hAnsi="Times New Roman" w:cs="Times New Roman"/>
          <w:sz w:val="24"/>
          <w:szCs w:val="24"/>
        </w:rPr>
      </w:pPr>
      <w:proofErr w:type="gramStart"/>
      <w:r w:rsidRPr="001D09C7">
        <w:rPr>
          <w:rFonts w:ascii="Times New Roman" w:eastAsia="Calibri" w:hAnsi="Times New Roman" w:cs="Times New Roman"/>
          <w:sz w:val="24"/>
          <w:szCs w:val="24"/>
        </w:rPr>
        <w:t>-  обеспечить работника  при выполнении им обязанностей по оказанию охранных услуг на объекте: удостоверением частного охранника и личной карточкой частного охранника установленного образца, предусмотренные Законом РФ от 11.03. 1992 г. № 2487-1, выданными в порядке, установленном нормативными правовыми актами Правительства РФ и МВД России, средствами радиосвязи и/или мобильной связи, обеспечивающими бесперебойную связь на территории объекта охраны между всеми работниками дежурной смены</w:t>
      </w:r>
      <w:proofErr w:type="gramEnd"/>
      <w:r w:rsidRPr="001D09C7">
        <w:rPr>
          <w:rFonts w:ascii="Times New Roman" w:eastAsia="Calibri" w:hAnsi="Times New Roman" w:cs="Times New Roman"/>
          <w:sz w:val="24"/>
          <w:szCs w:val="24"/>
        </w:rPr>
        <w:t xml:space="preserve">  и ответственным работником от администрации объекта охраны по вопросам обеспечения безопасности, сертифицированными средствами для защиты органов дыхания и зрения, соответствие которых требованиям пожарной безопасности подтверждено сертификатом, свистком 1-ед., аптечкой 1-ед. и электрическим фонарем на посту охраны,  специальной форменной одеждой (по сезону) установленного образца. </w:t>
      </w:r>
    </w:p>
    <w:p w:rsidR="00B41087" w:rsidRDefault="00B41087" w:rsidP="00B41087">
      <w:pPr>
        <w:spacing w:after="0" w:line="240" w:lineRule="auto"/>
        <w:ind w:firstLine="709"/>
        <w:jc w:val="both"/>
        <w:rPr>
          <w:rFonts w:ascii="Times New Roman" w:eastAsia="Calibri" w:hAnsi="Times New Roman" w:cs="Times New Roman"/>
          <w:sz w:val="24"/>
          <w:szCs w:val="24"/>
        </w:rPr>
      </w:pPr>
    </w:p>
    <w:p w:rsidR="00B41087" w:rsidRPr="001D09C7" w:rsidRDefault="00B41087" w:rsidP="00B41087">
      <w:pPr>
        <w:spacing w:after="0" w:line="240" w:lineRule="auto"/>
        <w:ind w:firstLine="709"/>
        <w:jc w:val="center"/>
        <w:rPr>
          <w:rFonts w:ascii="Times New Roman" w:eastAsia="Calibri" w:hAnsi="Times New Roman" w:cs="Times New Roman"/>
          <w:b/>
          <w:sz w:val="24"/>
          <w:szCs w:val="24"/>
        </w:rPr>
      </w:pPr>
      <w:r w:rsidRPr="001D09C7">
        <w:rPr>
          <w:rFonts w:ascii="Times New Roman" w:eastAsia="Calibri" w:hAnsi="Times New Roman" w:cs="Times New Roman"/>
          <w:b/>
          <w:sz w:val="24"/>
          <w:szCs w:val="24"/>
        </w:rPr>
        <w:t>Порядок подачи заявок на участие в конкурсе</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p>
    <w:p w:rsidR="00B41087" w:rsidRDefault="00B41087" w:rsidP="00B41087">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Документация размещается на официальных сайтах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zakupki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Style w:val="a3"/>
          <w:rFonts w:ascii="Times New Roman" w:hAnsi="Times New Roman" w:cs="Times New Roman"/>
          <w:sz w:val="24"/>
          <w:szCs w:val="24"/>
        </w:rPr>
        <w:t xml:space="preserve">, </w:t>
      </w:r>
      <w:hyperlink r:id="rId10" w:history="1">
        <w:r>
          <w:rPr>
            <w:rStyle w:val="a3"/>
            <w:rFonts w:ascii="Times New Roman" w:eastAsia="Times New Roman" w:hAnsi="Times New Roman" w:cs="Times New Roman"/>
            <w:noProof/>
            <w:color w:val="0000FF"/>
            <w:sz w:val="24"/>
            <w:szCs w:val="24"/>
            <w:lang w:val="en-US" w:eastAsia="ru-RU"/>
          </w:rPr>
          <w:t>www</w:t>
        </w:r>
        <w:r>
          <w:rPr>
            <w:rStyle w:val="a3"/>
            <w:rFonts w:ascii="Times New Roman" w:eastAsia="Times New Roman" w:hAnsi="Times New Roman" w:cs="Times New Roman"/>
            <w:noProof/>
            <w:color w:val="0000FF"/>
            <w:sz w:val="24"/>
            <w:szCs w:val="24"/>
            <w:lang w:eastAsia="ru-RU"/>
          </w:rPr>
          <w:t>.</w:t>
        </w:r>
        <w:r>
          <w:rPr>
            <w:rStyle w:val="a3"/>
            <w:rFonts w:ascii="Times New Roman" w:eastAsia="Times New Roman" w:hAnsi="Times New Roman" w:cs="Times New Roman"/>
            <w:noProof/>
            <w:color w:val="0000FF"/>
            <w:sz w:val="24"/>
            <w:szCs w:val="24"/>
            <w:lang w:val="en-US" w:eastAsia="ru-RU"/>
          </w:rPr>
          <w:t>torgi</w:t>
        </w:r>
        <w:r>
          <w:rPr>
            <w:rStyle w:val="a3"/>
            <w:rFonts w:ascii="Times New Roman" w:eastAsia="Times New Roman" w:hAnsi="Times New Roman" w:cs="Times New Roman"/>
            <w:noProof/>
            <w:color w:val="0000FF"/>
            <w:sz w:val="24"/>
            <w:szCs w:val="24"/>
            <w:lang w:eastAsia="ru-RU"/>
          </w:rPr>
          <w:t>.</w:t>
        </w:r>
        <w:r>
          <w:rPr>
            <w:rStyle w:val="a3"/>
            <w:rFonts w:ascii="Times New Roman" w:eastAsia="Times New Roman" w:hAnsi="Times New Roman" w:cs="Times New Roman"/>
            <w:noProof/>
            <w:color w:val="0000FF"/>
            <w:sz w:val="24"/>
            <w:szCs w:val="24"/>
            <w:lang w:val="en-US" w:eastAsia="ru-RU"/>
          </w:rPr>
          <w:t>midural</w:t>
        </w:r>
        <w:r>
          <w:rPr>
            <w:rStyle w:val="a3"/>
            <w:rFonts w:ascii="Times New Roman" w:eastAsia="Times New Roman" w:hAnsi="Times New Roman" w:cs="Times New Roman"/>
            <w:noProof/>
            <w:color w:val="0000FF"/>
            <w:sz w:val="24"/>
            <w:szCs w:val="24"/>
            <w:lang w:eastAsia="ru-RU"/>
          </w:rPr>
          <w:t>.</w:t>
        </w:r>
        <w:r>
          <w:rPr>
            <w:rStyle w:val="a3"/>
            <w:rFonts w:ascii="Times New Roman" w:eastAsia="Times New Roman" w:hAnsi="Times New Roman" w:cs="Times New Roman"/>
            <w:noProof/>
            <w:color w:val="0000FF"/>
            <w:sz w:val="24"/>
            <w:szCs w:val="24"/>
            <w:lang w:val="en-US" w:eastAsia="ru-RU"/>
          </w:rPr>
          <w:t>ru</w:t>
        </w:r>
      </w:hyperlink>
      <w:r>
        <w:rPr>
          <w:rFonts w:ascii="Times New Roman" w:hAnsi="Times New Roman" w:cs="Times New Roman"/>
          <w:sz w:val="24"/>
          <w:szCs w:val="24"/>
        </w:rPr>
        <w:t xml:space="preserve"> и на сайте</w:t>
      </w:r>
      <w:r>
        <w:rPr>
          <w:rFonts w:ascii="Times New Roman" w:hAnsi="Times New Roman" w:cs="Times New Roman"/>
          <w:noProof/>
          <w:sz w:val="24"/>
          <w:szCs w:val="24"/>
        </w:rPr>
        <w:t xml:space="preserve"> электронной торговой площа</w:t>
      </w:r>
      <w:r w:rsidR="008104C2">
        <w:rPr>
          <w:rFonts w:ascii="Times New Roman" w:hAnsi="Times New Roman" w:cs="Times New Roman"/>
          <w:noProof/>
          <w:sz w:val="24"/>
          <w:szCs w:val="24"/>
        </w:rPr>
        <w:t>д</w:t>
      </w:r>
      <w:r>
        <w:rPr>
          <w:rFonts w:ascii="Times New Roman" w:hAnsi="Times New Roman" w:cs="Times New Roman"/>
          <w:noProof/>
          <w:sz w:val="24"/>
          <w:szCs w:val="24"/>
        </w:rPr>
        <w:t xml:space="preserve">ки </w:t>
      </w:r>
      <w:hyperlink r:id="rId11" w:history="1">
        <w:r>
          <w:rPr>
            <w:rStyle w:val="a3"/>
            <w:rFonts w:ascii="Times New Roman" w:hAnsi="Times New Roman" w:cs="Times New Roman"/>
            <w:noProof/>
            <w:sz w:val="24"/>
            <w:szCs w:val="24"/>
          </w:rPr>
          <w:t>https://etp-region.ru/</w:t>
        </w:r>
      </w:hyperlink>
      <w:r>
        <w:rPr>
          <w:rStyle w:val="a3"/>
          <w:rFonts w:ascii="Times New Roman" w:hAnsi="Times New Roman" w:cs="Times New Roman"/>
          <w:noProof/>
          <w:sz w:val="24"/>
          <w:szCs w:val="24"/>
        </w:rPr>
        <w:t xml:space="preserve">, </w:t>
      </w:r>
      <w:r>
        <w:rPr>
          <w:rFonts w:ascii="Times New Roman" w:hAnsi="Times New Roman" w:cs="Times New Roman"/>
          <w:noProof/>
          <w:sz w:val="24"/>
          <w:szCs w:val="24"/>
        </w:rPr>
        <w:t>и предоставляется в электронном виде.</w:t>
      </w:r>
    </w:p>
    <w:p w:rsidR="00B41087" w:rsidRDefault="00B41087" w:rsidP="00B41087">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Прием, подача заявок осуществляется со дня размещения извещения и до окончания срока подачи заявок на участие в закупке на сайте</w:t>
      </w:r>
      <w:r>
        <w:rPr>
          <w:rFonts w:ascii="Times New Roman" w:hAnsi="Times New Roman" w:cs="Times New Roman"/>
          <w:noProof/>
          <w:sz w:val="24"/>
          <w:szCs w:val="24"/>
        </w:rPr>
        <w:t xml:space="preserve"> электронной торговой площаки </w:t>
      </w:r>
      <w:hyperlink r:id="rId12" w:history="1">
        <w:r>
          <w:rPr>
            <w:rStyle w:val="a3"/>
            <w:rFonts w:ascii="Times New Roman" w:hAnsi="Times New Roman" w:cs="Times New Roman"/>
            <w:noProof/>
            <w:sz w:val="24"/>
            <w:szCs w:val="24"/>
          </w:rPr>
          <w:t>https://etp-region.ru/</w:t>
        </w:r>
      </w:hyperlink>
      <w:r>
        <w:rPr>
          <w:rFonts w:ascii="Times New Roman" w:hAnsi="Times New Roman" w:cs="Times New Roman"/>
          <w:noProof/>
          <w:sz w:val="24"/>
          <w:szCs w:val="24"/>
        </w:rPr>
        <w:t>.</w:t>
      </w:r>
      <w:r>
        <w:rPr>
          <w:rFonts w:ascii="Times New Roman" w:hAnsi="Times New Roman" w:cs="Times New Roman"/>
          <w:sz w:val="24"/>
          <w:szCs w:val="24"/>
        </w:rPr>
        <w:t xml:space="preserve"> </w:t>
      </w:r>
    </w:p>
    <w:p w:rsidR="00B41087" w:rsidRDefault="00B41087" w:rsidP="00B41087">
      <w:pPr>
        <w:pStyle w:val="a4"/>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форме электронного документа на электронную площадку </w:t>
      </w:r>
      <w:hyperlink r:id="rId13" w:history="1">
        <w:r>
          <w:rPr>
            <w:rStyle w:val="a3"/>
            <w:rFonts w:ascii="Times New Roman" w:eastAsia="Times New Roman" w:hAnsi="Times New Roman" w:cs="Times New Roman"/>
            <w:b/>
            <w:noProof/>
            <w:color w:val="0000FF"/>
            <w:sz w:val="24"/>
            <w:szCs w:val="24"/>
            <w:lang w:eastAsia="ru-RU"/>
          </w:rPr>
          <w:t>ww</w:t>
        </w:r>
        <w:r>
          <w:rPr>
            <w:rStyle w:val="a3"/>
            <w:rFonts w:ascii="Times New Roman" w:eastAsia="Times New Roman" w:hAnsi="Times New Roman" w:cs="Times New Roman"/>
            <w:b/>
            <w:noProof/>
            <w:color w:val="0000FF"/>
            <w:sz w:val="24"/>
            <w:szCs w:val="24"/>
            <w:lang w:val="en-US" w:eastAsia="ru-RU"/>
          </w:rPr>
          <w:t>w</w:t>
        </w:r>
        <w:r>
          <w:rPr>
            <w:rStyle w:val="a3"/>
            <w:rFonts w:ascii="Times New Roman" w:eastAsia="Times New Roman" w:hAnsi="Times New Roman" w:cs="Times New Roman"/>
            <w:b/>
            <w:noProof/>
            <w:color w:val="0000FF"/>
            <w:sz w:val="24"/>
            <w:szCs w:val="24"/>
            <w:lang w:eastAsia="ru-RU"/>
          </w:rPr>
          <w:t>.etp-region.ru</w:t>
        </w:r>
      </w:hyperlink>
      <w:r>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sz w:val="24"/>
          <w:szCs w:val="24"/>
          <w:lang w:eastAsia="ru-RU"/>
        </w:rPr>
        <w:t>, который</w:t>
      </w:r>
      <w:r>
        <w:rPr>
          <w:rFonts w:ascii="Times New Roman" w:eastAsia="Times New Roman" w:hAnsi="Times New Roman" w:cs="Times New Roman"/>
          <w:sz w:val="24"/>
          <w:szCs w:val="24"/>
          <w:lang w:eastAsia="ru-RU"/>
        </w:rPr>
        <w:tab/>
        <w:t xml:space="preserve"> в качестве обязательного реквизита должен быть заверен электронной подписью</w:t>
      </w:r>
      <w:r>
        <w:rPr>
          <w:rFonts w:ascii="Times New Roman" w:eastAsia="Times New Roman" w:hAnsi="Times New Roman" w:cs="Times New Roman"/>
          <w:b/>
          <w:sz w:val="24"/>
          <w:szCs w:val="24"/>
          <w:lang w:eastAsia="ru-RU"/>
        </w:rPr>
        <w:t xml:space="preserve">; </w:t>
      </w:r>
    </w:p>
    <w:p w:rsidR="00B41087" w:rsidRDefault="00B41087" w:rsidP="00B410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размещения заказа вправе подать только одну заявку, внесение изменений в которую не допускается.</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p>
    <w:p w:rsidR="00B41087" w:rsidRDefault="00B41087" w:rsidP="00B41087">
      <w:pPr>
        <w:spacing w:after="0" w:line="240" w:lineRule="auto"/>
        <w:ind w:firstLine="709"/>
        <w:jc w:val="both"/>
        <w:rPr>
          <w:rFonts w:ascii="Times New Roman" w:eastAsia="Times New Roman" w:hAnsi="Times New Roman" w:cs="Times New Roman"/>
          <w:sz w:val="24"/>
          <w:szCs w:val="24"/>
          <w:lang w:eastAsia="ru-RU"/>
        </w:rPr>
      </w:pPr>
    </w:p>
    <w:p w:rsidR="00B41087" w:rsidRDefault="00B41087" w:rsidP="00B41087">
      <w:pPr>
        <w:tabs>
          <w:tab w:val="left" w:pos="851"/>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подается в срок, установленный в извещении и документации. Заявки могут подавать только лица, зарегистрированные в ЕИС и аккредитованные на электронной площадке. </w:t>
      </w:r>
      <w:r>
        <w:rPr>
          <w:rFonts w:ascii="Times New Roman" w:eastAsia="Times New Roman" w:hAnsi="Times New Roman" w:cs="Times New Roman"/>
          <w:sz w:val="24"/>
          <w:szCs w:val="24"/>
          <w:lang w:eastAsia="ru-RU"/>
        </w:rPr>
        <w:t xml:space="preserve"> </w:t>
      </w:r>
      <w:bookmarkStart w:id="2" w:name="_GoBack"/>
      <w:bookmarkEnd w:id="2"/>
    </w:p>
    <w:p w:rsidR="00B41087" w:rsidRPr="00C330FA" w:rsidRDefault="00B41087" w:rsidP="00B41087">
      <w:pPr>
        <w:tabs>
          <w:tab w:val="left" w:pos="360"/>
          <w:tab w:val="num" w:pos="900"/>
        </w:tabs>
        <w:spacing w:after="0" w:line="240" w:lineRule="auto"/>
        <w:ind w:firstLine="709"/>
        <w:jc w:val="both"/>
        <w:rPr>
          <w:rFonts w:ascii="Times New Roman" w:eastAsia="Times New Roman" w:hAnsi="Times New Roman" w:cs="Times New Roman"/>
          <w:noProof/>
          <w:sz w:val="24"/>
          <w:szCs w:val="24"/>
          <w:lang w:eastAsia="ru-RU"/>
        </w:rPr>
      </w:pPr>
      <w:r w:rsidRPr="00C330FA">
        <w:rPr>
          <w:rFonts w:ascii="Times New Roman" w:eastAsia="Times New Roman" w:hAnsi="Times New Roman" w:cs="Times New Roman"/>
          <w:noProof/>
          <w:sz w:val="24"/>
          <w:szCs w:val="24"/>
          <w:lang w:eastAsia="ru-RU"/>
        </w:rPr>
        <w:t>4. Участник закупки несет все расходы, связанные с подготовкой заявки и участием в конкурсе в электронной форме. Заказчик не несет ответственность и не имеет обязательства в связи с такими расходами независимо от результатов конкурса в электронной форме.</w:t>
      </w:r>
      <w:bookmarkStart w:id="3" w:name="sub_215"/>
      <w:bookmarkEnd w:id="3"/>
    </w:p>
    <w:p w:rsidR="00B41087" w:rsidRPr="00C330FA" w:rsidRDefault="00B41087" w:rsidP="00B41087">
      <w:pPr>
        <w:tabs>
          <w:tab w:val="left" w:pos="360"/>
          <w:tab w:val="num" w:pos="900"/>
        </w:tabs>
        <w:spacing w:after="0" w:line="240" w:lineRule="auto"/>
        <w:ind w:firstLine="709"/>
        <w:jc w:val="both"/>
        <w:rPr>
          <w:rFonts w:ascii="Times New Roman" w:eastAsia="Times New Roman" w:hAnsi="Times New Roman" w:cs="Times New Roman"/>
          <w:noProof/>
          <w:sz w:val="24"/>
          <w:szCs w:val="24"/>
          <w:lang w:eastAsia="ru-RU"/>
        </w:rPr>
      </w:pPr>
      <w:r w:rsidRPr="00C330FA">
        <w:rPr>
          <w:rFonts w:ascii="Times New Roman" w:eastAsia="Times New Roman" w:hAnsi="Times New Roman" w:cs="Times New Roman"/>
          <w:noProof/>
          <w:sz w:val="24"/>
          <w:szCs w:val="24"/>
          <w:lang w:eastAsia="ru-RU"/>
        </w:rPr>
        <w:t>5. Место и порядок предоставления закупочной документации</w:t>
      </w:r>
    </w:p>
    <w:p w:rsidR="00B41087" w:rsidRPr="00C330FA" w:rsidRDefault="00B41087" w:rsidP="00B41087">
      <w:pPr>
        <w:tabs>
          <w:tab w:val="left" w:pos="360"/>
          <w:tab w:val="num" w:pos="900"/>
        </w:tabs>
        <w:spacing w:after="0" w:line="240" w:lineRule="auto"/>
        <w:ind w:firstLine="709"/>
        <w:jc w:val="both"/>
        <w:rPr>
          <w:rFonts w:ascii="Times New Roman" w:eastAsia="Times New Roman" w:hAnsi="Times New Roman" w:cs="Times New Roman"/>
          <w:noProof/>
          <w:sz w:val="24"/>
          <w:szCs w:val="24"/>
          <w:lang w:eastAsia="ru-RU"/>
        </w:rPr>
      </w:pPr>
      <w:r w:rsidRPr="00C330FA">
        <w:rPr>
          <w:rFonts w:ascii="Times New Roman" w:eastAsia="Times New Roman" w:hAnsi="Times New Roman" w:cs="Times New Roman"/>
          <w:noProof/>
          <w:sz w:val="24"/>
          <w:szCs w:val="24"/>
          <w:lang w:eastAsia="ru-RU"/>
        </w:rPr>
        <w:t xml:space="preserve">Заинтересованные лица могут получить полный комплект документации в электронной форме на официальном сайте </w:t>
      </w:r>
      <w:hyperlink r:id="rId14" w:history="1">
        <w:r w:rsidRPr="00C330FA">
          <w:rPr>
            <w:rStyle w:val="a3"/>
            <w:rFonts w:ascii="Times New Roman" w:eastAsia="Times New Roman" w:hAnsi="Times New Roman" w:cs="Times New Roman"/>
            <w:noProof/>
            <w:color w:val="0000FF"/>
            <w:sz w:val="24"/>
            <w:szCs w:val="24"/>
            <w:lang w:eastAsia="ru-RU"/>
          </w:rPr>
          <w:t>www.zakupki.gov.ru</w:t>
        </w:r>
      </w:hyperlink>
      <w:r w:rsidRPr="00C330FA">
        <w:rPr>
          <w:rFonts w:ascii="Times New Roman" w:eastAsia="Times New Roman" w:hAnsi="Times New Roman" w:cs="Times New Roman"/>
          <w:noProof/>
          <w:sz w:val="24"/>
          <w:szCs w:val="24"/>
          <w:lang w:eastAsia="ru-RU"/>
        </w:rPr>
        <w:t xml:space="preserve">, </w:t>
      </w:r>
      <w:hyperlink r:id="rId15" w:history="1">
        <w:r w:rsidRPr="00C330FA">
          <w:rPr>
            <w:rStyle w:val="a3"/>
            <w:rFonts w:ascii="Times New Roman" w:eastAsia="Times New Roman" w:hAnsi="Times New Roman" w:cs="Times New Roman"/>
            <w:noProof/>
            <w:color w:val="0000FF"/>
            <w:sz w:val="24"/>
            <w:szCs w:val="24"/>
            <w:lang w:val="en-US" w:eastAsia="ru-RU"/>
          </w:rPr>
          <w:t>www</w:t>
        </w:r>
        <w:r w:rsidRPr="00C330FA">
          <w:rPr>
            <w:rStyle w:val="a3"/>
            <w:rFonts w:ascii="Times New Roman" w:eastAsia="Times New Roman" w:hAnsi="Times New Roman" w:cs="Times New Roman"/>
            <w:noProof/>
            <w:color w:val="0000FF"/>
            <w:sz w:val="24"/>
            <w:szCs w:val="24"/>
            <w:lang w:eastAsia="ru-RU"/>
          </w:rPr>
          <w:t>.</w:t>
        </w:r>
        <w:r w:rsidRPr="00C330FA">
          <w:rPr>
            <w:rStyle w:val="a3"/>
            <w:rFonts w:ascii="Times New Roman" w:eastAsia="Times New Roman" w:hAnsi="Times New Roman" w:cs="Times New Roman"/>
            <w:noProof/>
            <w:color w:val="0000FF"/>
            <w:sz w:val="24"/>
            <w:szCs w:val="24"/>
            <w:lang w:val="en-US" w:eastAsia="ru-RU"/>
          </w:rPr>
          <w:t>torgi</w:t>
        </w:r>
        <w:r w:rsidRPr="00C330FA">
          <w:rPr>
            <w:rStyle w:val="a3"/>
            <w:rFonts w:ascii="Times New Roman" w:eastAsia="Times New Roman" w:hAnsi="Times New Roman" w:cs="Times New Roman"/>
            <w:noProof/>
            <w:color w:val="0000FF"/>
            <w:sz w:val="24"/>
            <w:szCs w:val="24"/>
            <w:lang w:eastAsia="ru-RU"/>
          </w:rPr>
          <w:t>.</w:t>
        </w:r>
        <w:r w:rsidRPr="00C330FA">
          <w:rPr>
            <w:rStyle w:val="a3"/>
            <w:rFonts w:ascii="Times New Roman" w:eastAsia="Times New Roman" w:hAnsi="Times New Roman" w:cs="Times New Roman"/>
            <w:noProof/>
            <w:color w:val="0000FF"/>
            <w:sz w:val="24"/>
            <w:szCs w:val="24"/>
            <w:lang w:val="en-US" w:eastAsia="ru-RU"/>
          </w:rPr>
          <w:t>midural</w:t>
        </w:r>
        <w:r w:rsidRPr="00C330FA">
          <w:rPr>
            <w:rStyle w:val="a3"/>
            <w:rFonts w:ascii="Times New Roman" w:eastAsia="Times New Roman" w:hAnsi="Times New Roman" w:cs="Times New Roman"/>
            <w:noProof/>
            <w:color w:val="0000FF"/>
            <w:sz w:val="24"/>
            <w:szCs w:val="24"/>
            <w:lang w:eastAsia="ru-RU"/>
          </w:rPr>
          <w:t>.</w:t>
        </w:r>
        <w:r w:rsidRPr="00C330FA">
          <w:rPr>
            <w:rStyle w:val="a3"/>
            <w:rFonts w:ascii="Times New Roman" w:eastAsia="Times New Roman" w:hAnsi="Times New Roman" w:cs="Times New Roman"/>
            <w:noProof/>
            <w:color w:val="0000FF"/>
            <w:sz w:val="24"/>
            <w:szCs w:val="24"/>
            <w:lang w:val="en-US" w:eastAsia="ru-RU"/>
          </w:rPr>
          <w:t>ru</w:t>
        </w:r>
      </w:hyperlink>
      <w:r w:rsidRPr="00C330FA">
        <w:rPr>
          <w:rFonts w:ascii="Times New Roman" w:eastAsia="Times New Roman" w:hAnsi="Times New Roman" w:cs="Times New Roman"/>
          <w:noProof/>
          <w:sz w:val="24"/>
          <w:szCs w:val="24"/>
          <w:lang w:eastAsia="ru-RU"/>
        </w:rPr>
        <w:t xml:space="preserve">, </w:t>
      </w:r>
      <w:hyperlink r:id="rId16" w:history="1">
        <w:r w:rsidRPr="00C330FA">
          <w:rPr>
            <w:rStyle w:val="a3"/>
            <w:rFonts w:ascii="Times New Roman" w:eastAsia="Times New Roman" w:hAnsi="Times New Roman" w:cs="Times New Roman"/>
            <w:noProof/>
            <w:color w:val="0000FF"/>
            <w:sz w:val="24"/>
            <w:szCs w:val="24"/>
            <w:lang w:val="en-US" w:eastAsia="ru-RU"/>
          </w:rPr>
          <w:t>www</w:t>
        </w:r>
        <w:r w:rsidRPr="00C330FA">
          <w:rPr>
            <w:rStyle w:val="a3"/>
            <w:rFonts w:ascii="Times New Roman" w:eastAsia="Times New Roman" w:hAnsi="Times New Roman" w:cs="Times New Roman"/>
            <w:noProof/>
            <w:color w:val="0000FF"/>
            <w:sz w:val="24"/>
            <w:szCs w:val="24"/>
            <w:lang w:eastAsia="ru-RU"/>
          </w:rPr>
          <w:t>.</w:t>
        </w:r>
        <w:r w:rsidRPr="00C330FA">
          <w:rPr>
            <w:rStyle w:val="a3"/>
            <w:rFonts w:ascii="Times New Roman" w:eastAsia="Times New Roman" w:hAnsi="Times New Roman" w:cs="Times New Roman"/>
            <w:noProof/>
            <w:color w:val="0000FF"/>
            <w:sz w:val="24"/>
            <w:szCs w:val="24"/>
            <w:lang w:val="en-US" w:eastAsia="ru-RU"/>
          </w:rPr>
          <w:t>etp</w:t>
        </w:r>
        <w:r w:rsidRPr="00C330FA">
          <w:rPr>
            <w:rStyle w:val="a3"/>
            <w:rFonts w:ascii="Times New Roman" w:eastAsia="Times New Roman" w:hAnsi="Times New Roman" w:cs="Times New Roman"/>
            <w:noProof/>
            <w:color w:val="0000FF"/>
            <w:sz w:val="24"/>
            <w:szCs w:val="24"/>
            <w:lang w:eastAsia="ru-RU"/>
          </w:rPr>
          <w:t>-</w:t>
        </w:r>
        <w:r w:rsidRPr="00C330FA">
          <w:rPr>
            <w:rStyle w:val="a3"/>
            <w:rFonts w:ascii="Times New Roman" w:eastAsia="Times New Roman" w:hAnsi="Times New Roman" w:cs="Times New Roman"/>
            <w:noProof/>
            <w:color w:val="0000FF"/>
            <w:sz w:val="24"/>
            <w:szCs w:val="24"/>
            <w:lang w:val="en-US" w:eastAsia="ru-RU"/>
          </w:rPr>
          <w:t>region</w:t>
        </w:r>
        <w:r w:rsidRPr="00C330FA">
          <w:rPr>
            <w:rStyle w:val="a3"/>
            <w:rFonts w:ascii="Times New Roman" w:eastAsia="Times New Roman" w:hAnsi="Times New Roman" w:cs="Times New Roman"/>
            <w:noProof/>
            <w:color w:val="0000FF"/>
            <w:sz w:val="24"/>
            <w:szCs w:val="24"/>
            <w:lang w:eastAsia="ru-RU"/>
          </w:rPr>
          <w:t>.</w:t>
        </w:r>
        <w:r w:rsidRPr="00C330FA">
          <w:rPr>
            <w:rStyle w:val="a3"/>
            <w:rFonts w:ascii="Times New Roman" w:eastAsia="Times New Roman" w:hAnsi="Times New Roman" w:cs="Times New Roman"/>
            <w:noProof/>
            <w:color w:val="0000FF"/>
            <w:sz w:val="24"/>
            <w:szCs w:val="24"/>
            <w:lang w:val="en-US" w:eastAsia="ru-RU"/>
          </w:rPr>
          <w:t>ru</w:t>
        </w:r>
      </w:hyperlink>
      <w:r w:rsidRPr="00C330FA">
        <w:rPr>
          <w:rFonts w:ascii="Times New Roman" w:eastAsia="Times New Roman" w:hAnsi="Times New Roman" w:cs="Times New Roman"/>
          <w:noProof/>
          <w:sz w:val="24"/>
          <w:szCs w:val="24"/>
          <w:lang w:eastAsia="ru-RU"/>
        </w:rPr>
        <w:t xml:space="preserve"> и на сайте колледжа </w:t>
      </w:r>
      <w:hyperlink r:id="rId17" w:history="1">
        <w:r w:rsidRPr="00C330FA">
          <w:rPr>
            <w:rStyle w:val="a3"/>
            <w:rFonts w:ascii="Times New Roman" w:eastAsia="Times New Roman" w:hAnsi="Times New Roman" w:cs="Times New Roman"/>
            <w:noProof/>
            <w:color w:val="0000FF"/>
            <w:sz w:val="24"/>
            <w:szCs w:val="24"/>
            <w:lang w:val="en-US" w:eastAsia="ru-RU"/>
          </w:rPr>
          <w:t>www</w:t>
        </w:r>
        <w:r w:rsidRPr="00C330FA">
          <w:rPr>
            <w:rStyle w:val="a3"/>
            <w:rFonts w:ascii="Times New Roman" w:eastAsia="Times New Roman" w:hAnsi="Times New Roman" w:cs="Times New Roman"/>
            <w:noProof/>
            <w:color w:val="0000FF"/>
            <w:sz w:val="24"/>
            <w:szCs w:val="24"/>
            <w:lang w:eastAsia="ru-RU"/>
          </w:rPr>
          <w:t>.</w:t>
        </w:r>
        <w:r w:rsidRPr="00C330FA">
          <w:rPr>
            <w:rStyle w:val="a3"/>
            <w:rFonts w:ascii="Times New Roman" w:eastAsia="Times New Roman" w:hAnsi="Times New Roman" w:cs="Times New Roman"/>
            <w:noProof/>
            <w:color w:val="0000FF"/>
            <w:sz w:val="24"/>
            <w:szCs w:val="24"/>
            <w:lang w:val="en-US" w:eastAsia="ru-RU"/>
          </w:rPr>
          <w:t>ntgpk</w:t>
        </w:r>
        <w:r w:rsidRPr="00C330FA">
          <w:rPr>
            <w:rStyle w:val="a3"/>
            <w:rFonts w:ascii="Times New Roman" w:eastAsia="Times New Roman" w:hAnsi="Times New Roman" w:cs="Times New Roman"/>
            <w:noProof/>
            <w:color w:val="0000FF"/>
            <w:sz w:val="24"/>
            <w:szCs w:val="24"/>
            <w:lang w:eastAsia="ru-RU"/>
          </w:rPr>
          <w:t>.</w:t>
        </w:r>
        <w:r w:rsidRPr="00C330FA">
          <w:rPr>
            <w:rStyle w:val="a3"/>
            <w:rFonts w:ascii="Times New Roman" w:eastAsia="Times New Roman" w:hAnsi="Times New Roman" w:cs="Times New Roman"/>
            <w:noProof/>
            <w:color w:val="0000FF"/>
            <w:sz w:val="24"/>
            <w:szCs w:val="24"/>
            <w:lang w:val="en-US" w:eastAsia="ru-RU"/>
          </w:rPr>
          <w:t>com</w:t>
        </w:r>
      </w:hyperlink>
      <w:r w:rsidRPr="00C330FA">
        <w:rPr>
          <w:rFonts w:ascii="Times New Roman" w:eastAsia="Times New Roman" w:hAnsi="Times New Roman" w:cs="Times New Roman"/>
          <w:noProof/>
          <w:sz w:val="24"/>
          <w:szCs w:val="24"/>
          <w:lang w:eastAsia="ru-RU"/>
        </w:rPr>
        <w:t xml:space="preserve">. </w:t>
      </w:r>
    </w:p>
    <w:p w:rsidR="00B41087" w:rsidRPr="00C330FA" w:rsidRDefault="00B41087" w:rsidP="00B41087">
      <w:pPr>
        <w:tabs>
          <w:tab w:val="left" w:pos="360"/>
          <w:tab w:val="num" w:pos="900"/>
        </w:tabs>
        <w:spacing w:after="0" w:line="240" w:lineRule="auto"/>
        <w:ind w:firstLine="709"/>
        <w:jc w:val="both"/>
        <w:rPr>
          <w:rFonts w:ascii="Times New Roman" w:eastAsia="Times New Roman" w:hAnsi="Times New Roman" w:cs="Times New Roman"/>
          <w:noProof/>
          <w:sz w:val="24"/>
          <w:szCs w:val="24"/>
          <w:lang w:eastAsia="ru-RU"/>
        </w:rPr>
      </w:pPr>
      <w:r w:rsidRPr="00C330FA">
        <w:rPr>
          <w:rFonts w:ascii="Times New Roman" w:eastAsia="Times New Roman" w:hAnsi="Times New Roman" w:cs="Times New Roman"/>
          <w:noProof/>
          <w:sz w:val="24"/>
          <w:szCs w:val="24"/>
          <w:lang w:eastAsia="ru-RU"/>
        </w:rPr>
        <w:t xml:space="preserve">6. Место подачи заявок </w:t>
      </w:r>
      <w:hyperlink r:id="rId18" w:history="1">
        <w:r w:rsidRPr="00C330FA">
          <w:rPr>
            <w:rStyle w:val="a3"/>
            <w:rFonts w:ascii="Times New Roman" w:eastAsia="Times New Roman" w:hAnsi="Times New Roman" w:cs="Times New Roman"/>
            <w:noProof/>
            <w:color w:val="0000FF"/>
            <w:sz w:val="24"/>
            <w:szCs w:val="24"/>
            <w:lang w:eastAsia="ru-RU"/>
          </w:rPr>
          <w:t>ww</w:t>
        </w:r>
        <w:r w:rsidRPr="00C330FA">
          <w:rPr>
            <w:rStyle w:val="a3"/>
            <w:rFonts w:ascii="Times New Roman" w:eastAsia="Times New Roman" w:hAnsi="Times New Roman" w:cs="Times New Roman"/>
            <w:noProof/>
            <w:color w:val="0000FF"/>
            <w:sz w:val="24"/>
            <w:szCs w:val="24"/>
            <w:lang w:val="en-US" w:eastAsia="ru-RU"/>
          </w:rPr>
          <w:t>w</w:t>
        </w:r>
        <w:r w:rsidRPr="00C330FA">
          <w:rPr>
            <w:rStyle w:val="a3"/>
            <w:rFonts w:ascii="Times New Roman" w:eastAsia="Times New Roman" w:hAnsi="Times New Roman" w:cs="Times New Roman"/>
            <w:noProof/>
            <w:color w:val="0000FF"/>
            <w:sz w:val="24"/>
            <w:szCs w:val="24"/>
            <w:lang w:eastAsia="ru-RU"/>
          </w:rPr>
          <w:t>.etp-region.ru</w:t>
        </w:r>
      </w:hyperlink>
      <w:r w:rsidRPr="00C330FA">
        <w:rPr>
          <w:rFonts w:ascii="Times New Roman" w:eastAsia="Times New Roman" w:hAnsi="Times New Roman" w:cs="Times New Roman"/>
          <w:noProof/>
          <w:sz w:val="24"/>
          <w:szCs w:val="24"/>
          <w:lang w:eastAsia="ru-RU"/>
        </w:rPr>
        <w:t xml:space="preserve">  </w:t>
      </w:r>
    </w:p>
    <w:p w:rsidR="00B41087" w:rsidRPr="00C330FA" w:rsidRDefault="00B41087" w:rsidP="00B41087">
      <w:pPr>
        <w:tabs>
          <w:tab w:val="left" w:pos="360"/>
          <w:tab w:val="num" w:pos="900"/>
        </w:tabs>
        <w:spacing w:after="0" w:line="240" w:lineRule="auto"/>
        <w:ind w:firstLine="709"/>
        <w:jc w:val="both"/>
        <w:rPr>
          <w:rFonts w:ascii="Times New Roman" w:eastAsia="Times New Roman" w:hAnsi="Times New Roman" w:cs="Times New Roman"/>
          <w:b/>
          <w:noProof/>
          <w:sz w:val="24"/>
          <w:szCs w:val="24"/>
          <w:lang w:eastAsia="ru-RU"/>
        </w:rPr>
      </w:pPr>
      <w:r w:rsidRPr="00C330FA">
        <w:rPr>
          <w:rFonts w:ascii="Times New Roman" w:eastAsia="Times New Roman" w:hAnsi="Times New Roman" w:cs="Times New Roman"/>
          <w:noProof/>
          <w:sz w:val="24"/>
          <w:szCs w:val="24"/>
          <w:lang w:eastAsia="ru-RU"/>
        </w:rPr>
        <w:t xml:space="preserve">7. Дата размещения извещения в Информационной системе в сфере закупок Свердловской области </w:t>
      </w:r>
      <w:r w:rsidRPr="00C330FA">
        <w:rPr>
          <w:rFonts w:ascii="Times New Roman" w:eastAsia="Times New Roman" w:hAnsi="Times New Roman" w:cs="Times New Roman"/>
          <w:b/>
          <w:noProof/>
          <w:sz w:val="24"/>
          <w:szCs w:val="24"/>
          <w:lang w:eastAsia="ru-RU"/>
        </w:rPr>
        <w:t>02.12.2020</w:t>
      </w:r>
    </w:p>
    <w:p w:rsidR="00B41087" w:rsidRPr="00C330FA" w:rsidRDefault="00B41087" w:rsidP="00B41087">
      <w:pPr>
        <w:tabs>
          <w:tab w:val="left" w:pos="360"/>
          <w:tab w:val="num" w:pos="900"/>
        </w:tabs>
        <w:spacing w:after="0" w:line="240" w:lineRule="auto"/>
        <w:ind w:firstLine="709"/>
        <w:jc w:val="both"/>
        <w:rPr>
          <w:rFonts w:ascii="Times New Roman" w:eastAsia="Times New Roman" w:hAnsi="Times New Roman" w:cs="Times New Roman"/>
          <w:b/>
          <w:noProof/>
          <w:sz w:val="24"/>
          <w:szCs w:val="24"/>
          <w:lang w:eastAsia="ru-RU"/>
        </w:rPr>
      </w:pPr>
      <w:r w:rsidRPr="00C330FA">
        <w:rPr>
          <w:rFonts w:ascii="Times New Roman" w:eastAsia="Times New Roman" w:hAnsi="Times New Roman" w:cs="Times New Roman"/>
          <w:noProof/>
          <w:sz w:val="24"/>
          <w:szCs w:val="24"/>
          <w:lang w:eastAsia="ru-RU"/>
        </w:rPr>
        <w:t xml:space="preserve">8. Дата окончания подачи заявок </w:t>
      </w:r>
      <w:r w:rsidRPr="00C330FA">
        <w:rPr>
          <w:rFonts w:ascii="Times New Roman" w:eastAsia="Times New Roman" w:hAnsi="Times New Roman" w:cs="Times New Roman"/>
          <w:b/>
          <w:noProof/>
          <w:sz w:val="24"/>
          <w:szCs w:val="24"/>
          <w:lang w:eastAsia="ru-RU"/>
        </w:rPr>
        <w:t>17.12.2020</w:t>
      </w:r>
    </w:p>
    <w:p w:rsidR="00B41087" w:rsidRPr="00C330FA" w:rsidRDefault="00B41087" w:rsidP="00B41087">
      <w:pPr>
        <w:tabs>
          <w:tab w:val="left" w:pos="360"/>
          <w:tab w:val="num" w:pos="900"/>
        </w:tabs>
        <w:spacing w:after="0" w:line="240" w:lineRule="auto"/>
        <w:ind w:firstLine="709"/>
        <w:jc w:val="both"/>
        <w:rPr>
          <w:rFonts w:ascii="Times New Roman" w:eastAsia="Times New Roman" w:hAnsi="Times New Roman" w:cs="Times New Roman"/>
          <w:noProof/>
          <w:sz w:val="24"/>
          <w:szCs w:val="24"/>
          <w:lang w:eastAsia="ru-RU"/>
        </w:rPr>
      </w:pPr>
      <w:r w:rsidRPr="00C330FA">
        <w:rPr>
          <w:rFonts w:ascii="Times New Roman" w:eastAsia="Times New Roman" w:hAnsi="Times New Roman" w:cs="Times New Roman"/>
          <w:noProof/>
          <w:sz w:val="24"/>
          <w:szCs w:val="24"/>
          <w:lang w:eastAsia="ru-RU"/>
        </w:rPr>
        <w:t xml:space="preserve">9. Заявки участников подаются в срок, указанный в извещении. </w:t>
      </w:r>
    </w:p>
    <w:p w:rsidR="00B41087" w:rsidRPr="00C330FA" w:rsidRDefault="00B41087" w:rsidP="00B41087">
      <w:pPr>
        <w:spacing w:after="0" w:line="240" w:lineRule="auto"/>
        <w:ind w:firstLine="709"/>
        <w:jc w:val="both"/>
        <w:rPr>
          <w:rFonts w:ascii="Times New Roman" w:eastAsia="Times New Roman" w:hAnsi="Times New Roman" w:cs="Times New Roman"/>
          <w:b/>
          <w:noProof/>
          <w:sz w:val="24"/>
          <w:szCs w:val="24"/>
          <w:lang w:eastAsia="ru-RU"/>
        </w:rPr>
      </w:pPr>
      <w:r w:rsidRPr="00C330FA">
        <w:rPr>
          <w:rFonts w:ascii="Times New Roman" w:eastAsia="Times New Roman" w:hAnsi="Times New Roman" w:cs="Times New Roman"/>
          <w:noProof/>
          <w:sz w:val="24"/>
          <w:szCs w:val="24"/>
          <w:lang w:eastAsia="ru-RU"/>
        </w:rPr>
        <w:t xml:space="preserve">10. Дата рассмотреня заявок и подведения итогов конкурса в электронной форме </w:t>
      </w:r>
      <w:r w:rsidRPr="00C330FA">
        <w:rPr>
          <w:rFonts w:ascii="Times New Roman" w:eastAsia="Times New Roman" w:hAnsi="Times New Roman" w:cs="Times New Roman"/>
          <w:b/>
          <w:noProof/>
          <w:sz w:val="24"/>
          <w:szCs w:val="24"/>
          <w:lang w:eastAsia="ru-RU"/>
        </w:rPr>
        <w:t>18.12.2020.</w:t>
      </w:r>
    </w:p>
    <w:p w:rsidR="00B41087" w:rsidRPr="00C330FA" w:rsidRDefault="00B41087" w:rsidP="00B41087">
      <w:pPr>
        <w:spacing w:after="0" w:line="240" w:lineRule="auto"/>
        <w:ind w:firstLine="709"/>
        <w:jc w:val="both"/>
        <w:rPr>
          <w:rFonts w:ascii="Times New Roman" w:eastAsia="Times New Roman" w:hAnsi="Times New Roman" w:cs="Times New Roman"/>
          <w:b/>
          <w:noProof/>
          <w:sz w:val="24"/>
          <w:szCs w:val="24"/>
          <w:lang w:eastAsia="ru-RU"/>
        </w:rPr>
      </w:pPr>
      <w:r w:rsidRPr="00C330FA">
        <w:rPr>
          <w:rFonts w:ascii="Times New Roman" w:eastAsia="Times New Roman" w:hAnsi="Times New Roman" w:cs="Times New Roman"/>
          <w:noProof/>
          <w:sz w:val="24"/>
          <w:szCs w:val="24"/>
          <w:lang w:eastAsia="ru-RU"/>
        </w:rPr>
        <w:t xml:space="preserve">11. Дата размещения протокола рассмотрения и оценки заявок, подведения итогов конкурса в электронной форме на Официальном Сайте </w:t>
      </w:r>
      <w:r w:rsidRPr="00C330FA">
        <w:rPr>
          <w:rFonts w:ascii="Times New Roman" w:eastAsia="Times New Roman" w:hAnsi="Times New Roman" w:cs="Times New Roman"/>
          <w:b/>
          <w:noProof/>
          <w:sz w:val="24"/>
          <w:szCs w:val="24"/>
          <w:lang w:eastAsia="ru-RU"/>
        </w:rPr>
        <w:t>18.12.2020.</w:t>
      </w:r>
    </w:p>
    <w:p w:rsidR="00B41087" w:rsidRPr="00C330FA" w:rsidRDefault="00B41087" w:rsidP="00B41087">
      <w:pPr>
        <w:spacing w:after="0" w:line="240" w:lineRule="auto"/>
        <w:ind w:firstLine="709"/>
        <w:jc w:val="both"/>
        <w:rPr>
          <w:rFonts w:ascii="Times New Roman" w:eastAsia="Times New Roman" w:hAnsi="Times New Roman" w:cs="Times New Roman"/>
          <w:b/>
          <w:noProof/>
          <w:sz w:val="24"/>
          <w:szCs w:val="24"/>
          <w:lang w:eastAsia="ru-RU"/>
        </w:rPr>
      </w:pPr>
      <w:r w:rsidRPr="00C330FA">
        <w:rPr>
          <w:rFonts w:ascii="Times New Roman" w:eastAsia="Times New Roman" w:hAnsi="Times New Roman" w:cs="Times New Roman"/>
          <w:noProof/>
          <w:sz w:val="24"/>
          <w:szCs w:val="24"/>
          <w:lang w:eastAsia="ru-RU"/>
        </w:rPr>
        <w:lastRenderedPageBreak/>
        <w:t xml:space="preserve">Дата заключения договора </w:t>
      </w:r>
      <w:r w:rsidRPr="00C330FA">
        <w:rPr>
          <w:rFonts w:ascii="Times New Roman" w:eastAsia="Times New Roman" w:hAnsi="Times New Roman" w:cs="Times New Roman"/>
          <w:b/>
          <w:noProof/>
          <w:sz w:val="24"/>
          <w:szCs w:val="24"/>
          <w:lang w:eastAsia="ru-RU"/>
        </w:rPr>
        <w:t>29.12.2020.</w:t>
      </w:r>
    </w:p>
    <w:p w:rsidR="00B41087" w:rsidRPr="00C330FA" w:rsidRDefault="00B41087" w:rsidP="00B41087">
      <w:pPr>
        <w:spacing w:after="0" w:line="240" w:lineRule="auto"/>
        <w:ind w:right="-282" w:firstLine="709"/>
        <w:jc w:val="both"/>
        <w:outlineLvl w:val="1"/>
        <w:rPr>
          <w:rFonts w:ascii="Times New Roman" w:eastAsia="Times New Roman" w:hAnsi="Times New Roman" w:cs="Times New Roman"/>
          <w:sz w:val="24"/>
          <w:szCs w:val="24"/>
          <w:lang w:eastAsia="ru-RU"/>
        </w:rPr>
      </w:pPr>
      <w:r w:rsidRPr="00C330FA">
        <w:rPr>
          <w:rFonts w:ascii="Times New Roman" w:eastAsia="Times New Roman" w:hAnsi="Times New Roman" w:cs="Times New Roman"/>
          <w:sz w:val="24"/>
          <w:szCs w:val="24"/>
          <w:lang w:eastAsia="ru-RU"/>
        </w:rPr>
        <w:t xml:space="preserve">12. </w:t>
      </w:r>
      <w:proofErr w:type="gramStart"/>
      <w:r w:rsidRPr="00C330FA">
        <w:rPr>
          <w:rFonts w:ascii="Times New Roman" w:eastAsia="Times New Roman" w:hAnsi="Times New Roman" w:cs="Times New Roman"/>
          <w:sz w:val="24"/>
          <w:szCs w:val="24"/>
          <w:lang w:eastAsia="ru-RU"/>
        </w:rPr>
        <w:t xml:space="preserve">Заказчик в течение семи дней со дня подписания указанного протокола направляет победителю в проведении </w:t>
      </w:r>
      <w:r w:rsidRPr="00C330FA">
        <w:rPr>
          <w:rFonts w:ascii="Times New Roman" w:eastAsia="Times New Roman" w:hAnsi="Times New Roman" w:cs="Times New Roman"/>
          <w:noProof/>
          <w:sz w:val="24"/>
          <w:szCs w:val="24"/>
          <w:lang w:eastAsia="ru-RU"/>
        </w:rPr>
        <w:t xml:space="preserve">конкурса в электронной форме </w:t>
      </w:r>
      <w:r w:rsidRPr="00C330FA">
        <w:rPr>
          <w:rFonts w:ascii="Times New Roman" w:eastAsia="Times New Roman" w:hAnsi="Times New Roman" w:cs="Times New Roman"/>
          <w:sz w:val="24"/>
          <w:szCs w:val="24"/>
          <w:lang w:eastAsia="ru-RU"/>
        </w:rPr>
        <w:t xml:space="preserve">проект договора, который составляется путем включения в него условий исполнения договора, предусмотренных в извещении о проведении </w:t>
      </w:r>
      <w:r w:rsidRPr="00C330FA">
        <w:rPr>
          <w:rFonts w:ascii="Times New Roman" w:eastAsia="Times New Roman" w:hAnsi="Times New Roman" w:cs="Times New Roman"/>
          <w:noProof/>
          <w:sz w:val="24"/>
          <w:szCs w:val="24"/>
          <w:lang w:eastAsia="ru-RU"/>
        </w:rPr>
        <w:t>конкурса в электронной форме</w:t>
      </w:r>
      <w:r w:rsidRPr="00C330FA">
        <w:rPr>
          <w:rFonts w:ascii="Times New Roman" w:eastAsia="Times New Roman" w:hAnsi="Times New Roman" w:cs="Times New Roman"/>
          <w:sz w:val="24"/>
          <w:szCs w:val="24"/>
          <w:lang w:eastAsia="ru-RU"/>
        </w:rPr>
        <w:t xml:space="preserve">, и цены, предложенной победителем в заявке на участие в </w:t>
      </w:r>
      <w:r w:rsidRPr="00C330FA">
        <w:rPr>
          <w:rFonts w:ascii="Times New Roman" w:eastAsia="Times New Roman" w:hAnsi="Times New Roman" w:cs="Times New Roman"/>
          <w:noProof/>
          <w:sz w:val="24"/>
          <w:szCs w:val="24"/>
          <w:lang w:eastAsia="ru-RU"/>
        </w:rPr>
        <w:t>конкурса в электронной форме</w:t>
      </w:r>
      <w:r w:rsidRPr="00C330FA">
        <w:rPr>
          <w:rFonts w:ascii="Times New Roman" w:eastAsia="Times New Roman" w:hAnsi="Times New Roman" w:cs="Times New Roman"/>
          <w:sz w:val="24"/>
          <w:szCs w:val="24"/>
          <w:lang w:eastAsia="ru-RU"/>
        </w:rPr>
        <w:t>.</w:t>
      </w:r>
      <w:proofErr w:type="gramEnd"/>
    </w:p>
    <w:p w:rsidR="00B41087" w:rsidRPr="00C330FA" w:rsidRDefault="00B41087" w:rsidP="00B41087">
      <w:pPr>
        <w:widowControl w:val="0"/>
        <w:tabs>
          <w:tab w:val="left" w:pos="993"/>
        </w:tabs>
        <w:autoSpaceDE w:val="0"/>
        <w:autoSpaceDN w:val="0"/>
        <w:adjustRightInd w:val="0"/>
        <w:spacing w:after="0" w:line="240" w:lineRule="auto"/>
        <w:ind w:firstLine="851"/>
        <w:jc w:val="both"/>
        <w:rPr>
          <w:rFonts w:ascii="Times New Roman" w:hAnsi="Times New Roman" w:cs="Times New Roman"/>
          <w:sz w:val="24"/>
          <w:szCs w:val="24"/>
        </w:rPr>
      </w:pPr>
      <w:r w:rsidRPr="00C330FA">
        <w:rPr>
          <w:rFonts w:ascii="Times New Roman" w:eastAsia="Times New Roman" w:hAnsi="Times New Roman" w:cs="Times New Roman"/>
          <w:sz w:val="24"/>
          <w:szCs w:val="24"/>
          <w:lang w:eastAsia="ru-RU"/>
        </w:rPr>
        <w:t xml:space="preserve">13. </w:t>
      </w:r>
      <w:r w:rsidRPr="00C330FA">
        <w:rPr>
          <w:rFonts w:ascii="Times New Roman" w:hAnsi="Times New Roman" w:cs="Times New Roman"/>
          <w:sz w:val="24"/>
          <w:szCs w:val="24"/>
        </w:rPr>
        <w:t>Договор по результатам конкурентной закупки в электронном виде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B41087" w:rsidRDefault="00B41087" w:rsidP="00B41087">
      <w:pPr>
        <w:spacing w:after="0" w:line="240" w:lineRule="auto"/>
        <w:ind w:firstLine="709"/>
        <w:jc w:val="both"/>
        <w:rPr>
          <w:rFonts w:ascii="Times New Roman" w:eastAsia="Calibri" w:hAnsi="Times New Roman" w:cs="Times New Roman"/>
          <w:sz w:val="24"/>
          <w:szCs w:val="24"/>
        </w:rPr>
      </w:pPr>
    </w:p>
    <w:p w:rsidR="00B41087" w:rsidRPr="00EB074C" w:rsidRDefault="00B41087" w:rsidP="00B41087">
      <w:pPr>
        <w:spacing w:after="0" w:line="240" w:lineRule="auto"/>
        <w:ind w:firstLine="709"/>
        <w:jc w:val="both"/>
        <w:rPr>
          <w:rFonts w:ascii="Times New Roman" w:eastAsia="Calibri" w:hAnsi="Times New Roman" w:cs="Times New Roman"/>
          <w:b/>
          <w:sz w:val="24"/>
          <w:szCs w:val="24"/>
        </w:rPr>
      </w:pPr>
      <w:r w:rsidRPr="00EB074C">
        <w:rPr>
          <w:rFonts w:ascii="Times New Roman" w:eastAsia="Calibri" w:hAnsi="Times New Roman" w:cs="Times New Roman"/>
          <w:b/>
          <w:sz w:val="24"/>
          <w:szCs w:val="24"/>
        </w:rPr>
        <w:t>Заявка на участие в конкурсе должна содержать следующие сведения и документы об участнике закупки, подавшем такую заявку:</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proofErr w:type="gramStart"/>
      <w:r w:rsidRPr="001D09C7">
        <w:rPr>
          <w:rFonts w:ascii="Times New Roman" w:eastAsia="Calibri" w:hAnsi="Times New Roman" w:cs="Times New Roman"/>
          <w:sz w:val="24"/>
          <w:szCs w:val="24"/>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roofErr w:type="gramEnd"/>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proofErr w:type="gramStart"/>
      <w:r w:rsidRPr="001D09C7">
        <w:rPr>
          <w:rFonts w:ascii="Times New Roman" w:eastAsia="Calibri" w:hAnsi="Times New Roman" w:cs="Times New Roman"/>
          <w:sz w:val="24"/>
          <w:szCs w:val="24"/>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1D09C7">
        <w:rPr>
          <w:rFonts w:ascii="Times New Roman" w:eastAsia="Calibri" w:hAnsi="Times New Roman" w:cs="Times New Roman"/>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4) копии учредительных документов участника закупки (для юридических лиц);</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proofErr w:type="gramStart"/>
      <w:r w:rsidRPr="001D09C7">
        <w:rPr>
          <w:rFonts w:ascii="Times New Roman" w:eastAsia="Calibri" w:hAnsi="Times New Roman" w:cs="Times New Roman"/>
          <w:sz w:val="24"/>
          <w:szCs w:val="24"/>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конкурсе, обеспечения исполнения договора является</w:t>
      </w:r>
      <w:proofErr w:type="gramEnd"/>
      <w:r w:rsidRPr="001D09C7">
        <w:rPr>
          <w:rFonts w:ascii="Times New Roman" w:eastAsia="Calibri" w:hAnsi="Times New Roman" w:cs="Times New Roman"/>
          <w:sz w:val="24"/>
          <w:szCs w:val="24"/>
        </w:rPr>
        <w:t xml:space="preserve"> крупной сделкой.</w:t>
      </w:r>
    </w:p>
    <w:p w:rsidR="00B4108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 xml:space="preserve">6) предложение о качестве работ, услуг и иные предложения об условиях исполнения договора, в том числе предложение о цене договора, начальную цену единицы </w:t>
      </w:r>
      <w:r w:rsidRPr="001D09C7">
        <w:rPr>
          <w:rFonts w:ascii="Times New Roman" w:eastAsia="Calibri" w:hAnsi="Times New Roman" w:cs="Times New Roman"/>
          <w:sz w:val="24"/>
          <w:szCs w:val="24"/>
        </w:rPr>
        <w:lastRenderedPageBreak/>
        <w:t>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Pr>
          <w:rFonts w:ascii="Times New Roman" w:eastAsia="Calibri" w:hAnsi="Times New Roman" w:cs="Times New Roman"/>
          <w:sz w:val="24"/>
          <w:szCs w:val="24"/>
        </w:rPr>
        <w:t>;</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7) декларацию о соответствии участн</w:t>
      </w:r>
      <w:r>
        <w:rPr>
          <w:rFonts w:ascii="Times New Roman" w:eastAsia="Calibri" w:hAnsi="Times New Roman" w:cs="Times New Roman"/>
          <w:sz w:val="24"/>
          <w:szCs w:val="24"/>
        </w:rPr>
        <w:t>ика закупки единым требованиям</w:t>
      </w:r>
      <w:r w:rsidRPr="001D09C7">
        <w:rPr>
          <w:rFonts w:ascii="Times New Roman" w:eastAsia="Calibri" w:hAnsi="Times New Roman" w:cs="Times New Roman"/>
          <w:sz w:val="24"/>
          <w:szCs w:val="24"/>
        </w:rPr>
        <w:t xml:space="preserve">, а также копии документов, подтверждающих соответствие участника закупки требованиям, установленным </w:t>
      </w:r>
      <w:r>
        <w:rPr>
          <w:rFonts w:ascii="Times New Roman" w:eastAsia="Calibri" w:hAnsi="Times New Roman" w:cs="Times New Roman"/>
          <w:sz w:val="24"/>
          <w:szCs w:val="24"/>
        </w:rPr>
        <w:t>конкурсной документацией;</w:t>
      </w:r>
    </w:p>
    <w:p w:rsidR="00B4108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8) копии документ</w:t>
      </w:r>
      <w:r>
        <w:rPr>
          <w:rFonts w:ascii="Times New Roman" w:eastAsia="Calibri" w:hAnsi="Times New Roman" w:cs="Times New Roman"/>
          <w:sz w:val="24"/>
          <w:szCs w:val="24"/>
        </w:rPr>
        <w:t xml:space="preserve">ов, подтверждающих соответствие </w:t>
      </w:r>
      <w:r w:rsidRPr="001D09C7">
        <w:rPr>
          <w:rFonts w:ascii="Times New Roman" w:eastAsia="Calibri" w:hAnsi="Times New Roman" w:cs="Times New Roman"/>
          <w:sz w:val="24"/>
          <w:szCs w:val="24"/>
        </w:rPr>
        <w:t>услуг требованиям, установл</w:t>
      </w:r>
      <w:r>
        <w:rPr>
          <w:rFonts w:ascii="Times New Roman" w:eastAsia="Calibri" w:hAnsi="Times New Roman" w:cs="Times New Roman"/>
          <w:sz w:val="24"/>
          <w:szCs w:val="24"/>
        </w:rPr>
        <w:t>енным в конкурсной документации;</w:t>
      </w:r>
      <w:r w:rsidRPr="001D09C7">
        <w:rPr>
          <w:rFonts w:ascii="Times New Roman" w:eastAsia="Calibri" w:hAnsi="Times New Roman" w:cs="Times New Roman"/>
          <w:sz w:val="24"/>
          <w:szCs w:val="24"/>
        </w:rPr>
        <w:t xml:space="preserve"> </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 xml:space="preserve">9)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 </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 xml:space="preserve">10)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Участник закупки вправе подать только одн</w:t>
      </w:r>
      <w:r>
        <w:rPr>
          <w:rFonts w:ascii="Times New Roman" w:eastAsia="Calibri" w:hAnsi="Times New Roman" w:cs="Times New Roman"/>
          <w:sz w:val="24"/>
          <w:szCs w:val="24"/>
        </w:rPr>
        <w:t>у заявку на участие в конкурсе</w:t>
      </w:r>
      <w:r w:rsidRPr="001D09C7">
        <w:rPr>
          <w:rFonts w:ascii="Times New Roman" w:eastAsia="Calibri" w:hAnsi="Times New Roman" w:cs="Times New Roman"/>
          <w:sz w:val="24"/>
          <w:szCs w:val="24"/>
        </w:rPr>
        <w:t xml:space="preserve">. </w:t>
      </w:r>
    </w:p>
    <w:p w:rsidR="00B41087" w:rsidRPr="001D09C7" w:rsidRDefault="00B41087" w:rsidP="00B41087">
      <w:pPr>
        <w:spacing w:after="0" w:line="240" w:lineRule="auto"/>
        <w:ind w:firstLine="709"/>
        <w:jc w:val="both"/>
        <w:rPr>
          <w:rFonts w:ascii="Times New Roman" w:eastAsia="Calibri" w:hAnsi="Times New Roman" w:cs="Times New Roman"/>
          <w:sz w:val="24"/>
          <w:szCs w:val="24"/>
        </w:rPr>
      </w:pPr>
      <w:r w:rsidRPr="001D09C7">
        <w:rPr>
          <w:rFonts w:ascii="Times New Roman" w:eastAsia="Calibri" w:hAnsi="Times New Roman" w:cs="Times New Roman"/>
          <w:sz w:val="24"/>
          <w:szCs w:val="24"/>
        </w:rPr>
        <w:t>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rsidR="00624A24" w:rsidRDefault="00624A24"/>
    <w:sectPr w:rsidR="00624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70CB6"/>
    <w:multiLevelType w:val="hybridMultilevel"/>
    <w:tmpl w:val="F1FE6020"/>
    <w:lvl w:ilvl="0" w:tplc="CBB68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AE"/>
    <w:rsid w:val="001F3CB9"/>
    <w:rsid w:val="005146AE"/>
    <w:rsid w:val="00624A24"/>
    <w:rsid w:val="006F3D90"/>
    <w:rsid w:val="008104C2"/>
    <w:rsid w:val="00B41087"/>
    <w:rsid w:val="00B42AA2"/>
    <w:rsid w:val="00F0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1087"/>
    <w:rPr>
      <w:color w:val="0000FF" w:themeColor="hyperlink"/>
      <w:u w:val="single"/>
    </w:rPr>
  </w:style>
  <w:style w:type="paragraph" w:styleId="a4">
    <w:name w:val="List Paragraph"/>
    <w:aliases w:val="Маркер,List Paragraph1,List Paragraph,название,Bullet List,FooterText,numbered,SL_Абзац списка"/>
    <w:basedOn w:val="a"/>
    <w:link w:val="a5"/>
    <w:qFormat/>
    <w:rsid w:val="00B41087"/>
    <w:pPr>
      <w:ind w:left="720"/>
      <w:contextualSpacing/>
    </w:pPr>
  </w:style>
  <w:style w:type="character" w:customStyle="1" w:styleId="a5">
    <w:name w:val="Абзац списка Знак"/>
    <w:aliases w:val="Маркер Знак,List Paragraph1 Знак,List Paragraph Знак,название Знак,Bullet List Знак,FooterText Знак,numbered Знак,SL_Абзац списка Знак"/>
    <w:link w:val="a4"/>
    <w:locked/>
    <w:rsid w:val="00B41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1087"/>
    <w:rPr>
      <w:color w:val="0000FF" w:themeColor="hyperlink"/>
      <w:u w:val="single"/>
    </w:rPr>
  </w:style>
  <w:style w:type="paragraph" w:styleId="a4">
    <w:name w:val="List Paragraph"/>
    <w:aliases w:val="Маркер,List Paragraph1,List Paragraph,название,Bullet List,FooterText,numbered,SL_Абзац списка"/>
    <w:basedOn w:val="a"/>
    <w:link w:val="a5"/>
    <w:qFormat/>
    <w:rsid w:val="00B41087"/>
    <w:pPr>
      <w:ind w:left="720"/>
      <w:contextualSpacing/>
    </w:pPr>
  </w:style>
  <w:style w:type="character" w:customStyle="1" w:styleId="a5">
    <w:name w:val="Абзац списка Знак"/>
    <w:aliases w:val="Маркер Знак,List Paragraph1 Знак,List Paragraph Знак,название Знак,Bullet List Знак,FooterText Знак,numbered Знак,SL_Абзац списка Знак"/>
    <w:link w:val="a4"/>
    <w:locked/>
    <w:rsid w:val="00B4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gpk@mail.ru" TargetMode="External"/><Relationship Id="rId13" Type="http://schemas.openxmlformats.org/officeDocument/2006/relationships/hyperlink" Target="http://www.etp-region.ru" TargetMode="External"/><Relationship Id="rId18" Type="http://schemas.openxmlformats.org/officeDocument/2006/relationships/hyperlink" Target="http://www.etp-region.ru" TargetMode="External"/><Relationship Id="rId3" Type="http://schemas.microsoft.com/office/2007/relationships/stylesWithEffects" Target="stylesWithEffects.xml"/><Relationship Id="rId7" Type="http://schemas.openxmlformats.org/officeDocument/2006/relationships/hyperlink" Target="mailto:ntgpk@mail.ru" TargetMode="External"/><Relationship Id="rId12" Type="http://schemas.openxmlformats.org/officeDocument/2006/relationships/hyperlink" Target="https://etp-region.ru/" TargetMode="External"/><Relationship Id="rId17" Type="http://schemas.openxmlformats.org/officeDocument/2006/relationships/hyperlink" Target="http://www.ntgpk.com" TargetMode="External"/><Relationship Id="rId2" Type="http://schemas.openxmlformats.org/officeDocument/2006/relationships/styles" Target="styles.xml"/><Relationship Id="rId16" Type="http://schemas.openxmlformats.org/officeDocument/2006/relationships/hyperlink" Target="http://www.etp-region.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tgpk@mail.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yperlink" Target="http://www.torgi.midural.ru" TargetMode="External"/><Relationship Id="rId10" Type="http://schemas.openxmlformats.org/officeDocument/2006/relationships/hyperlink" Target="http://www.torgi.midura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3567</Words>
  <Characters>20333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 сайты 2</dc:creator>
  <cp:keywords/>
  <dc:description/>
  <cp:lastModifiedBy>GS</cp:lastModifiedBy>
  <cp:revision>4</cp:revision>
  <dcterms:created xsi:type="dcterms:W3CDTF">2020-12-01T06:08:00Z</dcterms:created>
  <dcterms:modified xsi:type="dcterms:W3CDTF">2020-12-02T05:49:00Z</dcterms:modified>
</cp:coreProperties>
</file>