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22" w:rsidRPr="00A46E22" w:rsidRDefault="00A46E22" w:rsidP="00A46E22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lang w:eastAsia="ru-RU"/>
        </w:rPr>
      </w:pPr>
      <w:r w:rsidRPr="00A46E22">
        <w:rPr>
          <w:rFonts w:ascii="PT Astra Serif" w:eastAsia="Times New Roman" w:hAnsi="PT Astra Serif" w:cs="Times New Roman"/>
          <w:b/>
          <w:bCs/>
          <w:lang w:eastAsia="ru-RU"/>
        </w:rPr>
        <w:t>ПРОЕКТ</w:t>
      </w:r>
    </w:p>
    <w:p w:rsidR="00A46E22" w:rsidRPr="00A46E22" w:rsidRDefault="00A46E22" w:rsidP="00A46E22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A46E22" w:rsidRPr="00A46E22" w:rsidRDefault="00A46E22" w:rsidP="00A46E22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lang w:eastAsia="ru-RU"/>
        </w:rPr>
      </w:pPr>
      <w:r w:rsidRPr="00A46E22">
        <w:rPr>
          <w:rFonts w:ascii="PT Astra Serif" w:eastAsia="Times New Roman" w:hAnsi="PT Astra Serif" w:cs="Times New Roman"/>
          <w:b/>
          <w:bCs/>
          <w:lang w:eastAsia="ru-RU"/>
        </w:rPr>
        <w:t>ДОГОВОР № ___</w:t>
      </w:r>
    </w:p>
    <w:p w:rsidR="00A46E22" w:rsidRPr="00A46E22" w:rsidRDefault="00A46E22" w:rsidP="00A46E22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на приобретение картриджей для принтеров</w:t>
      </w:r>
    </w:p>
    <w:p w:rsidR="00A46E22" w:rsidRPr="00A46E22" w:rsidRDefault="00A46E22" w:rsidP="00A46E22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</w:p>
    <w:p w:rsidR="00A46E22" w:rsidRPr="00A46E22" w:rsidRDefault="00A46E22" w:rsidP="00A46E22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</w:p>
    <w:p w:rsidR="00A46E22" w:rsidRPr="00A46E22" w:rsidRDefault="00A46E22" w:rsidP="00A46E2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 xml:space="preserve"> г. Лабытнанги</w:t>
      </w:r>
      <w:r w:rsidRPr="00A46E22">
        <w:rPr>
          <w:rFonts w:ascii="PT Astra Serif" w:eastAsia="Times New Roman" w:hAnsi="PT Astra Serif" w:cs="Times New Roman"/>
          <w:lang w:eastAsia="ru-RU"/>
        </w:rPr>
        <w:tab/>
      </w:r>
      <w:r w:rsidRPr="00A46E22">
        <w:rPr>
          <w:rFonts w:ascii="PT Astra Serif" w:eastAsia="Times New Roman" w:hAnsi="PT Astra Serif" w:cs="Times New Roman"/>
          <w:lang w:eastAsia="ru-RU"/>
        </w:rPr>
        <w:tab/>
      </w:r>
      <w:r w:rsidRPr="00A46E22">
        <w:rPr>
          <w:rFonts w:ascii="PT Astra Serif" w:eastAsia="Times New Roman" w:hAnsi="PT Astra Serif" w:cs="Times New Roman"/>
          <w:lang w:eastAsia="ru-RU"/>
        </w:rPr>
        <w:tab/>
        <w:t xml:space="preserve">                                                                                               «___» __________ 2020 г.</w:t>
      </w:r>
    </w:p>
    <w:p w:rsidR="00A46E22" w:rsidRPr="00A46E22" w:rsidRDefault="00A46E22" w:rsidP="00A46E22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A46E22" w:rsidRPr="00A46E22" w:rsidRDefault="00A46E22" w:rsidP="00A46E22">
      <w:pPr>
        <w:tabs>
          <w:tab w:val="left" w:pos="0"/>
          <w:tab w:val="left" w:pos="921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b/>
          <w:lang w:eastAsia="ru-RU"/>
        </w:rPr>
        <w:t>Муниципальное автономное учреждение дополнительного образования Детская школа искусств</w:t>
      </w:r>
      <w:r w:rsidRPr="00A46E22">
        <w:rPr>
          <w:rFonts w:ascii="PT Astra Serif" w:eastAsia="Times New Roman" w:hAnsi="PT Astra Serif" w:cs="Times New Roman"/>
          <w:lang w:eastAsia="ru-RU"/>
        </w:rPr>
        <w:t xml:space="preserve"> именуемое в дальнейшем </w:t>
      </w:r>
      <w:r w:rsidRPr="00A46E22">
        <w:rPr>
          <w:rFonts w:ascii="PT Astra Serif" w:eastAsia="Times New Roman" w:hAnsi="PT Astra Serif" w:cs="Times New Roman"/>
          <w:b/>
          <w:lang w:eastAsia="ru-RU"/>
        </w:rPr>
        <w:t>"Заказчик"</w:t>
      </w:r>
      <w:r w:rsidRPr="00A46E22">
        <w:rPr>
          <w:rFonts w:ascii="PT Astra Serif" w:eastAsia="Times New Roman" w:hAnsi="PT Astra Serif" w:cs="Times New Roman"/>
          <w:lang w:eastAsia="ru-RU"/>
        </w:rPr>
        <w:t>, в лице ______________________________________</w:t>
      </w:r>
      <w:r w:rsidRPr="00A46E22">
        <w:rPr>
          <w:rFonts w:ascii="PT Astra Serif" w:eastAsia="Times New Roman" w:hAnsi="PT Astra Serif" w:cs="Times New Roman"/>
          <w:b/>
          <w:lang w:eastAsia="ru-RU"/>
        </w:rPr>
        <w:t>,</w:t>
      </w:r>
      <w:r w:rsidRPr="00A46E22">
        <w:rPr>
          <w:rFonts w:ascii="PT Astra Serif" w:eastAsia="Times New Roman" w:hAnsi="PT Astra Serif" w:cs="Times New Roman"/>
          <w:lang w:eastAsia="ru-RU"/>
        </w:rPr>
        <w:t xml:space="preserve"> действующего на основании __________</w:t>
      </w:r>
      <w:r w:rsidRPr="00A46E22">
        <w:rPr>
          <w:rFonts w:ascii="PT Astra Serif" w:eastAsia="MS Mincho" w:hAnsi="PT Astra Serif" w:cs="Times New Roman"/>
          <w:b/>
          <w:lang w:eastAsia="ru-RU"/>
        </w:rPr>
        <w:t>,</w:t>
      </w:r>
      <w:r w:rsidRPr="00A46E22">
        <w:rPr>
          <w:rFonts w:ascii="PT Astra Serif" w:eastAsia="Times New Roman" w:hAnsi="PT Astra Serif" w:cs="Times New Roman"/>
          <w:lang w:eastAsia="ru-RU"/>
        </w:rPr>
        <w:t xml:space="preserve"> с одной стороны, и </w:t>
      </w:r>
    </w:p>
    <w:p w:rsidR="00A46E22" w:rsidRPr="00A46E22" w:rsidRDefault="00A46E22" w:rsidP="00A46E22">
      <w:pPr>
        <w:tabs>
          <w:tab w:val="left" w:pos="0"/>
          <w:tab w:val="left" w:pos="921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b/>
          <w:lang w:eastAsia="ru-RU"/>
        </w:rPr>
        <w:t>_______________________________________________</w:t>
      </w:r>
      <w:r w:rsidRPr="00A46E22">
        <w:rPr>
          <w:rFonts w:ascii="PT Astra Serif" w:eastAsia="Times New Roman" w:hAnsi="PT Astra Serif" w:cs="Times New Roman"/>
          <w:lang w:eastAsia="ru-RU"/>
        </w:rPr>
        <w:t xml:space="preserve">, именуемый в дальнейшем </w:t>
      </w:r>
      <w:r w:rsidRPr="00A46E22">
        <w:rPr>
          <w:rFonts w:ascii="PT Astra Serif" w:eastAsia="Times New Roman" w:hAnsi="PT Astra Serif" w:cs="Times New Roman"/>
          <w:b/>
          <w:lang w:eastAsia="ru-RU"/>
        </w:rPr>
        <w:t>"Поставщик</w:t>
      </w:r>
      <w:r w:rsidRPr="00A46E22">
        <w:rPr>
          <w:rFonts w:ascii="PT Astra Serif" w:eastAsia="Times New Roman" w:hAnsi="PT Astra Serif" w:cs="Times New Roman"/>
          <w:lang w:eastAsia="ru-RU"/>
        </w:rPr>
        <w:t>", в лице</w:t>
      </w:r>
      <w:r w:rsidRPr="00A46E22">
        <w:rPr>
          <w:rFonts w:ascii="PT Astra Serif" w:eastAsia="Times New Roman" w:hAnsi="PT Astra Serif" w:cs="Times New Roman"/>
          <w:b/>
          <w:lang w:eastAsia="ru-RU"/>
        </w:rPr>
        <w:t xml:space="preserve"> _________________________________________, </w:t>
      </w:r>
      <w:r w:rsidRPr="00A46E22">
        <w:rPr>
          <w:rFonts w:ascii="PT Astra Serif" w:eastAsia="Times New Roman" w:hAnsi="PT Astra Serif" w:cs="Times New Roman"/>
          <w:lang w:eastAsia="ru-RU"/>
        </w:rPr>
        <w:t xml:space="preserve">действующего на основании  </w:t>
      </w:r>
      <w:r w:rsidRPr="00A46E22">
        <w:rPr>
          <w:rFonts w:ascii="PT Astra Serif" w:eastAsia="Times New Roman" w:hAnsi="PT Astra Serif" w:cs="Times New Roman"/>
          <w:b/>
          <w:lang w:eastAsia="ru-RU"/>
        </w:rPr>
        <w:t>___________</w:t>
      </w:r>
      <w:r w:rsidRPr="00A46E22">
        <w:rPr>
          <w:rFonts w:ascii="PT Astra Serif" w:eastAsia="Times New Roman" w:hAnsi="PT Astra Serif" w:cs="Times New Roman"/>
          <w:lang w:eastAsia="ru-RU"/>
        </w:rPr>
        <w:t xml:space="preserve">,  с другой стороны, в дальнейшем именуемые </w:t>
      </w:r>
      <w:r w:rsidRPr="00A46E22">
        <w:rPr>
          <w:rFonts w:ascii="PT Astra Serif" w:eastAsia="Times New Roman" w:hAnsi="PT Astra Serif" w:cs="Times New Roman"/>
          <w:b/>
          <w:lang w:eastAsia="ru-RU"/>
        </w:rPr>
        <w:t>"Стороны"</w:t>
      </w:r>
      <w:r w:rsidRPr="00A46E22">
        <w:rPr>
          <w:rFonts w:ascii="PT Astra Serif" w:eastAsia="Times New Roman" w:hAnsi="PT Astra Serif" w:cs="Times New Roman"/>
          <w:lang w:eastAsia="ru-RU"/>
        </w:rPr>
        <w:t>,   в соответствии с Федеральным законом Российской Федерации от 18.07.2011 года  № 223-ФЗ «О закупках товаров, работ и услуг отдельными видами юридических лиц», Положением о закупках товаров, работ и услуг для нужд муниципального автономного учреждения дополнительного образования Детская школа искусств и  на основании протокола  №____ от «____»_______2020 г.,  заключили настоящий  Договор (далее  по тексту – Договор</w:t>
      </w:r>
      <w:r w:rsidRPr="00A46E22">
        <w:rPr>
          <w:rFonts w:ascii="PT Astra Serif" w:eastAsia="Times New Roman" w:hAnsi="PT Astra Serif" w:cs="Times New Roman"/>
          <w:b/>
          <w:lang w:eastAsia="ru-RU"/>
        </w:rPr>
        <w:t>)</w:t>
      </w:r>
      <w:r w:rsidRPr="00A46E22">
        <w:rPr>
          <w:rFonts w:ascii="PT Astra Serif" w:eastAsia="Times New Roman" w:hAnsi="PT Astra Serif" w:cs="Times New Roman"/>
          <w:lang w:eastAsia="ru-RU"/>
        </w:rPr>
        <w:t xml:space="preserve"> о нижеследующем:</w:t>
      </w:r>
    </w:p>
    <w:p w:rsidR="00A46E22" w:rsidRPr="00A46E22" w:rsidRDefault="00A46E22" w:rsidP="00A46E2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lang w:eastAsia="ru-RU"/>
        </w:rPr>
      </w:pPr>
    </w:p>
    <w:p w:rsidR="00A46E22" w:rsidRPr="00A46E22" w:rsidRDefault="00A46E22" w:rsidP="00A46E2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A46E22">
        <w:rPr>
          <w:rFonts w:ascii="PT Astra Serif" w:eastAsia="Times New Roman" w:hAnsi="PT Astra Serif" w:cs="Times New Roman"/>
          <w:b/>
          <w:lang w:eastAsia="ru-RU"/>
        </w:rPr>
        <w:t>1. ПРЕДМЕТ ДОГОВОРА</w:t>
      </w:r>
    </w:p>
    <w:p w:rsidR="00A46E22" w:rsidRPr="00A46E22" w:rsidRDefault="00A46E22" w:rsidP="00A46E2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1.1. Поставщик обязуется поставить и передать Заказчику в срок, предусмотренный Договором картриджи для принтеров (далее по тексту — Товар), в соответствии со Спецификацией (Приложение №1 к Договору)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1.2. Наименование (ассортимент), характеристики, количество и цена Товара, определяются Спецификацией (Приложение №1 к Договору), которая является неотъемлемой частью Договора.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1.3. Приобретаемый Товар должен, соответствовать характеристикам Товара, данным Заказчиком.</w:t>
      </w:r>
    </w:p>
    <w:p w:rsidR="00A46E22" w:rsidRPr="00A46E22" w:rsidRDefault="00A46E22" w:rsidP="00A46E2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lang w:eastAsia="ar-SA"/>
        </w:rPr>
      </w:pPr>
      <w:r w:rsidRPr="00A46E22">
        <w:rPr>
          <w:rFonts w:ascii="PT Astra Serif" w:eastAsia="Times New Roman" w:hAnsi="PT Astra Serif" w:cs="Times New Roman"/>
          <w:lang w:eastAsia="ar-SA"/>
        </w:rPr>
        <w:t>1.4. Поставщик гарантирует, что приобретаемый Товар не является предметом по другим Договорам, не продан, не заложен, под арестом не состоит, судебных споров о нем не имеется, свободен от прав и притязаний третьих лиц.</w:t>
      </w:r>
    </w:p>
    <w:p w:rsidR="00A46E22" w:rsidRPr="00A46E22" w:rsidRDefault="00A46E22" w:rsidP="00A46E2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ar-SA"/>
        </w:rPr>
      </w:pPr>
    </w:p>
    <w:p w:rsidR="00A46E22" w:rsidRPr="00A46E22" w:rsidRDefault="00A46E22" w:rsidP="00A46E2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pacing w:val="10"/>
          <w:lang w:eastAsia="ru-RU"/>
        </w:rPr>
      </w:pPr>
      <w:r w:rsidRPr="00A46E22">
        <w:rPr>
          <w:rFonts w:ascii="PT Astra Serif" w:eastAsia="Times New Roman" w:hAnsi="PT Astra Serif" w:cs="Times New Roman"/>
          <w:b/>
          <w:color w:val="000000"/>
          <w:spacing w:val="10"/>
          <w:lang w:eastAsia="ru-RU"/>
        </w:rPr>
        <w:t>2. ЦЕНА ДОГОВОРА, УСЛОВИЯ И ПОРЯДОК РАСЧЕТОВ</w:t>
      </w:r>
    </w:p>
    <w:p w:rsidR="00A46E22" w:rsidRPr="00A46E22" w:rsidRDefault="00A46E22" w:rsidP="00A46E2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pacing w:val="10"/>
          <w:lang w:eastAsia="ru-RU"/>
        </w:rPr>
      </w:pP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Calibri" w:hAnsi="PT Astra Serif" w:cs="Times New Roman"/>
        </w:rPr>
      </w:pPr>
      <w:r w:rsidRPr="00A46E22">
        <w:rPr>
          <w:rFonts w:ascii="PT Astra Serif" w:eastAsia="Calibri" w:hAnsi="PT Astra Serif" w:cs="Times New Roman"/>
        </w:rPr>
        <w:t>2.1.</w:t>
      </w:r>
      <w:r w:rsidRPr="00A46E22">
        <w:rPr>
          <w:rFonts w:ascii="PT Astra Serif" w:eastAsia="Calibri" w:hAnsi="PT Astra Serif" w:cs="Times New Roman"/>
          <w:i/>
        </w:rPr>
        <w:t xml:space="preserve">  Вариант 1</w:t>
      </w:r>
      <w:r w:rsidRPr="00A46E22">
        <w:rPr>
          <w:rFonts w:ascii="PT Astra Serif" w:eastAsia="Calibri" w:hAnsi="PT Astra Serif" w:cs="Times New Roman"/>
        </w:rPr>
        <w:t>. Цена Договора составляет _______ (_____) рублей __ копеек, в том числе НДС____%, _______ (_____) рублей ___ копеек (далее – Цена Договора).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Calibri" w:hAnsi="PT Astra Serif" w:cs="Times New Roman"/>
        </w:rPr>
      </w:pPr>
      <w:r w:rsidRPr="00A46E22">
        <w:rPr>
          <w:rFonts w:ascii="PT Astra Serif" w:eastAsia="Calibri" w:hAnsi="PT Astra Serif" w:cs="Times New Roman"/>
          <w:i/>
        </w:rPr>
        <w:t>Вариант 2.</w:t>
      </w:r>
      <w:r w:rsidRPr="00A46E22">
        <w:rPr>
          <w:rFonts w:ascii="PT Astra Serif" w:eastAsia="Calibri" w:hAnsi="PT Astra Serif" w:cs="Times New Roman"/>
        </w:rPr>
        <w:t xml:space="preserve"> Цена Договора составляет _______ (_____) рублей __ копеек, без НДС (далее – Цена Договора) </w:t>
      </w:r>
      <w:r w:rsidRPr="00A46E22">
        <w:rPr>
          <w:rFonts w:ascii="PT Astra Serif" w:eastAsia="Calibri" w:hAnsi="PT Astra Serif" w:cs="Times New Roman"/>
          <w:i/>
        </w:rPr>
        <w:t>(вариант применяется в случае заключения Заказчиком Договора, если НДС равен нулю или победителем используется льготный режим налогообложения</w:t>
      </w:r>
      <w:r w:rsidRPr="00A46E22">
        <w:rPr>
          <w:rFonts w:ascii="PT Astra Serif" w:eastAsia="Calibri" w:hAnsi="PT Astra Serif" w:cs="Times New Roman"/>
        </w:rPr>
        <w:t>).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Calibri" w:hAnsi="PT Astra Serif" w:cs="Times New Roman"/>
          <w:i/>
        </w:rPr>
      </w:pPr>
      <w:r w:rsidRPr="00A46E22">
        <w:rPr>
          <w:rFonts w:ascii="PT Astra Serif" w:eastAsia="Calibri" w:hAnsi="PT Astra Serif" w:cs="Times New Roman"/>
          <w:i/>
        </w:rPr>
        <w:t>Вариант 3.</w:t>
      </w:r>
      <w:r w:rsidRPr="00A46E22">
        <w:rPr>
          <w:rFonts w:ascii="PT Astra Serif" w:eastAsia="Calibri" w:hAnsi="PT Astra Serif" w:cs="Times New Roman"/>
        </w:rPr>
        <w:t xml:space="preserve"> Цена Договора составляет _______ (_____) рублей ___ копеек, уменьшенная на сумму налогового платежа в размере _______%, что составляет __________ (____) рублей ___ копеек. (</w:t>
      </w:r>
      <w:r w:rsidRPr="00A46E22">
        <w:rPr>
          <w:rFonts w:ascii="PT Astra Serif" w:eastAsia="Calibri" w:hAnsi="PT Astra Serif" w:cs="Times New Roman"/>
          <w:i/>
        </w:rPr>
        <w:t>данный вариант применяется в случае заключения Заказчиком Договора с физическим лицом).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 xml:space="preserve">2.2. Источник финансирования: </w:t>
      </w:r>
      <w:r w:rsidRPr="00A46E22">
        <w:rPr>
          <w:rFonts w:ascii="PT Astra Serif" w:eastAsia="Times New Roman" w:hAnsi="PT Astra Serif" w:cs="Times New Roman"/>
          <w:bCs/>
          <w:color w:val="000000"/>
          <w:lang w:eastAsia="ru-RU"/>
        </w:rPr>
        <w:t>средства автономных учреждений (субсидия на выполнение муниципального задания).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2.3. В цену Договора входит: стоимость Товара, перевозка, хранение, транспортировка, погрузочно-разгрузочные работы, доставка Товара по месту расположения Заказчика, страхование, уплата таможенных пошлин, налогов, сборов и других обязательных платежей, установленных действующим законодательством РФ.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 xml:space="preserve">2.4. Расчет за приобретенный Товар осуществляется в рублях Российской Федерации в безналичной форме путем перечисления денежных средств на расчетный счет Поставщика в размере 100% оплаты по факту поставки Товара в течение 30 (тридцати) календарных дней с момента подписания обеими сторонами Акта приема-передачи, товарной накладной и выставленной счет-фактуры (счета).               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 xml:space="preserve">2.5. Датой оплаты Товара считается дата списания денежных средств с лицевого счета Заказчика. 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2.6. В случае уменьшения в соответствии с Бюджетным кодексом Российской Федерации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субсидии, Заказчик в ходе исполнения Договора, подлежащего оплате за счет субсидий, обеспечивает согласование новых условий Договора в отношении размера и (или) сроков оплаты и (или) объема Товара.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</w:p>
    <w:p w:rsidR="00A46E22" w:rsidRPr="00A46E22" w:rsidRDefault="00A46E22" w:rsidP="00A46E22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lang w:eastAsia="ar-SA"/>
        </w:rPr>
      </w:pPr>
    </w:p>
    <w:p w:rsidR="00A46E22" w:rsidRPr="00A46E22" w:rsidRDefault="00A46E22" w:rsidP="00A46E2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ar-SA"/>
        </w:rPr>
      </w:pPr>
      <w:r w:rsidRPr="00A46E22">
        <w:rPr>
          <w:rFonts w:ascii="PT Astra Serif" w:eastAsia="Times New Roman" w:hAnsi="PT Astra Serif" w:cs="Times New Roman"/>
          <w:b/>
          <w:lang w:eastAsia="ar-SA"/>
        </w:rPr>
        <w:lastRenderedPageBreak/>
        <w:t>3. КАЧЕСТВО ТОВАРА И ГАРАНТИИ</w:t>
      </w:r>
    </w:p>
    <w:p w:rsidR="00A46E22" w:rsidRPr="00A46E22" w:rsidRDefault="00A46E22" w:rsidP="00A46E22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pacing w:val="6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 xml:space="preserve">3.1. </w:t>
      </w:r>
      <w:r w:rsidRPr="00A46E22">
        <w:rPr>
          <w:rFonts w:ascii="PT Astra Serif" w:eastAsia="Times New Roman" w:hAnsi="PT Astra Serif" w:cs="Times New Roman"/>
          <w:spacing w:val="1"/>
          <w:lang w:eastAsia="ru-RU"/>
        </w:rPr>
        <w:t>Качество передаваемого Товара</w:t>
      </w:r>
      <w:r w:rsidRPr="00A46E22">
        <w:rPr>
          <w:rFonts w:ascii="PT Astra Serif" w:eastAsia="Times New Roman" w:hAnsi="PT Astra Serif" w:cs="Times New Roman"/>
          <w:spacing w:val="6"/>
          <w:lang w:eastAsia="ru-RU"/>
        </w:rPr>
        <w:t xml:space="preserve"> должно соответствовать действующим стандартам, утвержденными на данный вид Товара, наличием сертификатов, обязательных для данного вида Товара, оформленных в соответствии с законодательством Российской Федерации.</w:t>
      </w:r>
    </w:p>
    <w:p w:rsidR="00A46E22" w:rsidRPr="00A46E22" w:rsidRDefault="00A46E22" w:rsidP="00A46E22">
      <w:pPr>
        <w:spacing w:after="0" w:line="240" w:lineRule="auto"/>
        <w:contextualSpacing/>
        <w:jc w:val="both"/>
        <w:rPr>
          <w:rFonts w:ascii="PT Astra Serif" w:eastAsia="Arial Unicode MS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 xml:space="preserve">3.2. </w:t>
      </w:r>
      <w:r w:rsidRPr="00A46E22">
        <w:rPr>
          <w:rFonts w:ascii="PT Astra Serif" w:eastAsia="Arial Unicode MS" w:hAnsi="PT Astra Serif" w:cs="Times New Roman"/>
          <w:lang w:eastAsia="ru-RU"/>
        </w:rPr>
        <w:t>Товар новый, не</w:t>
      </w:r>
      <w:r w:rsidRPr="00A46E22">
        <w:rPr>
          <w:rFonts w:ascii="PT Astra Serif" w:eastAsia="Times New Roman" w:hAnsi="PT Astra Serif" w:cs="Times New Roman"/>
          <w:lang w:eastAsia="ru-RU"/>
        </w:rPr>
        <w:t xml:space="preserve"> бывший в употреблении, без дефектов, связанных с конструкцией и</w:t>
      </w:r>
      <w:r w:rsidRPr="00A46E22">
        <w:rPr>
          <w:rFonts w:ascii="PT Astra Serif" w:eastAsia="Times New Roman" w:hAnsi="PT Astra Serif" w:cs="Times New Roman"/>
          <w:i/>
          <w:lang w:eastAsia="ru-RU"/>
        </w:rPr>
        <w:t xml:space="preserve"> </w:t>
      </w:r>
      <w:r w:rsidRPr="00A46E22">
        <w:rPr>
          <w:rFonts w:ascii="PT Astra Serif" w:eastAsia="Times New Roman" w:hAnsi="PT Astra Serif" w:cs="Times New Roman"/>
          <w:iCs/>
          <w:lang w:eastAsia="ru-RU"/>
        </w:rPr>
        <w:t>механических повреждений</w:t>
      </w:r>
      <w:r w:rsidRPr="00A46E22">
        <w:rPr>
          <w:rFonts w:ascii="PT Astra Serif" w:eastAsia="Times New Roman" w:hAnsi="PT Astra Serif" w:cs="Times New Roman"/>
          <w:i/>
          <w:iCs/>
          <w:lang w:eastAsia="ru-RU"/>
        </w:rPr>
        <w:t>,</w:t>
      </w:r>
      <w:r w:rsidRPr="00A46E22">
        <w:rPr>
          <w:rFonts w:ascii="PT Astra Serif" w:eastAsia="Times New Roman" w:hAnsi="PT Astra Serif" w:cs="Times New Roman"/>
          <w:lang w:eastAsia="ru-RU"/>
        </w:rPr>
        <w:t xml:space="preserve"> </w:t>
      </w:r>
      <w:r w:rsidRPr="00A46E22">
        <w:rPr>
          <w:rFonts w:ascii="PT Astra Serif" w:eastAsia="Arial Unicode MS" w:hAnsi="PT Astra Serif" w:cs="Times New Roman"/>
          <w:lang w:eastAsia="ru-RU"/>
        </w:rPr>
        <w:t>не восстановленный и не собранный из восстановленных компонентов, у которых не была осуществлена замена составных частей, не были восстановлены потребительские свойства, упакованные в фирменную упаковку производителя с фабричной этикеткой.</w:t>
      </w:r>
    </w:p>
    <w:p w:rsidR="00A46E22" w:rsidRPr="00A46E22" w:rsidRDefault="00A46E22" w:rsidP="00A46E22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Cs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3.3.</w:t>
      </w:r>
      <w:r w:rsidRPr="00A46E22">
        <w:rPr>
          <w:rFonts w:ascii="PT Astra Serif" w:eastAsia="Times New Roman" w:hAnsi="PT Astra Serif" w:cs="Times New Roman"/>
          <w:bCs/>
          <w:lang w:eastAsia="ru-RU"/>
        </w:rPr>
        <w:t xml:space="preserve"> Упаковка и маркировка должны отвечать требованиям стандартов, технических условий, других нормативно-технических документов и обеспечивать сохранность Товара при перевозке различными видами транспорта с учетом возможности ее перевозок и хранения, а также климатических условий, в которых осуществляется перевозка. Весь Товар должен быть упакован таким образом, чтобы упаковка позволяла сохранять потребительские свойства Товара на протяжении всего срока хранения (при условии соблюдения температурно-влажностного режима хранения).</w:t>
      </w:r>
    </w:p>
    <w:p w:rsidR="00A46E22" w:rsidRPr="00A46E22" w:rsidRDefault="00A46E22" w:rsidP="00A46E22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 xml:space="preserve">3.4. Претензии по скрытым недостаткам Товара, которые не могли быть выявлены в ходе приемки, могут быть предъявлены </w:t>
      </w:r>
      <w:r w:rsidRPr="00A46E22">
        <w:rPr>
          <w:rFonts w:ascii="PT Astra Serif" w:eastAsia="Times New Roman" w:hAnsi="PT Astra Serif" w:cs="Times New Roman"/>
          <w:spacing w:val="-2"/>
          <w:lang w:eastAsia="ru-RU"/>
        </w:rPr>
        <w:t>Заказчиком</w:t>
      </w:r>
      <w:r w:rsidRPr="00A46E22">
        <w:rPr>
          <w:rFonts w:ascii="PT Astra Serif" w:eastAsia="Times New Roman" w:hAnsi="PT Astra Serif" w:cs="Times New Roman"/>
          <w:lang w:eastAsia="ru-RU"/>
        </w:rPr>
        <w:t xml:space="preserve"> Поставщику в течение всего гарантийного срока. Срок гарантии 12 (двенадцать) месяцев с момента подписания товарной накладной и акта приема-передачи.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 xml:space="preserve">3.5. В случае выявления </w:t>
      </w:r>
      <w:r w:rsidRPr="00A46E22">
        <w:rPr>
          <w:rFonts w:ascii="PT Astra Serif" w:eastAsia="Times New Roman" w:hAnsi="PT Astra Serif" w:cs="Times New Roman"/>
          <w:spacing w:val="-2"/>
          <w:lang w:eastAsia="ru-RU"/>
        </w:rPr>
        <w:t>Заказчиком,</w:t>
      </w:r>
      <w:r w:rsidRPr="00A46E22">
        <w:rPr>
          <w:rFonts w:ascii="PT Astra Serif" w:eastAsia="Times New Roman" w:hAnsi="PT Astra Serif" w:cs="Times New Roman"/>
          <w:lang w:eastAsia="ru-RU"/>
        </w:rPr>
        <w:t xml:space="preserve"> в течение гарантийного срока, скрытых недостатков Товара (его части) </w:t>
      </w:r>
      <w:r w:rsidRPr="00A46E22">
        <w:rPr>
          <w:rFonts w:ascii="PT Astra Serif" w:eastAsia="Times New Roman" w:hAnsi="PT Astra Serif" w:cs="Times New Roman"/>
          <w:spacing w:val="-2"/>
          <w:lang w:eastAsia="ru-RU"/>
        </w:rPr>
        <w:t>З</w:t>
      </w:r>
      <w:r w:rsidRPr="00A46E22">
        <w:rPr>
          <w:rFonts w:ascii="PT Astra Serif" w:eastAsia="Times New Roman" w:hAnsi="PT Astra Serif" w:cs="Times New Roman"/>
          <w:lang w:eastAsia="ru-RU"/>
        </w:rPr>
        <w:t>аказчик обязан незамедлительно уведомить Поставщика в письменной форме обо всех выявленных недостатках Товара, обстоятельствах, при которых они были выявлены и сформулировать свои претензии (требования) Поставщику.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 xml:space="preserve">3.6. В целях уточнения характера выявленных </w:t>
      </w:r>
      <w:r w:rsidRPr="00A46E22">
        <w:rPr>
          <w:rFonts w:ascii="PT Astra Serif" w:eastAsia="Times New Roman" w:hAnsi="PT Astra Serif" w:cs="Times New Roman"/>
          <w:spacing w:val="-2"/>
          <w:lang w:eastAsia="ru-RU"/>
        </w:rPr>
        <w:t>Заказчиком</w:t>
      </w:r>
      <w:r w:rsidRPr="00A46E22">
        <w:rPr>
          <w:rFonts w:ascii="PT Astra Serif" w:eastAsia="Times New Roman" w:hAnsi="PT Astra Serif" w:cs="Times New Roman"/>
          <w:lang w:eastAsia="ru-RU"/>
        </w:rPr>
        <w:t xml:space="preserve"> недостатков в Товаре в случае разногласий Поставщик обязан за свой счет провести исследование (экспертизу) Товара и дать заключение о причинах выявленных недостатков в Товаре, их характере, возможности и правомерности замены Товара, учитывая обстоятельства спорной ситуации.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 xml:space="preserve">3.7. Если претензии </w:t>
      </w:r>
      <w:r w:rsidRPr="00A46E22">
        <w:rPr>
          <w:rFonts w:ascii="PT Astra Serif" w:eastAsia="Times New Roman" w:hAnsi="PT Astra Serif" w:cs="Times New Roman"/>
          <w:spacing w:val="-2"/>
          <w:lang w:eastAsia="ru-RU"/>
        </w:rPr>
        <w:t>Заказчика</w:t>
      </w:r>
      <w:r w:rsidRPr="00A46E22">
        <w:rPr>
          <w:rFonts w:ascii="PT Astra Serif" w:eastAsia="Times New Roman" w:hAnsi="PT Astra Serif" w:cs="Times New Roman"/>
          <w:lang w:eastAsia="ru-RU"/>
        </w:rPr>
        <w:t xml:space="preserve"> относительно качества Товара обоснованы и правомерны, Стороны решают вопрос о замене Товара. Замена некачественного Товара в этом случае должна быть произведена Поставщиком в течение 10 (десяти) календарных дней после установления Поставщиком обоснованности и правомерности претензий </w:t>
      </w:r>
      <w:r w:rsidRPr="00A46E22">
        <w:rPr>
          <w:rFonts w:ascii="PT Astra Serif" w:eastAsia="Times New Roman" w:hAnsi="PT Astra Serif" w:cs="Times New Roman"/>
          <w:spacing w:val="-2"/>
          <w:lang w:eastAsia="ru-RU"/>
        </w:rPr>
        <w:t>Заказчика</w:t>
      </w:r>
      <w:r w:rsidRPr="00A46E22">
        <w:rPr>
          <w:rFonts w:ascii="PT Astra Serif" w:eastAsia="Times New Roman" w:hAnsi="PT Astra Serif" w:cs="Times New Roman"/>
          <w:lang w:eastAsia="ru-RU"/>
        </w:rPr>
        <w:t>. При этом Сторонами составляется Акт об установленных недостатках, который и является основанием для замены некачественного Товара.</w:t>
      </w:r>
    </w:p>
    <w:p w:rsidR="00A46E22" w:rsidRPr="00A46E22" w:rsidRDefault="00A46E22" w:rsidP="00A46E22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3.8. Поставщик гарантирует качество и безопасность поставляемого Товара в соответствии с действующими стандартами, утвержденными на данный вид Товара, наличием сертификатов, обязательных для данного вида Товара, оформленных в соответствии с законодательством Российской Федерации.</w:t>
      </w:r>
    </w:p>
    <w:p w:rsidR="00A46E22" w:rsidRPr="00A46E22" w:rsidRDefault="00A46E22" w:rsidP="00A46E22">
      <w:pPr>
        <w:tabs>
          <w:tab w:val="left" w:pos="567"/>
        </w:tabs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3.9. В случае необходимости, Заказчик по согласованию с Поставщиком, имеет право изменить количество (объем) закупаемого Товара, предусмотренных заключенным Договором, при этом цена Договора должна быть изменена пропорционально изменению количества (объема) закупаемого Товара.</w:t>
      </w:r>
    </w:p>
    <w:p w:rsidR="00A46E22" w:rsidRPr="00A46E22" w:rsidRDefault="00A46E22" w:rsidP="00A46E22">
      <w:pPr>
        <w:tabs>
          <w:tab w:val="left" w:pos="567"/>
        </w:tabs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  <w:r w:rsidRPr="00A46E22">
        <w:rPr>
          <w:rFonts w:ascii="PT Astra Serif" w:eastAsia="Times New Roman" w:hAnsi="PT Astra Serif" w:cs="Times New Roman"/>
          <w:lang w:eastAsia="ar-SA"/>
        </w:rPr>
        <w:t>3.10. Качество каждой единицы Товара, поставляемого по Договору, должно соответствовать требованиям, указанным в сертификатах соответствия (декларациях соответствия) передаваемых Заказчику вместе с Товаром.</w:t>
      </w:r>
    </w:p>
    <w:p w:rsidR="00A46E22" w:rsidRPr="00A46E22" w:rsidRDefault="00A46E22" w:rsidP="00A46E2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A46E22" w:rsidRPr="00A46E22" w:rsidRDefault="00A46E22" w:rsidP="00A46E2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A46E22">
        <w:rPr>
          <w:rFonts w:ascii="PT Astra Serif" w:eastAsia="Times New Roman" w:hAnsi="PT Astra Serif" w:cs="Times New Roman"/>
          <w:b/>
          <w:lang w:eastAsia="ru-RU"/>
        </w:rPr>
        <w:t>4. ОБЯЗАТЕЛЬСТВА СТОРОН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lang w:eastAsia="ru-RU"/>
        </w:rPr>
      </w:pPr>
      <w:r w:rsidRPr="00A46E22">
        <w:rPr>
          <w:rFonts w:ascii="PT Astra Serif" w:eastAsia="Times New Roman" w:hAnsi="PT Astra Serif" w:cs="Times New Roman"/>
          <w:b/>
          <w:lang w:eastAsia="ru-RU"/>
        </w:rPr>
        <w:t>4.1.  Заказчик обязан:</w:t>
      </w:r>
    </w:p>
    <w:p w:rsidR="00A46E22" w:rsidRPr="00A46E22" w:rsidRDefault="00A46E22" w:rsidP="00A46E2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Arial"/>
          <w:lang w:eastAsia="ru-RU"/>
        </w:rPr>
        <w:t>4.1.1. п</w:t>
      </w:r>
      <w:r w:rsidRPr="00A46E22">
        <w:rPr>
          <w:rFonts w:ascii="PT Astra Serif" w:eastAsia="Times New Roman" w:hAnsi="PT Astra Serif" w:cs="Times New Roman"/>
          <w:lang w:eastAsia="ru-RU"/>
        </w:rPr>
        <w:t xml:space="preserve">ринять Товар и при отсутствии претензий относительно качества, количества, ассортимента, комплектности и других характеристик Товара подписать документы приемки-передачи Товара и передать один экземпляр Поставщику; 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4.1.2. оплатить приобретаемый Товар в соответствии с условиями Договора;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4.1.3. надлежащим образом исполнять условия Договора.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lang w:eastAsia="ru-RU"/>
        </w:rPr>
      </w:pPr>
      <w:r w:rsidRPr="00A46E22">
        <w:rPr>
          <w:rFonts w:ascii="PT Astra Serif" w:eastAsia="Times New Roman" w:hAnsi="PT Astra Serif" w:cs="Times New Roman"/>
          <w:b/>
          <w:lang w:eastAsia="ru-RU"/>
        </w:rPr>
        <w:t>4.2.  Поставщик обязан:</w:t>
      </w:r>
    </w:p>
    <w:p w:rsidR="00A46E22" w:rsidRPr="00A46E22" w:rsidRDefault="00A46E22" w:rsidP="00A46E2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4.2.1. известить Заказчика не менее чем за один рабочий день о точном времени и дате поставки Товара.</w:t>
      </w:r>
    </w:p>
    <w:p w:rsidR="00A46E22" w:rsidRPr="00A46E22" w:rsidRDefault="00A46E22" w:rsidP="00A46E2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 xml:space="preserve">4.2.2. передать Товар Заказчику в соответствии с условиями Договора, приобретаемый Товар должен соответствовать характеристикам, указанным в (Приложении № 1 к  Договору), которое является неотъемлемой частью Договора.  </w:t>
      </w:r>
    </w:p>
    <w:p w:rsidR="00A46E22" w:rsidRPr="00A46E22" w:rsidRDefault="00A46E22" w:rsidP="00A46E2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4.2.3. поставить Товар Заказчику собственным транспортом или с привлечением транспорта третьих лиц за свой счет (все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счет);</w:t>
      </w:r>
    </w:p>
    <w:p w:rsidR="00A46E22" w:rsidRPr="00A46E22" w:rsidRDefault="00A46E22" w:rsidP="00A46E2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4.2.4. передать Заказчику оригиналы документов: товарную накладную, акт приемки-передачи и счет-фактуру (счет), подписанные Поставщиком;</w:t>
      </w:r>
    </w:p>
    <w:p w:rsidR="00A46E22" w:rsidRPr="00A46E22" w:rsidRDefault="00A46E22" w:rsidP="00A46E2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4.2.5.  участвовать в приемке-передаче Товара или уполномоченным на то лицом;</w:t>
      </w:r>
    </w:p>
    <w:p w:rsidR="00A46E22" w:rsidRPr="00A46E22" w:rsidRDefault="00A46E22" w:rsidP="00A46E2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4.2.6. представить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</w:t>
      </w:r>
    </w:p>
    <w:p w:rsidR="00A46E22" w:rsidRPr="00A46E22" w:rsidRDefault="00A46E22" w:rsidP="00A46E2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A46E22" w:rsidRPr="00A46E22" w:rsidRDefault="00A46E22" w:rsidP="00A46E2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A46E22">
        <w:rPr>
          <w:rFonts w:ascii="PT Astra Serif" w:eastAsia="Times New Roman" w:hAnsi="PT Astra Serif" w:cs="Times New Roman"/>
          <w:b/>
          <w:lang w:eastAsia="ru-RU"/>
        </w:rPr>
        <w:t>5. УСЛОВИЯ ПОСТАВКИ</w:t>
      </w:r>
    </w:p>
    <w:p w:rsidR="00A46E22" w:rsidRPr="00A46E22" w:rsidRDefault="00A46E22" w:rsidP="00A46E2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 xml:space="preserve">5.1. Поставщик осуществляет передачу Товара по адресу: 629400, Ямало-Ненецкий автономный округ, г. Лабытнанги, ул. Школьная, д.18. Срок передачи: в течение 30 (тридцати) календарных дней с даты подписания Договора. 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5.2. Поставщик осуществляет передачу Товара Заказчику собственными силами или с привлечением третьих лиц за свой счет.</w:t>
      </w:r>
    </w:p>
    <w:p w:rsidR="00A46E22" w:rsidRPr="00A46E22" w:rsidRDefault="00A46E22" w:rsidP="00A46E22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 xml:space="preserve">5.3. Датой исполнения обязательств Поставщиком считается дата передачи Товара с подписанием акта приема-передачи. 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5.4. До момента передачи Товара по акту приема-передачи риск случайной порчи или гибели Товара возлагается на Поставщика.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5.5. Поставщик имеет право на досрочную поставку Товара.</w:t>
      </w:r>
    </w:p>
    <w:p w:rsidR="00A46E22" w:rsidRPr="00A46E22" w:rsidRDefault="00A46E22" w:rsidP="00A46E2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A46E22" w:rsidRPr="00A46E22" w:rsidRDefault="00A46E22" w:rsidP="00A46E2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A46E22">
        <w:rPr>
          <w:rFonts w:ascii="PT Astra Serif" w:eastAsia="Times New Roman" w:hAnsi="PT Astra Serif" w:cs="Times New Roman"/>
          <w:b/>
          <w:lang w:eastAsia="ru-RU"/>
        </w:rPr>
        <w:t>6. ОТВЕТСТВЕННОСТЬ СТОРОН</w:t>
      </w:r>
    </w:p>
    <w:p w:rsidR="00A46E22" w:rsidRPr="00A46E22" w:rsidRDefault="00A46E22" w:rsidP="00A46E22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6.1. За неисполнение или ненадлежащее исполнение Сторонами обязательств, предусмотренных Договором, Стороны несут ответственность в соответствии с условиями Договора и действующим законодательством Российской Федерации.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6.2. Ответственность Заказчика:</w:t>
      </w:r>
    </w:p>
    <w:p w:rsidR="00A46E22" w:rsidRPr="00A46E22" w:rsidRDefault="00A46E22" w:rsidP="00A46E22">
      <w:pPr>
        <w:tabs>
          <w:tab w:val="left" w:pos="993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 xml:space="preserve">6.2.1. </w:t>
      </w:r>
      <w:r w:rsidRPr="00A46E22">
        <w:rPr>
          <w:rFonts w:ascii="PT Astra Serif" w:eastAsia="Times New Roman" w:hAnsi="PT Astra Serif" w:cs="Times New Roman"/>
          <w:bCs/>
          <w:lang w:eastAsia="ru-RU"/>
        </w:rPr>
        <w:t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</w:t>
      </w:r>
    </w:p>
    <w:p w:rsidR="00A46E22" w:rsidRPr="00A46E22" w:rsidRDefault="00A46E22" w:rsidP="00A46E22">
      <w:pPr>
        <w:tabs>
          <w:tab w:val="left" w:pos="993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lang w:eastAsia="ru-RU"/>
        </w:rPr>
      </w:pPr>
      <w:r w:rsidRPr="00A46E22">
        <w:rPr>
          <w:rFonts w:ascii="PT Astra Serif" w:eastAsia="Times New Roman" w:hAnsi="PT Astra Serif" w:cs="Times New Roman"/>
          <w:bCs/>
          <w:lang w:eastAsia="ru-RU"/>
        </w:rPr>
        <w:t>Пени начисляются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Такие пени устанавливаются Договором в размере 1/300 действующей на дату уплаты пеней ключевой ставки Центрального банка Российской Федерации от не уплаченной в срок суммы. 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Договором в виде фиксированной суммы, и составляет 0,5 % цены Договора                ______рублей ___ копеек.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6.3. Ответственность Поставщика:</w:t>
      </w:r>
    </w:p>
    <w:p w:rsidR="00A46E22" w:rsidRPr="00A46E22" w:rsidRDefault="00A46E22" w:rsidP="00A46E22">
      <w:pPr>
        <w:tabs>
          <w:tab w:val="left" w:pos="993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 xml:space="preserve">6.3.1. </w:t>
      </w:r>
      <w:r w:rsidRPr="00A46E22">
        <w:rPr>
          <w:rFonts w:ascii="PT Astra Serif" w:eastAsia="Times New Roman" w:hAnsi="PT Astra Serif" w:cs="Times New Roman"/>
          <w:bCs/>
          <w:lang w:eastAsia="ru-RU"/>
        </w:rPr>
        <w:t>В случае просрочки исполнения Поставщиком обязательств (в том числе гарантийного обязательства), предусмотренных настоящим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</w:t>
      </w:r>
    </w:p>
    <w:p w:rsidR="00A46E22" w:rsidRPr="00A46E22" w:rsidRDefault="00A46E22" w:rsidP="00A46E22">
      <w:pPr>
        <w:tabs>
          <w:tab w:val="left" w:pos="993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lang w:eastAsia="ru-RU"/>
        </w:rPr>
      </w:pPr>
      <w:r w:rsidRPr="00A46E22">
        <w:rPr>
          <w:rFonts w:ascii="PT Astra Serif" w:eastAsia="Times New Roman" w:hAnsi="PT Astra Serif" w:cs="Times New Roman"/>
          <w:bCs/>
          <w:lang w:eastAsia="ru-RU"/>
        </w:rPr>
        <w:t>Пени начисляются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Договором в размере 1/300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Поставщиком.</w:t>
      </w:r>
    </w:p>
    <w:p w:rsidR="00A46E22" w:rsidRPr="00A46E22" w:rsidRDefault="00A46E22" w:rsidP="00A46E22">
      <w:pPr>
        <w:tabs>
          <w:tab w:val="left" w:pos="993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 xml:space="preserve">6.3.2. </w:t>
      </w:r>
      <w:r w:rsidRPr="00A46E22">
        <w:rPr>
          <w:rFonts w:ascii="PT Astra Serif" w:eastAsia="Times New Roman" w:hAnsi="PT Astra Serif" w:cs="Times New Roman"/>
          <w:bCs/>
          <w:lang w:eastAsia="ru-RU"/>
        </w:rPr>
        <w:t>Штрафы начисляются за неисполнение или ненадлежащее исполнение Поставщиком обязательств, предусмотренных Договором, за исключением просрочки исполнения Поставщиком обязательств (в том числе гарантийного обязательства), предусмотренных Договором. Размер штрафа устанавливается Договором в виде фиксированной суммы и составляет 10% цены Договора ________ рублей ___ копеек.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 xml:space="preserve">           При наличии начисленных штрафных санкций за неисполнение или ненадлежащее исполнение принятых на себя обязательств в соответствии с условиями, прописанными в настоящем Договоре, оплата по Договору (окончательный расчет) производится за минусом начисленной неустойки (штрафа, пеней).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 xml:space="preserve">            При этом Заказчик принимает на себя исполнение обязательств Исполнителя по перечислению неустойки (штрафа, пеней) в доход Заказчика в установленном порядке.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6.4. Сторона освобождается от уплаты неустойки (штрафа, пени), если докажет, что неисполнение или ненадлежащее исполнение обязательств, предусмотренных Договором, произошло вследствие непреодолимой силы или по вине другой Стороны.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6.5. Уплата неустойки (штрафа, пеней) не освобождает стороны от исполнения обязательств по Договору или устранения нарушений.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6.6. В случае нарушения срока передачи, предусмотренного п. 5.1 Договора более чем на 10 календарных дней Заказчик вправе принять решение об одностороннем отказе от исполнения Договора по основаниям, предусмотренным гражданским законодательством РФ.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</w:p>
    <w:p w:rsidR="00A46E22" w:rsidRPr="00A46E22" w:rsidRDefault="00A46E22" w:rsidP="00A46E2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lang w:eastAsia="ar-SA"/>
        </w:rPr>
      </w:pPr>
      <w:r w:rsidRPr="00A46E22">
        <w:rPr>
          <w:rFonts w:ascii="PT Astra Serif" w:eastAsia="Times New Roman" w:hAnsi="PT Astra Serif" w:cs="Times New Roman"/>
          <w:b/>
          <w:lang w:eastAsia="ar-SA"/>
        </w:rPr>
        <w:lastRenderedPageBreak/>
        <w:t>7. УСЛОВИЯ ПРИЕМКИ ТОВАРА</w:t>
      </w:r>
    </w:p>
    <w:p w:rsidR="00A46E22" w:rsidRPr="00A46E22" w:rsidRDefault="00A46E22" w:rsidP="00A46E2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lang w:eastAsia="ar-SA"/>
        </w:rPr>
      </w:pPr>
      <w:r w:rsidRPr="00A46E22">
        <w:rPr>
          <w:rFonts w:ascii="PT Astra Serif" w:eastAsia="Times New Roman" w:hAnsi="PT Astra Serif" w:cs="Times New Roman"/>
          <w:lang w:eastAsia="ar-SA"/>
        </w:rPr>
        <w:t xml:space="preserve">7.1. Заказчик осуществляет приемку поставляемых товаров в течении 5 (пяти) дней, проверяет их количество, комплектность и качество на соответствие требованиям, установленным в Договоре. Для оценки соответствия Товаров указанным требованиям, Заказчик вправе привлекать независимых экспертов, выбирая их по своему усмотрению. </w:t>
      </w:r>
    </w:p>
    <w:p w:rsidR="00A46E22" w:rsidRPr="00A46E22" w:rsidRDefault="00A46E22" w:rsidP="00A46E2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lang w:eastAsia="ar-SA"/>
        </w:rPr>
      </w:pPr>
      <w:r w:rsidRPr="00A46E22">
        <w:rPr>
          <w:rFonts w:ascii="PT Astra Serif" w:eastAsia="Times New Roman" w:hAnsi="PT Astra Serif" w:cs="Times New Roman"/>
          <w:lang w:eastAsia="ar-SA"/>
        </w:rPr>
        <w:t>7.2. При обнаружении недопоставки Товара по количеству, Заказчик вправе в этот же день потребовать от Поставщика поставить недостающее количество Товара, о чем составляется двухсторонний акт о выявленных недостатках. При этом данный Товар считается не поставленным. В этом случае Поставщик обязан до поставить Товар в течении 10 (десяти) календарных дней.</w:t>
      </w:r>
    </w:p>
    <w:p w:rsidR="00A46E22" w:rsidRPr="00A46E22" w:rsidRDefault="00A46E22" w:rsidP="00A46E2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lang w:eastAsia="ar-SA"/>
        </w:rPr>
      </w:pPr>
      <w:r w:rsidRPr="00A46E22">
        <w:rPr>
          <w:rFonts w:ascii="PT Astra Serif" w:eastAsia="Times New Roman" w:hAnsi="PT Astra Serif" w:cs="Times New Roman"/>
          <w:lang w:eastAsia="ar-SA"/>
        </w:rPr>
        <w:t xml:space="preserve">7.3. В случае несоответствия Товара по количеству, комплектности, (в акте приемки - передачи указывается перечень и количество осмотренного Товара, характер выявленных при приемке недостатков) Заказчик в течение 10 календарных дней со дня поставки Товара направляет Поставщику уведомление в письменном виде или вправе отказаться от принятия и оплаты Товара. </w:t>
      </w:r>
    </w:p>
    <w:p w:rsidR="00A46E22" w:rsidRPr="00A46E22" w:rsidRDefault="00A46E22" w:rsidP="00A46E2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lang w:eastAsia="ar-SA"/>
        </w:rPr>
      </w:pPr>
      <w:r w:rsidRPr="00A46E22">
        <w:rPr>
          <w:rFonts w:ascii="PT Astra Serif" w:eastAsia="Times New Roman" w:hAnsi="PT Astra Serif" w:cs="Times New Roman"/>
          <w:lang w:eastAsia="ar-SA"/>
        </w:rPr>
        <w:t>7.4. Товар, не соответствующий требованиям, предусмотренным Договором, приемке не подлежит и считается не поставленным.</w:t>
      </w:r>
    </w:p>
    <w:p w:rsidR="00A46E22" w:rsidRPr="00A46E22" w:rsidRDefault="00A46E22" w:rsidP="00A46E2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lang w:eastAsia="ar-SA"/>
        </w:rPr>
      </w:pPr>
      <w:r w:rsidRPr="00A46E22">
        <w:rPr>
          <w:rFonts w:ascii="PT Astra Serif" w:eastAsia="Times New Roman" w:hAnsi="PT Astra Serif" w:cs="Times New Roman"/>
          <w:lang w:eastAsia="ar-SA"/>
        </w:rPr>
        <w:t>7.5. Датой поставки Товара считается дата подписания Акта приема-передачи и товарной накладной.</w:t>
      </w:r>
    </w:p>
    <w:p w:rsidR="00A46E22" w:rsidRPr="00A46E22" w:rsidRDefault="00A46E22" w:rsidP="00A46E22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b/>
          <w:lang w:eastAsia="ru-RU"/>
        </w:rPr>
        <w:t>8. ФОРС-МАЖОРНЫЕ ОБСТОЯТЕЛЬСТВА</w:t>
      </w:r>
      <w:r w:rsidRPr="00A46E22">
        <w:rPr>
          <w:rFonts w:ascii="PT Astra Serif" w:eastAsia="Times New Roman" w:hAnsi="PT Astra Serif" w:cs="Times New Roman"/>
          <w:lang w:eastAsia="ru-RU"/>
        </w:rPr>
        <w:t xml:space="preserve">   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 xml:space="preserve"> 8.1.Стороны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 xml:space="preserve">8.2. Сторона, ссылающаяся на обстоятельства непреодолимой силы, обязана в течение 3 (трех) дней известить другую Сторону о наступлении действия подобных обстоятельств и представить надлежащее доказательство наступления форс-мажорных обстоятельств. 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8.3.Срок исполнения обязательств по Договору отодвигается соразмерно времени, в течение которого действуют данные обстоятельства и их последствия.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 xml:space="preserve"> 8.4. По прекращению действия форс-мажорных обстоятельств, Сторона, ссылающаяся на них, должна в течение 3 (трех) дней известить об этом другую Сторону в письменном виде. При этом Сторона должна указать срок, в который предполагается исполнить обязательства по Договору. </w:t>
      </w:r>
    </w:p>
    <w:p w:rsidR="00A46E22" w:rsidRPr="00A46E22" w:rsidRDefault="00A46E22" w:rsidP="00A46E2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A46E22" w:rsidRPr="00A46E22" w:rsidRDefault="00A46E22" w:rsidP="00A46E22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b/>
          <w:lang w:eastAsia="ru-RU"/>
        </w:rPr>
        <w:t>9. УВЕДОМЛЕНИЯ И ИЗВЕЩЕНИЯ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9.1. Все уведомления и извещения, необходимые в соответствии с Договором, совершаются в письменной форме и должны быть переданы лично или направлены заказной почтой по телексу, телефаксу с последующим предоставлением оригинала или курьером по месту нахождения Сторон, иным адресам, указанным Сторонами.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9.2. Уведомления и извещения направляются за счет уведомляющей Стороны.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9.3. Любое извещение или уведомление, направленное телексом или телефаксом, считается полученным Стороной, которой оно адресовано, в первый рабочий день после отправки телекса или телефакса.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9.4.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9.5. Стороны обязаны в случае реорганизации или ликвидации организации, переименования, изменения реквизитов уведомить об этом в течение 3(трех) дней другую Сторону, при этом заключение дополнительных соглашений не требуется.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9.6. В случае изменения расчетного счета Поставщика, Поставщик обязан в однодневный срок в письменной форме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Договоре счет Поставщика несет Поставщик.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</w:p>
    <w:p w:rsidR="00A46E22" w:rsidRPr="00A46E22" w:rsidRDefault="00A46E22" w:rsidP="00A46E2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A46E22">
        <w:rPr>
          <w:rFonts w:ascii="PT Astra Serif" w:eastAsia="Times New Roman" w:hAnsi="PT Astra Serif" w:cs="Times New Roman"/>
          <w:b/>
          <w:lang w:eastAsia="ru-RU"/>
        </w:rPr>
        <w:t>10. РАЗРЕШЕНИЕ СПОРОВ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10.1. Все споры и разногласия, которые могут возникнуть в связи с выполнением обязательств по Договору, Стороны будут стремиться разрешать путем переговоров. Стороны прилагают все усилия для достижения взаимовыгодной договоренности.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 xml:space="preserve">10.2. Претензионный порядок рассмотрения споров между сторонами обязателен. Сторона, получившая претензию, обязана рассмотреть ее в десятидневный срок с момента получения претензии. 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10.3.В случае если указанные претензии, споры и разногласия не могут быть разрешены путем переговоров, они подлежат разрешению в порядке, предусмотренном действующим законодательством РФ в Арбитражном суде ЯНАО.</w:t>
      </w:r>
    </w:p>
    <w:p w:rsid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</w:p>
    <w:p w:rsid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bookmarkStart w:id="0" w:name="_GoBack"/>
      <w:bookmarkEnd w:id="0"/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</w:p>
    <w:p w:rsidR="00A46E22" w:rsidRPr="00A46E22" w:rsidRDefault="00A46E22" w:rsidP="00A46E2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A46E22">
        <w:rPr>
          <w:rFonts w:ascii="PT Astra Serif" w:eastAsia="Times New Roman" w:hAnsi="PT Astra Serif" w:cs="Times New Roman"/>
          <w:b/>
          <w:lang w:eastAsia="ru-RU"/>
        </w:rPr>
        <w:lastRenderedPageBreak/>
        <w:t>11. СРОК ДЕЙСТВИЯ ДОГОВОРА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11.1. Договор вступает в силу с момента подписания и действует до полного исполнения Сторонами своих обязательств по Договору.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</w:p>
    <w:p w:rsidR="00A46E22" w:rsidRPr="00A46E22" w:rsidRDefault="00A46E22" w:rsidP="00A46E22">
      <w:pPr>
        <w:spacing w:after="0" w:line="240" w:lineRule="auto"/>
        <w:ind w:right="-1"/>
        <w:rPr>
          <w:rFonts w:ascii="PT Astra Serif" w:eastAsia="Times New Roman" w:hAnsi="PT Astra Serif" w:cs="Times New Roman"/>
          <w:b/>
          <w:bCs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 xml:space="preserve">                     12. </w:t>
      </w:r>
      <w:r w:rsidRPr="00A46E22">
        <w:rPr>
          <w:rFonts w:ascii="PT Astra Serif" w:eastAsia="Times New Roman" w:hAnsi="PT Astra Serif" w:cs="Times New Roman"/>
          <w:b/>
          <w:bCs/>
          <w:lang w:eastAsia="ru-RU"/>
        </w:rPr>
        <w:t>ОСНОВАНИЯ И ПОРЯДОК ИЗМЕНЕНИЯ И РАСТОРЖЕНИЯ ДОГОВОРА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 xml:space="preserve">12.1. Любые изменения и дополнения к Договору, должны быть совершены в письменной форме и подписаны надлежаще уполномоченными представителями Сторон, изменение существенных условий Договора осуществляется в соответствии с Гражданским Кодексом РФ, Федеральным законом №223-ФЗ, Положением о закупках товаров, работ и услуг МАУ ДО ДШИ. 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12.2.  Договор может быть расторгнут по соглашению Сторон, по решению суда или в связи с односторонним отказом Стороны Договора от исполнения Договора в соответствии с действующим законодательством Российской Федерации.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12.3. Поставщик обязан рассмотреть, подписать, скрепить печатью и вернуть в адрес Заказчика Соглашение о расторжении Договора либо направить отказ от его подписания не позднее семи рабочих дней со дня получения от Заказчика соответствующего соглашения. При отказе Поставщика от подписания соглашения о расторжении Договора, а также при неполучении ответа в установленный срок, Заказчик вправе обратиться в суд с иском о расторжении Договора.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12.4. Заказчик вправе отказаться от исполнения Договора в одностороннем внесудебном порядке в случаях: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12.4.1. Поставки Товара ненадлежащего качества с недостатками, которые не могут быть устранены в срок в соответствии с пунктом 5.1. Договора.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12.4.2. В иных случаях, предусмотренных гражданским законодательством.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12.5.  Поставщик вправе отказаться от Договора в одностороннем порядке в случаях: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12.5.1. Необоснованного уклонения Заказчика от принятия и (или) оплаты Товара.</w:t>
      </w:r>
    </w:p>
    <w:p w:rsidR="00A46E22" w:rsidRPr="00A46E22" w:rsidRDefault="00A46E22" w:rsidP="00A46E22">
      <w:pPr>
        <w:tabs>
          <w:tab w:val="left" w:pos="2595"/>
          <w:tab w:val="center" w:pos="5032"/>
        </w:tabs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  <w:r w:rsidRPr="00A46E22">
        <w:rPr>
          <w:rFonts w:ascii="PT Astra Serif" w:eastAsia="Times New Roman" w:hAnsi="PT Astra Serif" w:cs="Times New Roman"/>
          <w:b/>
          <w:lang w:eastAsia="ru-RU"/>
        </w:rPr>
        <w:tab/>
      </w:r>
    </w:p>
    <w:p w:rsidR="00A46E22" w:rsidRPr="00A46E22" w:rsidRDefault="00A46E22" w:rsidP="00A46E22">
      <w:pPr>
        <w:tabs>
          <w:tab w:val="left" w:pos="2595"/>
          <w:tab w:val="center" w:pos="5032"/>
        </w:tabs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  <w:r w:rsidRPr="00A46E22">
        <w:rPr>
          <w:rFonts w:ascii="PT Astra Serif" w:eastAsia="Times New Roman" w:hAnsi="PT Astra Serif" w:cs="Times New Roman"/>
          <w:b/>
          <w:lang w:eastAsia="ru-RU"/>
        </w:rPr>
        <w:tab/>
        <w:t>13. ЗАКЛЮЧИТЕЛЬНЫЕ ПОЛОЖЕНИЯ</w:t>
      </w:r>
    </w:p>
    <w:p w:rsidR="00A46E22" w:rsidRPr="00A46E22" w:rsidRDefault="00A46E22" w:rsidP="00A46E2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lang w:eastAsia="ar-SA"/>
        </w:rPr>
      </w:pPr>
      <w:r w:rsidRPr="00A46E22">
        <w:rPr>
          <w:rFonts w:ascii="PT Astra Serif" w:eastAsia="Times New Roman" w:hAnsi="PT Astra Serif" w:cs="Times New Roman"/>
          <w:lang w:eastAsia="ar-SA"/>
        </w:rPr>
        <w:t>13.1.  Договор составлен в форме электронного документа и подписан с каждой Стороны электронной цифровой подписью лиц, имеющих право действовать от имени Сторон, что подтверждается сертификатом, который содержит необходимые при осуществлении данных отношений сведения о правомочиях его владельца.</w:t>
      </w:r>
    </w:p>
    <w:p w:rsidR="00A46E22" w:rsidRPr="00A46E22" w:rsidRDefault="00A46E22" w:rsidP="00A46E22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>13.2. По всем иным вопросам, неурегулированным в Договоре, Стороны будут руководствоваться нормами действующего гражданского законодательства РФ.</w:t>
      </w:r>
    </w:p>
    <w:p w:rsidR="00A46E22" w:rsidRPr="00A46E22" w:rsidRDefault="00A46E22" w:rsidP="00A46E22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 xml:space="preserve"> 13.3. Следующие приложения являются неотъемлемой частью настоящего Договора:</w:t>
      </w:r>
    </w:p>
    <w:p w:rsidR="00A46E22" w:rsidRPr="00A46E22" w:rsidRDefault="00A46E22" w:rsidP="00A46E22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 xml:space="preserve"> 13.3.1.  Приложение № 1. Спецификация.</w:t>
      </w:r>
    </w:p>
    <w:p w:rsidR="00A46E22" w:rsidRPr="00A46E22" w:rsidRDefault="00A46E22" w:rsidP="00A46E22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 xml:space="preserve"> 13.3.2.  Приложение №2. Акт приема-передачи (форма).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pPr w:leftFromText="180" w:rightFromText="180" w:vertAnchor="text" w:horzAnchor="margin" w:tblpY="46"/>
        <w:tblW w:w="11070" w:type="dxa"/>
        <w:tblLook w:val="04A0" w:firstRow="1" w:lastRow="0" w:firstColumn="1" w:lastColumn="0" w:noHBand="0" w:noVBand="1"/>
      </w:tblPr>
      <w:tblGrid>
        <w:gridCol w:w="10848"/>
        <w:gridCol w:w="222"/>
      </w:tblGrid>
      <w:tr w:rsidR="00A46E22" w:rsidRPr="00A46E22" w:rsidTr="004D7803">
        <w:trPr>
          <w:trHeight w:val="281"/>
        </w:trPr>
        <w:tc>
          <w:tcPr>
            <w:tcW w:w="10848" w:type="dxa"/>
          </w:tcPr>
          <w:p w:rsidR="00A46E22" w:rsidRPr="00A46E22" w:rsidRDefault="00A46E22" w:rsidP="00A46E22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pacing w:val="10"/>
                <w:lang w:eastAsia="ar-SA"/>
              </w:rPr>
            </w:pPr>
            <w:r w:rsidRPr="00A46E22">
              <w:rPr>
                <w:rFonts w:ascii="PT Astra Serif" w:eastAsia="Times New Roman" w:hAnsi="PT Astra Serif" w:cs="Times New Roman"/>
                <w:b/>
                <w:color w:val="000000"/>
                <w:spacing w:val="10"/>
                <w:lang w:eastAsia="ar-SA"/>
              </w:rPr>
              <w:t>14.ЮРИДИЧЕСКИЕ АДРЕСА И БАНКОВСКИЕ РЕКВИЗИТЫ СТОРОН</w:t>
            </w:r>
          </w:p>
        </w:tc>
        <w:tc>
          <w:tcPr>
            <w:tcW w:w="222" w:type="dxa"/>
          </w:tcPr>
          <w:p w:rsidR="00A46E22" w:rsidRPr="00A46E22" w:rsidRDefault="00A46E22" w:rsidP="00A46E22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pacing w:val="10"/>
                <w:lang w:eastAsia="ar-SA"/>
              </w:rPr>
            </w:pPr>
          </w:p>
        </w:tc>
      </w:tr>
      <w:tr w:rsidR="00A46E22" w:rsidRPr="00A46E22" w:rsidTr="004D7803">
        <w:tc>
          <w:tcPr>
            <w:tcW w:w="10848" w:type="dxa"/>
            <w:vMerge w:val="restart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4679"/>
              <w:gridCol w:w="353"/>
              <w:gridCol w:w="5600"/>
            </w:tblGrid>
            <w:tr w:rsidR="00A46E22" w:rsidRPr="00A46E22" w:rsidTr="004D7803">
              <w:tc>
                <w:tcPr>
                  <w:tcW w:w="4679" w:type="dxa"/>
                  <w:tcBorders>
                    <w:bottom w:val="single" w:sz="4" w:space="0" w:color="auto"/>
                  </w:tcBorders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PT Astra Serif" w:eastAsia="Times New Roman" w:hAnsi="PT Astra Serif" w:cs="Times New Roman"/>
                      <w:b/>
                      <w:color w:val="000000"/>
                      <w:spacing w:val="10"/>
                      <w:lang w:eastAsia="ru-RU"/>
                    </w:rPr>
                  </w:pPr>
                  <w:r w:rsidRPr="00A46E22">
                    <w:rPr>
                      <w:rFonts w:ascii="PT Astra Serif" w:eastAsia="Times New Roman" w:hAnsi="PT Astra Serif" w:cs="Times New Roman"/>
                      <w:b/>
                      <w:color w:val="000000"/>
                      <w:spacing w:val="10"/>
                      <w:lang w:eastAsia="ru-RU"/>
                    </w:rPr>
                    <w:t>ПОСТАВЩИК</w:t>
                  </w:r>
                </w:p>
              </w:tc>
              <w:tc>
                <w:tcPr>
                  <w:tcW w:w="353" w:type="dxa"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uppressAutoHyphens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b/>
                      <w:color w:val="000000"/>
                      <w:spacing w:val="10"/>
                      <w:lang w:eastAsia="ar-SA"/>
                    </w:rPr>
                  </w:pPr>
                </w:p>
              </w:tc>
              <w:tc>
                <w:tcPr>
                  <w:tcW w:w="5600" w:type="dxa"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b/>
                      <w:color w:val="000000"/>
                      <w:spacing w:val="10"/>
                      <w:u w:val="single"/>
                      <w:lang w:eastAsia="ar-SA"/>
                    </w:rPr>
                  </w:pPr>
                  <w:r w:rsidRPr="00A46E22">
                    <w:rPr>
                      <w:rFonts w:ascii="PT Astra Serif" w:eastAsia="Times New Roman" w:hAnsi="PT Astra Serif" w:cs="Times New Roman"/>
                      <w:b/>
                      <w:color w:val="000000"/>
                      <w:spacing w:val="10"/>
                      <w:u w:val="single"/>
                      <w:lang w:eastAsia="ar-SA"/>
                    </w:rPr>
                    <w:t>ЗАКАЗЧИК</w:t>
                  </w:r>
                </w:p>
              </w:tc>
            </w:tr>
            <w:tr w:rsidR="00A46E22" w:rsidRPr="00A46E22" w:rsidTr="004D7803">
              <w:tc>
                <w:tcPr>
                  <w:tcW w:w="4679" w:type="dxa"/>
                  <w:vMerge w:val="restart"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pacing w:after="0" w:line="240" w:lineRule="auto"/>
                    <w:ind w:firstLine="567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46E22">
                    <w:rPr>
                      <w:rFonts w:ascii="PT Astra Serif" w:eastAsia="Times New Roman" w:hAnsi="PT Astra Serif" w:cs="Times New Roman"/>
                      <w:color w:val="FF0000"/>
                      <w:lang w:eastAsia="ru-RU"/>
                    </w:rPr>
                    <w:t>Указывается на основании сведений о Победителе торгов на электронной торговой площадке, а также представленных Победителем сведений о платежных реквизитах, но не позднее, чем до дня направления проекта Договора Победителю на электронной торговой площадке. Заказчик не несет ответственности за отсутствие в Договоре платежных реквизитов Победителя в случае несвоевременного представления их Заказчику.</w:t>
                  </w:r>
                </w:p>
                <w:p w:rsidR="00A46E22" w:rsidRPr="00A46E22" w:rsidRDefault="00A46E22" w:rsidP="00A46E22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  <w:tc>
                <w:tcPr>
                  <w:tcW w:w="353" w:type="dxa"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uppressAutoHyphens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color w:val="000000"/>
                      <w:spacing w:val="10"/>
                      <w:lang w:eastAsia="ar-SA"/>
                    </w:rPr>
                  </w:pPr>
                </w:p>
              </w:tc>
              <w:tc>
                <w:tcPr>
                  <w:tcW w:w="5600" w:type="dxa"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46E22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Муниципальное автономное  </w:t>
                  </w:r>
                </w:p>
              </w:tc>
            </w:tr>
            <w:tr w:rsidR="00A46E22" w:rsidRPr="00A46E22" w:rsidTr="004D7803">
              <w:tc>
                <w:tcPr>
                  <w:tcW w:w="4679" w:type="dxa"/>
                  <w:vMerge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  <w:tc>
                <w:tcPr>
                  <w:tcW w:w="353" w:type="dxa"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uppressAutoHyphens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color w:val="000000"/>
                      <w:spacing w:val="10"/>
                      <w:lang w:eastAsia="ar-SA"/>
                    </w:rPr>
                  </w:pPr>
                </w:p>
              </w:tc>
              <w:tc>
                <w:tcPr>
                  <w:tcW w:w="5600" w:type="dxa"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46E22">
                    <w:rPr>
                      <w:rFonts w:ascii="PT Astra Serif" w:eastAsia="Times New Roman" w:hAnsi="PT Astra Serif" w:cs="Times New Roman"/>
                      <w:lang w:eastAsia="ru-RU"/>
                    </w:rPr>
                    <w:t>учреждение дополнительного образования</w:t>
                  </w:r>
                </w:p>
              </w:tc>
            </w:tr>
            <w:tr w:rsidR="00A46E22" w:rsidRPr="00A46E22" w:rsidTr="004D7803">
              <w:tc>
                <w:tcPr>
                  <w:tcW w:w="4679" w:type="dxa"/>
                  <w:vMerge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  <w:tc>
                <w:tcPr>
                  <w:tcW w:w="353" w:type="dxa"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uppressAutoHyphens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color w:val="000000"/>
                      <w:spacing w:val="10"/>
                      <w:lang w:eastAsia="ar-SA"/>
                    </w:rPr>
                  </w:pPr>
                </w:p>
              </w:tc>
              <w:tc>
                <w:tcPr>
                  <w:tcW w:w="5600" w:type="dxa"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46E22">
                    <w:rPr>
                      <w:rFonts w:ascii="PT Astra Serif" w:eastAsia="Times New Roman" w:hAnsi="PT Astra Serif" w:cs="Times New Roman"/>
                      <w:lang w:eastAsia="ru-RU"/>
                    </w:rPr>
                    <w:t>Детская школа искусств</w:t>
                  </w:r>
                </w:p>
              </w:tc>
            </w:tr>
            <w:tr w:rsidR="00A46E22" w:rsidRPr="00A46E22" w:rsidTr="004D7803">
              <w:tc>
                <w:tcPr>
                  <w:tcW w:w="4679" w:type="dxa"/>
                  <w:vMerge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  <w:tc>
                <w:tcPr>
                  <w:tcW w:w="353" w:type="dxa"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uppressAutoHyphens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color w:val="000000"/>
                      <w:spacing w:val="10"/>
                      <w:lang w:eastAsia="ar-SA"/>
                    </w:rPr>
                  </w:pPr>
                </w:p>
              </w:tc>
              <w:tc>
                <w:tcPr>
                  <w:tcW w:w="5600" w:type="dxa"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A46E22">
                    <w:rPr>
                      <w:rFonts w:ascii="PT Astra Serif" w:eastAsia="Times New Roman" w:hAnsi="PT Astra Serif" w:cs="Times New Roman"/>
                      <w:lang w:eastAsia="ru-RU"/>
                    </w:rPr>
                    <w:t>629400, Тюменская обл., ЯНАО,</w:t>
                  </w:r>
                </w:p>
              </w:tc>
            </w:tr>
            <w:tr w:rsidR="00A46E22" w:rsidRPr="00A46E22" w:rsidTr="004D7803">
              <w:tc>
                <w:tcPr>
                  <w:tcW w:w="4679" w:type="dxa"/>
                  <w:vMerge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uppressAutoHyphens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  <w:tc>
                <w:tcPr>
                  <w:tcW w:w="353" w:type="dxa"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uppressAutoHyphens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color w:val="000000"/>
                      <w:spacing w:val="10"/>
                      <w:lang w:eastAsia="ar-SA"/>
                    </w:rPr>
                  </w:pPr>
                </w:p>
              </w:tc>
              <w:tc>
                <w:tcPr>
                  <w:tcW w:w="5600" w:type="dxa"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46E22">
                    <w:rPr>
                      <w:rFonts w:ascii="PT Astra Serif" w:eastAsia="Times New Roman" w:hAnsi="PT Astra Serif" w:cs="Times New Roman"/>
                      <w:lang w:eastAsia="ru-RU"/>
                    </w:rPr>
                    <w:t>г. Лабытнанги, ул. Школьная, д.18</w:t>
                  </w:r>
                </w:p>
              </w:tc>
            </w:tr>
            <w:tr w:rsidR="00A46E22" w:rsidRPr="00A46E22" w:rsidTr="004D7803">
              <w:tc>
                <w:tcPr>
                  <w:tcW w:w="4679" w:type="dxa"/>
                  <w:vMerge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  <w:tc>
                <w:tcPr>
                  <w:tcW w:w="353" w:type="dxa"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uppressAutoHyphens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color w:val="000000"/>
                      <w:spacing w:val="10"/>
                      <w:lang w:eastAsia="ar-SA"/>
                    </w:rPr>
                  </w:pPr>
                </w:p>
              </w:tc>
              <w:tc>
                <w:tcPr>
                  <w:tcW w:w="5600" w:type="dxa"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46E22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тел./факс (34992) 5-35-79, </w:t>
                  </w:r>
                </w:p>
              </w:tc>
            </w:tr>
            <w:tr w:rsidR="00A46E22" w:rsidRPr="00A46E22" w:rsidTr="004D7803">
              <w:tc>
                <w:tcPr>
                  <w:tcW w:w="4679" w:type="dxa"/>
                  <w:vMerge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  <w:tc>
                <w:tcPr>
                  <w:tcW w:w="353" w:type="dxa"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uppressAutoHyphens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color w:val="000000"/>
                      <w:spacing w:val="10"/>
                      <w:lang w:eastAsia="ar-SA"/>
                    </w:rPr>
                  </w:pPr>
                </w:p>
              </w:tc>
              <w:tc>
                <w:tcPr>
                  <w:tcW w:w="5600" w:type="dxa"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PT Astra Serif" w:eastAsia="Times New Roman" w:hAnsi="PT Astra Serif" w:cs="Times New Roman"/>
                      <w:b/>
                      <w:lang w:eastAsia="ru-RU"/>
                    </w:rPr>
                  </w:pPr>
                  <w:r w:rsidRPr="00A46E22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л/с  </w:t>
                  </w:r>
                </w:p>
              </w:tc>
            </w:tr>
            <w:tr w:rsidR="00A46E22" w:rsidRPr="00A46E22" w:rsidTr="004D7803">
              <w:tc>
                <w:tcPr>
                  <w:tcW w:w="4679" w:type="dxa"/>
                  <w:vMerge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  <w:tc>
                <w:tcPr>
                  <w:tcW w:w="353" w:type="dxa"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uppressAutoHyphens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color w:val="000000"/>
                      <w:spacing w:val="10"/>
                      <w:lang w:eastAsia="ar-SA"/>
                    </w:rPr>
                  </w:pPr>
                </w:p>
              </w:tc>
              <w:tc>
                <w:tcPr>
                  <w:tcW w:w="5600" w:type="dxa"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46E22">
                    <w:rPr>
                      <w:rFonts w:ascii="PT Astra Serif" w:eastAsia="Times New Roman" w:hAnsi="PT Astra Serif" w:cs="Times New Roman"/>
                      <w:lang w:eastAsia="ru-RU"/>
                    </w:rPr>
                    <w:t>ИНН 8902009599, КПП 890201001</w:t>
                  </w:r>
                </w:p>
              </w:tc>
            </w:tr>
            <w:tr w:rsidR="00A46E22" w:rsidRPr="00A46E22" w:rsidTr="004D7803">
              <w:tc>
                <w:tcPr>
                  <w:tcW w:w="4679" w:type="dxa"/>
                  <w:vMerge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  <w:tc>
                <w:tcPr>
                  <w:tcW w:w="353" w:type="dxa"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uppressAutoHyphens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color w:val="000000"/>
                      <w:spacing w:val="10"/>
                      <w:lang w:eastAsia="ar-SA"/>
                    </w:rPr>
                  </w:pPr>
                </w:p>
              </w:tc>
              <w:tc>
                <w:tcPr>
                  <w:tcW w:w="5600" w:type="dxa"/>
                </w:tcPr>
                <w:p w:rsidR="00A46E22" w:rsidRPr="00A46E22" w:rsidRDefault="00A46E22" w:rsidP="00A46E22">
                  <w:pPr>
                    <w:widowControl w:val="0"/>
                    <w:tabs>
                      <w:tab w:val="num" w:pos="-3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A46E2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УФК по Ямало – Ненецкому автономному округу (Департамент финансов Администрации города Лабытнанги, (МАУ ДО ДШИ))</w:t>
                  </w:r>
                </w:p>
              </w:tc>
            </w:tr>
            <w:tr w:rsidR="00A46E22" w:rsidRPr="00A46E22" w:rsidTr="004D7803">
              <w:tc>
                <w:tcPr>
                  <w:tcW w:w="4679" w:type="dxa"/>
                  <w:vMerge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  <w:tc>
                <w:tcPr>
                  <w:tcW w:w="353" w:type="dxa"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uppressAutoHyphens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color w:val="000000"/>
                      <w:spacing w:val="10"/>
                      <w:lang w:eastAsia="ar-SA"/>
                    </w:rPr>
                  </w:pPr>
                </w:p>
              </w:tc>
              <w:tc>
                <w:tcPr>
                  <w:tcW w:w="5600" w:type="dxa"/>
                </w:tcPr>
                <w:p w:rsidR="00A46E22" w:rsidRPr="00A46E22" w:rsidRDefault="00A46E22" w:rsidP="00A46E22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Courier New"/>
                      <w:sz w:val="24"/>
                      <w:szCs w:val="24"/>
                      <w:lang w:eastAsia="ru-RU"/>
                    </w:rPr>
                  </w:pPr>
                  <w:r w:rsidRPr="00A46E2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 xml:space="preserve">р/с </w:t>
                  </w:r>
                  <w:r w:rsidRPr="00A46E22">
                    <w:rPr>
                      <w:rFonts w:ascii="PT Astra Serif" w:eastAsia="Times New Roman" w:hAnsi="PT Astra Serif" w:cs="Courier New"/>
                      <w:sz w:val="24"/>
                      <w:szCs w:val="24"/>
                      <w:lang w:eastAsia="ru-RU"/>
                    </w:rPr>
                    <w:t>03234643719530009000</w:t>
                  </w:r>
                </w:p>
              </w:tc>
            </w:tr>
            <w:tr w:rsidR="00A46E22" w:rsidRPr="00A46E22" w:rsidTr="004D7803">
              <w:tc>
                <w:tcPr>
                  <w:tcW w:w="4679" w:type="dxa"/>
                  <w:vMerge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  <w:tc>
                <w:tcPr>
                  <w:tcW w:w="353" w:type="dxa"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uppressAutoHyphens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color w:val="000000"/>
                      <w:spacing w:val="10"/>
                      <w:lang w:eastAsia="ar-SA"/>
                    </w:rPr>
                  </w:pPr>
                </w:p>
              </w:tc>
              <w:tc>
                <w:tcPr>
                  <w:tcW w:w="5600" w:type="dxa"/>
                </w:tcPr>
                <w:p w:rsidR="00A46E22" w:rsidRPr="00A46E22" w:rsidRDefault="00A46E22" w:rsidP="00A46E22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A46E2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к/с 40102810145370000008</w:t>
                  </w:r>
                </w:p>
              </w:tc>
            </w:tr>
            <w:tr w:rsidR="00A46E22" w:rsidRPr="00A46E22" w:rsidTr="004D7803">
              <w:tc>
                <w:tcPr>
                  <w:tcW w:w="4679" w:type="dxa"/>
                  <w:vMerge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  <w:tc>
                <w:tcPr>
                  <w:tcW w:w="353" w:type="dxa"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uppressAutoHyphens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color w:val="000000"/>
                      <w:spacing w:val="10"/>
                      <w:lang w:eastAsia="ar-SA"/>
                    </w:rPr>
                  </w:pPr>
                </w:p>
              </w:tc>
              <w:tc>
                <w:tcPr>
                  <w:tcW w:w="5600" w:type="dxa"/>
                </w:tcPr>
                <w:p w:rsidR="00A46E22" w:rsidRPr="00A46E22" w:rsidRDefault="00A46E22" w:rsidP="00A46E22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A46E2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в РКЦ Салехард / УФК по Ямало – Ненецкому автономному округу, г. Салехард</w:t>
                  </w:r>
                </w:p>
                <w:p w:rsidR="00A46E22" w:rsidRPr="00A46E22" w:rsidRDefault="00A46E22" w:rsidP="00A46E22">
                  <w:pPr>
                    <w:spacing w:after="0" w:line="240" w:lineRule="auto"/>
                    <w:ind w:left="-36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A46E2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 xml:space="preserve">БИК 007182108 </w:t>
                  </w:r>
                </w:p>
                <w:p w:rsidR="00A46E22" w:rsidRPr="00A46E22" w:rsidRDefault="00A46E22" w:rsidP="00A46E22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6E22" w:rsidRPr="00A46E22" w:rsidTr="004D7803">
              <w:tc>
                <w:tcPr>
                  <w:tcW w:w="4679" w:type="dxa"/>
                  <w:vMerge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uppressAutoHyphens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  <w:tc>
                <w:tcPr>
                  <w:tcW w:w="353" w:type="dxa"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uppressAutoHyphens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color w:val="000000"/>
                      <w:spacing w:val="10"/>
                      <w:lang w:eastAsia="ar-SA"/>
                    </w:rPr>
                  </w:pPr>
                </w:p>
              </w:tc>
              <w:tc>
                <w:tcPr>
                  <w:tcW w:w="5600" w:type="dxa"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pacing w:after="0" w:line="240" w:lineRule="auto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</w:tr>
            <w:tr w:rsidR="00A46E22" w:rsidRPr="00A46E22" w:rsidTr="004D7803">
              <w:tc>
                <w:tcPr>
                  <w:tcW w:w="4679" w:type="dxa"/>
                  <w:vMerge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uppressAutoHyphens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  <w:tc>
                <w:tcPr>
                  <w:tcW w:w="353" w:type="dxa"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uppressAutoHyphens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color w:val="000000"/>
                      <w:spacing w:val="10"/>
                      <w:lang w:eastAsia="ar-SA"/>
                    </w:rPr>
                  </w:pPr>
                </w:p>
              </w:tc>
              <w:tc>
                <w:tcPr>
                  <w:tcW w:w="5600" w:type="dxa"/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hd w:val="clear" w:color="auto" w:fill="FFFFFF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</w:p>
              </w:tc>
            </w:tr>
          </w:tbl>
          <w:p w:rsidR="00A46E22" w:rsidRPr="00A46E22" w:rsidRDefault="00A46E22" w:rsidP="00A46E2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lang w:eastAsia="ru-RU"/>
              </w:rPr>
              <w:tab/>
              <w:t xml:space="preserve">                               </w:t>
            </w:r>
          </w:p>
          <w:tbl>
            <w:tblPr>
              <w:tblW w:w="1011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0A0" w:firstRow="1" w:lastRow="0" w:firstColumn="1" w:lastColumn="0" w:noHBand="0" w:noVBand="0"/>
            </w:tblPr>
            <w:tblGrid>
              <w:gridCol w:w="5062"/>
              <w:gridCol w:w="5054"/>
            </w:tblGrid>
            <w:tr w:rsidR="00A46E22" w:rsidRPr="00A46E22" w:rsidTr="004D7803">
              <w:trPr>
                <w:trHeight w:val="327"/>
              </w:trPr>
              <w:tc>
                <w:tcPr>
                  <w:tcW w:w="50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46E22">
                    <w:rPr>
                      <w:rFonts w:ascii="PT Astra Serif" w:eastAsia="Times New Roman" w:hAnsi="PT Astra Serif" w:cs="Times New Roman"/>
                      <w:lang w:eastAsia="ru-RU"/>
                    </w:rPr>
                    <w:t>Подписано ЭЦП уполномоченного лица</w:t>
                  </w:r>
                </w:p>
              </w:tc>
              <w:tc>
                <w:tcPr>
                  <w:tcW w:w="50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46E22">
                    <w:rPr>
                      <w:rFonts w:ascii="PT Astra Serif" w:eastAsia="Times New Roman" w:hAnsi="PT Astra Serif" w:cs="Times New Roman"/>
                      <w:lang w:eastAsia="ru-RU"/>
                    </w:rPr>
                    <w:t>Подписано ЭЦП уполномоченного лица</w:t>
                  </w:r>
                </w:p>
              </w:tc>
            </w:tr>
            <w:tr w:rsidR="00A46E22" w:rsidRPr="00A46E22" w:rsidTr="004D7803">
              <w:tc>
                <w:tcPr>
                  <w:tcW w:w="50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46E22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Дата подписи по ЭЦП на торговой площадке Поставщиком </w:t>
                  </w:r>
                </w:p>
              </w:tc>
              <w:tc>
                <w:tcPr>
                  <w:tcW w:w="50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:rsidR="00A46E22" w:rsidRPr="00A46E22" w:rsidRDefault="00A46E22" w:rsidP="00A46E22">
                  <w:pPr>
                    <w:framePr w:hSpace="180" w:wrap="around" w:vAnchor="text" w:hAnchor="margin" w:y="46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lang w:eastAsia="ru-RU"/>
                    </w:rPr>
                  </w:pPr>
                  <w:r w:rsidRPr="00A46E22">
                    <w:rPr>
                      <w:rFonts w:ascii="PT Astra Serif" w:eastAsia="Times New Roman" w:hAnsi="PT Astra Serif" w:cs="Times New Roman"/>
                      <w:lang w:eastAsia="ru-RU"/>
                    </w:rPr>
                    <w:t xml:space="preserve">Дата подписи по ЭЦП на торговой площадке Заказчика </w:t>
                  </w:r>
                </w:p>
              </w:tc>
            </w:tr>
          </w:tbl>
          <w:p w:rsidR="00A46E22" w:rsidRPr="00A46E22" w:rsidRDefault="00A46E22" w:rsidP="00A46E2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222" w:type="dxa"/>
          </w:tcPr>
          <w:p w:rsidR="00A46E22" w:rsidRPr="00A46E22" w:rsidRDefault="00A46E22" w:rsidP="00A46E2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46E22" w:rsidRPr="00A46E22" w:rsidTr="004D7803">
        <w:trPr>
          <w:trHeight w:val="1439"/>
        </w:trPr>
        <w:tc>
          <w:tcPr>
            <w:tcW w:w="10848" w:type="dxa"/>
            <w:vMerge/>
          </w:tcPr>
          <w:p w:rsidR="00A46E22" w:rsidRPr="00A46E22" w:rsidRDefault="00A46E22" w:rsidP="00A46E22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ar-SA"/>
              </w:rPr>
            </w:pPr>
          </w:p>
        </w:tc>
        <w:tc>
          <w:tcPr>
            <w:tcW w:w="222" w:type="dxa"/>
          </w:tcPr>
          <w:p w:rsidR="00A46E22" w:rsidRPr="00A46E22" w:rsidRDefault="00A46E22" w:rsidP="00A46E22">
            <w:pPr>
              <w:spacing w:after="0" w:line="240" w:lineRule="auto"/>
              <w:ind w:left="233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</w:tr>
    </w:tbl>
    <w:p w:rsidR="00A46E22" w:rsidRPr="00A46E22" w:rsidRDefault="00A46E22" w:rsidP="00A46E22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lastRenderedPageBreak/>
        <w:tab/>
      </w:r>
      <w:r w:rsidRPr="00A46E22">
        <w:rPr>
          <w:rFonts w:ascii="PT Astra Serif" w:eastAsia="Times New Roman" w:hAnsi="PT Astra Serif" w:cs="Times New Roman"/>
          <w:lang w:eastAsia="ru-RU"/>
        </w:rPr>
        <w:tab/>
        <w:t xml:space="preserve">  </w:t>
      </w:r>
    </w:p>
    <w:p w:rsidR="00A46E22" w:rsidRPr="00A46E22" w:rsidRDefault="00A46E22" w:rsidP="00A46E22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A46E22" w:rsidRPr="00A46E22" w:rsidRDefault="00A46E22" w:rsidP="00A46E22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A46E22" w:rsidRPr="00A46E22" w:rsidRDefault="00A46E22" w:rsidP="00A46E22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A46E22" w:rsidRPr="00A46E22" w:rsidRDefault="00A46E22" w:rsidP="00A46E22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A46E22" w:rsidRPr="00A46E22" w:rsidRDefault="00A46E22" w:rsidP="00A46E22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A46E22" w:rsidRPr="00A46E22" w:rsidRDefault="00A46E22" w:rsidP="00A46E22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A46E22" w:rsidRPr="00A46E22" w:rsidRDefault="00A46E22" w:rsidP="00A46E22">
      <w:pPr>
        <w:suppressAutoHyphens/>
        <w:spacing w:after="0" w:line="240" w:lineRule="auto"/>
        <w:ind w:left="7797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A46E22">
        <w:rPr>
          <w:rFonts w:ascii="PT Astra Serif" w:eastAsia="Times New Roman" w:hAnsi="PT Astra Serif" w:cs="Times New Roman"/>
          <w:sz w:val="20"/>
          <w:szCs w:val="20"/>
          <w:lang w:eastAsia="ar-SA"/>
        </w:rPr>
        <w:t>Приложение № 1</w:t>
      </w:r>
      <w:r w:rsidRPr="00A46E22">
        <w:rPr>
          <w:rFonts w:ascii="PT Astra Serif" w:eastAsia="Times New Roman" w:hAnsi="PT Astra Serif" w:cs="Times New Roman"/>
          <w:sz w:val="20"/>
          <w:szCs w:val="20"/>
          <w:lang w:eastAsia="ar-SA"/>
        </w:rPr>
        <w:br/>
        <w:t>к  Договору № ________</w:t>
      </w:r>
      <w:r w:rsidRPr="00A46E22">
        <w:rPr>
          <w:rFonts w:ascii="PT Astra Serif" w:eastAsia="Times New Roman" w:hAnsi="PT Astra Serif" w:cs="Times New Roman"/>
          <w:color w:val="FFFFFF"/>
          <w:sz w:val="20"/>
          <w:szCs w:val="20"/>
          <w:u w:val="single"/>
          <w:lang w:eastAsia="ar-SA"/>
        </w:rPr>
        <w:t>ж</w:t>
      </w:r>
      <w:r w:rsidRPr="00A46E22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</w:t>
      </w:r>
    </w:p>
    <w:p w:rsidR="00A46E22" w:rsidRPr="00A46E22" w:rsidRDefault="00A46E22" w:rsidP="00A46E22">
      <w:pPr>
        <w:suppressAutoHyphens/>
        <w:spacing w:after="0" w:line="240" w:lineRule="auto"/>
        <w:ind w:left="7797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A46E22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от </w:t>
      </w:r>
      <w:r w:rsidRPr="00A46E22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«____» ____________</w:t>
      </w:r>
      <w:r w:rsidRPr="00A46E22">
        <w:rPr>
          <w:rFonts w:ascii="PT Astra Serif" w:eastAsia="Times New Roman" w:hAnsi="PT Astra Serif" w:cs="Times New Roman"/>
          <w:color w:val="000000"/>
          <w:spacing w:val="2"/>
          <w:sz w:val="20"/>
          <w:szCs w:val="20"/>
          <w:lang w:eastAsia="ar-SA"/>
        </w:rPr>
        <w:t>2021 год</w:t>
      </w:r>
      <w:r w:rsidRPr="00A46E22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</w:t>
      </w:r>
    </w:p>
    <w:p w:rsidR="00A46E22" w:rsidRPr="00A46E22" w:rsidRDefault="00A46E22" w:rsidP="00A46E2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46E22" w:rsidRPr="00A46E22" w:rsidRDefault="00A46E22" w:rsidP="00A46E2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46E22" w:rsidRPr="00A46E22" w:rsidRDefault="00A46E22" w:rsidP="00A46E2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46E22">
        <w:rPr>
          <w:rFonts w:ascii="PT Astra Serif" w:eastAsia="Times New Roman" w:hAnsi="PT Astra Serif" w:cs="Times New Roman"/>
          <w:sz w:val="24"/>
          <w:szCs w:val="24"/>
          <w:lang w:eastAsia="ru-RU"/>
        </w:rPr>
        <w:t>СПЕЦИФИКАЦИЯ</w:t>
      </w:r>
    </w:p>
    <w:p w:rsidR="00A46E22" w:rsidRPr="00A46E22" w:rsidRDefault="00A46E22" w:rsidP="00A46E2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2"/>
        <w:gridCol w:w="1323"/>
        <w:gridCol w:w="1635"/>
        <w:gridCol w:w="1058"/>
        <w:gridCol w:w="1417"/>
      </w:tblGrid>
      <w:tr w:rsidR="00A46E22" w:rsidRPr="00A46E22" w:rsidTr="004D7803">
        <w:trPr>
          <w:trHeight w:val="428"/>
          <w:jc w:val="center"/>
        </w:trPr>
        <w:tc>
          <w:tcPr>
            <w:tcW w:w="540" w:type="dxa"/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lang w:eastAsia="ru-RU"/>
              </w:rPr>
              <w:t>№ п/п</w:t>
            </w:r>
          </w:p>
        </w:tc>
        <w:tc>
          <w:tcPr>
            <w:tcW w:w="2722" w:type="dxa"/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lang w:eastAsia="ru-RU"/>
              </w:rPr>
              <w:t>Наименование товара</w:t>
            </w:r>
          </w:p>
        </w:tc>
        <w:tc>
          <w:tcPr>
            <w:tcW w:w="1323" w:type="dxa"/>
          </w:tcPr>
          <w:p w:rsidR="00A46E22" w:rsidRPr="00A46E22" w:rsidRDefault="00A46E22" w:rsidP="00A46E22">
            <w:pPr>
              <w:spacing w:after="0" w:line="240" w:lineRule="auto"/>
              <w:ind w:left="-29" w:right="-108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lang w:eastAsia="ru-RU"/>
              </w:rPr>
              <w:t>Единица измерения</w:t>
            </w:r>
          </w:p>
        </w:tc>
        <w:tc>
          <w:tcPr>
            <w:tcW w:w="1635" w:type="dxa"/>
          </w:tcPr>
          <w:p w:rsidR="00A46E22" w:rsidRPr="00A46E22" w:rsidRDefault="00A46E22" w:rsidP="00A46E22">
            <w:pPr>
              <w:spacing w:after="0" w:line="240" w:lineRule="auto"/>
              <w:ind w:left="-60" w:right="-3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lang w:eastAsia="ru-RU"/>
              </w:rPr>
              <w:t>Цена за единицу измерения,</w:t>
            </w:r>
          </w:p>
          <w:p w:rsidR="00A46E22" w:rsidRPr="00A46E22" w:rsidRDefault="00A46E22" w:rsidP="00A46E22">
            <w:pPr>
              <w:spacing w:after="0" w:line="240" w:lineRule="auto"/>
              <w:ind w:left="-117" w:right="-25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lang w:eastAsia="ru-RU"/>
              </w:rPr>
              <w:t>руб.</w:t>
            </w:r>
          </w:p>
        </w:tc>
        <w:tc>
          <w:tcPr>
            <w:tcW w:w="1058" w:type="dxa"/>
          </w:tcPr>
          <w:p w:rsidR="00A46E22" w:rsidRPr="00A46E22" w:rsidRDefault="00A46E22" w:rsidP="00A46E22">
            <w:pPr>
              <w:spacing w:after="0" w:line="240" w:lineRule="auto"/>
              <w:ind w:left="-60" w:right="-3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lang w:eastAsia="ru-RU"/>
              </w:rPr>
              <w:t>Кол-во</w:t>
            </w:r>
          </w:p>
        </w:tc>
        <w:tc>
          <w:tcPr>
            <w:tcW w:w="1417" w:type="dxa"/>
          </w:tcPr>
          <w:p w:rsidR="00A46E22" w:rsidRPr="00A46E22" w:rsidRDefault="00A46E22" w:rsidP="00A46E22">
            <w:pPr>
              <w:spacing w:after="0" w:line="240" w:lineRule="auto"/>
              <w:ind w:left="-60" w:right="-36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lang w:eastAsia="ru-RU"/>
              </w:rPr>
              <w:t>Общая стоимость, руб.</w:t>
            </w:r>
          </w:p>
        </w:tc>
      </w:tr>
      <w:tr w:rsidR="00A46E22" w:rsidRPr="00A46E22" w:rsidTr="004D7803">
        <w:trPr>
          <w:trHeight w:val="347"/>
          <w:jc w:val="center"/>
        </w:trPr>
        <w:tc>
          <w:tcPr>
            <w:tcW w:w="540" w:type="dxa"/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2722" w:type="dxa"/>
          </w:tcPr>
          <w:p w:rsidR="00A46E22" w:rsidRPr="00A46E22" w:rsidRDefault="00A46E22" w:rsidP="00A46E2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323" w:type="dxa"/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635" w:type="dxa"/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058" w:type="dxa"/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7" w:type="dxa"/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A46E22" w:rsidRPr="00A46E22" w:rsidRDefault="00A46E22" w:rsidP="00A46E22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A46E22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  </w:t>
      </w:r>
    </w:p>
    <w:p w:rsidR="00A46E22" w:rsidRPr="00A46E22" w:rsidRDefault="00A46E22" w:rsidP="00A46E22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A46E22" w:rsidRPr="00A46E22" w:rsidRDefault="00A46E22" w:rsidP="00A46E22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tbl>
      <w:tblPr>
        <w:tblW w:w="10678" w:type="dxa"/>
        <w:tblInd w:w="433" w:type="dxa"/>
        <w:tblLayout w:type="fixed"/>
        <w:tblLook w:val="01E0" w:firstRow="1" w:lastRow="1" w:firstColumn="1" w:lastColumn="1" w:noHBand="0" w:noVBand="0"/>
      </w:tblPr>
      <w:tblGrid>
        <w:gridCol w:w="10442"/>
        <w:gridCol w:w="236"/>
      </w:tblGrid>
      <w:tr w:rsidR="00A46E22" w:rsidRPr="00A46E22" w:rsidTr="004D7803">
        <w:tc>
          <w:tcPr>
            <w:tcW w:w="10442" w:type="dxa"/>
          </w:tcPr>
          <w:tbl>
            <w:tblPr>
              <w:tblW w:w="10490" w:type="dxa"/>
              <w:tblInd w:w="438" w:type="dxa"/>
              <w:tblLayout w:type="fixed"/>
              <w:tblLook w:val="01E0" w:firstRow="1" w:lastRow="1" w:firstColumn="1" w:lastColumn="1" w:noHBand="0" w:noVBand="0"/>
            </w:tblPr>
            <w:tblGrid>
              <w:gridCol w:w="5244"/>
              <w:gridCol w:w="5246"/>
            </w:tblGrid>
            <w:tr w:rsidR="00A46E22" w:rsidRPr="00A46E22" w:rsidTr="004D7803">
              <w:tc>
                <w:tcPr>
                  <w:tcW w:w="5244" w:type="dxa"/>
                </w:tcPr>
                <w:p w:rsidR="00A46E22" w:rsidRPr="00A46E22" w:rsidRDefault="00A46E22" w:rsidP="00A46E22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6E22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Поставщик:</w:t>
                  </w:r>
                </w:p>
                <w:p w:rsidR="00A46E22" w:rsidRPr="00A46E22" w:rsidRDefault="00A46E22" w:rsidP="00A46E22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46E22" w:rsidRPr="00A46E22" w:rsidRDefault="00A46E22" w:rsidP="00A46E22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6" w:type="dxa"/>
                </w:tcPr>
                <w:p w:rsidR="00A46E22" w:rsidRPr="00A46E22" w:rsidRDefault="00A46E22" w:rsidP="00A46E22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6E22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Заказчик:</w:t>
                  </w:r>
                </w:p>
                <w:p w:rsidR="00A46E22" w:rsidRPr="00A46E22" w:rsidRDefault="00A46E22" w:rsidP="00A46E22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A46E22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46E22" w:rsidRPr="00A46E22" w:rsidRDefault="00A46E22" w:rsidP="00A46E22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6E22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 xml:space="preserve">         </w:t>
                  </w:r>
                </w:p>
              </w:tc>
            </w:tr>
          </w:tbl>
          <w:p w:rsidR="00A46E22" w:rsidRPr="00A46E22" w:rsidRDefault="00A46E22" w:rsidP="00A46E2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A46E22" w:rsidRPr="00A46E22" w:rsidRDefault="00A46E22" w:rsidP="00A46E2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46E22" w:rsidRPr="00A46E22" w:rsidRDefault="00A46E22" w:rsidP="00A46E22">
      <w:pPr>
        <w:shd w:val="clear" w:color="auto" w:fill="FFFFFF"/>
        <w:tabs>
          <w:tab w:val="left" w:leader="underscore" w:pos="874"/>
          <w:tab w:val="left" w:leader="underscore" w:pos="2938"/>
          <w:tab w:val="left" w:pos="5088"/>
          <w:tab w:val="left" w:leader="underscore" w:pos="5650"/>
          <w:tab w:val="left" w:leader="underscore" w:pos="7723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46E2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      </w:t>
      </w:r>
    </w:p>
    <w:tbl>
      <w:tblPr>
        <w:tblW w:w="9639" w:type="dxa"/>
        <w:tblInd w:w="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 w:firstRow="1" w:lastRow="0" w:firstColumn="1" w:lastColumn="0" w:noHBand="0" w:noVBand="0"/>
      </w:tblPr>
      <w:tblGrid>
        <w:gridCol w:w="4820"/>
        <w:gridCol w:w="4819"/>
      </w:tblGrid>
      <w:tr w:rsidR="00A46E22" w:rsidRPr="00A46E22" w:rsidTr="004D7803">
        <w:trPr>
          <w:trHeight w:val="327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Подписано ЭЦП уполномоченного лица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Подписано ЭЦП уполномоченного лица</w:t>
            </w:r>
          </w:p>
        </w:tc>
      </w:tr>
      <w:tr w:rsidR="00A46E22" w:rsidRPr="00A46E22" w:rsidTr="004D7803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46E22" w:rsidRPr="00A46E22" w:rsidRDefault="00A46E22" w:rsidP="00A46E2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Дата подписи по ЭЦП на торговой площадке Поставщиком 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6E22" w:rsidRPr="00A46E22" w:rsidRDefault="00A46E22" w:rsidP="00A46E2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Дата подписи по ЭЦП на торговой площадке Заказчика </w:t>
            </w:r>
          </w:p>
        </w:tc>
      </w:tr>
    </w:tbl>
    <w:p w:rsidR="00A46E22" w:rsidRPr="00A46E22" w:rsidRDefault="00A46E22" w:rsidP="00A46E2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sectPr w:rsidR="00A46E22" w:rsidRPr="00A46E22" w:rsidSect="00FA793B">
          <w:pgSz w:w="11906" w:h="16838"/>
          <w:pgMar w:top="709" w:right="566" w:bottom="709" w:left="851" w:header="709" w:footer="709" w:gutter="0"/>
          <w:cols w:space="708"/>
          <w:docGrid w:linePitch="360"/>
        </w:sectPr>
      </w:pPr>
    </w:p>
    <w:p w:rsidR="00A46E22" w:rsidRPr="00A46E22" w:rsidRDefault="00A46E22" w:rsidP="00A46E22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A46E22" w:rsidRPr="00A46E22" w:rsidRDefault="00A46E22" w:rsidP="00A46E22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A46E22" w:rsidRPr="00A46E22" w:rsidRDefault="00A46E22" w:rsidP="00A46E22">
      <w:pPr>
        <w:spacing w:after="0" w:line="276" w:lineRule="auto"/>
        <w:ind w:left="6237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A46E22">
        <w:rPr>
          <w:rFonts w:ascii="PT Astra Serif" w:eastAsia="Times New Roman" w:hAnsi="PT Astra Serif" w:cs="Times New Roman"/>
          <w:lang w:eastAsia="ru-RU"/>
        </w:rPr>
        <w:tab/>
      </w:r>
      <w:r w:rsidRPr="00A46E22">
        <w:rPr>
          <w:rFonts w:ascii="PT Astra Serif" w:eastAsia="Times New Roman" w:hAnsi="PT Astra Serif" w:cs="Times New Roman"/>
          <w:sz w:val="20"/>
          <w:szCs w:val="20"/>
          <w:lang w:eastAsia="ru-RU"/>
        </w:rPr>
        <w:t>Приложение №2</w:t>
      </w:r>
    </w:p>
    <w:p w:rsidR="00A46E22" w:rsidRPr="00A46E22" w:rsidRDefault="00A46E22" w:rsidP="00A46E22">
      <w:pPr>
        <w:spacing w:after="0" w:line="276" w:lineRule="auto"/>
        <w:ind w:left="6237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A46E22">
        <w:rPr>
          <w:rFonts w:ascii="PT Astra Serif" w:eastAsia="Times New Roman" w:hAnsi="PT Astra Serif" w:cs="Times New Roman"/>
          <w:sz w:val="20"/>
          <w:szCs w:val="20"/>
          <w:lang w:eastAsia="ru-RU"/>
        </w:rPr>
        <w:t>к договору № ____</w:t>
      </w:r>
    </w:p>
    <w:p w:rsidR="00A46E22" w:rsidRPr="00A46E22" w:rsidRDefault="00A46E22" w:rsidP="00A46E22">
      <w:pPr>
        <w:spacing w:after="0" w:line="276" w:lineRule="auto"/>
        <w:ind w:left="6237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A46E22">
        <w:rPr>
          <w:rFonts w:ascii="PT Astra Serif" w:eastAsia="Times New Roman" w:hAnsi="PT Astra Serif" w:cs="Times New Roman"/>
          <w:sz w:val="20"/>
          <w:szCs w:val="20"/>
          <w:lang w:eastAsia="ru-RU"/>
        </w:rPr>
        <w:t>от «__» ____________2021 г.</w:t>
      </w:r>
    </w:p>
    <w:p w:rsidR="00A46E22" w:rsidRPr="00A46E22" w:rsidRDefault="00A46E22" w:rsidP="00A46E22">
      <w:pPr>
        <w:spacing w:after="0" w:line="276" w:lineRule="auto"/>
        <w:ind w:left="6237"/>
        <w:rPr>
          <w:rFonts w:ascii="PT Astra Serif" w:eastAsia="Times New Roman" w:hAnsi="PT Astra Serif" w:cs="Times New Roman"/>
          <w:b/>
          <w:i/>
          <w:sz w:val="20"/>
          <w:szCs w:val="20"/>
          <w:lang w:eastAsia="ru-RU"/>
        </w:rPr>
      </w:pPr>
      <w:r w:rsidRPr="00A46E22">
        <w:rPr>
          <w:rFonts w:ascii="PT Astra Serif" w:eastAsia="Times New Roman" w:hAnsi="PT Astra Serif" w:cs="Times New Roman"/>
          <w:b/>
          <w:i/>
          <w:sz w:val="20"/>
          <w:szCs w:val="20"/>
          <w:lang w:eastAsia="ru-RU"/>
        </w:rPr>
        <w:t xml:space="preserve">                                           </w:t>
      </w:r>
    </w:p>
    <w:p w:rsidR="00A46E22" w:rsidRPr="00A46E22" w:rsidRDefault="00A46E22" w:rsidP="00A46E22">
      <w:pPr>
        <w:spacing w:after="0" w:line="276" w:lineRule="auto"/>
        <w:ind w:left="6237"/>
        <w:rPr>
          <w:rFonts w:ascii="PT Astra Serif" w:eastAsia="Times New Roman" w:hAnsi="PT Astra Serif" w:cs="Times New Roman"/>
          <w:b/>
          <w:i/>
          <w:sz w:val="20"/>
          <w:szCs w:val="20"/>
          <w:lang w:eastAsia="ru-RU"/>
        </w:rPr>
      </w:pPr>
      <w:r w:rsidRPr="00A46E22">
        <w:rPr>
          <w:rFonts w:ascii="PT Astra Serif" w:eastAsia="Times New Roman" w:hAnsi="PT Astra Serif" w:cs="Times New Roman"/>
          <w:b/>
          <w:i/>
          <w:sz w:val="20"/>
          <w:szCs w:val="20"/>
          <w:lang w:eastAsia="ru-RU"/>
        </w:rPr>
        <w:t xml:space="preserve">                                              ФОРМА</w:t>
      </w:r>
    </w:p>
    <w:p w:rsidR="00A46E22" w:rsidRPr="00A46E22" w:rsidRDefault="00A46E22" w:rsidP="00A46E2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46E2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АКТ приема-передачи </w:t>
      </w:r>
    </w:p>
    <w:p w:rsidR="00A46E22" w:rsidRPr="00A46E22" w:rsidRDefault="00A46E22" w:rsidP="00A46E2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46E2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 договору  № ___ от «___» _______ 2021 г.</w:t>
      </w:r>
    </w:p>
    <w:p w:rsidR="00A46E22" w:rsidRPr="00A46E22" w:rsidRDefault="00A46E22" w:rsidP="00A46E2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46E22">
        <w:rPr>
          <w:rFonts w:ascii="PT Astra Serif" w:eastAsia="Times New Roman" w:hAnsi="PT Astra Serif" w:cs="Times New Roman"/>
          <w:sz w:val="24"/>
          <w:szCs w:val="24"/>
          <w:lang w:eastAsia="ru-RU"/>
        </w:rPr>
        <w:t>г.Лабытнанги                                                                                                        «__» ________ 2021 г.</w:t>
      </w:r>
    </w:p>
    <w:p w:rsidR="00A46E22" w:rsidRPr="00A46E22" w:rsidRDefault="00A46E22" w:rsidP="00A46E2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46E22" w:rsidRPr="00A46E22" w:rsidRDefault="00A46E22" w:rsidP="00A46E22">
      <w:pPr>
        <w:tabs>
          <w:tab w:val="left" w:pos="0"/>
          <w:tab w:val="left" w:pos="921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46E22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A46E22">
        <w:rPr>
          <w:rFonts w:ascii="Times New Roman" w:eastAsia="Times New Roman" w:hAnsi="Times New Roman" w:cs="Times New Roman"/>
          <w:b/>
          <w:lang w:eastAsia="ru-RU"/>
        </w:rPr>
        <w:t>Муниципальное автономное учреждение дополнительного образования Детская школа искусств</w:t>
      </w:r>
      <w:r w:rsidRPr="00A46E2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,</w:t>
      </w:r>
      <w:r w:rsidRPr="00A46E2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именуемое в дальнейшем </w:t>
      </w:r>
      <w:r w:rsidRPr="00A46E2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"Заказчик"</w:t>
      </w:r>
      <w:r w:rsidRPr="00A46E22">
        <w:rPr>
          <w:rFonts w:ascii="PT Astra Serif" w:eastAsia="Times New Roman" w:hAnsi="PT Astra Serif" w:cs="Times New Roman"/>
          <w:sz w:val="24"/>
          <w:szCs w:val="24"/>
          <w:lang w:eastAsia="ru-RU"/>
        </w:rPr>
        <w:t>, в лице ________________________________________, действующего на основании _______________________</w:t>
      </w:r>
      <w:r w:rsidRPr="00A46E22">
        <w:rPr>
          <w:rFonts w:ascii="PT Astra Serif" w:eastAsia="MS Mincho" w:hAnsi="PT Astra Serif" w:cs="Times New Roman"/>
          <w:b/>
          <w:sz w:val="24"/>
          <w:szCs w:val="24"/>
          <w:lang w:eastAsia="ru-RU"/>
        </w:rPr>
        <w:t>,</w:t>
      </w:r>
      <w:r w:rsidRPr="00A46E2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 одной стороны,  и </w:t>
      </w:r>
    </w:p>
    <w:p w:rsidR="00A46E22" w:rsidRPr="00A46E22" w:rsidRDefault="00A46E22" w:rsidP="00A46E22">
      <w:pPr>
        <w:tabs>
          <w:tab w:val="left" w:pos="0"/>
          <w:tab w:val="left" w:pos="921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46E2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_______________________________________________________________</w:t>
      </w:r>
      <w:r w:rsidRPr="00A46E2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именуемое в дальнейшем </w:t>
      </w:r>
      <w:r w:rsidRPr="00A46E2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"Поставщик</w:t>
      </w:r>
      <w:r w:rsidRPr="00A46E22">
        <w:rPr>
          <w:rFonts w:ascii="PT Astra Serif" w:eastAsia="Times New Roman" w:hAnsi="PT Astra Serif" w:cs="Times New Roman"/>
          <w:sz w:val="24"/>
          <w:szCs w:val="24"/>
          <w:lang w:eastAsia="ru-RU"/>
        </w:rPr>
        <w:t>", в лице</w:t>
      </w:r>
      <w:r w:rsidRPr="00A46E2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____________________________________, </w:t>
      </w:r>
      <w:r w:rsidRPr="00A46E22">
        <w:rPr>
          <w:rFonts w:ascii="PT Astra Serif" w:eastAsia="Times New Roman" w:hAnsi="PT Astra Serif" w:cs="Times New Roman"/>
          <w:sz w:val="24"/>
          <w:szCs w:val="24"/>
          <w:lang w:eastAsia="ru-RU"/>
        </w:rPr>
        <w:t>действующего на основании  _____________________________________________________________,  с другой стороны, в дальнейшем именуемые – Стороны, составили настоящий акт приема-передачи  (далее – Акт) о нижеследующем:</w:t>
      </w:r>
    </w:p>
    <w:p w:rsidR="00A46E22" w:rsidRPr="00A46E22" w:rsidRDefault="00A46E22" w:rsidP="00A46E22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46E22">
        <w:rPr>
          <w:rFonts w:ascii="PT Astra Serif" w:eastAsia="Times New Roman" w:hAnsi="PT Astra Serif" w:cs="Times New Roman"/>
          <w:sz w:val="24"/>
          <w:szCs w:val="24"/>
          <w:lang w:eastAsia="ru-RU"/>
        </w:rPr>
        <w:t>В рамках исполнения договора № __ от «___» _____ 20_ г. (далее – Договор), в соответствии с условиями Договора и Спецификацией (Приложением № 1 к Договору), Поставщик все обязательства по поставке Заказчику следующего товара с приложением товарно-сопроводительных документов:</w:t>
      </w:r>
    </w:p>
    <w:tbl>
      <w:tblPr>
        <w:tblW w:w="9910" w:type="dxa"/>
        <w:tblInd w:w="-11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260"/>
        <w:gridCol w:w="1851"/>
        <w:gridCol w:w="1071"/>
        <w:gridCol w:w="670"/>
        <w:gridCol w:w="1205"/>
        <w:gridCol w:w="1607"/>
        <w:gridCol w:w="1472"/>
        <w:gridCol w:w="1608"/>
      </w:tblGrid>
      <w:tr w:rsidR="00A46E22" w:rsidRPr="00A46E22" w:rsidTr="004D7803">
        <w:trPr>
          <w:trHeight w:val="141"/>
        </w:trPr>
        <w:tc>
          <w:tcPr>
            <w:tcW w:w="166" w:type="dxa"/>
            <w:vAlign w:val="center"/>
            <w:hideMark/>
          </w:tcPr>
          <w:p w:rsidR="00A46E22" w:rsidRPr="00A46E22" w:rsidRDefault="00A46E22" w:rsidP="00A46E2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Align w:val="center"/>
            <w:hideMark/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Align w:val="center"/>
            <w:hideMark/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vAlign w:val="center"/>
            <w:hideMark/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center"/>
            <w:hideMark/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Align w:val="center"/>
            <w:hideMark/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Align w:val="center"/>
            <w:hideMark/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Align w:val="center"/>
            <w:hideMark/>
          </w:tcPr>
          <w:p w:rsidR="00A46E22" w:rsidRPr="00A46E22" w:rsidRDefault="00A46E22" w:rsidP="00A46E2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6E22" w:rsidRPr="00A46E22" w:rsidTr="004D7803">
        <w:trPr>
          <w:trHeight w:val="897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E22" w:rsidRPr="00A46E22" w:rsidRDefault="00A46E22" w:rsidP="00A46E22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Общая стоимость, руб.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Номер и дата товарно-сопроводительных документов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 xml:space="preserve">Место </w:t>
            </w:r>
          </w:p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передачи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ФИО лица, ответственного за приемку товара, тел.</w:t>
            </w:r>
          </w:p>
        </w:tc>
      </w:tr>
      <w:tr w:rsidR="00A46E22" w:rsidRPr="00A46E22" w:rsidTr="004D7803">
        <w:trPr>
          <w:trHeight w:val="456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>Товарно-накладная</w:t>
            </w:r>
          </w:p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ЯНАО, г.Лабытнанги,</w:t>
            </w:r>
          </w:p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ул. Школьная, </w:t>
            </w:r>
          </w:p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д. 18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A46E22" w:rsidRPr="00A46E22" w:rsidTr="004D7803">
        <w:trPr>
          <w:trHeight w:val="236"/>
        </w:trPr>
        <w:tc>
          <w:tcPr>
            <w:tcW w:w="991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46E2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Итого: </w:t>
            </w:r>
            <w:r w:rsidRPr="00A46E22">
              <w:rPr>
                <w:rFonts w:ascii="PT Astra Serif" w:eastAsia="Times New Roman" w:hAnsi="PT Astra Serif" w:cs="Times New Roman"/>
              </w:rPr>
              <w:t>составляет _________</w:t>
            </w:r>
            <w:r w:rsidRPr="00A46E22">
              <w:rPr>
                <w:rFonts w:ascii="PT Astra Serif" w:eastAsia="Times New Roman" w:hAnsi="PT Astra Serif" w:cs="Times New Roman"/>
                <w:b/>
              </w:rPr>
              <w:t>(_______________________________) рублей 00 копеек</w:t>
            </w:r>
            <w:r w:rsidRPr="00A46E22">
              <w:rPr>
                <w:rFonts w:ascii="PT Astra Serif" w:eastAsia="Times New Roman" w:hAnsi="PT Astra Serif" w:cs="Times New Roman"/>
              </w:rPr>
              <w:t xml:space="preserve">, </w:t>
            </w:r>
          </w:p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</w:rPr>
              <w:t>с НДС  _____________  (либо без НДС)</w:t>
            </w:r>
          </w:p>
        </w:tc>
      </w:tr>
    </w:tbl>
    <w:p w:rsidR="00A46E22" w:rsidRPr="00A46E22" w:rsidRDefault="00A46E22" w:rsidP="00A46E22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46E22">
        <w:rPr>
          <w:rFonts w:ascii="PT Astra Serif" w:eastAsia="Times New Roman" w:hAnsi="PT Astra Serif" w:cs="Times New Roman"/>
          <w:sz w:val="24"/>
          <w:szCs w:val="24"/>
          <w:lang w:eastAsia="ru-RU"/>
        </w:rPr>
        <w:t>Срок поставки товара по условиям Договора: «____» ______________ 2021 г.</w:t>
      </w:r>
    </w:p>
    <w:p w:rsidR="00A46E22" w:rsidRPr="00A46E22" w:rsidRDefault="00A46E22" w:rsidP="00A46E2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46E22">
        <w:rPr>
          <w:rFonts w:ascii="PT Astra Serif" w:eastAsia="Times New Roman" w:hAnsi="PT Astra Serif" w:cs="Times New Roman"/>
          <w:sz w:val="24"/>
          <w:szCs w:val="24"/>
          <w:lang w:eastAsia="ru-RU"/>
        </w:rPr>
        <w:t>Фактически поставлен: «__» ____________</w:t>
      </w:r>
      <w:r w:rsidRPr="00A46E2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 2021</w:t>
      </w:r>
      <w:r w:rsidRPr="00A46E2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г.</w:t>
      </w:r>
    </w:p>
    <w:p w:rsidR="00A46E22" w:rsidRPr="00A46E22" w:rsidRDefault="00A46E22" w:rsidP="00A46E22">
      <w:pPr>
        <w:widowControl w:val="0"/>
        <w:numPr>
          <w:ilvl w:val="0"/>
          <w:numId w:val="1"/>
        </w:numPr>
        <w:tabs>
          <w:tab w:val="left" w:pos="396"/>
          <w:tab w:val="left" w:pos="1134"/>
        </w:tabs>
        <w:spacing w:after="0" w:line="240" w:lineRule="auto"/>
        <w:ind w:hanging="11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A46E22">
        <w:rPr>
          <w:rFonts w:ascii="PT Astra Serif" w:eastAsia="Times New Roman" w:hAnsi="PT Astra Serif" w:cs="Times New Roman"/>
          <w:sz w:val="24"/>
          <w:szCs w:val="24"/>
          <w:lang w:eastAsia="ar-SA"/>
        </w:rPr>
        <w:t>Товар соответствует (не соответствует) требованиям по количеству, качеству и комплектности, указанному в Спецификации.</w:t>
      </w:r>
    </w:p>
    <w:p w:rsidR="00A46E22" w:rsidRPr="00A46E22" w:rsidRDefault="00A46E22" w:rsidP="00A46E22">
      <w:pPr>
        <w:widowControl w:val="0"/>
        <w:numPr>
          <w:ilvl w:val="0"/>
          <w:numId w:val="1"/>
        </w:numPr>
        <w:tabs>
          <w:tab w:val="left" w:pos="396"/>
          <w:tab w:val="left" w:pos="1134"/>
        </w:tabs>
        <w:spacing w:after="0" w:line="240" w:lineRule="auto"/>
        <w:ind w:hanging="11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A46E22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 xml:space="preserve"> Недостатки  при передаче (выявлены, не выявлены):</w:t>
      </w:r>
    </w:p>
    <w:tbl>
      <w:tblPr>
        <w:tblW w:w="5231" w:type="pct"/>
        <w:tblLayout w:type="fixed"/>
        <w:tblLook w:val="04A0" w:firstRow="1" w:lastRow="0" w:firstColumn="1" w:lastColumn="0" w:noHBand="0" w:noVBand="1"/>
      </w:tblPr>
      <w:tblGrid>
        <w:gridCol w:w="10528"/>
      </w:tblGrid>
      <w:tr w:rsidR="00A46E22" w:rsidRPr="00A46E22" w:rsidTr="004D7803">
        <w:trPr>
          <w:trHeight w:val="120"/>
        </w:trPr>
        <w:tc>
          <w:tcPr>
            <w:tcW w:w="10456" w:type="dxa"/>
            <w:shd w:val="clear" w:color="auto" w:fill="auto"/>
          </w:tcPr>
          <w:p w:rsidR="00A46E22" w:rsidRPr="00A46E22" w:rsidRDefault="00A46E22" w:rsidP="00A46E22">
            <w:pPr>
              <w:tabs>
                <w:tab w:val="left" w:pos="284"/>
                <w:tab w:val="left" w:pos="1134"/>
              </w:tabs>
              <w:spacing w:after="0" w:line="240" w:lineRule="auto"/>
              <w:ind w:left="720" w:hanging="11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</w:tbl>
    <w:p w:rsidR="00A46E22" w:rsidRPr="00A46E22" w:rsidRDefault="00A46E22" w:rsidP="00A46E22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46E22">
        <w:rPr>
          <w:rFonts w:ascii="PT Astra Serif" w:eastAsia="Times New Roman" w:hAnsi="PT Astra Serif" w:cs="Times New Roman"/>
          <w:sz w:val="24"/>
          <w:szCs w:val="24"/>
          <w:lang w:eastAsia="ru-RU"/>
        </w:rPr>
        <w:t>Настоящий акт составлен в 2 (двух) экземплярах, по одному экземпляру для каждой из сторон. Настоящий Акт является основанием для учета Заказчиком товара.</w:t>
      </w:r>
    </w:p>
    <w:p w:rsidR="00A46E22" w:rsidRPr="00A46E22" w:rsidRDefault="00A46E22" w:rsidP="00A46E2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46E22" w:rsidRPr="00A46E22" w:rsidRDefault="00A46E22" w:rsidP="00A46E22">
      <w:pPr>
        <w:spacing w:after="0" w:line="240" w:lineRule="auto"/>
        <w:ind w:hanging="284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46E2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Подписи сторон:</w:t>
      </w:r>
    </w:p>
    <w:tbl>
      <w:tblPr>
        <w:tblW w:w="10678" w:type="dxa"/>
        <w:tblInd w:w="433" w:type="dxa"/>
        <w:tblLayout w:type="fixed"/>
        <w:tblLook w:val="01E0" w:firstRow="1" w:lastRow="1" w:firstColumn="1" w:lastColumn="1" w:noHBand="0" w:noVBand="0"/>
      </w:tblPr>
      <w:tblGrid>
        <w:gridCol w:w="10442"/>
        <w:gridCol w:w="236"/>
      </w:tblGrid>
      <w:tr w:rsidR="00A46E22" w:rsidRPr="00A46E22" w:rsidTr="004D7803">
        <w:tc>
          <w:tcPr>
            <w:tcW w:w="10442" w:type="dxa"/>
          </w:tcPr>
          <w:tbl>
            <w:tblPr>
              <w:tblW w:w="9904" w:type="dxa"/>
              <w:tblInd w:w="438" w:type="dxa"/>
              <w:tblLayout w:type="fixed"/>
              <w:tblLook w:val="01E0" w:firstRow="1" w:lastRow="1" w:firstColumn="1" w:lastColumn="1" w:noHBand="0" w:noVBand="0"/>
            </w:tblPr>
            <w:tblGrid>
              <w:gridCol w:w="4658"/>
              <w:gridCol w:w="5246"/>
            </w:tblGrid>
            <w:tr w:rsidR="00A46E22" w:rsidRPr="00A46E22" w:rsidTr="004D7803">
              <w:tc>
                <w:tcPr>
                  <w:tcW w:w="4658" w:type="dxa"/>
                </w:tcPr>
                <w:p w:rsidR="00A46E22" w:rsidRPr="00A46E22" w:rsidRDefault="00A46E22" w:rsidP="00A46E22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6E22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Поставщик:</w:t>
                  </w:r>
                </w:p>
                <w:p w:rsidR="00A46E22" w:rsidRPr="00A46E22" w:rsidRDefault="00A46E22" w:rsidP="00A46E22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46E22" w:rsidRPr="00A46E22" w:rsidRDefault="00A46E22" w:rsidP="00A46E22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6E22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______________ /____________/</w:t>
                  </w:r>
                </w:p>
              </w:tc>
              <w:tc>
                <w:tcPr>
                  <w:tcW w:w="5246" w:type="dxa"/>
                </w:tcPr>
                <w:p w:rsidR="00A46E22" w:rsidRPr="00A46E22" w:rsidRDefault="00A46E22" w:rsidP="00A46E22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6E22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Заказчик:</w:t>
                  </w:r>
                </w:p>
                <w:p w:rsidR="00A46E22" w:rsidRPr="00A46E22" w:rsidRDefault="00A46E22" w:rsidP="00A46E22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46E22" w:rsidRPr="00A46E22" w:rsidRDefault="00A46E22" w:rsidP="00A46E22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A46E22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 xml:space="preserve">     _______________ /</w:t>
                  </w:r>
                  <w:r w:rsidRPr="00A46E2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________________</w:t>
                  </w:r>
                  <w:r w:rsidRPr="00A46E22"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</w:tbl>
          <w:p w:rsidR="00A46E22" w:rsidRPr="00A46E22" w:rsidRDefault="00A46E22" w:rsidP="00A46E2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A46E22" w:rsidRPr="00A46E22" w:rsidRDefault="00A46E22" w:rsidP="00A46E2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46E22" w:rsidRPr="00A46E22" w:rsidRDefault="00A46E22" w:rsidP="00A46E2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46E2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      </w:t>
      </w:r>
      <w:r w:rsidRPr="00A46E22">
        <w:rPr>
          <w:rFonts w:ascii="PT Astra Serif" w:eastAsia="Times New Roman" w:hAnsi="PT Astra Serif" w:cs="Times New Roman"/>
          <w:sz w:val="24"/>
          <w:szCs w:val="24"/>
          <w:lang w:eastAsia="ru-RU"/>
        </w:rPr>
        <w:t>« __ »   ___________  2021 г.</w:t>
      </w:r>
      <w:r w:rsidRPr="00A46E22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                             « __»   ____________  2021 г.</w:t>
      </w:r>
    </w:p>
    <w:p w:rsidR="00A46E22" w:rsidRPr="00A46E22" w:rsidRDefault="00A46E22" w:rsidP="00A46E22">
      <w:pPr>
        <w:shd w:val="clear" w:color="auto" w:fill="FFFFFF"/>
        <w:tabs>
          <w:tab w:val="left" w:leader="underscore" w:pos="874"/>
          <w:tab w:val="left" w:leader="underscore" w:pos="2938"/>
          <w:tab w:val="left" w:pos="5088"/>
          <w:tab w:val="left" w:leader="underscore" w:pos="5650"/>
          <w:tab w:val="left" w:leader="underscore" w:pos="7723"/>
        </w:tabs>
        <w:spacing w:after="0" w:line="240" w:lineRule="auto"/>
        <w:ind w:hanging="284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46E22">
        <w:rPr>
          <w:rFonts w:ascii="PT Astra Serif" w:eastAsia="Times New Roman" w:hAnsi="PT Astra Serif" w:cs="Times New Roman"/>
          <w:color w:val="000000"/>
          <w:spacing w:val="10"/>
          <w:sz w:val="24"/>
          <w:szCs w:val="24"/>
          <w:lang w:eastAsia="ru-RU"/>
        </w:rPr>
        <w:t xml:space="preserve">    </w:t>
      </w:r>
    </w:p>
    <w:tbl>
      <w:tblPr>
        <w:tblW w:w="9923" w:type="dxa"/>
        <w:tblInd w:w="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A0" w:firstRow="1" w:lastRow="0" w:firstColumn="1" w:lastColumn="0" w:noHBand="0" w:noVBand="0"/>
      </w:tblPr>
      <w:tblGrid>
        <w:gridCol w:w="4820"/>
        <w:gridCol w:w="5103"/>
      </w:tblGrid>
      <w:tr w:rsidR="00A46E22" w:rsidRPr="00A46E22" w:rsidTr="004D7803">
        <w:trPr>
          <w:trHeight w:val="327"/>
        </w:trPr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Подписано ЭЦП уполномоченного лица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6E22" w:rsidRPr="00A46E22" w:rsidRDefault="00A46E22" w:rsidP="00A46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Подписано ЭЦП уполномоченного лица</w:t>
            </w:r>
          </w:p>
        </w:tc>
      </w:tr>
      <w:tr w:rsidR="00A46E22" w:rsidRPr="00A46E22" w:rsidTr="004D7803"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46E22" w:rsidRPr="00A46E22" w:rsidRDefault="00A46E22" w:rsidP="00A46E2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Дата подписи по ЭЦП на торговой площадке Поставщиком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6E22" w:rsidRPr="00A46E22" w:rsidRDefault="00A46E22" w:rsidP="00A46E2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46E2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Дата подписи по ЭЦП на торговой площадке Заказчика </w:t>
            </w:r>
          </w:p>
        </w:tc>
      </w:tr>
    </w:tbl>
    <w:p w:rsidR="00A46E22" w:rsidRPr="00A46E22" w:rsidRDefault="00A46E22" w:rsidP="00A46E2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</w:p>
    <w:p w:rsidR="00A46E22" w:rsidRPr="00A46E22" w:rsidRDefault="00A46E22" w:rsidP="00A46E22">
      <w:pPr>
        <w:tabs>
          <w:tab w:val="left" w:pos="7005"/>
        </w:tabs>
        <w:spacing w:after="0" w:line="240" w:lineRule="auto"/>
        <w:rPr>
          <w:rFonts w:ascii="PT Astra Serif" w:eastAsia="Times New Roman" w:hAnsi="PT Astra Serif" w:cs="Times New Roman"/>
          <w:lang w:eastAsia="ru-RU"/>
        </w:rPr>
        <w:sectPr w:rsidR="00A46E22" w:rsidRPr="00A46E22" w:rsidSect="007B1EEE">
          <w:pgSz w:w="11906" w:h="16838"/>
          <w:pgMar w:top="851" w:right="567" w:bottom="568" w:left="1276" w:header="709" w:footer="709" w:gutter="0"/>
          <w:cols w:space="708"/>
          <w:docGrid w:linePitch="360"/>
        </w:sectPr>
      </w:pPr>
    </w:p>
    <w:p w:rsidR="00A46E22" w:rsidRPr="00A46E22" w:rsidRDefault="00A46E22" w:rsidP="00A46E22">
      <w:pPr>
        <w:spacing w:after="0" w:line="276" w:lineRule="auto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</w:p>
    <w:p w:rsidR="00A46E22" w:rsidRPr="00A46E22" w:rsidRDefault="00A46E22" w:rsidP="00A46E22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A46E22" w:rsidRPr="00A46E22" w:rsidRDefault="00A46E22" w:rsidP="00A46E22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A46E22" w:rsidRPr="00A46E22" w:rsidRDefault="00A46E22" w:rsidP="00A46E22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A46E22" w:rsidRPr="00A46E22" w:rsidRDefault="00A46E22" w:rsidP="00A46E22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A46E22" w:rsidRPr="00A46E22" w:rsidRDefault="00A46E22" w:rsidP="00A46E22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A46E22" w:rsidRPr="00A46E22" w:rsidRDefault="00A46E22" w:rsidP="00A46E22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A46E22" w:rsidRPr="00A46E22" w:rsidRDefault="00A46E22" w:rsidP="00A46E22">
      <w:pPr>
        <w:spacing w:after="200" w:line="276" w:lineRule="auto"/>
        <w:jc w:val="center"/>
        <w:rPr>
          <w:rFonts w:ascii="PT Astra Serif" w:eastAsia="Times New Roman" w:hAnsi="PT Astra Serif" w:cs="Times New Roman"/>
          <w:b/>
          <w:bCs/>
          <w:lang w:eastAsia="ru-RU"/>
        </w:rPr>
      </w:pPr>
    </w:p>
    <w:p w:rsidR="00533167" w:rsidRDefault="00533167"/>
    <w:sectPr w:rsidR="00533167" w:rsidSect="001A530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B18DC"/>
    <w:multiLevelType w:val="hybridMultilevel"/>
    <w:tmpl w:val="05D28E6A"/>
    <w:lvl w:ilvl="0" w:tplc="1DEE8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C3"/>
    <w:rsid w:val="00533167"/>
    <w:rsid w:val="009627C3"/>
    <w:rsid w:val="00A4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02315-C40B-474E-B74F-29B751DF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3543</Words>
  <Characters>20199</Characters>
  <Application>Microsoft Office Word</Application>
  <DocSecurity>0</DocSecurity>
  <Lines>168</Lines>
  <Paragraphs>47</Paragraphs>
  <ScaleCrop>false</ScaleCrop>
  <Company/>
  <LinksUpToDate>false</LinksUpToDate>
  <CharactersWithSpaces>23695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закупок</dc:creator>
  <cp:keywords/>
  <dc:description/>
  <cp:lastModifiedBy>Отдел закупок</cp:lastModifiedBy>
  <cp:revision>2</cp:revision>
  <dcterms:created xsi:type="dcterms:W3CDTF">2021-02-26T05:52:00Z</dcterms:created>
  <dcterms:modified xsi:type="dcterms:W3CDTF">2021-02-26T05:53:00Z</dcterms:modified>
</cp:coreProperties>
</file>