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p w:rsidR="00492DBA" w:rsidRDefault="00492DBA" w:rsidP="000B4B74">
      <w:pPr>
        <w:widowControl w:val="0"/>
        <w:suppressAutoHyphens/>
        <w:spacing w:after="0" w:line="240" w:lineRule="auto"/>
        <w:jc w:val="center"/>
        <w:rPr>
          <w:rStyle w:val="4"/>
          <w:bCs/>
          <w:sz w:val="24"/>
          <w:szCs w:val="24"/>
        </w:rPr>
      </w:pPr>
      <w:r>
        <w:rPr>
          <w:rStyle w:val="4"/>
          <w:bCs/>
          <w:sz w:val="24"/>
          <w:szCs w:val="24"/>
        </w:rPr>
        <w:t>продуктов питания: сыра твердого, масла сливочного, молока сгущенного</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bookmarkEnd w:id="1"/>
          <w:bookmarkEnd w:id="2"/>
          <w:bookmarkEnd w:id="3"/>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492DBA" w:rsidRPr="00492DBA" w:rsidRDefault="00954C34" w:rsidP="00492DBA">
            <w:pPr>
              <w:widowControl w:val="0"/>
              <w:suppressAutoHyphens/>
              <w:spacing w:after="0" w:line="240" w:lineRule="auto"/>
              <w:jc w:val="center"/>
              <w:rPr>
                <w:rStyle w:val="4"/>
                <w:b w:val="0"/>
                <w:bCs/>
                <w:sz w:val="24"/>
                <w:szCs w:val="24"/>
              </w:rPr>
            </w:pPr>
            <w:r>
              <w:rPr>
                <w:rStyle w:val="4"/>
                <w:b w:val="0"/>
                <w:bCs/>
                <w:sz w:val="24"/>
                <w:szCs w:val="24"/>
              </w:rPr>
              <w:t xml:space="preserve">Поставка </w:t>
            </w:r>
            <w:r w:rsidR="00492DBA" w:rsidRPr="00492DBA">
              <w:rPr>
                <w:rStyle w:val="4"/>
                <w:b w:val="0"/>
                <w:bCs/>
                <w:sz w:val="24"/>
                <w:szCs w:val="24"/>
              </w:rPr>
              <w:t>продуктов питания: сыра твердого, масла сливочного, молока сгущенного</w:t>
            </w:r>
          </w:p>
          <w:p w:rsidR="00760D00" w:rsidRPr="00F841DE" w:rsidRDefault="00760D00" w:rsidP="000B4B74">
            <w:pPr>
              <w:spacing w:after="0" w:line="240" w:lineRule="auto"/>
              <w:jc w:val="center"/>
              <w:rPr>
                <w:rFonts w:ascii="Times New Roman" w:hAnsi="Times New Roman"/>
                <w:sz w:val="24"/>
                <w:szCs w:val="24"/>
                <w:lang w:eastAsia="ru-RU"/>
              </w:rPr>
            </w:pP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FB1EB0" w:rsidRPr="00BB555D" w:rsidRDefault="00760D00" w:rsidP="00FB1EB0">
            <w:pPr>
              <w:spacing w:after="0" w:line="240" w:lineRule="auto"/>
              <w:jc w:val="both"/>
              <w:rPr>
                <w:rFonts w:ascii="Times New Roman" w:eastAsia="Times New Roman" w:hAnsi="Times New Roman"/>
                <w:sz w:val="24"/>
                <w:szCs w:val="24"/>
                <w:lang w:eastAsia="ru-RU"/>
              </w:rPr>
            </w:pPr>
            <w:r w:rsidRPr="00A676C2">
              <w:rPr>
                <w:rFonts w:ascii="Times New Roman" w:hAnsi="Times New Roman"/>
                <w:sz w:val="24"/>
                <w:szCs w:val="24"/>
              </w:rPr>
              <w:t>С</w:t>
            </w:r>
            <w:r>
              <w:rPr>
                <w:rFonts w:ascii="Times New Roman" w:hAnsi="Times New Roman"/>
                <w:sz w:val="24"/>
                <w:szCs w:val="24"/>
              </w:rPr>
              <w:t xml:space="preserve"> </w:t>
            </w:r>
            <w:r w:rsidR="005F7A69">
              <w:rPr>
                <w:rFonts w:ascii="Times New Roman" w:hAnsi="Times New Roman"/>
                <w:b/>
                <w:sz w:val="24"/>
                <w:szCs w:val="24"/>
              </w:rPr>
              <w:t>01</w:t>
            </w:r>
            <w:r w:rsidR="00406A5C" w:rsidRPr="00A676C2">
              <w:rPr>
                <w:rFonts w:ascii="Times New Roman" w:hAnsi="Times New Roman"/>
                <w:b/>
                <w:sz w:val="24"/>
                <w:szCs w:val="24"/>
              </w:rPr>
              <w:t>.</w:t>
            </w:r>
            <w:r w:rsidR="00EA1FFA">
              <w:rPr>
                <w:rFonts w:ascii="Times New Roman" w:hAnsi="Times New Roman"/>
                <w:b/>
                <w:sz w:val="24"/>
                <w:szCs w:val="24"/>
              </w:rPr>
              <w:t>0</w:t>
            </w:r>
            <w:r w:rsidR="005F7A69">
              <w:rPr>
                <w:rFonts w:ascii="Times New Roman" w:hAnsi="Times New Roman"/>
                <w:b/>
                <w:sz w:val="24"/>
                <w:szCs w:val="24"/>
              </w:rPr>
              <w:t>4</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г. по </w:t>
            </w:r>
            <w:r w:rsidR="00EA1FFA">
              <w:rPr>
                <w:rFonts w:ascii="Times New Roman" w:hAnsi="Times New Roman"/>
                <w:b/>
                <w:sz w:val="24"/>
                <w:szCs w:val="24"/>
              </w:rPr>
              <w:t>3</w:t>
            </w:r>
            <w:r w:rsidR="005F7A69">
              <w:rPr>
                <w:rFonts w:ascii="Times New Roman" w:hAnsi="Times New Roman"/>
                <w:b/>
                <w:sz w:val="24"/>
                <w:szCs w:val="24"/>
              </w:rPr>
              <w:t>0</w:t>
            </w:r>
            <w:r w:rsidR="00406A5C" w:rsidRPr="00A676C2">
              <w:rPr>
                <w:rFonts w:ascii="Times New Roman" w:hAnsi="Times New Roman"/>
                <w:b/>
                <w:sz w:val="24"/>
                <w:szCs w:val="24"/>
              </w:rPr>
              <w:t>.</w:t>
            </w:r>
            <w:r w:rsidR="005F7A69">
              <w:rPr>
                <w:rFonts w:ascii="Times New Roman" w:hAnsi="Times New Roman"/>
                <w:b/>
                <w:sz w:val="24"/>
                <w:szCs w:val="24"/>
              </w:rPr>
              <w:t>06</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w:t>
            </w:r>
            <w:r w:rsidRPr="00A676C2">
              <w:rPr>
                <w:rFonts w:ascii="Times New Roman" w:hAnsi="Times New Roman"/>
                <w:b/>
                <w:sz w:val="24"/>
                <w:szCs w:val="24"/>
              </w:rPr>
              <w:t>г</w:t>
            </w:r>
            <w:r w:rsidRPr="00A676C2">
              <w:rPr>
                <w:rFonts w:ascii="Times New Roman" w:hAnsi="Times New Roman"/>
                <w:sz w:val="24"/>
                <w:szCs w:val="24"/>
              </w:rPr>
              <w:t xml:space="preserve">. </w:t>
            </w:r>
            <w:r w:rsidR="00FB1EB0" w:rsidRPr="00FB1EB0">
              <w:rPr>
                <w:rFonts w:ascii="Times New Roman" w:eastAsia="Times New Roman" w:hAnsi="Times New Roman"/>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FB1EB0" w:rsidRPr="00BB555D">
              <w:rPr>
                <w:rFonts w:ascii="Times New Roman" w:eastAsia="Times New Roman" w:hAnsi="Times New Roman"/>
                <w:i/>
                <w:sz w:val="24"/>
                <w:szCs w:val="24"/>
                <w:lang w:eastAsia="ru-RU"/>
              </w:rPr>
              <w:t xml:space="preserve"> </w:t>
            </w:r>
          </w:p>
          <w:p w:rsidR="00760D00" w:rsidRPr="00A676C2" w:rsidRDefault="00760D00" w:rsidP="00FB1EB0">
            <w:pPr>
              <w:suppressLineNumbers/>
              <w:snapToGrid w:val="0"/>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5F7A69" w:rsidP="00CD4D4A">
            <w:pPr>
              <w:widowControl w:val="0"/>
              <w:spacing w:after="0" w:line="240" w:lineRule="auto"/>
              <w:jc w:val="both"/>
              <w:rPr>
                <w:rFonts w:ascii="Times New Roman" w:hAnsi="Times New Roman"/>
                <w:sz w:val="24"/>
                <w:szCs w:val="24"/>
              </w:rPr>
            </w:pPr>
            <w:r>
              <w:rPr>
                <w:rFonts w:ascii="Times New Roman" w:hAnsi="Times New Roman"/>
                <w:b/>
                <w:sz w:val="24"/>
                <w:szCs w:val="24"/>
              </w:rPr>
              <w:t>266 932,91</w:t>
            </w:r>
            <w:r w:rsidR="00760D00" w:rsidRPr="00F841DE">
              <w:rPr>
                <w:rFonts w:ascii="Times New Roman" w:hAnsi="Times New Roman"/>
                <w:sz w:val="24"/>
                <w:szCs w:val="24"/>
              </w:rPr>
              <w:t xml:space="preserve"> руб. (</w:t>
            </w:r>
            <w:r>
              <w:rPr>
                <w:rFonts w:ascii="Times New Roman" w:hAnsi="Times New Roman"/>
                <w:sz w:val="24"/>
                <w:szCs w:val="24"/>
              </w:rPr>
              <w:t>двести шестьдесят шесть</w:t>
            </w:r>
            <w:r w:rsidR="00994C4F">
              <w:rPr>
                <w:rFonts w:ascii="Times New Roman" w:hAnsi="Times New Roman"/>
                <w:sz w:val="24"/>
                <w:szCs w:val="24"/>
              </w:rPr>
              <w:t xml:space="preserve">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sidR="00CD4D4A">
              <w:rPr>
                <w:rFonts w:ascii="Times New Roman" w:hAnsi="Times New Roman"/>
                <w:sz w:val="24"/>
                <w:szCs w:val="24"/>
              </w:rPr>
              <w:t>девятьсот тридцать</w:t>
            </w:r>
            <w:r w:rsidR="00EA1FFA">
              <w:rPr>
                <w:rFonts w:ascii="Times New Roman" w:hAnsi="Times New Roman"/>
                <w:sz w:val="24"/>
                <w:szCs w:val="24"/>
              </w:rPr>
              <w:t xml:space="preserve"> два</w:t>
            </w:r>
            <w:r w:rsidR="00994C4F">
              <w:rPr>
                <w:rFonts w:ascii="Times New Roman" w:hAnsi="Times New Roman"/>
                <w:sz w:val="24"/>
                <w:szCs w:val="24"/>
              </w:rPr>
              <w:t xml:space="preserve"> рубл</w:t>
            </w:r>
            <w:r w:rsidR="00EA1FFA">
              <w:rPr>
                <w:rFonts w:ascii="Times New Roman" w:hAnsi="Times New Roman"/>
                <w:sz w:val="24"/>
                <w:szCs w:val="24"/>
              </w:rPr>
              <w:t>я</w:t>
            </w:r>
            <w:r w:rsidR="00FB1EB0">
              <w:rPr>
                <w:rFonts w:ascii="Times New Roman" w:hAnsi="Times New Roman"/>
                <w:sz w:val="24"/>
                <w:szCs w:val="24"/>
              </w:rPr>
              <w:t xml:space="preserve"> </w:t>
            </w:r>
            <w:r w:rsidR="00CD4D4A">
              <w:rPr>
                <w:rFonts w:ascii="Times New Roman" w:hAnsi="Times New Roman"/>
                <w:sz w:val="24"/>
                <w:szCs w:val="24"/>
              </w:rPr>
              <w:t>91 копей</w:t>
            </w:r>
            <w:r w:rsidR="00492DBA">
              <w:rPr>
                <w:rFonts w:ascii="Times New Roman" w:hAnsi="Times New Roman"/>
                <w:sz w:val="24"/>
                <w:szCs w:val="24"/>
              </w:rPr>
              <w:t>к</w:t>
            </w:r>
            <w:r w:rsidR="00CD4D4A">
              <w:rPr>
                <w:rFonts w:ascii="Times New Roman" w:hAnsi="Times New Roman"/>
                <w:sz w:val="24"/>
                <w:szCs w:val="24"/>
              </w:rPr>
              <w:t>а</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492DBA">
              <w:rPr>
                <w:rFonts w:ascii="Times New Roman" w:hAnsi="Times New Roman"/>
                <w:sz w:val="24"/>
                <w:szCs w:val="24"/>
              </w:rPr>
              <w:t>ов</w:t>
            </w:r>
            <w:r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roofErr w:type="gramEnd"/>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w:t>
            </w:r>
            <w:r w:rsidRPr="00906824">
              <w:rPr>
                <w:rFonts w:ascii="Times New Roman" w:hAnsi="Times New Roman"/>
                <w:sz w:val="24"/>
                <w:szCs w:val="24"/>
              </w:rPr>
              <w:lastRenderedPageBreak/>
              <w:t>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FB1EB0" w:rsidRPr="00F841DE" w:rsidRDefault="00760D00" w:rsidP="00FB1EB0">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w:t>
            </w:r>
            <w:r w:rsidR="00FB1EB0">
              <w:rPr>
                <w:rFonts w:ascii="Times New Roman" w:hAnsi="Times New Roman"/>
                <w:snapToGrid w:val="0"/>
                <w:sz w:val="24"/>
                <w:szCs w:val="24"/>
                <w:lang w:eastAsia="ru-RU"/>
              </w:rPr>
              <w:t xml:space="preserve">на сайте </w:t>
            </w:r>
            <w:hyperlink r:id="rId7"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r w:rsidR="00FB1EB0" w:rsidRPr="00F841DE">
              <w:rPr>
                <w:rFonts w:ascii="Times New Roman" w:hAnsi="Times New Roman"/>
                <w:snapToGrid w:val="0"/>
                <w:sz w:val="24"/>
                <w:szCs w:val="24"/>
                <w:lang w:eastAsia="ru-RU"/>
              </w:rPr>
              <w:t>электронной торговой площадки</w:t>
            </w:r>
            <w:r w:rsidR="00A27F28">
              <w:rPr>
                <w:rFonts w:ascii="Times New Roman" w:hAnsi="Times New Roman"/>
                <w:snapToGrid w:val="0"/>
                <w:sz w:val="24"/>
                <w:szCs w:val="24"/>
                <w:lang w:eastAsia="ru-RU"/>
              </w:rPr>
              <w:t xml:space="preserve"> Регион</w:t>
            </w:r>
            <w:r w:rsidR="00FB1EB0" w:rsidRPr="00F841DE">
              <w:rPr>
                <w:rFonts w:ascii="Times New Roman" w:hAnsi="Times New Roman"/>
                <w:snapToGrid w:val="0"/>
                <w:sz w:val="24"/>
                <w:szCs w:val="24"/>
                <w:lang w:eastAsia="ru-RU"/>
              </w:rPr>
              <w:t xml:space="preserve"> без взимания платы.</w:t>
            </w:r>
          </w:p>
          <w:p w:rsidR="00FB1EB0" w:rsidRPr="00F841DE" w:rsidRDefault="00FB1EB0" w:rsidP="00FB1EB0">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A27F28" w:rsidRPr="00F841DE" w:rsidTr="00E067C0">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b/>
                <w:sz w:val="24"/>
                <w:szCs w:val="24"/>
                <w:lang w:eastAsia="ru-RU"/>
              </w:rPr>
            </w:pPr>
            <w:r w:rsidRPr="00DC28BF">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A27F28" w:rsidRDefault="00A27F28" w:rsidP="00E067C0">
            <w:pPr>
              <w:widowControl w:val="0"/>
              <w:spacing w:after="0" w:line="240" w:lineRule="auto"/>
              <w:contextualSpacing/>
              <w:jc w:val="center"/>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t xml:space="preserve"> </w:t>
            </w:r>
            <w:hyperlink r:id="rId8" w:history="1">
              <w:r w:rsidRPr="00EA669C">
                <w:rPr>
                  <w:rStyle w:val="a5"/>
                  <w:rFonts w:ascii="Times New Roman" w:hAnsi="Times New Roman"/>
                  <w:snapToGrid w:val="0"/>
                  <w:sz w:val="24"/>
                  <w:szCs w:val="24"/>
                  <w:lang w:eastAsia="ru-RU"/>
                </w:rPr>
                <w:t>https://etp-region.ru/</w:t>
              </w:r>
            </w:hyperlink>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CE60BC">
              <w:rPr>
                <w:rFonts w:ascii="Times New Roman" w:hAnsi="Times New Roman"/>
                <w:snapToGrid w:val="0"/>
                <w:sz w:val="24"/>
                <w:szCs w:val="24"/>
                <w:lang w:eastAsia="ru-RU"/>
              </w:rPr>
              <w:t>09 марта</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г. (с момента публикации извещения)</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CE60BC">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CE60BC">
              <w:rPr>
                <w:rFonts w:ascii="Times New Roman" w:hAnsi="Times New Roman"/>
                <w:snapToGrid w:val="0"/>
                <w:sz w:val="24"/>
                <w:szCs w:val="24"/>
                <w:lang w:eastAsia="ru-RU"/>
              </w:rPr>
              <w:t>16</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Pr>
                <w:rFonts w:ascii="Times New Roman" w:hAnsi="Times New Roman"/>
                <w:snapToGrid w:val="0"/>
                <w:sz w:val="24"/>
                <w:szCs w:val="24"/>
                <w:lang w:eastAsia="ru-RU"/>
              </w:rPr>
              <w:t>.202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CA0046"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CE60BC">
              <w:rPr>
                <w:rFonts w:ascii="Times New Roman" w:hAnsi="Times New Roman"/>
                <w:snapToGrid w:val="0"/>
                <w:sz w:val="24"/>
                <w:szCs w:val="24"/>
                <w:lang w:eastAsia="ru-RU"/>
              </w:rPr>
              <w:t>18</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CE60BC">
              <w:rPr>
                <w:rFonts w:ascii="Times New Roman" w:hAnsi="Times New Roman"/>
                <w:snapToGrid w:val="0"/>
                <w:sz w:val="24"/>
                <w:szCs w:val="24"/>
                <w:lang w:eastAsia="ru-RU"/>
              </w:rPr>
              <w:t>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A27F28"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sz w:val="24"/>
                <w:szCs w:val="24"/>
                <w:lang w:eastAsia="ru-RU"/>
              </w:rPr>
            </w:pPr>
            <w:r w:rsidRPr="00DC28BF">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A27F28" w:rsidRPr="00F841DE" w:rsidRDefault="00A27F28" w:rsidP="002E417C">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Регион</w:t>
            </w:r>
          </w:p>
          <w:p w:rsidR="00A27F28" w:rsidRPr="00DC28BF" w:rsidRDefault="009E2E9D" w:rsidP="002E417C">
            <w:pPr>
              <w:widowControl w:val="0"/>
              <w:spacing w:after="0" w:line="240" w:lineRule="auto"/>
              <w:ind w:firstLine="425"/>
              <w:contextualSpacing/>
              <w:jc w:val="both"/>
              <w:rPr>
                <w:rFonts w:ascii="Times New Roman" w:hAnsi="Times New Roman"/>
                <w:spacing w:val="-2"/>
                <w:sz w:val="24"/>
                <w:szCs w:val="24"/>
              </w:rPr>
            </w:pPr>
            <w:hyperlink r:id="rId9"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p>
        </w:tc>
      </w:tr>
      <w:tr w:rsidR="00A27F28"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A27F28" w:rsidRPr="00F841DE" w:rsidRDefault="00A27F28"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A27F28" w:rsidRPr="00F841DE" w:rsidRDefault="00A27F28"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A27F28" w:rsidRPr="00F841DE" w:rsidRDefault="00A27F28"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A27F28" w:rsidRPr="00F841DE" w:rsidRDefault="00A27F28"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A27F28" w:rsidRPr="00F841DE" w:rsidRDefault="00A27F28"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w:t>
            </w:r>
            <w:r w:rsidRPr="00F841DE">
              <w:rPr>
                <w:rFonts w:ascii="Times New Roman" w:hAnsi="Times New Roman"/>
                <w:sz w:val="24"/>
                <w:szCs w:val="24"/>
              </w:rPr>
              <w:lastRenderedPageBreak/>
              <w:t>работ, оказание услуг;</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A27F28"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A27F28" w:rsidRPr="001E690B" w:rsidRDefault="00A27F28"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A27F28" w:rsidRPr="00974996"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A27F28" w:rsidRPr="00F841DE"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A27F28" w:rsidRPr="001D576D" w:rsidRDefault="00A27F28" w:rsidP="00D430DE">
            <w:pPr>
              <w:spacing w:after="0"/>
              <w:ind w:firstLine="709"/>
              <w:jc w:val="both"/>
              <w:rPr>
                <w:rFonts w:ascii="Times New Roman" w:hAnsi="Times New Roman"/>
                <w:sz w:val="24"/>
                <w:szCs w:val="24"/>
              </w:rPr>
            </w:pPr>
            <w:r w:rsidRPr="001D576D">
              <w:rPr>
                <w:rFonts w:ascii="Times New Roman" w:hAnsi="Times New Roman"/>
                <w:sz w:val="24"/>
                <w:szCs w:val="24"/>
              </w:rPr>
              <w:t xml:space="preserve">В случае если для данного участника поставка товаров, выполнение работ, оказание </w:t>
            </w:r>
            <w:r w:rsidRPr="001D576D">
              <w:rPr>
                <w:rFonts w:ascii="Times New Roman" w:hAnsi="Times New Roman"/>
                <w:sz w:val="24"/>
                <w:szCs w:val="24"/>
              </w:rPr>
              <w:lastRenderedPageBreak/>
              <w:t>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27F28" w:rsidRPr="00F841DE" w:rsidRDefault="00A27F28" w:rsidP="00D430DE">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E067C0" w:rsidRDefault="00E067C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spellStart"/>
            <w:proofErr w:type="gramStart"/>
            <w:r w:rsidRPr="004A0AC8">
              <w:rPr>
                <w:rFonts w:ascii="Times New Roman" w:hAnsi="Times New Roman"/>
                <w:sz w:val="24"/>
                <w:szCs w:val="24"/>
                <w:lang w:eastAsia="ar-SA"/>
              </w:rPr>
              <w:t>п</w:t>
            </w:r>
            <w:proofErr w:type="spellEnd"/>
            <w:proofErr w:type="gramEnd"/>
            <w:r w:rsidRPr="004A0AC8">
              <w:rPr>
                <w:rFonts w:ascii="Times New Roman" w:hAnsi="Times New Roman"/>
                <w:sz w:val="24"/>
                <w:szCs w:val="24"/>
                <w:lang w:eastAsia="ar-SA"/>
              </w:rPr>
              <w:t>/</w:t>
            </w:r>
            <w:proofErr w:type="spellStart"/>
            <w:r w:rsidRPr="004A0AC8">
              <w:rPr>
                <w:rFonts w:ascii="Times New Roman" w:hAnsi="Times New Roman"/>
                <w:sz w:val="24"/>
                <w:szCs w:val="24"/>
                <w:lang w:eastAsia="ar-SA"/>
              </w:rPr>
              <w:t>п</w:t>
            </w:r>
            <w:proofErr w:type="spellEnd"/>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Ед. </w:t>
            </w:r>
            <w:proofErr w:type="spellStart"/>
            <w:r w:rsidRPr="004A0AC8">
              <w:rPr>
                <w:rFonts w:ascii="Times New Roman" w:hAnsi="Times New Roman"/>
                <w:sz w:val="24"/>
                <w:szCs w:val="24"/>
                <w:lang w:eastAsia="ar-SA"/>
              </w:rPr>
              <w:t>изм</w:t>
            </w:r>
            <w:proofErr w:type="spellEnd"/>
            <w:r w:rsidRPr="004A0AC8">
              <w:rPr>
                <w:rFonts w:ascii="Times New Roman" w:hAnsi="Times New Roman"/>
                <w:sz w:val="24"/>
                <w:szCs w:val="24"/>
                <w:lang w:eastAsia="ar-SA"/>
              </w:rPr>
              <w:t>.</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954C34">
        <w:rPr>
          <w:rFonts w:ascii="Times New Roman" w:hAnsi="Times New Roman"/>
          <w:sz w:val="24"/>
          <w:szCs w:val="24"/>
        </w:rPr>
        <w:t>ов</w:t>
      </w:r>
      <w:r w:rsidR="004D5A2B"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4. Настоящая котировочная заявка составлена на </w:t>
      </w:r>
      <w:proofErr w:type="spellStart"/>
      <w:r w:rsidRPr="004A0AC8">
        <w:rPr>
          <w:rFonts w:ascii="Times New Roman" w:hAnsi="Times New Roman"/>
          <w:sz w:val="24"/>
          <w:szCs w:val="24"/>
          <w:lang w:eastAsia="ar-SA"/>
        </w:rPr>
        <w:t>___листах</w:t>
      </w:r>
      <w:proofErr w:type="spellEnd"/>
      <w:r w:rsidRPr="004A0AC8">
        <w:rPr>
          <w:rFonts w:ascii="Times New Roman" w:hAnsi="Times New Roman"/>
          <w:sz w:val="24"/>
          <w:szCs w:val="24"/>
          <w:lang w:eastAsia="ar-SA"/>
        </w:rPr>
        <w:t xml:space="preserve">, имеет </w:t>
      </w:r>
      <w:proofErr w:type="spellStart"/>
      <w:r w:rsidRPr="004A0AC8">
        <w:rPr>
          <w:rFonts w:ascii="Times New Roman" w:hAnsi="Times New Roman"/>
          <w:sz w:val="24"/>
          <w:szCs w:val="24"/>
          <w:lang w:eastAsia="ar-SA"/>
        </w:rPr>
        <w:t>___Приложения</w:t>
      </w:r>
      <w:proofErr w:type="spellEnd"/>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xml:space="preserve">№ </w:t>
            </w:r>
            <w:proofErr w:type="spellStart"/>
            <w:proofErr w:type="gramStart"/>
            <w:r w:rsidRPr="008A3B6E">
              <w:rPr>
                <w:rFonts w:ascii="Times New Roman" w:hAnsi="Times New Roman"/>
                <w:b/>
                <w:bCs/>
                <w:sz w:val="24"/>
                <w:szCs w:val="24"/>
                <w:lang w:eastAsia="ar-SA"/>
              </w:rPr>
              <w:t>п</w:t>
            </w:r>
            <w:proofErr w:type="spellEnd"/>
            <w:proofErr w:type="gramEnd"/>
            <w:r w:rsidRPr="008A3B6E">
              <w:rPr>
                <w:rFonts w:ascii="Times New Roman" w:hAnsi="Times New Roman"/>
                <w:b/>
                <w:bCs/>
                <w:sz w:val="24"/>
                <w:szCs w:val="24"/>
                <w:lang w:eastAsia="ar-SA"/>
              </w:rPr>
              <w:t>/</w:t>
            </w:r>
            <w:proofErr w:type="spellStart"/>
            <w:r w:rsidRPr="008A3B6E">
              <w:rPr>
                <w:rFonts w:ascii="Times New Roman" w:hAnsi="Times New Roman"/>
                <w:b/>
                <w:bCs/>
                <w:sz w:val="24"/>
                <w:szCs w:val="24"/>
                <w:lang w:eastAsia="ar-SA"/>
              </w:rPr>
              <w:t>п</w:t>
            </w:r>
            <w:proofErr w:type="spellEnd"/>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2E417C">
        <w:rPr>
          <w:rFonts w:ascii="Times New Roman" w:eastAsia="SimSun" w:hAnsi="Times New Roman"/>
          <w:b/>
          <w:bCs/>
          <w:sz w:val="24"/>
          <w:szCs w:val="24"/>
          <w:lang w:eastAsia="ru-RU"/>
        </w:rPr>
        <w:t>2</w:t>
      </w:r>
      <w:r w:rsidR="00B933E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94C4F" w:rsidRPr="00911162" w:rsidRDefault="00994C4F" w:rsidP="00994C4F">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94C4F" w:rsidRPr="00911162" w:rsidRDefault="00994C4F" w:rsidP="00994C4F">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94C4F" w:rsidRPr="00911162" w:rsidRDefault="00994C4F" w:rsidP="00994C4F">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94C4F" w:rsidRPr="00911162" w:rsidRDefault="00994C4F" w:rsidP="00994C4F">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94C4F" w:rsidRPr="00911162" w:rsidRDefault="00994C4F" w:rsidP="00994C4F">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94C4F" w:rsidRPr="00911162" w:rsidRDefault="00994C4F" w:rsidP="00994C4F">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94C4F" w:rsidRPr="00911162" w:rsidRDefault="00994C4F" w:rsidP="00994C4F">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94C4F" w:rsidRPr="00792863" w:rsidRDefault="00994C4F" w:rsidP="00994C4F">
      <w:pPr>
        <w:spacing w:after="0" w:line="240" w:lineRule="auto"/>
        <w:ind w:right="-4" w:firstLine="540"/>
        <w:jc w:val="both"/>
        <w:rPr>
          <w:rFonts w:ascii="Times New Roman" w:eastAsia="SimSun" w:hAnsi="Times New Roman"/>
          <w:sz w:val="24"/>
          <w:szCs w:val="24"/>
          <w:lang w:eastAsia="ru-RU"/>
        </w:rPr>
      </w:pPr>
      <w:bookmarkStart w:id="1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94C4F" w:rsidRPr="00911162" w:rsidRDefault="00994C4F" w:rsidP="00994C4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bookmarkStart w:id="11" w:name="sub_3034"/>
      <w:bookmarkEnd w:id="10"/>
      <w:r w:rsidRPr="00911162">
        <w:rPr>
          <w:rFonts w:ascii="Times New Roman" w:hAnsi="Times New Roman"/>
          <w:noProof/>
          <w:sz w:val="24"/>
          <w:szCs w:val="24"/>
          <w:lang w:eastAsia="ru-RU"/>
        </w:rPr>
        <w:t>4.4. Заказчик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bookmarkStart w:id="12" w:name="sub_3341"/>
      <w:bookmarkEnd w:id="11"/>
      <w:r w:rsidRPr="00911162">
        <w:rPr>
          <w:rFonts w:ascii="Times New Roman" w:eastAsia="SimSun" w:hAnsi="Times New Roman"/>
          <w:noProof/>
          <w:sz w:val="24"/>
          <w:szCs w:val="24"/>
          <w:lang w:eastAsia="ru-RU"/>
        </w:rPr>
        <w:t>4.4.1.</w:t>
      </w:r>
      <w:bookmarkEnd w:id="1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94C4F" w:rsidRPr="00911162" w:rsidRDefault="00994C4F" w:rsidP="00994C4F">
      <w:pPr>
        <w:spacing w:after="0" w:line="240" w:lineRule="auto"/>
        <w:ind w:right="-4"/>
        <w:jc w:val="both"/>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94C4F" w:rsidRPr="00911162" w:rsidRDefault="00994C4F" w:rsidP="00994C4F">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B933E6">
        <w:rPr>
          <w:rFonts w:ascii="Times New Roman" w:eastAsia="SimSun" w:hAnsi="Times New Roman"/>
          <w:b/>
          <w:sz w:val="24"/>
          <w:szCs w:val="24"/>
          <w:lang w:eastAsia="ru-RU"/>
        </w:rPr>
        <w:t>01</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4</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EA1FFA">
        <w:rPr>
          <w:rFonts w:ascii="Times New Roman" w:eastAsia="SimSun" w:hAnsi="Times New Roman"/>
          <w:b/>
          <w:sz w:val="24"/>
          <w:szCs w:val="24"/>
          <w:lang w:eastAsia="ru-RU"/>
        </w:rPr>
        <w:t>3</w:t>
      </w:r>
      <w:r w:rsidR="00B933E6">
        <w:rPr>
          <w:rFonts w:ascii="Times New Roman" w:eastAsia="SimSun" w:hAnsi="Times New Roman"/>
          <w:b/>
          <w:sz w:val="24"/>
          <w:szCs w:val="24"/>
          <w:lang w:eastAsia="ru-RU"/>
        </w:rPr>
        <w:t>0</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6</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94C4F" w:rsidRPr="000B5AD4" w:rsidRDefault="00994C4F" w:rsidP="00994C4F">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94C4F" w:rsidRPr="00911162" w:rsidRDefault="00994C4F" w:rsidP="00994C4F">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94C4F" w:rsidRPr="00911162"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94C4F" w:rsidRPr="00861C9D"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w:t>
      </w:r>
      <w:r w:rsidRPr="00911162">
        <w:rPr>
          <w:rFonts w:ascii="Times New Roman" w:eastAsia="SimSun" w:hAnsi="Times New Roman"/>
          <w:sz w:val="24"/>
          <w:szCs w:val="24"/>
          <w:lang w:eastAsia="ru-RU"/>
        </w:rPr>
        <w:lastRenderedPageBreak/>
        <w:t>должен быть упакован таким образом, чтобы обеспечить его сохранность при транспортировке.</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94C4F" w:rsidRPr="00402077" w:rsidRDefault="00994C4F" w:rsidP="00994C4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94C4F" w:rsidRPr="00402077" w:rsidRDefault="00994C4F" w:rsidP="00994C4F">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3" w:name="sub_3062"/>
    </w:p>
    <w:p w:rsidR="00994C4F" w:rsidRPr="00402077" w:rsidRDefault="00994C4F" w:rsidP="00994C4F">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3"/>
    <w:p w:rsidR="00994C4F" w:rsidRPr="00402077" w:rsidRDefault="00994C4F" w:rsidP="00994C4F">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94C4F" w:rsidRPr="00911162" w:rsidRDefault="00994C4F" w:rsidP="00994C4F">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94C4F"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w:t>
      </w:r>
      <w:r w:rsidRPr="00911162">
        <w:rPr>
          <w:rFonts w:ascii="Times New Roman" w:eastAsia="SimSun" w:hAnsi="Times New Roman"/>
          <w:sz w:val="24"/>
          <w:szCs w:val="24"/>
          <w:lang w:eastAsia="ru-RU"/>
        </w:rPr>
        <w:lastRenderedPageBreak/>
        <w:t>известно о возникновении форс-мажорных обстоятельств, уведомить вторую сторону о таких обстоятельствах в письменной форме.</w:t>
      </w:r>
    </w:p>
    <w:p w:rsidR="00994C4F" w:rsidRPr="00911162" w:rsidRDefault="00994C4F" w:rsidP="00994C4F">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94C4F" w:rsidRDefault="00994C4F" w:rsidP="00994C4F">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94C4F" w:rsidRPr="00911162" w:rsidRDefault="00994C4F" w:rsidP="00994C4F">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94C4F" w:rsidRPr="00127119" w:rsidRDefault="00994C4F" w:rsidP="00994C4F">
      <w:pPr>
        <w:spacing w:after="0" w:line="240" w:lineRule="auto"/>
        <w:ind w:left="1211"/>
        <w:jc w:val="both"/>
        <w:rPr>
          <w:rFonts w:ascii="Times New Roman" w:eastAsia="SimSun" w:hAnsi="Times New Roman"/>
          <w:sz w:val="24"/>
          <w:szCs w:val="24"/>
          <w:lang w:eastAsia="ru-RU"/>
        </w:rPr>
      </w:pPr>
    </w:p>
    <w:p w:rsidR="00994C4F" w:rsidRPr="00127119" w:rsidRDefault="00994C4F" w:rsidP="00994C4F">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94C4F" w:rsidRPr="00127119" w:rsidRDefault="00994C4F" w:rsidP="00994C4F">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4C4F" w:rsidRPr="00127119" w:rsidRDefault="00994C4F" w:rsidP="00994C4F">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94C4F" w:rsidRPr="00127119" w:rsidRDefault="00994C4F" w:rsidP="00994C4F">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94C4F" w:rsidRPr="00BB5BFB" w:rsidRDefault="00994C4F" w:rsidP="00994C4F">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94C4F" w:rsidRPr="00861C9D" w:rsidRDefault="00994C4F" w:rsidP="00994C4F">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94C4F" w:rsidRDefault="00994C4F" w:rsidP="00994C4F">
      <w:pPr>
        <w:spacing w:after="0" w:line="240" w:lineRule="auto"/>
        <w:jc w:val="center"/>
        <w:rPr>
          <w:rFonts w:ascii="Times New Roman" w:eastAsia="SimSun" w:hAnsi="Times New Roman"/>
          <w:b/>
          <w:bCs/>
          <w:sz w:val="24"/>
          <w:szCs w:val="24"/>
          <w:lang w:eastAsia="ru-RU"/>
        </w:rPr>
      </w:pPr>
    </w:p>
    <w:p w:rsidR="00046240"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p w:rsidR="00046240" w:rsidRDefault="00046240" w:rsidP="00994C4F">
      <w:pPr>
        <w:spacing w:after="0" w:line="240" w:lineRule="auto"/>
        <w:jc w:val="center"/>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94C4F" w:rsidRPr="00911162"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067C0">
        <w:rPr>
          <w:rFonts w:ascii="Times New Roman" w:eastAsia="SimSun" w:hAnsi="Times New Roman"/>
          <w:lang w:eastAsia="ar-SA"/>
        </w:rPr>
        <w:t>___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 xml:space="preserve">с другой  стороны, заключили настоящую </w:t>
      </w:r>
      <w:r w:rsidRPr="00911162">
        <w:rPr>
          <w:rFonts w:ascii="Times New Roman" w:eastAsia="SimSun" w:hAnsi="Times New Roman"/>
          <w:lang w:eastAsia="ar-SA"/>
        </w:rPr>
        <w:lastRenderedPageBreak/>
        <w:t>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proofErr w:type="gramStart"/>
            <w:r w:rsidRPr="00911162">
              <w:rPr>
                <w:rFonts w:ascii="Times New Roman" w:eastAsia="SimSun" w:hAnsi="Times New Roman"/>
                <w:color w:val="000000"/>
                <w:lang w:eastAsia="ru-RU"/>
              </w:rPr>
              <w:t>п</w:t>
            </w:r>
            <w:proofErr w:type="spellEnd"/>
            <w:proofErr w:type="gramEnd"/>
            <w:r w:rsidRPr="00911162">
              <w:rPr>
                <w:rFonts w:ascii="Times New Roman" w:eastAsia="SimSun" w:hAnsi="Times New Roman"/>
                <w:color w:val="000000"/>
                <w:lang w:eastAsia="ru-RU"/>
              </w:rPr>
              <w:t>/</w:t>
            </w:r>
            <w:proofErr w:type="spellStart"/>
            <w:r w:rsidRPr="00911162">
              <w:rPr>
                <w:rFonts w:ascii="Times New Roman" w:eastAsia="SimSun" w:hAnsi="Times New Roman"/>
                <w:color w:val="000000"/>
                <w:lang w:eastAsia="ru-RU"/>
              </w:rPr>
              <w:t>п</w:t>
            </w:r>
            <w:proofErr w:type="spellEnd"/>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pacing w:after="0" w:line="240" w:lineRule="auto"/>
        <w:jc w:val="both"/>
        <w:rPr>
          <w:rFonts w:ascii="Times New Roman" w:eastAsia="SimSun" w:hAnsi="Times New Roman"/>
          <w:lang w:eastAsia="ru-RU"/>
        </w:rPr>
      </w:pPr>
    </w:p>
    <w:p w:rsidR="00046240" w:rsidRPr="00911162" w:rsidRDefault="00046240" w:rsidP="00C209D7">
      <w:pPr>
        <w:spacing w:after="0" w:line="240" w:lineRule="auto"/>
        <w:jc w:val="both"/>
        <w:rPr>
          <w:rFonts w:ascii="Times New Roman" w:eastAsia="SimSun" w:hAnsi="Times New Roman"/>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proofErr w:type="gramStart"/>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7371"/>
      </w:tblGrid>
      <w:tr w:rsidR="00760D00" w:rsidRPr="00BB555D" w:rsidTr="002E417C">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7371"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jc w:val="both"/>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bl>
    <w:p w:rsidR="00760D00" w:rsidRPr="002E417C"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4"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2E417C" w:rsidRDefault="002E417C" w:rsidP="002E417C">
      <w:pPr>
        <w:widowControl w:val="0"/>
        <w:suppressAutoHyphens/>
        <w:spacing w:after="0" w:line="240" w:lineRule="auto"/>
        <w:jc w:val="center"/>
        <w:rPr>
          <w:rFonts w:ascii="Times New Roman" w:hAnsi="Times New Roman"/>
          <w:b/>
          <w:bCs/>
          <w:color w:val="000000"/>
          <w:lang w:eastAsia="ru-RU"/>
        </w:rPr>
      </w:pPr>
      <w:r w:rsidRPr="00FA330D">
        <w:rPr>
          <w:rStyle w:val="4"/>
          <w:bCs/>
          <w:sz w:val="24"/>
          <w:szCs w:val="24"/>
        </w:rPr>
        <w:t>на поставку</w:t>
      </w:r>
      <w:r>
        <w:rPr>
          <w:rStyle w:val="4"/>
          <w:bCs/>
          <w:sz w:val="24"/>
          <w:szCs w:val="24"/>
        </w:rPr>
        <w:t xml:space="preserve"> продуктов питания: сыра твердого, масла сливочного, молока сгущенного</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proofErr w:type="spellStart"/>
      <w:r w:rsidRPr="00DC2FAB">
        <w:rPr>
          <w:rFonts w:ascii="Times New Roman" w:hAnsi="Times New Roman" w:cs="Calibri"/>
          <w:bCs/>
          <w:color w:val="000000"/>
          <w:sz w:val="24"/>
          <w:szCs w:val="24"/>
        </w:rPr>
        <w:t>СанПиН</w:t>
      </w:r>
      <w:proofErr w:type="spellEnd"/>
      <w:r w:rsidRPr="00DC2FAB">
        <w:rPr>
          <w:rFonts w:ascii="Times New Roman" w:hAnsi="Times New Roman" w:cs="Calibri"/>
          <w:bCs/>
          <w:color w:val="000000"/>
          <w:sz w:val="24"/>
          <w:szCs w:val="24"/>
        </w:rPr>
        <w:t xml:space="preserve"> 2.4.1.3049-13 «Санитарно-эпидемиологические</w:t>
      </w:r>
      <w:proofErr w:type="gramEnd"/>
      <w:r w:rsidRPr="00DC2FAB">
        <w:rPr>
          <w:rFonts w:ascii="Times New Roman" w:hAnsi="Times New Roman" w:cs="Calibri"/>
          <w:bCs/>
          <w:color w:val="000000"/>
          <w:sz w:val="24"/>
          <w:szCs w:val="24"/>
        </w:rPr>
        <w:t xml:space="preserve"> требования к устройству, содержанию и организации режима работы дошкольных образовательных организаций», Технического регламента Таможенного союза </w:t>
      </w:r>
      <w:proofErr w:type="gramStart"/>
      <w:r w:rsidRPr="00DC2FAB">
        <w:rPr>
          <w:rFonts w:ascii="Times New Roman" w:hAnsi="Times New Roman" w:cs="Calibri"/>
          <w:bCs/>
          <w:color w:val="000000"/>
          <w:sz w:val="24"/>
          <w:szCs w:val="24"/>
        </w:rPr>
        <w:t>ТР</w:t>
      </w:r>
      <w:proofErr w:type="gramEnd"/>
      <w:r w:rsidRPr="00DC2FAB">
        <w:rPr>
          <w:rFonts w:ascii="Times New Roman" w:hAnsi="Times New Roman" w:cs="Calibri"/>
          <w:bCs/>
          <w:color w:val="000000"/>
          <w:sz w:val="24"/>
          <w:szCs w:val="24"/>
        </w:rPr>
        <w:t xml:space="preserve">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AE16CA">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705"/>
        <w:gridCol w:w="2901"/>
        <w:gridCol w:w="4621"/>
        <w:gridCol w:w="3363"/>
        <w:gridCol w:w="857"/>
        <w:gridCol w:w="1240"/>
      </w:tblGrid>
      <w:tr w:rsidR="00760D00" w:rsidRPr="000E5D47" w:rsidTr="00B35982">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5" w:name="OLE_LINK3"/>
            <w:bookmarkStart w:id="16" w:name="OLE_LINK4"/>
            <w:bookmarkStart w:id="17" w:name="OLE_LINK5"/>
            <w:bookmarkEnd w:id="14"/>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proofErr w:type="spellStart"/>
            <w:proofErr w:type="gramStart"/>
            <w:r w:rsidRPr="000E5D47">
              <w:rPr>
                <w:rFonts w:ascii="Times New Roman" w:hAnsi="Times New Roman" w:cs="Times New Roman"/>
                <w:sz w:val="20"/>
                <w:szCs w:val="20"/>
              </w:rPr>
              <w:t>п</w:t>
            </w:r>
            <w:proofErr w:type="spellEnd"/>
            <w:proofErr w:type="gramEnd"/>
            <w:r w:rsidRPr="000E5D47">
              <w:rPr>
                <w:rFonts w:ascii="Times New Roman" w:hAnsi="Times New Roman" w:cs="Times New Roman"/>
                <w:sz w:val="20"/>
                <w:szCs w:val="20"/>
              </w:rPr>
              <w:t>/</w:t>
            </w:r>
            <w:proofErr w:type="spellStart"/>
            <w:r w:rsidRPr="000E5D47">
              <w:rPr>
                <w:rFonts w:ascii="Times New Roman" w:hAnsi="Times New Roman" w:cs="Times New Roman"/>
                <w:sz w:val="20"/>
                <w:szCs w:val="20"/>
              </w:rPr>
              <w:t>п</w:t>
            </w:r>
            <w:proofErr w:type="spellEnd"/>
          </w:p>
        </w:tc>
        <w:tc>
          <w:tcPr>
            <w:tcW w:w="1705" w:type="dxa"/>
            <w:shd w:val="clear" w:color="auto" w:fill="FFFFFF"/>
            <w:vAlign w:val="center"/>
          </w:tcPr>
          <w:p w:rsidR="00760D00" w:rsidRPr="000E5D47" w:rsidRDefault="001D1D1F" w:rsidP="00C951D8">
            <w:pPr>
              <w:pStyle w:val="a8"/>
              <w:jc w:val="center"/>
              <w:rPr>
                <w:rFonts w:ascii="Times New Roman" w:hAnsi="Times New Roman" w:cs="Times New Roman"/>
                <w:sz w:val="20"/>
                <w:szCs w:val="20"/>
              </w:rPr>
            </w:pPr>
            <w:r>
              <w:rPr>
                <w:rFonts w:ascii="Times New Roman" w:hAnsi="Times New Roman" w:cs="Times New Roman"/>
                <w:sz w:val="20"/>
                <w:szCs w:val="20"/>
              </w:rPr>
              <w:t>ОКПД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363"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85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 xml:space="preserve">Всего </w:t>
            </w:r>
            <w:proofErr w:type="gramStart"/>
            <w:r w:rsidRPr="000E5D47">
              <w:rPr>
                <w:rFonts w:ascii="Times New Roman" w:hAnsi="Times New Roman" w:cs="Times New Roman"/>
                <w:sz w:val="20"/>
                <w:szCs w:val="20"/>
              </w:rPr>
              <w:t>в</w:t>
            </w:r>
            <w:proofErr w:type="gramEnd"/>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roofErr w:type="gramEnd"/>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4B68" w:rsidRPr="000E5D47" w:rsidTr="00B35982">
        <w:trPr>
          <w:trHeight w:hRule="exact" w:val="4905"/>
          <w:jc w:val="center"/>
        </w:trPr>
        <w:tc>
          <w:tcPr>
            <w:tcW w:w="587" w:type="dxa"/>
            <w:shd w:val="clear" w:color="auto" w:fill="FFFFFF"/>
            <w:vAlign w:val="center"/>
          </w:tcPr>
          <w:p w:rsidR="00E34B68" w:rsidRPr="000261AB" w:rsidRDefault="00E34B68" w:rsidP="00C951D8">
            <w:pPr>
              <w:pStyle w:val="a8"/>
              <w:jc w:val="center"/>
              <w:rPr>
                <w:rFonts w:ascii="Times New Roman" w:hAnsi="Times New Roman" w:cs="Times New Roman"/>
                <w:sz w:val="20"/>
                <w:szCs w:val="20"/>
              </w:rPr>
            </w:pPr>
            <w:r w:rsidRPr="000261AB">
              <w:rPr>
                <w:rFonts w:ascii="Times New Roman" w:hAnsi="Times New Roman" w:cs="Times New Roman"/>
                <w:sz w:val="20"/>
                <w:szCs w:val="20"/>
              </w:rPr>
              <w:lastRenderedPageBreak/>
              <w:t>1</w:t>
            </w:r>
          </w:p>
        </w:tc>
        <w:tc>
          <w:tcPr>
            <w:tcW w:w="1705" w:type="dxa"/>
            <w:shd w:val="clear" w:color="auto" w:fill="FFFFFF"/>
          </w:tcPr>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10.51.30.111</w:t>
            </w:r>
            <w:r w:rsidR="001D1D1F" w:rsidRPr="000261AB">
              <w:rPr>
                <w:rFonts w:ascii="Times New Roman" w:hAnsi="Times New Roman" w:cs="Times New Roman"/>
                <w:sz w:val="18"/>
                <w:szCs w:val="18"/>
              </w:rPr>
              <w:t xml:space="preserve"> / 10.51.2</w:t>
            </w:r>
            <w:r w:rsidR="00155250" w:rsidRPr="000261AB">
              <w:rPr>
                <w:rFonts w:ascii="Times New Roman" w:hAnsi="Times New Roman" w:cs="Times New Roman"/>
                <w:sz w:val="18"/>
                <w:szCs w:val="18"/>
              </w:rPr>
              <w:t xml:space="preserve"> </w:t>
            </w:r>
          </w:p>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 xml:space="preserve">Масло сладко-сливочное с </w:t>
            </w:r>
            <w:r w:rsidR="00B35982">
              <w:rPr>
                <w:rFonts w:ascii="Times New Roman" w:hAnsi="Times New Roman" w:cs="Times New Roman"/>
                <w:sz w:val="18"/>
                <w:szCs w:val="18"/>
              </w:rPr>
              <w:t xml:space="preserve">массовой </w:t>
            </w:r>
            <w:r w:rsidRPr="000261AB">
              <w:rPr>
                <w:rFonts w:ascii="Times New Roman" w:hAnsi="Times New Roman" w:cs="Times New Roman"/>
                <w:sz w:val="18"/>
                <w:szCs w:val="18"/>
              </w:rPr>
              <w:t>долей жира 72,5%, фасованное</w:t>
            </w:r>
          </w:p>
        </w:tc>
        <w:tc>
          <w:tcPr>
            <w:tcW w:w="2901" w:type="dxa"/>
            <w:shd w:val="clear" w:color="auto" w:fill="FFFFFF"/>
          </w:tcPr>
          <w:p w:rsidR="00E34B68" w:rsidRPr="00C17E7D"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Выработано из коровьего молока. Внешний вид  и консистенция – </w:t>
            </w:r>
            <w:r w:rsidR="00E62D69" w:rsidRPr="00C17E7D">
              <w:rPr>
                <w:rFonts w:ascii="Times New Roman" w:hAnsi="Times New Roman"/>
                <w:color w:val="2D2D2D"/>
                <w:spacing w:val="2"/>
                <w:sz w:val="18"/>
                <w:szCs w:val="18"/>
                <w:shd w:val="clear" w:color="auto" w:fill="FFFFFF"/>
              </w:rPr>
              <w:t>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sidR="00B857A7" w:rsidRPr="00C17E7D">
              <w:rPr>
                <w:rFonts w:ascii="Times New Roman" w:hAnsi="Times New Roman"/>
                <w:sz w:val="18"/>
                <w:szCs w:val="18"/>
              </w:rPr>
              <w:t>.</w:t>
            </w:r>
          </w:p>
          <w:p w:rsidR="00E34B68" w:rsidRPr="00C17E7D" w:rsidRDefault="00E62D69" w:rsidP="00E34B68">
            <w:pPr>
              <w:snapToGrid w:val="0"/>
              <w:jc w:val="both"/>
              <w:rPr>
                <w:rFonts w:ascii="Times New Roman" w:hAnsi="Times New Roman"/>
                <w:sz w:val="18"/>
                <w:szCs w:val="18"/>
              </w:rPr>
            </w:pPr>
            <w:r w:rsidRPr="00C17E7D">
              <w:rPr>
                <w:rFonts w:ascii="Times New Roman" w:hAnsi="Times New Roman"/>
                <w:color w:val="2D2D2D"/>
                <w:spacing w:val="2"/>
                <w:sz w:val="18"/>
                <w:szCs w:val="18"/>
                <w:shd w:val="clear" w:color="auto" w:fill="FFFFFF"/>
              </w:rPr>
              <w:t>Выраженные сливочный и привкус пастеризации, без посторонних привкусов и запахов.</w:t>
            </w:r>
          </w:p>
          <w:p w:rsidR="00E34B68" w:rsidRPr="00BD2544"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Цвет - от </w:t>
            </w:r>
            <w:proofErr w:type="gramStart"/>
            <w:r w:rsidRPr="00BA101F">
              <w:rPr>
                <w:rFonts w:ascii="Times New Roman" w:hAnsi="Times New Roman"/>
                <w:sz w:val="18"/>
                <w:szCs w:val="18"/>
              </w:rPr>
              <w:t>светло-желтого</w:t>
            </w:r>
            <w:proofErr w:type="gramEnd"/>
            <w:r w:rsidRPr="00BA101F">
              <w:rPr>
                <w:rFonts w:ascii="Times New Roman" w:hAnsi="Times New Roman"/>
                <w:sz w:val="18"/>
                <w:szCs w:val="18"/>
              </w:rPr>
              <w:t xml:space="preserve"> до желтого, однородный по всей массе.</w:t>
            </w:r>
          </w:p>
        </w:tc>
        <w:tc>
          <w:tcPr>
            <w:tcW w:w="4621" w:type="dxa"/>
            <w:shd w:val="clear" w:color="auto" w:fill="FFFFFF"/>
          </w:tcPr>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Расфасовано в упаковку </w:t>
            </w:r>
            <w:r w:rsidRPr="00F47081">
              <w:rPr>
                <w:rFonts w:ascii="Times New Roman" w:hAnsi="Times New Roman"/>
                <w:sz w:val="18"/>
                <w:szCs w:val="18"/>
              </w:rPr>
              <w:t xml:space="preserve">(брикетами в </w:t>
            </w:r>
            <w:proofErr w:type="spellStart"/>
            <w:r w:rsidRPr="00F47081">
              <w:rPr>
                <w:rFonts w:ascii="Times New Roman" w:hAnsi="Times New Roman"/>
                <w:sz w:val="18"/>
                <w:szCs w:val="18"/>
              </w:rPr>
              <w:t>кашированную</w:t>
            </w:r>
            <w:proofErr w:type="spellEnd"/>
            <w:r w:rsidRPr="00F47081">
              <w:rPr>
                <w:rFonts w:ascii="Times New Roman" w:hAnsi="Times New Roman"/>
                <w:sz w:val="18"/>
                <w:szCs w:val="18"/>
              </w:rPr>
              <w:t xml:space="preserve"> упаковочную фольгу) </w:t>
            </w:r>
            <w:r w:rsidR="00BF5885">
              <w:rPr>
                <w:rFonts w:ascii="Times New Roman" w:hAnsi="Times New Roman"/>
                <w:sz w:val="18"/>
                <w:szCs w:val="18"/>
              </w:rPr>
              <w:t xml:space="preserve">на менее 0,175 не более </w:t>
            </w:r>
            <w:r w:rsidRPr="00F47081">
              <w:rPr>
                <w:rFonts w:ascii="Times New Roman" w:hAnsi="Times New Roman"/>
                <w:sz w:val="18"/>
                <w:szCs w:val="18"/>
              </w:rPr>
              <w:t>0,</w:t>
            </w:r>
            <w:r w:rsidR="000A3526">
              <w:rPr>
                <w:rFonts w:ascii="Times New Roman" w:hAnsi="Times New Roman"/>
                <w:sz w:val="18"/>
                <w:szCs w:val="18"/>
              </w:rPr>
              <w:t>5</w:t>
            </w:r>
            <w:r w:rsidRPr="00F47081">
              <w:rPr>
                <w:rFonts w:ascii="Times New Roman" w:hAnsi="Times New Roman"/>
                <w:sz w:val="18"/>
                <w:szCs w:val="18"/>
              </w:rPr>
              <w:t>00 кг.</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 xml:space="preserve">разрешены для контакта с пищевыми продуктами, соответствовать требованиям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 xml:space="preserve">Маркировка должна соответствовать ГОСТ </w:t>
            </w:r>
            <w:proofErr w:type="gramStart"/>
            <w:r w:rsidRPr="00BD2544">
              <w:rPr>
                <w:rFonts w:ascii="Times New Roman" w:hAnsi="Times New Roman"/>
                <w:sz w:val="18"/>
                <w:szCs w:val="18"/>
              </w:rPr>
              <w:t>Р</w:t>
            </w:r>
            <w:proofErr w:type="gramEnd"/>
            <w:r w:rsidRPr="00BD2544">
              <w:rPr>
                <w:rFonts w:ascii="Times New Roman" w:hAnsi="Times New Roman"/>
                <w:sz w:val="18"/>
                <w:szCs w:val="18"/>
              </w:rPr>
              <w:t xml:space="preserve">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363" w:type="dxa"/>
            <w:shd w:val="clear" w:color="auto" w:fill="FFFFFF"/>
          </w:tcPr>
          <w:p w:rsidR="00E34B68" w:rsidRPr="00B35982" w:rsidRDefault="00B35982" w:rsidP="00E34B68">
            <w:pPr>
              <w:pStyle w:val="1"/>
              <w:rPr>
                <w:b w:val="0"/>
                <w:color w:val="FF0000"/>
              </w:rPr>
            </w:pPr>
            <w:r>
              <w:rPr>
                <w:b w:val="0"/>
              </w:rPr>
              <w:t xml:space="preserve">ГОСТ </w:t>
            </w:r>
            <w:r w:rsidRPr="00B721C0">
              <w:rPr>
                <w:b w:val="0"/>
              </w:rPr>
              <w:t>32261-2013</w:t>
            </w:r>
            <w:r w:rsidR="008822A3" w:rsidRPr="00B721C0">
              <w:rPr>
                <w:b w:val="0"/>
              </w:rPr>
              <w:t xml:space="preserve"> </w:t>
            </w:r>
            <w:r w:rsidR="00E34B68" w:rsidRPr="00B721C0">
              <w:rPr>
                <w:b w:val="0"/>
              </w:rPr>
              <w:t xml:space="preserve"> Масло сливочное. Технические условия</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033/2013 «О безопасности молока и молочной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Таможенного союза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021/2011 «О безопасности пищевой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Default="00E34B68" w:rsidP="000F609A">
            <w:pPr>
              <w:pStyle w:val="a8"/>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40" w:type="dxa"/>
            <w:shd w:val="clear" w:color="auto" w:fill="FFFFFF"/>
            <w:vAlign w:val="center"/>
          </w:tcPr>
          <w:p w:rsidR="00E34B68" w:rsidRDefault="00B721C0" w:rsidP="002F7B9F">
            <w:pPr>
              <w:pStyle w:val="a8"/>
              <w:jc w:val="center"/>
              <w:rPr>
                <w:rFonts w:ascii="Times New Roman" w:hAnsi="Times New Roman" w:cs="Times New Roman"/>
                <w:sz w:val="20"/>
                <w:szCs w:val="20"/>
              </w:rPr>
            </w:pPr>
            <w:r>
              <w:rPr>
                <w:rFonts w:ascii="Times New Roman" w:hAnsi="Times New Roman" w:cs="Times New Roman"/>
                <w:sz w:val="20"/>
                <w:szCs w:val="20"/>
              </w:rPr>
              <w:t>444</w:t>
            </w:r>
          </w:p>
          <w:p w:rsidR="00E34B68" w:rsidRPr="000E5D47" w:rsidRDefault="00E34B68" w:rsidP="002F7B9F">
            <w:pPr>
              <w:pStyle w:val="a8"/>
              <w:jc w:val="center"/>
              <w:rPr>
                <w:rFonts w:ascii="Times New Roman" w:hAnsi="Times New Roman" w:cs="Times New Roman"/>
                <w:sz w:val="20"/>
                <w:szCs w:val="20"/>
              </w:rPr>
            </w:pPr>
          </w:p>
        </w:tc>
      </w:tr>
      <w:tr w:rsidR="00E34B68" w:rsidRPr="000E5D47" w:rsidTr="00B35982">
        <w:trPr>
          <w:trHeight w:hRule="exact" w:val="4980"/>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shd w:val="clear" w:color="auto" w:fill="FFFFFF"/>
          </w:tcPr>
          <w:p w:rsidR="00E34B68" w:rsidRPr="005533CD" w:rsidRDefault="00BF5885" w:rsidP="00155250">
            <w:pPr>
              <w:pStyle w:val="1"/>
              <w:numPr>
                <w:ilvl w:val="0"/>
                <w:numId w:val="0"/>
              </w:numPr>
              <w:ind w:left="540"/>
              <w:rPr>
                <w:b w:val="0"/>
              </w:rPr>
            </w:pPr>
            <w:r>
              <w:rPr>
                <w:b w:val="0"/>
              </w:rPr>
              <w:t>10.51.40.131</w:t>
            </w:r>
            <w:r w:rsidR="00155250">
              <w:rPr>
                <w:b w:val="0"/>
              </w:rPr>
              <w:t>/ 10.51.3</w:t>
            </w:r>
          </w:p>
          <w:p w:rsidR="00E34B68" w:rsidRDefault="00E34B68" w:rsidP="000F609A">
            <w:pPr>
              <w:pStyle w:val="a8"/>
              <w:rPr>
                <w:rFonts w:ascii="Times New Roman" w:hAnsi="Times New Roman" w:cs="Times New Roman"/>
                <w:sz w:val="18"/>
                <w:szCs w:val="18"/>
              </w:rPr>
            </w:pPr>
          </w:p>
          <w:p w:rsidR="00E34B68" w:rsidRPr="00AF0B98" w:rsidRDefault="00D66788" w:rsidP="00D66788">
            <w:pPr>
              <w:pStyle w:val="a8"/>
              <w:rPr>
                <w:rFonts w:ascii="Times New Roman" w:hAnsi="Times New Roman" w:cs="Times New Roman"/>
                <w:sz w:val="18"/>
                <w:szCs w:val="18"/>
              </w:rPr>
            </w:pPr>
            <w:r>
              <w:rPr>
                <w:rFonts w:ascii="Times New Roman" w:hAnsi="Times New Roman" w:cs="Times New Roman"/>
                <w:sz w:val="18"/>
                <w:szCs w:val="18"/>
              </w:rPr>
              <w:t xml:space="preserve">Сыр твердый </w:t>
            </w:r>
            <w:r w:rsidR="00E34B68" w:rsidRPr="00AF0B98">
              <w:rPr>
                <w:rFonts w:ascii="Times New Roman" w:hAnsi="Times New Roman" w:cs="Times New Roman"/>
                <w:sz w:val="18"/>
                <w:szCs w:val="18"/>
              </w:rPr>
              <w:t xml:space="preserve">массовая доля жира 45%, </w:t>
            </w:r>
            <w:r w:rsidR="00E34B68" w:rsidRPr="000261AB">
              <w:rPr>
                <w:rFonts w:ascii="Times New Roman" w:hAnsi="Times New Roman" w:cs="Times New Roman"/>
                <w:sz w:val="18"/>
                <w:szCs w:val="18"/>
              </w:rPr>
              <w:t>фасованный</w:t>
            </w:r>
          </w:p>
        </w:tc>
        <w:tc>
          <w:tcPr>
            <w:tcW w:w="2901" w:type="dxa"/>
            <w:shd w:val="clear" w:color="auto" w:fill="FFFFFF"/>
          </w:tcPr>
          <w:p w:rsidR="00E34B68" w:rsidRPr="00803F73" w:rsidRDefault="00E34B68" w:rsidP="00BF5885">
            <w:pPr>
              <w:snapToGrid w:val="0"/>
              <w:jc w:val="center"/>
              <w:rPr>
                <w:rFonts w:ascii="Times New Roman" w:hAnsi="Times New Roman"/>
                <w:sz w:val="18"/>
                <w:szCs w:val="18"/>
              </w:rPr>
            </w:pPr>
            <w:proofErr w:type="gramStart"/>
            <w:r w:rsidRPr="00803F73">
              <w:rPr>
                <w:rFonts w:ascii="Times New Roman" w:hAnsi="Times New Roman"/>
                <w:sz w:val="18"/>
                <w:szCs w:val="18"/>
              </w:rPr>
              <w:t>Изготовлен</w:t>
            </w:r>
            <w:proofErr w:type="gramEnd"/>
            <w:r w:rsidRPr="00803F73">
              <w:rPr>
                <w:rFonts w:ascii="Times New Roman" w:hAnsi="Times New Roman"/>
                <w:sz w:val="18"/>
                <w:szCs w:val="18"/>
              </w:rPr>
              <w:t xml:space="preserve">  из коровьего молока.</w:t>
            </w:r>
            <w:r w:rsidR="00E067C0">
              <w:rPr>
                <w:rFonts w:ascii="Times New Roman" w:hAnsi="Times New Roman"/>
                <w:sz w:val="18"/>
                <w:szCs w:val="18"/>
              </w:rPr>
              <w:t xml:space="preserve"> </w:t>
            </w:r>
            <w:r w:rsidR="00B35982">
              <w:rPr>
                <w:rFonts w:ascii="Times New Roman" w:hAnsi="Times New Roman"/>
                <w:sz w:val="18"/>
                <w:szCs w:val="18"/>
              </w:rPr>
              <w:t>Цвет – о</w:t>
            </w:r>
            <w:r w:rsidRPr="00803F73">
              <w:rPr>
                <w:rFonts w:ascii="Times New Roman" w:hAnsi="Times New Roman"/>
                <w:sz w:val="18"/>
                <w:szCs w:val="18"/>
              </w:rPr>
              <w:t xml:space="preserve">т белого </w:t>
            </w:r>
            <w:proofErr w:type="gramStart"/>
            <w:r w:rsidRPr="00803F73">
              <w:rPr>
                <w:rFonts w:ascii="Times New Roman" w:hAnsi="Times New Roman"/>
                <w:sz w:val="18"/>
                <w:szCs w:val="18"/>
              </w:rPr>
              <w:t>до</w:t>
            </w:r>
            <w:proofErr w:type="gramEnd"/>
            <w:r w:rsidRPr="00803F73">
              <w:rPr>
                <w:rFonts w:ascii="Times New Roman" w:hAnsi="Times New Roman"/>
                <w:sz w:val="18"/>
                <w:szCs w:val="18"/>
              </w:rPr>
              <w:t xml:space="preserve"> светло-жел</w:t>
            </w:r>
            <w:r w:rsidR="00B35982">
              <w:rPr>
                <w:rFonts w:ascii="Times New Roman" w:hAnsi="Times New Roman"/>
                <w:sz w:val="18"/>
                <w:szCs w:val="18"/>
              </w:rPr>
              <w:t xml:space="preserve">того, равномерный по всей массе. </w:t>
            </w:r>
            <w:r w:rsidRPr="00803F73">
              <w:rPr>
                <w:rFonts w:ascii="Times New Roman" w:hAnsi="Times New Roman"/>
                <w:sz w:val="18"/>
                <w:szCs w:val="18"/>
              </w:rPr>
              <w:t>Консистенция и вн</w:t>
            </w:r>
            <w:r w:rsidR="00B35982">
              <w:rPr>
                <w:rFonts w:ascii="Times New Roman" w:hAnsi="Times New Roman"/>
                <w:sz w:val="18"/>
                <w:szCs w:val="18"/>
              </w:rPr>
              <w:t>ешний вид – Умеренно эластичная,</w:t>
            </w:r>
            <w:r w:rsidRPr="00803F73">
              <w:rPr>
                <w:rFonts w:ascii="Times New Roman" w:hAnsi="Times New Roman"/>
                <w:sz w:val="18"/>
                <w:szCs w:val="18"/>
              </w:rPr>
              <w:t xml:space="preserve"> о</w:t>
            </w:r>
            <w:r w:rsidR="00B35982">
              <w:rPr>
                <w:rFonts w:ascii="Times New Roman" w:hAnsi="Times New Roman"/>
                <w:sz w:val="18"/>
                <w:szCs w:val="18"/>
              </w:rPr>
              <w:t>дно</w:t>
            </w:r>
            <w:r w:rsidRPr="00803F73">
              <w:rPr>
                <w:rFonts w:ascii="Times New Roman" w:hAnsi="Times New Roman"/>
                <w:sz w:val="18"/>
                <w:szCs w:val="18"/>
              </w:rPr>
              <w:t xml:space="preserve">родная во всей массе. </w:t>
            </w:r>
            <w:r w:rsidR="00B35982">
              <w:rPr>
                <w:rFonts w:ascii="Times New Roman" w:hAnsi="Times New Roman"/>
                <w:sz w:val="18"/>
                <w:szCs w:val="18"/>
              </w:rPr>
              <w:t xml:space="preserve">Допускается слегка плотная. </w:t>
            </w:r>
            <w:r w:rsidRPr="00803F73">
              <w:rPr>
                <w:rFonts w:ascii="Times New Roman" w:hAnsi="Times New Roman"/>
                <w:sz w:val="18"/>
                <w:szCs w:val="18"/>
              </w:rPr>
              <w:t>Вкус и запах выраженный сырный</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с</w:t>
            </w:r>
            <w:proofErr w:type="gramEnd"/>
            <w:r w:rsidRPr="00803F73">
              <w:rPr>
                <w:rFonts w:ascii="Times New Roman" w:hAnsi="Times New Roman"/>
                <w:sz w:val="18"/>
                <w:szCs w:val="18"/>
              </w:rPr>
              <w:t>легка кисловатый, без постороннего привкуса и запаха.</w:t>
            </w:r>
          </w:p>
          <w:p w:rsidR="00E34B68" w:rsidRPr="00803F73" w:rsidRDefault="00E34B68" w:rsidP="00BF5885">
            <w:pPr>
              <w:pStyle w:val="a8"/>
              <w:jc w:val="center"/>
              <w:rPr>
                <w:rFonts w:ascii="Times New Roman" w:hAnsi="Times New Roman" w:cs="Times New Roman"/>
                <w:sz w:val="18"/>
                <w:szCs w:val="18"/>
                <w:highlight w:val="yellow"/>
              </w:rPr>
            </w:pPr>
          </w:p>
        </w:tc>
        <w:tc>
          <w:tcPr>
            <w:tcW w:w="4621" w:type="dxa"/>
            <w:shd w:val="clear" w:color="auto" w:fill="FFFFFF"/>
          </w:tcPr>
          <w:p w:rsidR="00E34B68" w:rsidRPr="00517BD9" w:rsidRDefault="00E34B68" w:rsidP="00E067C0">
            <w:pPr>
              <w:snapToGrid w:val="0"/>
              <w:jc w:val="center"/>
              <w:rPr>
                <w:rFonts w:ascii="Times New Roman" w:hAnsi="Times New Roman"/>
                <w:sz w:val="20"/>
                <w:szCs w:val="20"/>
                <w:highlight w:val="yellow"/>
              </w:rPr>
            </w:pPr>
            <w:r w:rsidRPr="00AF0B98">
              <w:rPr>
                <w:rFonts w:ascii="Times New Roman" w:hAnsi="Times New Roman"/>
                <w:sz w:val="18"/>
                <w:szCs w:val="18"/>
              </w:rPr>
              <w:t>Расфасовано в упаковку (полимерные материалы, многослойные пакеты для вакуумной упаковки),</w:t>
            </w:r>
            <w:r w:rsidRPr="00517BD9">
              <w:rPr>
                <w:rFonts w:ascii="Times New Roman" w:hAnsi="Times New Roman"/>
                <w:sz w:val="18"/>
                <w:szCs w:val="18"/>
              </w:rPr>
              <w:t xml:space="preserve"> масса одной упакованной единицы</w:t>
            </w:r>
            <w:r>
              <w:rPr>
                <w:rFonts w:ascii="Times New Roman" w:hAnsi="Times New Roman"/>
                <w:sz w:val="18"/>
                <w:szCs w:val="18"/>
              </w:rPr>
              <w:t xml:space="preserve"> не  более 6 кг.</w:t>
            </w:r>
            <w:r w:rsidRPr="00517BD9">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517BD9">
              <w:rPr>
                <w:rFonts w:ascii="Times New Roman" w:hAnsi="Times New Roman"/>
                <w:sz w:val="18"/>
                <w:szCs w:val="18"/>
              </w:rPr>
              <w:t>ТР</w:t>
            </w:r>
            <w:proofErr w:type="gramEnd"/>
            <w:r w:rsidRPr="00517BD9">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517BD9">
              <w:rPr>
                <w:rFonts w:ascii="Times New Roman" w:hAnsi="Times New Roman"/>
                <w:sz w:val="18"/>
                <w:szCs w:val="18"/>
              </w:rPr>
              <w:t>Р</w:t>
            </w:r>
            <w:proofErr w:type="gramEnd"/>
            <w:r w:rsidRPr="00517BD9">
              <w:rPr>
                <w:rFonts w:ascii="Times New Roman" w:hAnsi="Times New Roman"/>
                <w:sz w:val="18"/>
                <w:szCs w:val="18"/>
              </w:rPr>
              <w:t xml:space="preserve"> 51074-2003, ТР</w:t>
            </w:r>
            <w:r w:rsidR="00E067C0">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AF0B98" w:rsidRDefault="00E34B68" w:rsidP="00BF5885">
            <w:pPr>
              <w:pStyle w:val="a8"/>
              <w:jc w:val="center"/>
              <w:rPr>
                <w:rFonts w:ascii="Times New Roman" w:hAnsi="Times New Roman" w:cs="Times New Roman"/>
                <w:sz w:val="18"/>
                <w:szCs w:val="18"/>
              </w:rPr>
            </w:pPr>
            <w:r w:rsidRPr="00AF0B98">
              <w:rPr>
                <w:rFonts w:ascii="Times New Roman" w:hAnsi="Times New Roman" w:cs="Times New Roman"/>
                <w:sz w:val="18"/>
                <w:szCs w:val="18"/>
              </w:rPr>
              <w:t xml:space="preserve">Технический регламент </w:t>
            </w:r>
            <w:proofErr w:type="gramStart"/>
            <w:r w:rsidRPr="00AF0B98">
              <w:rPr>
                <w:rFonts w:ascii="Times New Roman" w:hAnsi="Times New Roman" w:cs="Times New Roman"/>
                <w:sz w:val="18"/>
                <w:szCs w:val="18"/>
              </w:rPr>
              <w:t>ТР</w:t>
            </w:r>
            <w:proofErr w:type="gramEnd"/>
            <w:r w:rsidRPr="00AF0B98">
              <w:rPr>
                <w:rFonts w:ascii="Times New Roman" w:hAnsi="Times New Roman" w:cs="Times New Roman"/>
                <w:sz w:val="18"/>
                <w:szCs w:val="18"/>
              </w:rPr>
              <w:t xml:space="preserve"> ТС 033/2013 «О безопасности молока и молочной продукции»</w:t>
            </w:r>
          </w:p>
          <w:p w:rsidR="005B5B59" w:rsidRPr="005B5B59" w:rsidRDefault="00E34B68" w:rsidP="005B5B59">
            <w:pPr>
              <w:pStyle w:val="1"/>
              <w:shd w:val="clear" w:color="auto" w:fill="FFFFFF"/>
              <w:jc w:val="center"/>
              <w:textAlignment w:val="baseline"/>
              <w:rPr>
                <w:b w:val="0"/>
                <w:color w:val="2D2D2D"/>
                <w:spacing w:val="2"/>
              </w:rPr>
            </w:pPr>
            <w:r w:rsidRPr="005B5B59">
              <w:rPr>
                <w:b w:val="0"/>
              </w:rPr>
              <w:t xml:space="preserve">Соответствие </w:t>
            </w:r>
            <w:r w:rsidR="005B5B59" w:rsidRPr="005B5B59">
              <w:rPr>
                <w:b w:val="0"/>
                <w:color w:val="2D2D2D"/>
                <w:spacing w:val="2"/>
              </w:rPr>
              <w:t xml:space="preserve">ГОСТ </w:t>
            </w:r>
            <w:proofErr w:type="gramStart"/>
            <w:r w:rsidR="005B5B59" w:rsidRPr="005B5B59">
              <w:rPr>
                <w:b w:val="0"/>
                <w:color w:val="2D2D2D"/>
                <w:spacing w:val="2"/>
              </w:rPr>
              <w:t>Р</w:t>
            </w:r>
            <w:proofErr w:type="gramEnd"/>
            <w:r w:rsidR="005B5B59" w:rsidRPr="005B5B59">
              <w:rPr>
                <w:b w:val="0"/>
                <w:color w:val="2D2D2D"/>
                <w:spacing w:val="2"/>
              </w:rPr>
              <w:t xml:space="preserve"> 52686-2006 Сыры. Общие технические условия</w:t>
            </w:r>
          </w:p>
          <w:p w:rsidR="00E34B68" w:rsidRPr="005B5B59" w:rsidRDefault="00E34B68" w:rsidP="00BF5885">
            <w:pPr>
              <w:snapToGrid w:val="0"/>
              <w:jc w:val="center"/>
              <w:rPr>
                <w:rFonts w:ascii="Times New Roman" w:hAnsi="Times New Roman"/>
                <w:sz w:val="18"/>
                <w:szCs w:val="18"/>
              </w:rPr>
            </w:pPr>
            <w:r w:rsidRPr="005B5B59">
              <w:rPr>
                <w:rFonts w:ascii="Times New Roman" w:hAnsi="Times New Roman"/>
                <w:sz w:val="18"/>
                <w:szCs w:val="18"/>
              </w:rPr>
              <w:t xml:space="preserve">Технический регламент Таможенного союза </w:t>
            </w:r>
            <w:proofErr w:type="gramStart"/>
            <w:r w:rsidRPr="005B5B59">
              <w:rPr>
                <w:rFonts w:ascii="Times New Roman" w:hAnsi="Times New Roman"/>
                <w:sz w:val="18"/>
                <w:szCs w:val="18"/>
              </w:rPr>
              <w:t>ТР</w:t>
            </w:r>
            <w:proofErr w:type="gramEnd"/>
            <w:r w:rsidRPr="005B5B59">
              <w:rPr>
                <w:rFonts w:ascii="Times New Roman" w:hAnsi="Times New Roman"/>
                <w:sz w:val="18"/>
                <w:szCs w:val="18"/>
              </w:rPr>
              <w:t xml:space="preserve"> ТС 021/2011 «О безопасности пищевой продукции»</w:t>
            </w:r>
          </w:p>
          <w:p w:rsidR="00E34B68" w:rsidRPr="00517BD9" w:rsidRDefault="00E34B68" w:rsidP="00BF5885">
            <w:pPr>
              <w:snapToGrid w:val="0"/>
              <w:jc w:val="center"/>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AF0B98" w:rsidRDefault="00E34B68" w:rsidP="00BF5885">
            <w:pPr>
              <w:pStyle w:val="a8"/>
              <w:jc w:val="center"/>
              <w:rPr>
                <w:rFonts w:ascii="Times New Roman" w:hAnsi="Times New Roman" w:cs="Times New Roman"/>
                <w:sz w:val="20"/>
                <w:szCs w:val="20"/>
                <w:highlight w:val="yellow"/>
              </w:rPr>
            </w:pPr>
            <w:r w:rsidRPr="00AF0B98">
              <w:rPr>
                <w:rFonts w:ascii="Times New Roman" w:hAnsi="Times New Roman" w:cs="Times New Roman"/>
                <w:sz w:val="18"/>
                <w:szCs w:val="18"/>
              </w:rPr>
              <w:t>Утверждены решением комиссии Таможенного союза от 28.05.2010 г. № 299</w:t>
            </w:r>
          </w:p>
          <w:p w:rsidR="00E34B68" w:rsidRPr="00AF0B9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Pr="00517BD9" w:rsidRDefault="00E34B68" w:rsidP="00BF5885">
            <w:pPr>
              <w:pStyle w:val="a8"/>
              <w:jc w:val="center"/>
              <w:rPr>
                <w:rFonts w:ascii="Times New Roman" w:hAnsi="Times New Roman" w:cs="Times New Roman"/>
                <w:sz w:val="20"/>
                <w:szCs w:val="20"/>
                <w:highlight w:val="yellow"/>
              </w:rPr>
            </w:pPr>
          </w:p>
        </w:tc>
        <w:tc>
          <w:tcPr>
            <w:tcW w:w="857" w:type="dxa"/>
            <w:shd w:val="clear" w:color="auto" w:fill="FFFFFF"/>
            <w:vAlign w:val="center"/>
          </w:tcPr>
          <w:p w:rsidR="00E34B68" w:rsidRPr="00517BD9" w:rsidRDefault="00E34B68" w:rsidP="000F609A">
            <w:pPr>
              <w:pStyle w:val="a8"/>
              <w:jc w:val="center"/>
              <w:rPr>
                <w:rFonts w:ascii="Times New Roman" w:hAnsi="Times New Roman" w:cs="Times New Roman"/>
                <w:sz w:val="20"/>
                <w:szCs w:val="20"/>
                <w:highlight w:val="yellow"/>
              </w:rPr>
            </w:pPr>
            <w:r w:rsidRPr="00AF0B98">
              <w:rPr>
                <w:rFonts w:ascii="Times New Roman" w:hAnsi="Times New Roman" w:cs="Times New Roman"/>
                <w:sz w:val="20"/>
                <w:szCs w:val="20"/>
              </w:rPr>
              <w:t>кг</w:t>
            </w:r>
          </w:p>
        </w:tc>
        <w:tc>
          <w:tcPr>
            <w:tcW w:w="1240" w:type="dxa"/>
            <w:shd w:val="clear" w:color="auto" w:fill="FFFFFF"/>
            <w:vAlign w:val="center"/>
          </w:tcPr>
          <w:p w:rsidR="00E34B68" w:rsidRDefault="00B721C0" w:rsidP="002E417C">
            <w:pPr>
              <w:pStyle w:val="a8"/>
              <w:jc w:val="center"/>
              <w:rPr>
                <w:rFonts w:ascii="Times New Roman" w:hAnsi="Times New Roman" w:cs="Times New Roman"/>
                <w:sz w:val="20"/>
                <w:szCs w:val="20"/>
              </w:rPr>
            </w:pPr>
            <w:r>
              <w:rPr>
                <w:rFonts w:ascii="Times New Roman" w:hAnsi="Times New Roman" w:cs="Times New Roman"/>
                <w:sz w:val="20"/>
                <w:szCs w:val="20"/>
              </w:rPr>
              <w:t>105</w:t>
            </w:r>
          </w:p>
        </w:tc>
      </w:tr>
      <w:tr w:rsidR="00E34B68" w:rsidRPr="000E5D47" w:rsidTr="00B35982">
        <w:trPr>
          <w:trHeight w:hRule="exact" w:val="4811"/>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05" w:type="dxa"/>
            <w:shd w:val="clear" w:color="auto" w:fill="FFFFFF"/>
          </w:tcPr>
          <w:p w:rsidR="00E34B68" w:rsidRPr="000D7323" w:rsidRDefault="00E34B68" w:rsidP="000F609A">
            <w:pPr>
              <w:pStyle w:val="a8"/>
              <w:rPr>
                <w:rFonts w:ascii="Times New Roman" w:hAnsi="Times New Roman" w:cs="Times New Roman"/>
                <w:sz w:val="20"/>
                <w:szCs w:val="20"/>
              </w:rPr>
            </w:pPr>
            <w:r w:rsidRPr="000D7323">
              <w:rPr>
                <w:rFonts w:ascii="Times New Roman" w:hAnsi="Times New Roman" w:cs="Times New Roman"/>
                <w:sz w:val="20"/>
                <w:szCs w:val="20"/>
              </w:rPr>
              <w:t>10.51.51</w:t>
            </w:r>
            <w:r>
              <w:rPr>
                <w:rFonts w:ascii="Times New Roman" w:hAnsi="Times New Roman" w:cs="Times New Roman"/>
                <w:sz w:val="20"/>
                <w:szCs w:val="20"/>
              </w:rPr>
              <w:t>.113</w:t>
            </w:r>
            <w:r w:rsidR="00155250">
              <w:rPr>
                <w:rFonts w:ascii="Times New Roman" w:hAnsi="Times New Roman" w:cs="Times New Roman"/>
                <w:sz w:val="20"/>
                <w:szCs w:val="20"/>
              </w:rPr>
              <w:t xml:space="preserve"> / 10.51.1</w:t>
            </w:r>
          </w:p>
          <w:p w:rsidR="00E34B68" w:rsidRPr="00517BD9" w:rsidRDefault="00E34B68" w:rsidP="000F609A">
            <w:pPr>
              <w:pStyle w:val="a8"/>
              <w:rPr>
                <w:rFonts w:ascii="Times New Roman" w:hAnsi="Times New Roman" w:cs="Times New Roman"/>
                <w:sz w:val="20"/>
                <w:szCs w:val="20"/>
                <w:highlight w:val="yellow"/>
              </w:rPr>
            </w:pPr>
            <w:proofErr w:type="gramStart"/>
            <w:r>
              <w:rPr>
                <w:rFonts w:ascii="Times New Roman" w:hAnsi="Times New Roman" w:cs="Times New Roman"/>
                <w:sz w:val="20"/>
                <w:szCs w:val="20"/>
              </w:rPr>
              <w:t>Молоко</w:t>
            </w:r>
            <w:proofErr w:type="gramEnd"/>
            <w:r>
              <w:rPr>
                <w:rFonts w:ascii="Times New Roman" w:hAnsi="Times New Roman" w:cs="Times New Roman"/>
                <w:sz w:val="20"/>
                <w:szCs w:val="20"/>
              </w:rPr>
              <w:t xml:space="preserve"> сгущенное </w:t>
            </w:r>
            <w:r w:rsidRPr="000D7323">
              <w:rPr>
                <w:rFonts w:ascii="Times New Roman" w:hAnsi="Times New Roman" w:cs="Times New Roman"/>
                <w:sz w:val="20"/>
                <w:szCs w:val="20"/>
              </w:rPr>
              <w:t xml:space="preserve"> с сахаром</w:t>
            </w:r>
            <w:r w:rsidRPr="000D7323">
              <w:rPr>
                <w:rFonts w:ascii="Times New Roman" w:hAnsi="Times New Roman" w:cs="Times New Roman"/>
                <w:sz w:val="18"/>
                <w:szCs w:val="18"/>
              </w:rPr>
              <w:t xml:space="preserve">, массовая доля жира 8,5%, </w:t>
            </w:r>
            <w:r w:rsidRPr="000261AB">
              <w:rPr>
                <w:rFonts w:ascii="Times New Roman" w:hAnsi="Times New Roman" w:cs="Times New Roman"/>
                <w:sz w:val="18"/>
                <w:szCs w:val="18"/>
              </w:rPr>
              <w:t>фасованное</w:t>
            </w:r>
          </w:p>
        </w:tc>
        <w:tc>
          <w:tcPr>
            <w:tcW w:w="2901" w:type="dxa"/>
            <w:shd w:val="clear" w:color="auto" w:fill="FFFFFF"/>
          </w:tcPr>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Выработано из молока коровьего.</w:t>
            </w:r>
          </w:p>
          <w:p w:rsidR="00E34B68" w:rsidRPr="000D7323" w:rsidRDefault="00E62D69" w:rsidP="00E34B68">
            <w:pPr>
              <w:snapToGrid w:val="0"/>
              <w:jc w:val="both"/>
              <w:rPr>
                <w:rFonts w:ascii="Times New Roman" w:hAnsi="Times New Roman"/>
                <w:sz w:val="18"/>
                <w:szCs w:val="18"/>
              </w:rPr>
            </w:pPr>
            <w:r>
              <w:rPr>
                <w:rFonts w:ascii="Times New Roman" w:hAnsi="Times New Roman"/>
                <w:sz w:val="18"/>
                <w:szCs w:val="18"/>
              </w:rPr>
              <w:t>Внешний вид и консистенция – о</w:t>
            </w:r>
            <w:r w:rsidR="00E34B68" w:rsidRPr="000D7323">
              <w:rPr>
                <w:rFonts w:ascii="Times New Roman" w:hAnsi="Times New Roman"/>
                <w:sz w:val="18"/>
                <w:szCs w:val="18"/>
              </w:rPr>
              <w:t>днородная, вязкая по всей массе без наличия</w:t>
            </w:r>
            <w:r w:rsidR="00B721C0">
              <w:rPr>
                <w:rFonts w:ascii="Times New Roman" w:hAnsi="Times New Roman"/>
                <w:sz w:val="18"/>
                <w:szCs w:val="18"/>
              </w:rPr>
              <w:t xml:space="preserve"> </w:t>
            </w:r>
            <w:r w:rsidR="00E34B68" w:rsidRPr="000D7323">
              <w:rPr>
                <w:rFonts w:ascii="Times New Roman" w:hAnsi="Times New Roman"/>
                <w:sz w:val="18"/>
                <w:szCs w:val="18"/>
              </w:rPr>
              <w:t xml:space="preserve">ощущаемых </w:t>
            </w:r>
            <w:proofErr w:type="spellStart"/>
            <w:r w:rsidR="00E34B68" w:rsidRPr="000D7323">
              <w:rPr>
                <w:rFonts w:ascii="Times New Roman" w:hAnsi="Times New Roman"/>
                <w:sz w:val="18"/>
                <w:szCs w:val="18"/>
              </w:rPr>
              <w:t>органолептически</w:t>
            </w:r>
            <w:proofErr w:type="spellEnd"/>
            <w:r w:rsidR="00E34B68" w:rsidRPr="000D7323">
              <w:rPr>
                <w:rFonts w:ascii="Times New Roman" w:hAnsi="Times New Roman"/>
                <w:sz w:val="18"/>
                <w:szCs w:val="18"/>
              </w:rPr>
              <w:t xml:space="preserve"> кристаллов молочного сахара (лактоз).</w:t>
            </w:r>
          </w:p>
          <w:p w:rsidR="00E34B68" w:rsidRPr="000D7323" w:rsidRDefault="00B857A7" w:rsidP="00E34B68">
            <w:pPr>
              <w:snapToGrid w:val="0"/>
              <w:jc w:val="both"/>
              <w:rPr>
                <w:rFonts w:ascii="Times New Roman" w:hAnsi="Times New Roman"/>
                <w:sz w:val="18"/>
                <w:szCs w:val="18"/>
              </w:rPr>
            </w:pPr>
            <w:r>
              <w:rPr>
                <w:rFonts w:ascii="Times New Roman" w:hAnsi="Times New Roman"/>
                <w:sz w:val="18"/>
                <w:szCs w:val="18"/>
              </w:rPr>
              <w:t>В</w:t>
            </w:r>
            <w:r w:rsidR="00E34B68" w:rsidRPr="000D7323">
              <w:rPr>
                <w:rFonts w:ascii="Times New Roman" w:hAnsi="Times New Roman"/>
                <w:sz w:val="18"/>
                <w:szCs w:val="18"/>
              </w:rPr>
              <w:t>кус сладкий, чистый с выраженным вкусом и запахом пастеризованн</w:t>
            </w:r>
            <w:r>
              <w:rPr>
                <w:rFonts w:ascii="Times New Roman" w:hAnsi="Times New Roman"/>
                <w:sz w:val="18"/>
                <w:szCs w:val="18"/>
              </w:rPr>
              <w:t>ого</w:t>
            </w:r>
            <w:r w:rsidR="00E34B68" w:rsidRPr="000D7323">
              <w:rPr>
                <w:rFonts w:ascii="Times New Roman" w:hAnsi="Times New Roman"/>
                <w:sz w:val="18"/>
                <w:szCs w:val="18"/>
              </w:rPr>
              <w:t xml:space="preserve"> молока</w:t>
            </w:r>
            <w:r>
              <w:rPr>
                <w:rFonts w:ascii="Times New Roman" w:hAnsi="Times New Roman"/>
                <w:sz w:val="18"/>
                <w:szCs w:val="18"/>
              </w:rPr>
              <w:t>, без посторонних</w:t>
            </w:r>
            <w:r w:rsidR="00E34B68" w:rsidRPr="000D7323">
              <w:rPr>
                <w:rFonts w:ascii="Times New Roman" w:hAnsi="Times New Roman"/>
                <w:sz w:val="18"/>
                <w:szCs w:val="18"/>
              </w:rPr>
              <w:t xml:space="preserve"> привкусов и запахов.</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Цвет белый с кремовым оттенком, равномерный по всей массе.</w:t>
            </w:r>
          </w:p>
          <w:p w:rsidR="00E34B68" w:rsidRPr="000D7323" w:rsidRDefault="00E34B68" w:rsidP="00E34B68">
            <w:pPr>
              <w:pStyle w:val="a8"/>
              <w:jc w:val="both"/>
              <w:rPr>
                <w:rFonts w:ascii="Times New Roman" w:hAnsi="Times New Roman" w:cs="Times New Roman"/>
                <w:sz w:val="18"/>
                <w:szCs w:val="18"/>
                <w:highlight w:val="yellow"/>
              </w:rPr>
            </w:pPr>
          </w:p>
        </w:tc>
        <w:tc>
          <w:tcPr>
            <w:tcW w:w="4621" w:type="dxa"/>
            <w:shd w:val="clear" w:color="auto" w:fill="FFFFFF"/>
            <w:vAlign w:val="center"/>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Расфасовано в упаковку (жестяная банка), масса одной упакованной единицы </w:t>
            </w:r>
            <w:r w:rsidR="00AE16CA">
              <w:rPr>
                <w:rFonts w:ascii="Times New Roman" w:hAnsi="Times New Roman"/>
                <w:sz w:val="18"/>
                <w:szCs w:val="18"/>
              </w:rPr>
              <w:t xml:space="preserve">не менее </w:t>
            </w:r>
            <w:r w:rsidRPr="00803F73">
              <w:rPr>
                <w:rFonts w:ascii="Times New Roman" w:hAnsi="Times New Roman"/>
                <w:sz w:val="18"/>
                <w:szCs w:val="18"/>
              </w:rPr>
              <w:t>0,370 кг</w:t>
            </w:r>
            <w:r w:rsidR="00AE16CA">
              <w:rPr>
                <w:rFonts w:ascii="Times New Roman" w:hAnsi="Times New Roman"/>
                <w:sz w:val="18"/>
                <w:szCs w:val="18"/>
              </w:rPr>
              <w:t xml:space="preserve"> не более 0,400 кг</w:t>
            </w:r>
            <w:r w:rsidRPr="00803F73">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803F73">
              <w:rPr>
                <w:rFonts w:ascii="Times New Roman" w:hAnsi="Times New Roman"/>
                <w:sz w:val="18"/>
                <w:szCs w:val="18"/>
              </w:rPr>
              <w:t>Р</w:t>
            </w:r>
            <w:proofErr w:type="gramEnd"/>
            <w:r w:rsidRPr="00803F73">
              <w:rPr>
                <w:rFonts w:ascii="Times New Roman" w:hAnsi="Times New Roman"/>
                <w:sz w:val="18"/>
                <w:szCs w:val="18"/>
              </w:rPr>
              <w:t xml:space="preserve"> 51074-2003, ТР</w:t>
            </w:r>
          </w:p>
          <w:p w:rsidR="00E34B68" w:rsidRPr="00803F73" w:rsidRDefault="00E34B68" w:rsidP="00E34B68">
            <w:pPr>
              <w:pStyle w:val="a8"/>
              <w:jc w:val="both"/>
              <w:rPr>
                <w:rFonts w:ascii="Times New Roman" w:hAnsi="Times New Roman" w:cs="Times New Roman"/>
                <w:sz w:val="18"/>
                <w:szCs w:val="18"/>
                <w:highlight w:val="yellow"/>
              </w:rPr>
            </w:pPr>
            <w:proofErr w:type="gramStart"/>
            <w:r w:rsidRPr="00803F73">
              <w:rPr>
                <w:rFonts w:ascii="Times New Roman" w:hAnsi="Times New Roman" w:cs="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proofErr w:type="gramEnd"/>
            <w:r w:rsidRPr="00803F73">
              <w:rPr>
                <w:rFonts w:ascii="Times New Roman" w:hAnsi="Times New Roman" w:cs="Times New Roman"/>
                <w:sz w:val="18"/>
                <w:szCs w:val="18"/>
              </w:rPr>
              <w:t xml:space="preserve">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033/2013 «О безопасности молока и молочной продукции»</w:t>
            </w:r>
          </w:p>
          <w:p w:rsidR="00E34B68" w:rsidRPr="00803F73" w:rsidRDefault="00E34B68" w:rsidP="00E34B68">
            <w:pPr>
              <w:pStyle w:val="1"/>
              <w:rPr>
                <w:b w:val="0"/>
              </w:rPr>
            </w:pPr>
            <w:r>
              <w:rPr>
                <w:b w:val="0"/>
              </w:rPr>
              <w:t>Г</w:t>
            </w:r>
            <w:r w:rsidRPr="00803F73">
              <w:rPr>
                <w:b w:val="0"/>
              </w:rPr>
              <w:t xml:space="preserve">ОСТ 31688-2012 Консервы молочные. Молоко и </w:t>
            </w:r>
            <w:proofErr w:type="gramStart"/>
            <w:r w:rsidRPr="00803F73">
              <w:rPr>
                <w:b w:val="0"/>
              </w:rPr>
              <w:t>сливки</w:t>
            </w:r>
            <w:proofErr w:type="gramEnd"/>
            <w:r w:rsidRPr="00803F73">
              <w:rPr>
                <w:b w:val="0"/>
              </w:rPr>
              <w:t xml:space="preserve"> сгущенные с сахаром. Технические условия (с Изменением N 1, с Поправкой)</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Таможенного союза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021/2011 «О безопасности пищевой продукции»</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803F73" w:rsidRDefault="00E34B68" w:rsidP="00E34B68">
            <w:pPr>
              <w:pStyle w:val="a8"/>
              <w:jc w:val="both"/>
              <w:rPr>
                <w:rFonts w:ascii="Times New Roman" w:hAnsi="Times New Roman" w:cs="Times New Roman"/>
                <w:sz w:val="18"/>
                <w:szCs w:val="18"/>
                <w:highlight w:val="yellow"/>
              </w:rPr>
            </w:pPr>
            <w:r w:rsidRPr="00803F73">
              <w:rPr>
                <w:rFonts w:ascii="Times New Roman" w:hAnsi="Times New Roman" w:cs="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Pr="00517BD9" w:rsidRDefault="000A3526" w:rsidP="000F609A">
            <w:pPr>
              <w:pStyle w:val="a8"/>
              <w:jc w:val="center"/>
              <w:rPr>
                <w:rFonts w:ascii="Times New Roman" w:hAnsi="Times New Roman" w:cs="Times New Roman"/>
                <w:sz w:val="20"/>
                <w:szCs w:val="20"/>
                <w:highlight w:val="yellow"/>
              </w:rPr>
            </w:pPr>
            <w:r>
              <w:rPr>
                <w:rFonts w:ascii="Times New Roman" w:hAnsi="Times New Roman" w:cs="Times New Roman"/>
                <w:sz w:val="20"/>
                <w:szCs w:val="20"/>
              </w:rPr>
              <w:t>кг</w:t>
            </w:r>
          </w:p>
        </w:tc>
        <w:tc>
          <w:tcPr>
            <w:tcW w:w="1240" w:type="dxa"/>
            <w:shd w:val="clear" w:color="auto" w:fill="FFFFFF"/>
            <w:vAlign w:val="center"/>
          </w:tcPr>
          <w:p w:rsidR="00E34B68" w:rsidRDefault="00B721C0" w:rsidP="002F7B9F">
            <w:pPr>
              <w:pStyle w:val="a8"/>
              <w:jc w:val="center"/>
              <w:rPr>
                <w:rFonts w:ascii="Times New Roman" w:hAnsi="Times New Roman" w:cs="Times New Roman"/>
                <w:sz w:val="20"/>
                <w:szCs w:val="20"/>
              </w:rPr>
            </w:pPr>
            <w:r>
              <w:rPr>
                <w:rFonts w:ascii="Times New Roman" w:hAnsi="Times New Roman" w:cs="Times New Roman"/>
                <w:sz w:val="20"/>
                <w:szCs w:val="20"/>
              </w:rPr>
              <w:t>29,6</w:t>
            </w:r>
          </w:p>
        </w:tc>
      </w:tr>
      <w:bookmarkEnd w:id="15"/>
      <w:bookmarkEnd w:id="16"/>
      <w:bookmarkEnd w:id="17"/>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954C34">
      <w:pPr>
        <w:widowControl w:val="0"/>
        <w:spacing w:after="0" w:line="254" w:lineRule="exact"/>
        <w:rPr>
          <w:rFonts w:ascii="Times New Roman" w:hAnsi="Times New Roman"/>
          <w:color w:val="000000"/>
          <w:sz w:val="18"/>
          <w:szCs w:val="18"/>
          <w:lang w:eastAsia="ru-RU"/>
        </w:rPr>
      </w:pPr>
      <w:bookmarkStart w:id="18" w:name="_GoBack"/>
      <w:bookmarkEnd w:id="18"/>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0261AB" w:rsidRPr="003E30A0" w:rsidRDefault="000261AB" w:rsidP="00695273">
      <w:pPr>
        <w:widowControl w:val="0"/>
        <w:spacing w:after="0" w:line="254" w:lineRule="exact"/>
        <w:ind w:right="420"/>
        <w:jc w:val="center"/>
        <w:rPr>
          <w:rFonts w:ascii="Times New Roman" w:hAnsi="Times New Roman"/>
          <w:bCs/>
          <w:lang w:eastAsia="ru-RU"/>
        </w:rPr>
      </w:pPr>
    </w:p>
    <w:tbl>
      <w:tblPr>
        <w:tblW w:w="15318" w:type="dxa"/>
        <w:tblInd w:w="94" w:type="dxa"/>
        <w:tblLook w:val="04A0"/>
      </w:tblPr>
      <w:tblGrid>
        <w:gridCol w:w="597"/>
        <w:gridCol w:w="4200"/>
        <w:gridCol w:w="1048"/>
        <w:gridCol w:w="949"/>
        <w:gridCol w:w="1813"/>
        <w:gridCol w:w="1813"/>
        <w:gridCol w:w="1813"/>
        <w:gridCol w:w="1318"/>
        <w:gridCol w:w="1767"/>
      </w:tblGrid>
      <w:tr w:rsidR="006F4A93" w:rsidRPr="006F4A93" w:rsidTr="006F4A93">
        <w:trPr>
          <w:trHeight w:val="1484"/>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 </w:t>
            </w:r>
            <w:r w:rsidRPr="006F4A93">
              <w:rPr>
                <w:rFonts w:ascii="Times New Roman" w:eastAsia="Times New Roman" w:hAnsi="Times New Roman"/>
                <w:b/>
                <w:bCs/>
                <w:color w:val="000000"/>
                <w:sz w:val="20"/>
                <w:szCs w:val="20"/>
                <w:lang w:eastAsia="ru-RU"/>
              </w:rPr>
              <w:br/>
            </w:r>
            <w:proofErr w:type="spellStart"/>
            <w:proofErr w:type="gramStart"/>
            <w:r w:rsidRPr="006F4A93">
              <w:rPr>
                <w:rFonts w:ascii="Times New Roman" w:eastAsia="Times New Roman" w:hAnsi="Times New Roman"/>
                <w:b/>
                <w:bCs/>
                <w:color w:val="000000"/>
                <w:sz w:val="20"/>
                <w:szCs w:val="20"/>
                <w:lang w:eastAsia="ru-RU"/>
              </w:rPr>
              <w:t>п</w:t>
            </w:r>
            <w:proofErr w:type="spellEnd"/>
            <w:proofErr w:type="gramEnd"/>
            <w:r w:rsidRPr="006F4A93">
              <w:rPr>
                <w:rFonts w:ascii="Times New Roman" w:eastAsia="Times New Roman" w:hAnsi="Times New Roman"/>
                <w:b/>
                <w:bCs/>
                <w:color w:val="000000"/>
                <w:sz w:val="20"/>
                <w:szCs w:val="20"/>
                <w:lang w:eastAsia="ru-RU"/>
              </w:rPr>
              <w:t>/</w:t>
            </w:r>
            <w:proofErr w:type="spellStart"/>
            <w:r w:rsidRPr="006F4A93">
              <w:rPr>
                <w:rFonts w:ascii="Times New Roman" w:eastAsia="Times New Roman" w:hAnsi="Times New Roman"/>
                <w:b/>
                <w:bCs/>
                <w:color w:val="000000"/>
                <w:sz w:val="20"/>
                <w:szCs w:val="20"/>
                <w:lang w:eastAsia="ru-RU"/>
              </w:rPr>
              <w:t>п</w:t>
            </w:r>
            <w:proofErr w:type="spellEnd"/>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Наименование</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proofErr w:type="spellStart"/>
            <w:r w:rsidRPr="006F4A93">
              <w:rPr>
                <w:rFonts w:ascii="Times New Roman" w:eastAsia="Times New Roman" w:hAnsi="Times New Roman"/>
                <w:b/>
                <w:bCs/>
                <w:color w:val="000000"/>
                <w:sz w:val="20"/>
                <w:szCs w:val="20"/>
                <w:lang w:eastAsia="ru-RU"/>
              </w:rPr>
              <w:t>Ед</w:t>
            </w:r>
            <w:proofErr w:type="gramStart"/>
            <w:r w:rsidRPr="006F4A93">
              <w:rPr>
                <w:rFonts w:ascii="Times New Roman" w:eastAsia="Times New Roman" w:hAnsi="Times New Roman"/>
                <w:b/>
                <w:bCs/>
                <w:color w:val="000000"/>
                <w:sz w:val="20"/>
                <w:szCs w:val="20"/>
                <w:lang w:eastAsia="ru-RU"/>
              </w:rPr>
              <w:t>.и</w:t>
            </w:r>
            <w:proofErr w:type="gramEnd"/>
            <w:r w:rsidRPr="006F4A93">
              <w:rPr>
                <w:rFonts w:ascii="Times New Roman" w:eastAsia="Times New Roman" w:hAnsi="Times New Roman"/>
                <w:b/>
                <w:bCs/>
                <w:color w:val="000000"/>
                <w:sz w:val="20"/>
                <w:szCs w:val="20"/>
                <w:lang w:eastAsia="ru-RU"/>
              </w:rPr>
              <w:t>зм</w:t>
            </w:r>
            <w:proofErr w:type="spellEnd"/>
            <w:r w:rsidRPr="006F4A93">
              <w:rPr>
                <w:rFonts w:ascii="Times New Roman" w:eastAsia="Times New Roman" w:hAnsi="Times New Roman"/>
                <w:b/>
                <w:bCs/>
                <w:color w:val="000000"/>
                <w:sz w:val="20"/>
                <w:szCs w:val="20"/>
                <w:lang w:eastAsia="ru-RU"/>
              </w:rPr>
              <w:t>.</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Кол-во</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Коммерческое предложение № 1. </w:t>
            </w:r>
            <w:proofErr w:type="spellStart"/>
            <w:r w:rsidRPr="006F4A93">
              <w:rPr>
                <w:rFonts w:ascii="Times New Roman" w:eastAsia="Times New Roman" w:hAnsi="Times New Roman"/>
                <w:b/>
                <w:bCs/>
                <w:color w:val="000000"/>
                <w:sz w:val="20"/>
                <w:szCs w:val="20"/>
                <w:lang w:eastAsia="ru-RU"/>
              </w:rPr>
              <w:t>руб</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2, руб.</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3, руб.</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Средняя цена в руб.</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Сумма, руб.</w:t>
            </w:r>
          </w:p>
        </w:tc>
      </w:tr>
      <w:tr w:rsidR="006F4A93" w:rsidRPr="006F4A93" w:rsidTr="00B933E6">
        <w:trPr>
          <w:trHeight w:val="1263"/>
        </w:trPr>
        <w:tc>
          <w:tcPr>
            <w:tcW w:w="597" w:type="dxa"/>
            <w:tcBorders>
              <w:top w:val="nil"/>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1</w:t>
            </w:r>
          </w:p>
        </w:tc>
        <w:tc>
          <w:tcPr>
            <w:tcW w:w="4200" w:type="dxa"/>
            <w:tcBorders>
              <w:top w:val="nil"/>
              <w:left w:val="single" w:sz="4" w:space="0" w:color="auto"/>
              <w:bottom w:val="single" w:sz="4" w:space="0" w:color="auto"/>
              <w:right w:val="single" w:sz="4" w:space="0" w:color="auto"/>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r w:rsidRPr="006F4A93">
              <w:rPr>
                <w:rFonts w:ascii="Times New Roman" w:eastAsia="Times New Roman" w:hAnsi="Times New Roman"/>
                <w:lang w:eastAsia="ru-RU"/>
              </w:rPr>
              <w:t xml:space="preserve">Сыр твердый </w:t>
            </w:r>
            <w:r w:rsidRPr="006F4A93">
              <w:rPr>
                <w:rFonts w:ascii="Times New Roman" w:eastAsia="Times New Roman" w:hAnsi="Times New Roman"/>
                <w:lang w:eastAsia="ru-RU"/>
              </w:rPr>
              <w:br/>
              <w:t>с массовой долей жира не менее 45%, фасованный</w:t>
            </w:r>
          </w:p>
        </w:tc>
        <w:tc>
          <w:tcPr>
            <w:tcW w:w="104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105</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430,00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440,00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480,00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450,00</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47 250,00</w:t>
            </w:r>
          </w:p>
        </w:tc>
      </w:tr>
      <w:tr w:rsidR="006F4A93" w:rsidRPr="006F4A93" w:rsidTr="00B933E6">
        <w:trPr>
          <w:trHeight w:val="631"/>
        </w:trPr>
        <w:tc>
          <w:tcPr>
            <w:tcW w:w="597" w:type="dxa"/>
            <w:tcBorders>
              <w:top w:val="nil"/>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2</w:t>
            </w:r>
          </w:p>
        </w:tc>
        <w:tc>
          <w:tcPr>
            <w:tcW w:w="4200" w:type="dxa"/>
            <w:tcBorders>
              <w:top w:val="nil"/>
              <w:left w:val="single" w:sz="4" w:space="0" w:color="auto"/>
              <w:bottom w:val="single" w:sz="4" w:space="0" w:color="auto"/>
              <w:right w:val="single" w:sz="4" w:space="0" w:color="auto"/>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r w:rsidRPr="006F4A93">
              <w:rPr>
                <w:rFonts w:ascii="Times New Roman" w:eastAsia="Times New Roman" w:hAnsi="Times New Roman"/>
                <w:lang w:eastAsia="ru-RU"/>
              </w:rPr>
              <w:t>Масло сладко-сливочное</w:t>
            </w:r>
            <w:r w:rsidRPr="006F4A93">
              <w:rPr>
                <w:rFonts w:ascii="Times New Roman" w:eastAsia="Times New Roman" w:hAnsi="Times New Roman"/>
                <w:lang w:eastAsia="ru-RU"/>
              </w:rPr>
              <w:br/>
              <w:t xml:space="preserve"> с </w:t>
            </w:r>
            <w:r w:rsidR="00B933E6">
              <w:rPr>
                <w:rFonts w:ascii="Times New Roman" w:eastAsia="Times New Roman" w:hAnsi="Times New Roman"/>
                <w:lang w:eastAsia="ru-RU"/>
              </w:rPr>
              <w:t xml:space="preserve">массовой </w:t>
            </w:r>
            <w:r w:rsidRPr="006F4A93">
              <w:rPr>
                <w:rFonts w:ascii="Times New Roman" w:eastAsia="Times New Roman" w:hAnsi="Times New Roman"/>
                <w:lang w:eastAsia="ru-RU"/>
              </w:rPr>
              <w:t>долей жира 72,5%, фасованное</w:t>
            </w:r>
          </w:p>
        </w:tc>
        <w:tc>
          <w:tcPr>
            <w:tcW w:w="104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444</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495,00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500,00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450,00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481,67</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213 861,48</w:t>
            </w:r>
          </w:p>
        </w:tc>
      </w:tr>
      <w:tr w:rsidR="006F4A93" w:rsidRPr="006F4A93" w:rsidTr="00B933E6">
        <w:trPr>
          <w:trHeight w:val="90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3</w:t>
            </w:r>
          </w:p>
        </w:tc>
        <w:tc>
          <w:tcPr>
            <w:tcW w:w="4200" w:type="dxa"/>
            <w:tcBorders>
              <w:top w:val="nil"/>
              <w:left w:val="nil"/>
              <w:bottom w:val="nil"/>
              <w:right w:val="nil"/>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proofErr w:type="gramStart"/>
            <w:r w:rsidRPr="006F4A93">
              <w:rPr>
                <w:rFonts w:ascii="Times New Roman" w:eastAsia="Times New Roman" w:hAnsi="Times New Roman"/>
                <w:lang w:eastAsia="ru-RU"/>
              </w:rPr>
              <w:t>Молоко</w:t>
            </w:r>
            <w:proofErr w:type="gramEnd"/>
            <w:r w:rsidRPr="006F4A93">
              <w:rPr>
                <w:rFonts w:ascii="Times New Roman" w:eastAsia="Times New Roman" w:hAnsi="Times New Roman"/>
                <w:lang w:eastAsia="ru-RU"/>
              </w:rPr>
              <w:t xml:space="preserve"> сгущенное  с сахаром, массовая доля жира 8,5%, фасованное</w:t>
            </w:r>
          </w:p>
        </w:tc>
        <w:tc>
          <w:tcPr>
            <w:tcW w:w="1048" w:type="dxa"/>
            <w:tcBorders>
              <w:top w:val="nil"/>
              <w:left w:val="single" w:sz="4" w:space="0" w:color="auto"/>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29,6</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180,00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190,00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220,00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196,67</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color w:val="000000"/>
                <w:sz w:val="24"/>
                <w:szCs w:val="24"/>
                <w:lang w:eastAsia="ru-RU"/>
              </w:rPr>
            </w:pPr>
            <w:r w:rsidRPr="006F4A93">
              <w:rPr>
                <w:rFonts w:ascii="Times New Roman" w:eastAsia="Times New Roman" w:hAnsi="Times New Roman"/>
                <w:color w:val="000000"/>
                <w:sz w:val="24"/>
                <w:szCs w:val="24"/>
                <w:lang w:eastAsia="ru-RU"/>
              </w:rPr>
              <w:t>5 821,43</w:t>
            </w:r>
          </w:p>
        </w:tc>
      </w:tr>
      <w:tr w:rsidR="006F4A93" w:rsidRPr="006F4A93" w:rsidTr="006F4A93">
        <w:trPr>
          <w:trHeight w:val="331"/>
        </w:trPr>
        <w:tc>
          <w:tcPr>
            <w:tcW w:w="13550" w:type="dxa"/>
            <w:gridSpan w:val="8"/>
            <w:tcBorders>
              <w:top w:val="single" w:sz="4" w:space="0" w:color="auto"/>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767" w:type="dxa"/>
            <w:tcBorders>
              <w:top w:val="nil"/>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right"/>
              <w:rPr>
                <w:rFonts w:ascii="Times New Roman" w:eastAsia="Times New Roman" w:hAnsi="Times New Roman"/>
                <w:b/>
                <w:bCs/>
                <w:color w:val="000000"/>
                <w:sz w:val="24"/>
                <w:szCs w:val="24"/>
                <w:lang w:eastAsia="ru-RU"/>
              </w:rPr>
            </w:pPr>
            <w:r w:rsidRPr="006F4A93">
              <w:rPr>
                <w:rFonts w:ascii="Times New Roman" w:eastAsia="Times New Roman" w:hAnsi="Times New Roman"/>
                <w:b/>
                <w:bCs/>
                <w:color w:val="000000"/>
                <w:sz w:val="24"/>
                <w:szCs w:val="24"/>
                <w:lang w:eastAsia="ru-RU"/>
              </w:rPr>
              <w:t>266 932,91</w:t>
            </w:r>
          </w:p>
        </w:tc>
      </w:tr>
    </w:tbl>
    <w:p w:rsidR="00760D00" w:rsidRDefault="002D58CA" w:rsidP="00911162">
      <w:pPr>
        <w:widowControl w:val="0"/>
        <w:spacing w:after="0" w:line="254" w:lineRule="exact"/>
        <w:ind w:left="12960" w:right="420"/>
        <w:rPr>
          <w:rFonts w:ascii="Times New Roman" w:hAnsi="Times New Roman"/>
          <w:bCs/>
          <w:sz w:val="20"/>
          <w:szCs w:val="20"/>
          <w:lang w:eastAsia="ru-RU"/>
        </w:rPr>
      </w:pPr>
      <w:r>
        <w:rPr>
          <w:rFonts w:ascii="Times New Roman" w:hAnsi="Times New Roman"/>
          <w:bCs/>
          <w:sz w:val="20"/>
          <w:szCs w:val="20"/>
          <w:lang w:eastAsia="ru-RU"/>
        </w:rPr>
        <w:t xml:space="preserve"> </w:t>
      </w: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586D"/>
    <w:rsid w:val="000222CF"/>
    <w:rsid w:val="000261AB"/>
    <w:rsid w:val="000445F4"/>
    <w:rsid w:val="00045F1D"/>
    <w:rsid w:val="00046240"/>
    <w:rsid w:val="00075B93"/>
    <w:rsid w:val="000918BE"/>
    <w:rsid w:val="00092CBB"/>
    <w:rsid w:val="00093EF6"/>
    <w:rsid w:val="000A3526"/>
    <w:rsid w:val="000B4B74"/>
    <w:rsid w:val="000D170D"/>
    <w:rsid w:val="000E25F7"/>
    <w:rsid w:val="000E5D47"/>
    <w:rsid w:val="000F609A"/>
    <w:rsid w:val="00102948"/>
    <w:rsid w:val="00103137"/>
    <w:rsid w:val="0011463B"/>
    <w:rsid w:val="00126346"/>
    <w:rsid w:val="001275DE"/>
    <w:rsid w:val="00151091"/>
    <w:rsid w:val="00155250"/>
    <w:rsid w:val="00157D6F"/>
    <w:rsid w:val="0016042B"/>
    <w:rsid w:val="0016139D"/>
    <w:rsid w:val="001825B7"/>
    <w:rsid w:val="001B0EFD"/>
    <w:rsid w:val="001C24C1"/>
    <w:rsid w:val="001D04DC"/>
    <w:rsid w:val="001D1D1F"/>
    <w:rsid w:val="001D576D"/>
    <w:rsid w:val="001E690B"/>
    <w:rsid w:val="002026BA"/>
    <w:rsid w:val="00221C8C"/>
    <w:rsid w:val="00222A18"/>
    <w:rsid w:val="002302DD"/>
    <w:rsid w:val="0024063B"/>
    <w:rsid w:val="00286BFC"/>
    <w:rsid w:val="002A1252"/>
    <w:rsid w:val="002A5FFE"/>
    <w:rsid w:val="002A717C"/>
    <w:rsid w:val="002D58CA"/>
    <w:rsid w:val="002E1E37"/>
    <w:rsid w:val="002E417C"/>
    <w:rsid w:val="002E650F"/>
    <w:rsid w:val="002F1F47"/>
    <w:rsid w:val="002F7B9F"/>
    <w:rsid w:val="00317D6D"/>
    <w:rsid w:val="00354A42"/>
    <w:rsid w:val="003C10A6"/>
    <w:rsid w:val="003C2115"/>
    <w:rsid w:val="003C2CA0"/>
    <w:rsid w:val="003D2316"/>
    <w:rsid w:val="003E30A0"/>
    <w:rsid w:val="00402077"/>
    <w:rsid w:val="00404662"/>
    <w:rsid w:val="004052F5"/>
    <w:rsid w:val="00406A5C"/>
    <w:rsid w:val="00431983"/>
    <w:rsid w:val="00431F53"/>
    <w:rsid w:val="004449A4"/>
    <w:rsid w:val="00467D39"/>
    <w:rsid w:val="00487BEA"/>
    <w:rsid w:val="00492AA6"/>
    <w:rsid w:val="00492DBA"/>
    <w:rsid w:val="004A0AC8"/>
    <w:rsid w:val="004B0E1C"/>
    <w:rsid w:val="004D427E"/>
    <w:rsid w:val="004D5A2B"/>
    <w:rsid w:val="00504328"/>
    <w:rsid w:val="00511987"/>
    <w:rsid w:val="00517BD9"/>
    <w:rsid w:val="00523EBA"/>
    <w:rsid w:val="00537074"/>
    <w:rsid w:val="005423BA"/>
    <w:rsid w:val="00552C43"/>
    <w:rsid w:val="00556BE7"/>
    <w:rsid w:val="0057305B"/>
    <w:rsid w:val="0058311E"/>
    <w:rsid w:val="005B19CE"/>
    <w:rsid w:val="005B5B59"/>
    <w:rsid w:val="005C041B"/>
    <w:rsid w:val="005E23FB"/>
    <w:rsid w:val="005F7A69"/>
    <w:rsid w:val="00685F2F"/>
    <w:rsid w:val="006917EC"/>
    <w:rsid w:val="00695273"/>
    <w:rsid w:val="006A1611"/>
    <w:rsid w:val="006A19D2"/>
    <w:rsid w:val="006C47EA"/>
    <w:rsid w:val="006E0417"/>
    <w:rsid w:val="006E57A4"/>
    <w:rsid w:val="006F4A93"/>
    <w:rsid w:val="00705F74"/>
    <w:rsid w:val="00715BDB"/>
    <w:rsid w:val="00720A94"/>
    <w:rsid w:val="00730D6C"/>
    <w:rsid w:val="00743C64"/>
    <w:rsid w:val="00760243"/>
    <w:rsid w:val="00760D00"/>
    <w:rsid w:val="00765D87"/>
    <w:rsid w:val="007856EB"/>
    <w:rsid w:val="00786C2E"/>
    <w:rsid w:val="00787346"/>
    <w:rsid w:val="007B44E3"/>
    <w:rsid w:val="007B5B53"/>
    <w:rsid w:val="007C1529"/>
    <w:rsid w:val="007C4E03"/>
    <w:rsid w:val="00831D1C"/>
    <w:rsid w:val="008458D5"/>
    <w:rsid w:val="008678D4"/>
    <w:rsid w:val="00871A97"/>
    <w:rsid w:val="008822A3"/>
    <w:rsid w:val="008A3B6E"/>
    <w:rsid w:val="008B2A4C"/>
    <w:rsid w:val="008F79BB"/>
    <w:rsid w:val="00906824"/>
    <w:rsid w:val="0090686A"/>
    <w:rsid w:val="00911162"/>
    <w:rsid w:val="00915813"/>
    <w:rsid w:val="00916570"/>
    <w:rsid w:val="00923A99"/>
    <w:rsid w:val="0093705A"/>
    <w:rsid w:val="00937F5F"/>
    <w:rsid w:val="00954C34"/>
    <w:rsid w:val="00957357"/>
    <w:rsid w:val="00967E6F"/>
    <w:rsid w:val="00974996"/>
    <w:rsid w:val="00994C4F"/>
    <w:rsid w:val="009D19E8"/>
    <w:rsid w:val="009D40B7"/>
    <w:rsid w:val="009E23F0"/>
    <w:rsid w:val="009E2E9D"/>
    <w:rsid w:val="00A05028"/>
    <w:rsid w:val="00A05BA6"/>
    <w:rsid w:val="00A14794"/>
    <w:rsid w:val="00A27F28"/>
    <w:rsid w:val="00A304E8"/>
    <w:rsid w:val="00A326D4"/>
    <w:rsid w:val="00A34AFD"/>
    <w:rsid w:val="00A51780"/>
    <w:rsid w:val="00A638B5"/>
    <w:rsid w:val="00A65BCE"/>
    <w:rsid w:val="00A676C2"/>
    <w:rsid w:val="00A910D5"/>
    <w:rsid w:val="00AA0DAA"/>
    <w:rsid w:val="00AA1DC3"/>
    <w:rsid w:val="00AC4F31"/>
    <w:rsid w:val="00AD2FA9"/>
    <w:rsid w:val="00AD3257"/>
    <w:rsid w:val="00AE16CA"/>
    <w:rsid w:val="00AE36D3"/>
    <w:rsid w:val="00AF0B98"/>
    <w:rsid w:val="00B045D5"/>
    <w:rsid w:val="00B11075"/>
    <w:rsid w:val="00B32B62"/>
    <w:rsid w:val="00B35982"/>
    <w:rsid w:val="00B35D6E"/>
    <w:rsid w:val="00B55EBD"/>
    <w:rsid w:val="00B6041B"/>
    <w:rsid w:val="00B721C0"/>
    <w:rsid w:val="00B80355"/>
    <w:rsid w:val="00B857A7"/>
    <w:rsid w:val="00B933E6"/>
    <w:rsid w:val="00B93B14"/>
    <w:rsid w:val="00B94040"/>
    <w:rsid w:val="00BA4485"/>
    <w:rsid w:val="00BB555D"/>
    <w:rsid w:val="00BB5BFB"/>
    <w:rsid w:val="00BB6BC2"/>
    <w:rsid w:val="00BD2544"/>
    <w:rsid w:val="00BD32DB"/>
    <w:rsid w:val="00BF5885"/>
    <w:rsid w:val="00BF5A74"/>
    <w:rsid w:val="00C17E7D"/>
    <w:rsid w:val="00C209D7"/>
    <w:rsid w:val="00C26001"/>
    <w:rsid w:val="00C42794"/>
    <w:rsid w:val="00C55A9F"/>
    <w:rsid w:val="00C836BE"/>
    <w:rsid w:val="00C951D8"/>
    <w:rsid w:val="00C96928"/>
    <w:rsid w:val="00C97370"/>
    <w:rsid w:val="00CA5DAD"/>
    <w:rsid w:val="00CC26EB"/>
    <w:rsid w:val="00CD4286"/>
    <w:rsid w:val="00CD4D4A"/>
    <w:rsid w:val="00CE60BC"/>
    <w:rsid w:val="00CF1F23"/>
    <w:rsid w:val="00CF63B7"/>
    <w:rsid w:val="00D129BC"/>
    <w:rsid w:val="00D37773"/>
    <w:rsid w:val="00D430DE"/>
    <w:rsid w:val="00D51D64"/>
    <w:rsid w:val="00D61888"/>
    <w:rsid w:val="00D66788"/>
    <w:rsid w:val="00D73607"/>
    <w:rsid w:val="00DA5163"/>
    <w:rsid w:val="00DB31E8"/>
    <w:rsid w:val="00DB5973"/>
    <w:rsid w:val="00DC28BF"/>
    <w:rsid w:val="00DC2FAB"/>
    <w:rsid w:val="00DC5503"/>
    <w:rsid w:val="00DD0346"/>
    <w:rsid w:val="00DD1D3C"/>
    <w:rsid w:val="00DE3309"/>
    <w:rsid w:val="00DF4C75"/>
    <w:rsid w:val="00DF51B7"/>
    <w:rsid w:val="00DF6115"/>
    <w:rsid w:val="00E067C0"/>
    <w:rsid w:val="00E26844"/>
    <w:rsid w:val="00E34B68"/>
    <w:rsid w:val="00E62D69"/>
    <w:rsid w:val="00E72F74"/>
    <w:rsid w:val="00EA1FFA"/>
    <w:rsid w:val="00EA56CC"/>
    <w:rsid w:val="00EA5978"/>
    <w:rsid w:val="00EE6339"/>
    <w:rsid w:val="00EF2F8C"/>
    <w:rsid w:val="00EF3BA6"/>
    <w:rsid w:val="00EF64E4"/>
    <w:rsid w:val="00F04966"/>
    <w:rsid w:val="00F2074B"/>
    <w:rsid w:val="00F26591"/>
    <w:rsid w:val="00F332DA"/>
    <w:rsid w:val="00F47081"/>
    <w:rsid w:val="00F630E7"/>
    <w:rsid w:val="00F841DE"/>
    <w:rsid w:val="00F8510C"/>
    <w:rsid w:val="00F85796"/>
    <w:rsid w:val="00FA330D"/>
    <w:rsid w:val="00FB1EB0"/>
    <w:rsid w:val="00FD4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lang/>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038167">
      <w:bodyDiv w:val="1"/>
      <w:marLeft w:val="0"/>
      <w:marRight w:val="0"/>
      <w:marTop w:val="0"/>
      <w:marBottom w:val="0"/>
      <w:divBdr>
        <w:top w:val="none" w:sz="0" w:space="0" w:color="auto"/>
        <w:left w:val="none" w:sz="0" w:space="0" w:color="auto"/>
        <w:bottom w:val="none" w:sz="0" w:space="0" w:color="auto"/>
        <w:right w:val="none" w:sz="0" w:space="0" w:color="auto"/>
      </w:divBdr>
    </w:div>
    <w:div w:id="306083368">
      <w:bodyDiv w:val="1"/>
      <w:marLeft w:val="0"/>
      <w:marRight w:val="0"/>
      <w:marTop w:val="0"/>
      <w:marBottom w:val="0"/>
      <w:divBdr>
        <w:top w:val="none" w:sz="0" w:space="0" w:color="auto"/>
        <w:left w:val="none" w:sz="0" w:space="0" w:color="auto"/>
        <w:bottom w:val="none" w:sz="0" w:space="0" w:color="auto"/>
        <w:right w:val="none" w:sz="0" w:space="0" w:color="auto"/>
      </w:divBdr>
    </w:div>
    <w:div w:id="715738259">
      <w:bodyDiv w:val="1"/>
      <w:marLeft w:val="0"/>
      <w:marRight w:val="0"/>
      <w:marTop w:val="0"/>
      <w:marBottom w:val="0"/>
      <w:divBdr>
        <w:top w:val="none" w:sz="0" w:space="0" w:color="auto"/>
        <w:left w:val="none" w:sz="0" w:space="0" w:color="auto"/>
        <w:bottom w:val="none" w:sz="0" w:space="0" w:color="auto"/>
        <w:right w:val="none" w:sz="0" w:space="0" w:color="auto"/>
      </w:divBdr>
    </w:div>
    <w:div w:id="977344071">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465344863">
      <w:bodyDiv w:val="1"/>
      <w:marLeft w:val="0"/>
      <w:marRight w:val="0"/>
      <w:marTop w:val="0"/>
      <w:marBottom w:val="0"/>
      <w:divBdr>
        <w:top w:val="none" w:sz="0" w:space="0" w:color="auto"/>
        <w:left w:val="none" w:sz="0" w:space="0" w:color="auto"/>
        <w:bottom w:val="none" w:sz="0" w:space="0" w:color="auto"/>
        <w:right w:val="none" w:sz="0" w:space="0" w:color="auto"/>
      </w:divBdr>
    </w:div>
    <w:div w:id="1627738594">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849103626">
      <w:bodyDiv w:val="1"/>
      <w:marLeft w:val="0"/>
      <w:marRight w:val="0"/>
      <w:marTop w:val="0"/>
      <w:marBottom w:val="0"/>
      <w:divBdr>
        <w:top w:val="none" w:sz="0" w:space="0" w:color="auto"/>
        <w:left w:val="none" w:sz="0" w:space="0" w:color="auto"/>
        <w:bottom w:val="none" w:sz="0" w:space="0" w:color="auto"/>
        <w:right w:val="none" w:sz="0" w:space="0" w:color="auto"/>
      </w:divBdr>
    </w:div>
    <w:div w:id="2042826895">
      <w:bodyDiv w:val="1"/>
      <w:marLeft w:val="0"/>
      <w:marRight w:val="0"/>
      <w:marTop w:val="0"/>
      <w:marBottom w:val="0"/>
      <w:divBdr>
        <w:top w:val="none" w:sz="0" w:space="0" w:color="auto"/>
        <w:left w:val="none" w:sz="0" w:space="0" w:color="auto"/>
        <w:bottom w:val="none" w:sz="0" w:space="0" w:color="auto"/>
        <w:right w:val="none" w:sz="0" w:space="0" w:color="auto"/>
      </w:divBdr>
    </w:div>
    <w:div w:id="2082439142">
      <w:bodyDiv w:val="1"/>
      <w:marLeft w:val="0"/>
      <w:marRight w:val="0"/>
      <w:marTop w:val="0"/>
      <w:marBottom w:val="0"/>
      <w:divBdr>
        <w:top w:val="none" w:sz="0" w:space="0" w:color="auto"/>
        <w:left w:val="none" w:sz="0" w:space="0" w:color="auto"/>
        <w:bottom w:val="none" w:sz="0" w:space="0" w:color="auto"/>
        <w:right w:val="none" w:sz="0" w:space="0" w:color="auto"/>
      </w:divBdr>
    </w:div>
    <w:div w:id="2096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F7212-A9DA-49C4-8A18-4C0F882F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20</Pages>
  <Words>7213</Words>
  <Characters>41116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Ольга Николаевна</dc:creator>
  <cp:keywords/>
  <dc:description/>
  <cp:lastModifiedBy>Regina</cp:lastModifiedBy>
  <cp:revision>88</cp:revision>
  <cp:lastPrinted>2021-03-04T07:43:00Z</cp:lastPrinted>
  <dcterms:created xsi:type="dcterms:W3CDTF">2018-12-04T03:48:00Z</dcterms:created>
  <dcterms:modified xsi:type="dcterms:W3CDTF">2021-03-09T04:28:00Z</dcterms:modified>
</cp:coreProperties>
</file>