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946E67">
              <w:rPr>
                <w:rFonts w:ascii="Times New Roman" w:hAnsi="Times New Roman"/>
                <w:b/>
                <w:sz w:val="24"/>
                <w:szCs w:val="24"/>
              </w:rPr>
              <w:t>01</w:t>
            </w:r>
            <w:r w:rsidRPr="00A676C2">
              <w:rPr>
                <w:rFonts w:ascii="Times New Roman" w:hAnsi="Times New Roman"/>
                <w:b/>
                <w:sz w:val="24"/>
                <w:szCs w:val="24"/>
              </w:rPr>
              <w:t>.</w:t>
            </w:r>
            <w:r w:rsidR="00D6436F">
              <w:rPr>
                <w:rFonts w:ascii="Times New Roman" w:hAnsi="Times New Roman"/>
                <w:b/>
                <w:sz w:val="24"/>
                <w:szCs w:val="24"/>
              </w:rPr>
              <w:t>0</w:t>
            </w:r>
            <w:r w:rsidR="00946E67">
              <w:rPr>
                <w:rFonts w:ascii="Times New Roman" w:hAnsi="Times New Roman"/>
                <w:b/>
                <w:sz w:val="24"/>
                <w:szCs w:val="24"/>
              </w:rPr>
              <w:t>4</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 по </w:t>
            </w:r>
            <w:r w:rsidR="001D0B79">
              <w:rPr>
                <w:rFonts w:ascii="Times New Roman" w:hAnsi="Times New Roman"/>
                <w:b/>
                <w:sz w:val="24"/>
                <w:szCs w:val="24"/>
              </w:rPr>
              <w:t>3</w:t>
            </w:r>
            <w:r w:rsidR="00946E67">
              <w:rPr>
                <w:rFonts w:ascii="Times New Roman" w:hAnsi="Times New Roman"/>
                <w:b/>
                <w:sz w:val="24"/>
                <w:szCs w:val="24"/>
              </w:rPr>
              <w:t>0</w:t>
            </w:r>
            <w:r w:rsidRPr="00A676C2">
              <w:rPr>
                <w:rFonts w:ascii="Times New Roman" w:hAnsi="Times New Roman"/>
                <w:b/>
                <w:sz w:val="24"/>
                <w:szCs w:val="24"/>
              </w:rPr>
              <w:t>.</w:t>
            </w:r>
            <w:r w:rsidR="00D6436F">
              <w:rPr>
                <w:rFonts w:ascii="Times New Roman" w:hAnsi="Times New Roman"/>
                <w:b/>
                <w:sz w:val="24"/>
                <w:szCs w:val="24"/>
              </w:rPr>
              <w:t>0</w:t>
            </w:r>
            <w:r w:rsidR="00946E67">
              <w:rPr>
                <w:rFonts w:ascii="Times New Roman" w:hAnsi="Times New Roman"/>
                <w:b/>
                <w:sz w:val="24"/>
                <w:szCs w:val="24"/>
              </w:rPr>
              <w:t>6</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8F1698" w:rsidP="008F1698">
            <w:pPr>
              <w:widowControl w:val="0"/>
              <w:spacing w:after="0" w:line="240" w:lineRule="auto"/>
              <w:jc w:val="both"/>
              <w:rPr>
                <w:rFonts w:ascii="Times New Roman" w:hAnsi="Times New Roman"/>
                <w:sz w:val="24"/>
                <w:szCs w:val="24"/>
              </w:rPr>
            </w:pPr>
            <w:r>
              <w:rPr>
                <w:rFonts w:ascii="Times New Roman" w:hAnsi="Times New Roman"/>
                <w:b/>
                <w:sz w:val="24"/>
                <w:szCs w:val="24"/>
              </w:rPr>
              <w:t>511 660,17</w:t>
            </w:r>
            <w:r w:rsidR="00760D00" w:rsidRPr="00F841DE">
              <w:rPr>
                <w:rFonts w:ascii="Times New Roman" w:hAnsi="Times New Roman"/>
                <w:sz w:val="24"/>
                <w:szCs w:val="24"/>
              </w:rPr>
              <w:t xml:space="preserve"> руб. (</w:t>
            </w:r>
            <w:r>
              <w:rPr>
                <w:rFonts w:ascii="Times New Roman" w:hAnsi="Times New Roman"/>
                <w:sz w:val="24"/>
                <w:szCs w:val="24"/>
              </w:rPr>
              <w:t>пятьсот одиннадцать</w:t>
            </w:r>
            <w:r w:rsidR="00760D00">
              <w:rPr>
                <w:rFonts w:ascii="Times New Roman" w:hAnsi="Times New Roman"/>
                <w:sz w:val="24"/>
                <w:szCs w:val="24"/>
              </w:rPr>
              <w:t xml:space="preserve"> тысяч</w:t>
            </w:r>
            <w:r w:rsidR="00760D00" w:rsidRPr="00F841DE">
              <w:rPr>
                <w:rFonts w:ascii="Times New Roman" w:hAnsi="Times New Roman"/>
                <w:sz w:val="24"/>
                <w:szCs w:val="24"/>
              </w:rPr>
              <w:t xml:space="preserve"> </w:t>
            </w:r>
            <w:r>
              <w:rPr>
                <w:rFonts w:ascii="Times New Roman" w:hAnsi="Times New Roman"/>
                <w:sz w:val="24"/>
                <w:szCs w:val="24"/>
              </w:rPr>
              <w:t>шестьсот шестьдесят</w:t>
            </w:r>
            <w:r w:rsidR="00D6436F">
              <w:rPr>
                <w:rFonts w:ascii="Times New Roman" w:hAnsi="Times New Roman"/>
                <w:sz w:val="24"/>
                <w:szCs w:val="24"/>
              </w:rPr>
              <w:t xml:space="preserve"> </w:t>
            </w:r>
            <w:r w:rsidR="00760D00">
              <w:rPr>
                <w:rFonts w:ascii="Times New Roman" w:hAnsi="Times New Roman"/>
                <w:sz w:val="24"/>
                <w:szCs w:val="24"/>
              </w:rPr>
              <w:t>рубл</w:t>
            </w:r>
            <w:r>
              <w:rPr>
                <w:rFonts w:ascii="Times New Roman" w:hAnsi="Times New Roman"/>
                <w:sz w:val="24"/>
                <w:szCs w:val="24"/>
              </w:rPr>
              <w:t>ей</w:t>
            </w:r>
            <w:r w:rsidR="00760D00" w:rsidRPr="00F841DE">
              <w:rPr>
                <w:rFonts w:ascii="Times New Roman" w:hAnsi="Times New Roman"/>
                <w:sz w:val="24"/>
                <w:szCs w:val="24"/>
              </w:rPr>
              <w:t xml:space="preserve"> </w:t>
            </w:r>
            <w:r>
              <w:rPr>
                <w:rFonts w:ascii="Times New Roman" w:hAnsi="Times New Roman"/>
                <w:sz w:val="24"/>
                <w:szCs w:val="24"/>
              </w:rPr>
              <w:t>17</w:t>
            </w:r>
            <w:r w:rsidR="00760D00">
              <w:rPr>
                <w:rFonts w:ascii="Times New Roman" w:hAnsi="Times New Roman"/>
                <w:sz w:val="24"/>
                <w:szCs w:val="24"/>
              </w:rPr>
              <w:t xml:space="preserve"> копе</w:t>
            </w:r>
            <w:r>
              <w:rPr>
                <w:rFonts w:ascii="Times New Roman" w:hAnsi="Times New Roman"/>
                <w:sz w:val="24"/>
                <w:szCs w:val="24"/>
              </w:rPr>
              <w:t>е</w:t>
            </w:r>
            <w:r w:rsidR="00D6436F">
              <w:rPr>
                <w:rFonts w:ascii="Times New Roman" w:hAnsi="Times New Roman"/>
                <w:sz w:val="24"/>
                <w:szCs w:val="24"/>
              </w:rPr>
              <w:t>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B466E2" w:rsidP="00E72F74">
            <w:pPr>
              <w:widowControl w:val="0"/>
              <w:spacing w:after="0" w:line="240" w:lineRule="auto"/>
              <w:contextualSpacing/>
              <w:jc w:val="both"/>
              <w:rPr>
                <w:rFonts w:ascii="Times New Roman" w:hAnsi="Times New Roman"/>
                <w:snapToGrid w:val="0"/>
                <w:sz w:val="24"/>
                <w:szCs w:val="24"/>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B466E2" w:rsidP="00BA3A49">
            <w:pPr>
              <w:widowControl w:val="0"/>
              <w:spacing w:after="0" w:line="240" w:lineRule="auto"/>
              <w:contextualSpacing/>
              <w:jc w:val="both"/>
              <w:rPr>
                <w:rFonts w:ascii="Times New Roman" w:hAnsi="Times New Roman"/>
                <w:snapToGrid w:val="0"/>
                <w:sz w:val="24"/>
                <w:szCs w:val="24"/>
                <w:u w:val="single"/>
                <w:lang w:eastAsia="ru-RU"/>
              </w:rPr>
            </w:pPr>
            <w:hyperlink r:id="rId8"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09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E40C4" w:rsidRPr="004E40C4" w:rsidRDefault="00FA3C60" w:rsidP="00FA3C60">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B466E2" w:rsidP="00556BE7">
            <w:pPr>
              <w:widowControl w:val="0"/>
              <w:spacing w:after="0" w:line="240" w:lineRule="auto"/>
              <w:ind w:firstLine="425"/>
              <w:contextualSpacing/>
              <w:jc w:val="both"/>
              <w:rPr>
                <w:rFonts w:ascii="Times New Roman" w:hAnsi="Times New Roman"/>
                <w:spacing w:val="-2"/>
                <w:sz w:val="24"/>
                <w:szCs w:val="24"/>
              </w:rPr>
            </w:pPr>
            <w:hyperlink r:id="rId9"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Pr="00F841DE" w:rsidRDefault="006E5869"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p>
        </w:tc>
        <w:tc>
          <w:tcPr>
            <w:tcW w:w="2806" w:type="dxa"/>
            <w:gridSpan w:val="2"/>
            <w:vAlign w:val="center"/>
          </w:tcPr>
          <w:p w:rsidR="007C57F1" w:rsidRPr="005F57EA" w:rsidRDefault="007C57F1" w:rsidP="00550555">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7C57F1" w:rsidRPr="005F57EA" w:rsidRDefault="007C57F1" w:rsidP="00550555">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5F57EA">
              <w:rPr>
                <w:rFonts w:ascii="Times New Roman" w:hAnsi="Times New Roman"/>
                <w:sz w:val="24"/>
                <w:szCs w:val="24"/>
              </w:rPr>
              <w:lastRenderedPageBreak/>
              <w:t>государственных и муниципальных нужд».</w:t>
            </w:r>
          </w:p>
          <w:p w:rsidR="007C57F1" w:rsidRPr="005F57EA" w:rsidRDefault="007C57F1" w:rsidP="00550555">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7C57F1" w:rsidRPr="005F57EA" w:rsidRDefault="007C57F1" w:rsidP="00550555">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9. </w:t>
            </w:r>
            <w:proofErr w:type="gramStart"/>
            <w:r w:rsidRPr="005F57EA">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ocument/10108000/entry/289" w:history="1">
              <w:r w:rsidRPr="005F57EA">
                <w:rPr>
                  <w:rStyle w:val="a5"/>
                  <w:rFonts w:ascii="Times New Roman" w:hAnsi="Times New Roman"/>
                  <w:sz w:val="24"/>
                  <w:szCs w:val="24"/>
                </w:rPr>
                <w:t>статьями 289</w:t>
              </w:r>
            </w:hyperlink>
            <w:r w:rsidRPr="005F57EA">
              <w:rPr>
                <w:rFonts w:ascii="Times New Roman" w:hAnsi="Times New Roman"/>
                <w:sz w:val="24"/>
                <w:szCs w:val="24"/>
              </w:rPr>
              <w:t xml:space="preserve">, </w:t>
            </w:r>
            <w:hyperlink r:id="rId11" w:anchor="/document/10108000/entry/290" w:history="1">
              <w:r w:rsidRPr="005F57EA">
                <w:rPr>
                  <w:rStyle w:val="a5"/>
                  <w:rFonts w:ascii="Times New Roman" w:hAnsi="Times New Roman"/>
                  <w:sz w:val="24"/>
                  <w:szCs w:val="24"/>
                </w:rPr>
                <w:t>290</w:t>
              </w:r>
            </w:hyperlink>
            <w:r w:rsidRPr="005F57EA">
              <w:rPr>
                <w:rFonts w:ascii="Times New Roman" w:hAnsi="Times New Roman"/>
                <w:sz w:val="24"/>
                <w:szCs w:val="24"/>
              </w:rPr>
              <w:t xml:space="preserve">, </w:t>
            </w:r>
            <w:hyperlink r:id="rId12" w:anchor="/document/10108000/entry/291" w:history="1">
              <w:r w:rsidRPr="005F57EA">
                <w:rPr>
                  <w:rStyle w:val="a5"/>
                  <w:rFonts w:ascii="Times New Roman" w:hAnsi="Times New Roman"/>
                  <w:sz w:val="24"/>
                  <w:szCs w:val="24"/>
                </w:rPr>
                <w:t>291</w:t>
              </w:r>
            </w:hyperlink>
            <w:r w:rsidRPr="005F57EA">
              <w:rPr>
                <w:rFonts w:ascii="Times New Roman" w:hAnsi="Times New Roman"/>
                <w:sz w:val="24"/>
                <w:szCs w:val="24"/>
              </w:rPr>
              <w:t xml:space="preserve">, </w:t>
            </w:r>
            <w:hyperlink r:id="rId13" w:anchor="/document/10108000/entry/2911" w:history="1">
              <w:r w:rsidRPr="005F57EA">
                <w:rPr>
                  <w:rStyle w:val="a5"/>
                  <w:rFonts w:ascii="Times New Roman" w:hAnsi="Times New Roman"/>
                  <w:sz w:val="24"/>
                  <w:szCs w:val="24"/>
                </w:rPr>
                <w:t>291.1</w:t>
              </w:r>
            </w:hyperlink>
            <w:r w:rsidRPr="005F57E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57EA">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F57EA">
              <w:rPr>
                <w:rFonts w:ascii="Times New Roman" w:hAnsi="Times New Roman"/>
                <w:sz w:val="24"/>
                <w:szCs w:val="24"/>
              </w:rPr>
              <w:tab/>
            </w:r>
          </w:p>
          <w:p w:rsidR="007C57F1" w:rsidRPr="005F57EA" w:rsidRDefault="007C57F1" w:rsidP="00550555">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ocument/12125267/entry/1928" w:history="1">
              <w:r w:rsidRPr="005F57EA">
                <w:rPr>
                  <w:rStyle w:val="a5"/>
                  <w:rFonts w:ascii="Times New Roman" w:hAnsi="Times New Roman"/>
                  <w:sz w:val="24"/>
                  <w:szCs w:val="24"/>
                </w:rPr>
                <w:t>статьей 19.28</w:t>
              </w:r>
            </w:hyperlink>
            <w:r w:rsidRPr="005F57EA">
              <w:rPr>
                <w:rFonts w:ascii="Times New Roman" w:hAnsi="Times New Roman"/>
                <w:sz w:val="24"/>
                <w:szCs w:val="24"/>
              </w:rPr>
              <w:t xml:space="preserve"> Кодекса Российской Федерации об административных правонарушениях.</w:t>
            </w:r>
          </w:p>
          <w:p w:rsidR="007C57F1" w:rsidRPr="005F57EA" w:rsidRDefault="007C57F1" w:rsidP="00550555">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rPr>
              <w:t>http</w:t>
            </w:r>
            <w:r w:rsidRPr="005F57EA">
              <w:rPr>
                <w:rFonts w:ascii="Times New Roman" w:hAnsi="Times New Roman"/>
                <w:sz w:val="24"/>
                <w:szCs w:val="24"/>
              </w:rPr>
              <w:t>://</w:t>
            </w:r>
            <w:proofErr w:type="spellStart"/>
            <w:r w:rsidRPr="005F57EA">
              <w:rPr>
                <w:rFonts w:ascii="Times New Roman" w:hAnsi="Times New Roman"/>
                <w:sz w:val="24"/>
                <w:szCs w:val="24"/>
                <w:lang w:val="en-US"/>
              </w:rPr>
              <w:t>fssprus</w:t>
            </w:r>
            <w:proofErr w:type="spellEnd"/>
            <w:r w:rsidRPr="005F57EA">
              <w:rPr>
                <w:rFonts w:ascii="Times New Roman" w:hAnsi="Times New Roman"/>
                <w:sz w:val="24"/>
                <w:szCs w:val="24"/>
              </w:rPr>
              <w:t>.</w:t>
            </w:r>
            <w:proofErr w:type="spellStart"/>
            <w:r w:rsidRPr="005F57EA">
              <w:rPr>
                <w:rFonts w:ascii="Times New Roman" w:hAnsi="Times New Roman"/>
                <w:sz w:val="24"/>
                <w:szCs w:val="24"/>
                <w:lang w:val="en-US"/>
              </w:rPr>
              <w:t>ru</w:t>
            </w:r>
            <w:proofErr w:type="spellEnd"/>
            <w:r w:rsidRPr="005F57EA">
              <w:rPr>
                <w:rFonts w:ascii="Times New Roman" w:hAnsi="Times New Roman"/>
                <w:sz w:val="24"/>
                <w:szCs w:val="24"/>
              </w:rPr>
              <w:t xml:space="preserve">/ </w:t>
            </w:r>
          </w:p>
          <w:p w:rsidR="007C57F1" w:rsidRPr="005F57EA" w:rsidRDefault="007C57F1" w:rsidP="00550555">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12. </w:t>
            </w:r>
            <w:proofErr w:type="gramStart"/>
            <w:r w:rsidRPr="005F57EA">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57EA">
              <w:rPr>
                <w:rFonts w:ascii="Times New Roman" w:hAnsi="Times New Roman"/>
                <w:sz w:val="24"/>
                <w:szCs w:val="24"/>
              </w:rPr>
              <w:t xml:space="preserve"> </w:t>
            </w:r>
            <w:proofErr w:type="gramStart"/>
            <w:r w:rsidRPr="005F57E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57EA">
              <w:rPr>
                <w:rFonts w:ascii="Times New Roman" w:hAnsi="Times New Roman"/>
                <w:sz w:val="24"/>
                <w:szCs w:val="24"/>
              </w:rPr>
              <w:t>неполнородными</w:t>
            </w:r>
            <w:proofErr w:type="spellEnd"/>
            <w:r w:rsidRPr="005F57E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57EA">
              <w:rPr>
                <w:rFonts w:ascii="Times New Roman" w:hAnsi="Times New Roman"/>
                <w:sz w:val="24"/>
                <w:szCs w:val="24"/>
              </w:rPr>
              <w:t xml:space="preserve"> Под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xml:space="preserve"> для целей настоящей статьи понимаются физические лица, владеющие </w:t>
            </w:r>
            <w:r w:rsidRPr="005F57EA">
              <w:rPr>
                <w:rFonts w:ascii="Times New Roman" w:hAnsi="Times New Roman"/>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57F1" w:rsidRPr="005F57EA" w:rsidRDefault="007C57F1" w:rsidP="00550555">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13. Участник закупки не является </w:t>
            </w:r>
            <w:proofErr w:type="spellStart"/>
            <w:r w:rsidRPr="005F57EA">
              <w:rPr>
                <w:rFonts w:ascii="Times New Roman" w:hAnsi="Times New Roman"/>
                <w:sz w:val="24"/>
                <w:szCs w:val="24"/>
              </w:rPr>
              <w:t>офшорной</w:t>
            </w:r>
            <w:proofErr w:type="spellEnd"/>
            <w:r w:rsidRPr="005F57EA">
              <w:rPr>
                <w:rFonts w:ascii="Times New Roman" w:hAnsi="Times New Roman"/>
                <w:sz w:val="24"/>
                <w:szCs w:val="24"/>
              </w:rPr>
              <w:t xml:space="preserve"> компанией.</w:t>
            </w:r>
          </w:p>
          <w:p w:rsidR="007C57F1" w:rsidRPr="005F57EA" w:rsidRDefault="007C57F1" w:rsidP="00550555">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14. Отсутствие у участника закупки ограничений для участия в закупках, установленных законодательством Российской Федерации.</w:t>
            </w:r>
          </w:p>
          <w:p w:rsidR="007C57F1" w:rsidRPr="005F57EA" w:rsidRDefault="007C57F1" w:rsidP="00550555">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7C57F1" w:rsidRPr="005F57EA" w:rsidRDefault="007C57F1" w:rsidP="00550555">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7C57F1" w:rsidRPr="005F57EA" w:rsidRDefault="007C57F1" w:rsidP="00550555">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7C57F1" w:rsidRPr="0068785C" w:rsidRDefault="007C57F1" w:rsidP="00550555">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7C57F1" w:rsidRPr="00610075" w:rsidRDefault="007C57F1" w:rsidP="00550555">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7C57F1" w:rsidRPr="0052232A" w:rsidRDefault="007C57F1" w:rsidP="005505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C57F1" w:rsidRPr="003C1D05" w:rsidRDefault="007C57F1" w:rsidP="0055055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7C57F1" w:rsidRPr="005D54F3" w:rsidRDefault="007C57F1" w:rsidP="00550555">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7C57F1" w:rsidRPr="00610075" w:rsidRDefault="007C57F1" w:rsidP="00550555">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7C57F1" w:rsidRPr="005D54F3" w:rsidRDefault="007C57F1" w:rsidP="00550555">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7C57F1" w:rsidRPr="005D54F3" w:rsidRDefault="007C57F1" w:rsidP="00550555">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w:t>
            </w:r>
            <w:r w:rsidRPr="005D54F3">
              <w:rPr>
                <w:rFonts w:ascii="Times New Roman" w:hAnsi="Times New Roman"/>
                <w:sz w:val="24"/>
                <w:szCs w:val="24"/>
              </w:rPr>
              <w:lastRenderedPageBreak/>
              <w:t>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C57F1" w:rsidRPr="00610075" w:rsidRDefault="007C57F1" w:rsidP="00550555">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7C57F1" w:rsidRPr="005D54F3" w:rsidRDefault="007C57F1" w:rsidP="00550555">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7C57F1" w:rsidRPr="005D54F3" w:rsidRDefault="007C57F1" w:rsidP="00550555">
            <w:pPr>
              <w:ind w:firstLine="709"/>
              <w:jc w:val="both"/>
              <w:rPr>
                <w:rFonts w:ascii="Times New Roman" w:hAnsi="Times New Roman"/>
                <w:sz w:val="24"/>
                <w:szCs w:val="24"/>
              </w:rPr>
            </w:pPr>
            <w:r>
              <w:rPr>
                <w:rFonts w:ascii="Times New Roman" w:hAnsi="Times New Roman"/>
                <w:sz w:val="24"/>
                <w:szCs w:val="24"/>
              </w:rPr>
              <w:t>Не установлено</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7C57F1" w:rsidRPr="0052232A" w:rsidRDefault="007C57F1" w:rsidP="00550555">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7C57F1" w:rsidRDefault="007C57F1" w:rsidP="00550555">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7C57F1" w:rsidRPr="00F841DE" w:rsidTr="00C43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7C57F1" w:rsidRDefault="007C57F1"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7C57F1" w:rsidRPr="0052232A" w:rsidRDefault="007C57F1" w:rsidP="00550555">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7C57F1" w:rsidRPr="00F23EC0" w:rsidRDefault="007C57F1" w:rsidP="00550555">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7C57F1" w:rsidRDefault="007C57F1" w:rsidP="00550555">
            <w:pPr>
              <w:jc w:val="both"/>
              <w:rPr>
                <w:rFonts w:ascii="Times New Roman" w:hAnsi="Times New Roman"/>
                <w:sz w:val="24"/>
                <w:szCs w:val="24"/>
              </w:rPr>
            </w:pPr>
            <w:proofErr w:type="gramStart"/>
            <w:r w:rsidRPr="0052232A">
              <w:rPr>
                <w:rFonts w:ascii="Times New Roman" w:hAnsi="Times New Roman"/>
                <w:sz w:val="24"/>
                <w:szCs w:val="24"/>
              </w:rPr>
              <w:t xml:space="preserve">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w:t>
            </w:r>
            <w:r w:rsidRPr="0052232A">
              <w:rPr>
                <w:rFonts w:ascii="Times New Roman" w:hAnsi="Times New Roman"/>
                <w:sz w:val="24"/>
                <w:szCs w:val="24"/>
              </w:rPr>
              <w:lastRenderedPageBreak/>
              <w:t>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7C57F1" w:rsidRPr="0052232A" w:rsidRDefault="007C57F1" w:rsidP="00550555">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7C57F1" w:rsidRPr="0052232A" w:rsidRDefault="007C57F1" w:rsidP="00550555">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7C57F1" w:rsidRPr="0052232A" w:rsidRDefault="007C57F1" w:rsidP="00550555">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7C57F1" w:rsidRPr="0052232A" w:rsidRDefault="007C57F1" w:rsidP="00550555">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C57F1" w:rsidRPr="0052232A" w:rsidRDefault="007C57F1" w:rsidP="00550555">
            <w:pPr>
              <w:pStyle w:val="ConsPlusNormal"/>
              <w:jc w:val="both"/>
              <w:rPr>
                <w:rFonts w:ascii="Times New Roman" w:hAnsi="Times New Roman" w:cs="Times New Roman"/>
                <w:sz w:val="24"/>
                <w:szCs w:val="24"/>
              </w:rPr>
            </w:pPr>
          </w:p>
          <w:p w:rsidR="007C57F1" w:rsidRPr="0052232A" w:rsidRDefault="007C57F1" w:rsidP="00550555">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7C57F1" w:rsidRPr="0052232A" w:rsidRDefault="007C57F1"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7C57F1" w:rsidRPr="0052232A" w:rsidRDefault="007C57F1"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7F1" w:rsidRPr="0052232A" w:rsidRDefault="007C57F1"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7F1" w:rsidRPr="0052232A" w:rsidRDefault="007C57F1" w:rsidP="00550555">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w:t>
            </w:r>
            <w:r w:rsidRPr="0052232A">
              <w:rPr>
                <w:rFonts w:ascii="Times New Roman" w:hAnsi="Times New Roman" w:cs="Times New Roman"/>
                <w:sz w:val="24"/>
                <w:szCs w:val="24"/>
              </w:rPr>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C57F1" w:rsidRPr="0052232A" w:rsidRDefault="007C57F1" w:rsidP="00550555">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C57F1" w:rsidRPr="0052232A" w:rsidRDefault="007C57F1" w:rsidP="00550555">
            <w:pPr>
              <w:pStyle w:val="a6"/>
              <w:spacing w:after="0"/>
              <w:jc w:val="both"/>
            </w:pPr>
          </w:p>
          <w:p w:rsidR="007C57F1" w:rsidRPr="0052232A" w:rsidRDefault="007C57F1" w:rsidP="00550555">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7C57F1" w:rsidRDefault="007C57F1" w:rsidP="00550555">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C43F79" w:rsidRDefault="00C43F79"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AF452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2"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F4526">
        <w:rPr>
          <w:rFonts w:ascii="Times New Roman" w:eastAsia="SimSun" w:hAnsi="Times New Roman"/>
          <w:b/>
          <w:sz w:val="24"/>
          <w:szCs w:val="24"/>
          <w:lang w:eastAsia="ru-RU"/>
        </w:rPr>
        <w:t>01.04.2021</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AF4526">
        <w:rPr>
          <w:rFonts w:ascii="Times New Roman" w:eastAsia="SimSun" w:hAnsi="Times New Roman"/>
          <w:b/>
          <w:sz w:val="24"/>
          <w:szCs w:val="24"/>
          <w:lang w:eastAsia="ru-RU"/>
        </w:rPr>
        <w:t>30.06.2021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EF36D5" w:rsidRPr="00911162"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w:t>
      </w:r>
      <w:r w:rsidRPr="00911162">
        <w:rPr>
          <w:rFonts w:ascii="Times New Roman" w:eastAsia="SimSun" w:hAnsi="Times New Roman"/>
          <w:sz w:val="24"/>
          <w:szCs w:val="24"/>
          <w:lang w:eastAsia="ru-RU"/>
        </w:rPr>
        <w:lastRenderedPageBreak/>
        <w:t>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2A1F54"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2A1F54" w:rsidRPr="002A1F54" w:rsidTr="005F23C6">
        <w:tc>
          <w:tcPr>
            <w:tcW w:w="4928" w:type="dxa"/>
          </w:tcPr>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Заказчик</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ГАУЗ РБ «Санаторий для детей Радуга города Стерлитамак»</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 453126, РФ РБ, г. Стерлитамак, ул. Сазонова, 4</w:t>
            </w:r>
          </w:p>
          <w:p w:rsidR="002A1F54" w:rsidRPr="002A1F54" w:rsidRDefault="002A1F54" w:rsidP="005F23C6">
            <w:pPr>
              <w:spacing w:after="0" w:line="240" w:lineRule="auto"/>
              <w:rPr>
                <w:rFonts w:ascii="Times New Roman" w:eastAsia="SimSun" w:hAnsi="Times New Roman"/>
                <w:i/>
                <w:lang w:eastAsia="ru-RU"/>
              </w:rPr>
            </w:pPr>
            <w:r w:rsidRPr="002A1F54">
              <w:rPr>
                <w:rFonts w:ascii="Times New Roman" w:eastAsia="SimSun" w:hAnsi="Times New Roman"/>
                <w:lang w:eastAsia="ru-RU"/>
              </w:rPr>
              <w:t>Почтовый адрес: 453126, РФ РБ, г. Стерлитамак, ул. Сазонова, 4</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Тел. (3473) 21-06-28; 33-74-01  </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ИНН 0268020160</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КПП 026801001</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банка: Отделение - НБ Республика Башкортостан Банка России//УФК по Республике Башкортостан  </w:t>
            </w:r>
            <w:proofErr w:type="gramStart"/>
            <w:r w:rsidRPr="002A1F54">
              <w:rPr>
                <w:rFonts w:ascii="Times New Roman" w:eastAsia="SimSun" w:hAnsi="Times New Roman"/>
                <w:lang w:eastAsia="ru-RU"/>
              </w:rPr>
              <w:t>г</w:t>
            </w:r>
            <w:proofErr w:type="gramEnd"/>
            <w:r w:rsidRPr="002A1F54">
              <w:rPr>
                <w:rFonts w:ascii="Times New Roman" w:eastAsia="SimSun" w:hAnsi="Times New Roman"/>
                <w:lang w:eastAsia="ru-RU"/>
              </w:rPr>
              <w:t>. Уфа</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БИК ТОФК 018073401</w:t>
            </w:r>
          </w:p>
          <w:p w:rsidR="002A1F54" w:rsidRPr="002A1F54" w:rsidRDefault="002A1F54" w:rsidP="005F23C6">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 Министерство финансов Республика Башкортостан (ГАУЗ РБ "Санаторий для детей Радуга город Стерлитамак",  30113040310)</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Номер счета плательщика 03224643800000000100 </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Единый казначейский счет 40102810045370000067</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Главный врач</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____________ </w:t>
            </w:r>
            <w:proofErr w:type="spellStart"/>
            <w:r w:rsidRPr="002A1F54">
              <w:rPr>
                <w:rFonts w:ascii="Times New Roman" w:eastAsia="SimSun" w:hAnsi="Times New Roman"/>
                <w:lang w:eastAsia="ru-RU"/>
              </w:rPr>
              <w:t>Фатхутдинова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Гульнара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Хамзовна</w:t>
            </w:r>
            <w:proofErr w:type="spellEnd"/>
            <w:r w:rsidRPr="002A1F54">
              <w:rPr>
                <w:rFonts w:ascii="Times New Roman" w:eastAsia="SimSun" w:hAnsi="Times New Roman"/>
                <w:lang w:eastAsia="ru-RU"/>
              </w:rPr>
              <w:t xml:space="preserve"> </w:t>
            </w:r>
          </w:p>
          <w:p w:rsidR="002A1F54" w:rsidRPr="002A1F54" w:rsidRDefault="002A1F54" w:rsidP="005F23C6">
            <w:pPr>
              <w:spacing w:after="0" w:line="240" w:lineRule="auto"/>
              <w:rPr>
                <w:rFonts w:ascii="Times New Roman" w:eastAsia="SimSun" w:hAnsi="Times New Roman"/>
                <w:lang w:eastAsia="ru-RU"/>
              </w:rPr>
            </w:pPr>
          </w:p>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c>
          <w:tcPr>
            <w:tcW w:w="5290" w:type="dxa"/>
          </w:tcPr>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Поставщик</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Почтовый адрес:</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Тел.</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ИНН</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КПП</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БИК</w:t>
            </w:r>
          </w:p>
          <w:p w:rsidR="002A1F54" w:rsidRPr="002A1F54" w:rsidRDefault="002A1F54" w:rsidP="005F23C6">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w:t>
            </w:r>
          </w:p>
          <w:p w:rsidR="002A1F54" w:rsidRPr="002A1F54" w:rsidRDefault="002A1F54" w:rsidP="005F23C6">
            <w:pPr>
              <w:spacing w:after="0" w:line="240" w:lineRule="auto"/>
              <w:rPr>
                <w:rFonts w:ascii="Times New Roman" w:eastAsia="SimSun" w:hAnsi="Times New Roman"/>
                <w:lang w:eastAsia="ru-RU"/>
              </w:rPr>
            </w:pPr>
            <w:proofErr w:type="spellStart"/>
            <w:proofErr w:type="gramStart"/>
            <w:r w:rsidRPr="002A1F54">
              <w:rPr>
                <w:rFonts w:ascii="Times New Roman" w:eastAsia="SimSun" w:hAnsi="Times New Roman"/>
                <w:lang w:eastAsia="ru-RU"/>
              </w:rPr>
              <w:t>р</w:t>
            </w:r>
            <w:proofErr w:type="spellEnd"/>
            <w:proofErr w:type="gramEnd"/>
            <w:r w:rsidRPr="002A1F54">
              <w:rPr>
                <w:rFonts w:ascii="Times New Roman" w:eastAsia="SimSun" w:hAnsi="Times New Roman"/>
                <w:lang w:eastAsia="ru-RU"/>
              </w:rPr>
              <w:t>/с</w:t>
            </w:r>
          </w:p>
          <w:p w:rsidR="002A1F54" w:rsidRPr="002A1F54" w:rsidRDefault="002A1F54" w:rsidP="005F23C6">
            <w:pPr>
              <w:spacing w:after="0" w:line="240" w:lineRule="auto"/>
              <w:rPr>
                <w:rFonts w:ascii="Times New Roman" w:eastAsia="SimSun" w:hAnsi="Times New Roman"/>
                <w:lang w:eastAsia="ru-RU"/>
              </w:rPr>
            </w:pPr>
            <w:proofErr w:type="spellStart"/>
            <w:r w:rsidRPr="002A1F54">
              <w:rPr>
                <w:rFonts w:ascii="Times New Roman" w:eastAsia="SimSun" w:hAnsi="Times New Roman"/>
                <w:lang w:eastAsia="ru-RU"/>
              </w:rPr>
              <w:t>кор</w:t>
            </w:r>
            <w:proofErr w:type="spellEnd"/>
            <w:r w:rsidRPr="002A1F54">
              <w:rPr>
                <w:rFonts w:ascii="Times New Roman" w:eastAsia="SimSun" w:hAnsi="Times New Roman"/>
                <w:lang w:eastAsia="ru-RU"/>
              </w:rPr>
              <w:t>/с</w:t>
            </w:r>
          </w:p>
          <w:p w:rsidR="002A1F54" w:rsidRPr="002A1F54" w:rsidRDefault="002A1F54" w:rsidP="005F23C6">
            <w:pPr>
              <w:spacing w:after="0" w:line="240" w:lineRule="auto"/>
              <w:rPr>
                <w:rFonts w:ascii="Times New Roman" w:eastAsia="SimSun" w:hAnsi="Times New Roman"/>
                <w:lang w:eastAsia="ru-RU"/>
              </w:rPr>
            </w:pP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Руководитель (должность)</w:t>
            </w:r>
          </w:p>
          <w:p w:rsidR="002A1F54" w:rsidRPr="002A1F54" w:rsidRDefault="002A1F54" w:rsidP="005F23C6">
            <w:pPr>
              <w:spacing w:after="0" w:line="240" w:lineRule="auto"/>
              <w:jc w:val="both"/>
              <w:rPr>
                <w:rFonts w:ascii="Times New Roman" w:eastAsia="SimSun" w:hAnsi="Times New Roman"/>
                <w:lang w:eastAsia="ru-RU"/>
              </w:rPr>
            </w:pPr>
          </w:p>
          <w:p w:rsidR="002A1F54" w:rsidRPr="002A1F54" w:rsidRDefault="002A1F54" w:rsidP="005F23C6">
            <w:pPr>
              <w:spacing w:after="0" w:line="240" w:lineRule="auto"/>
              <w:jc w:val="both"/>
              <w:rPr>
                <w:rFonts w:ascii="Times New Roman" w:eastAsia="SimSun" w:hAnsi="Times New Roman"/>
                <w:lang w:eastAsia="ru-RU"/>
              </w:rPr>
            </w:pP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____________________(Ф.И.О.)</w:t>
            </w:r>
          </w:p>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r>
    </w:tbl>
    <w:p w:rsidR="002A1F54" w:rsidRDefault="002A1F54"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B406EC">
        <w:rPr>
          <w:rFonts w:ascii="Times New Roman" w:eastAsia="SimSun" w:hAnsi="Times New Roman"/>
          <w:lang w:eastAsia="ar-SA"/>
        </w:rPr>
        <w:t>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Наименование товара с указанием товарного знака (при его </w:t>
            </w:r>
            <w:r w:rsidRPr="00911162">
              <w:rPr>
                <w:rFonts w:ascii="Times New Roman" w:eastAsia="SimSun" w:hAnsi="Times New Roman"/>
                <w:color w:val="000000"/>
                <w:lang w:eastAsia="ru-RU"/>
              </w:rPr>
              <w:lastRenderedPageBreak/>
              <w:t>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Требования к качеству закупаемого товара, с указанием </w:t>
            </w:r>
            <w:r w:rsidRPr="00911162">
              <w:rPr>
                <w:rFonts w:ascii="Times New Roman" w:eastAsia="SimSun" w:hAnsi="Times New Roman"/>
                <w:color w:val="000000"/>
                <w:lang w:eastAsia="ru-RU"/>
              </w:rPr>
              <w:lastRenderedPageBreak/>
              <w:t>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w:t>
            </w:r>
            <w:r w:rsidRPr="00911162">
              <w:rPr>
                <w:rFonts w:ascii="Times New Roman" w:eastAsia="SimSun" w:hAnsi="Times New Roman"/>
                <w:color w:val="000000"/>
                <w:lang w:eastAsia="ru-RU"/>
              </w:rPr>
              <w:lastRenderedPageBreak/>
              <w:t xml:space="preserve">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sidR="00AA6F81">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sidR="00AA6F81">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sidR="00824E62">
              <w:rPr>
                <w:rFonts w:ascii="Times New Roman" w:eastAsia="SimSun" w:hAnsi="Times New Roman"/>
                <w:sz w:val="24"/>
                <w:szCs w:val="24"/>
                <w:lang w:eastAsia="ru-RU"/>
              </w:rPr>
              <w:t>ТОФК 018073401</w:t>
            </w:r>
          </w:p>
          <w:p w:rsidR="00B50464" w:rsidRDefault="002A1F54"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00760D00"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00760D00" w:rsidRPr="00911162">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Министерство финансов Республика Башкортостан (ГАУЗ РБ "Санаторий для детей Радуга г</w:t>
            </w:r>
            <w:r w:rsidR="00B50464">
              <w:rPr>
                <w:rFonts w:ascii="Times New Roman" w:eastAsia="SimSun" w:hAnsi="Times New Roman"/>
                <w:sz w:val="24"/>
                <w:szCs w:val="24"/>
                <w:lang w:eastAsia="ru-RU"/>
              </w:rPr>
              <w:t>ород</w:t>
            </w:r>
            <w:r w:rsidR="00367586">
              <w:rPr>
                <w:rFonts w:ascii="Times New Roman" w:eastAsia="SimSun" w:hAnsi="Times New Roman"/>
                <w:sz w:val="24"/>
                <w:szCs w:val="24"/>
                <w:lang w:eastAsia="ru-RU"/>
              </w:rPr>
              <w:t xml:space="preserve"> Стерлитамак"</w:t>
            </w:r>
            <w:r w:rsidR="00B50464">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 xml:space="preserve"> </w:t>
            </w:r>
            <w:r w:rsidR="00760D00" w:rsidRPr="00911162">
              <w:rPr>
                <w:rFonts w:ascii="Times New Roman" w:eastAsia="SimSun" w:hAnsi="Times New Roman"/>
                <w:sz w:val="24"/>
                <w:szCs w:val="24"/>
                <w:lang w:eastAsia="ru-RU"/>
              </w:rPr>
              <w:t>30113040310</w:t>
            </w:r>
            <w:r w:rsidR="00B50464">
              <w:rPr>
                <w:rFonts w:ascii="Times New Roman" w:eastAsia="SimSun" w:hAnsi="Times New Roman"/>
                <w:sz w:val="24"/>
                <w:szCs w:val="24"/>
                <w:lang w:eastAsia="ru-RU"/>
              </w:rPr>
              <w:t>)</w:t>
            </w:r>
          </w:p>
          <w:p w:rsidR="00B50464" w:rsidRDefault="00B50464"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00760D00" w:rsidRPr="00911162">
              <w:rPr>
                <w:rFonts w:ascii="Times New Roman" w:eastAsia="SimSun" w:hAnsi="Times New Roman"/>
                <w:sz w:val="24"/>
                <w:szCs w:val="24"/>
                <w:lang w:eastAsia="ru-RU"/>
              </w:rPr>
              <w:t xml:space="preserve"> </w:t>
            </w:r>
          </w:p>
          <w:p w:rsidR="00760D00" w:rsidRPr="00911162" w:rsidRDefault="00AA6F81"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6"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7" w:name="OLE_LINK3"/>
            <w:bookmarkStart w:id="18" w:name="OLE_LINK4"/>
            <w:bookmarkStart w:id="19" w:name="OLE_LINK5"/>
            <w:bookmarkEnd w:id="16"/>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lastRenderedPageBreak/>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5347A8" w:rsidP="005B4585">
            <w:pPr>
              <w:pStyle w:val="a8"/>
              <w:jc w:val="center"/>
              <w:rPr>
                <w:rFonts w:ascii="Times New Roman" w:hAnsi="Times New Roman" w:cs="Times New Roman"/>
                <w:sz w:val="20"/>
                <w:szCs w:val="20"/>
              </w:rPr>
            </w:pPr>
            <w:r>
              <w:rPr>
                <w:rFonts w:ascii="Times New Roman" w:hAnsi="Times New Roman" w:cs="Times New Roman"/>
                <w:sz w:val="20"/>
                <w:szCs w:val="20"/>
              </w:rPr>
              <w:t>3675</w:t>
            </w:r>
          </w:p>
        </w:tc>
      </w:tr>
      <w:tr w:rsidR="00760D00" w:rsidRPr="000E5D47" w:rsidTr="00BA3A49">
        <w:trPr>
          <w:trHeight w:hRule="exact" w:val="4688"/>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5347A8" w:rsidP="00C403F6">
            <w:pPr>
              <w:pStyle w:val="a8"/>
              <w:jc w:val="center"/>
              <w:rPr>
                <w:rFonts w:ascii="Times New Roman" w:hAnsi="Times New Roman" w:cs="Times New Roman"/>
                <w:sz w:val="20"/>
                <w:szCs w:val="20"/>
              </w:rPr>
            </w:pPr>
            <w:r>
              <w:rPr>
                <w:rFonts w:ascii="Times New Roman" w:hAnsi="Times New Roman" w:cs="Times New Roman"/>
                <w:sz w:val="20"/>
                <w:szCs w:val="20"/>
              </w:rPr>
              <w:t>2100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760D00" w:rsidRPr="00BD2544" w:rsidRDefault="00760D00" w:rsidP="00096433">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5347A8" w:rsidP="00C951D8">
            <w:pPr>
              <w:pStyle w:val="a8"/>
              <w:jc w:val="center"/>
              <w:rPr>
                <w:rFonts w:ascii="Times New Roman" w:hAnsi="Times New Roman" w:cs="Times New Roman"/>
                <w:sz w:val="20"/>
                <w:szCs w:val="20"/>
              </w:rPr>
            </w:pPr>
            <w:r>
              <w:rPr>
                <w:rFonts w:ascii="Times New Roman" w:hAnsi="Times New Roman" w:cs="Times New Roman"/>
                <w:sz w:val="20"/>
                <w:szCs w:val="20"/>
              </w:rPr>
              <w:t>582</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5347A8" w:rsidP="005B4585">
            <w:pPr>
              <w:pStyle w:val="a8"/>
              <w:jc w:val="center"/>
              <w:rPr>
                <w:rFonts w:ascii="Times New Roman" w:hAnsi="Times New Roman" w:cs="Times New Roman"/>
                <w:sz w:val="20"/>
                <w:szCs w:val="20"/>
              </w:rPr>
            </w:pPr>
            <w:r>
              <w:rPr>
                <w:rFonts w:ascii="Times New Roman" w:hAnsi="Times New Roman" w:cs="Times New Roman"/>
                <w:sz w:val="20"/>
                <w:szCs w:val="20"/>
              </w:rPr>
              <w:t>148</w:t>
            </w:r>
          </w:p>
        </w:tc>
      </w:tr>
      <w:bookmarkEnd w:id="17"/>
      <w:bookmarkEnd w:id="18"/>
      <w:bookmarkEnd w:id="19"/>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760D00" w:rsidRDefault="00760D00" w:rsidP="00911162">
      <w:pPr>
        <w:widowControl w:val="0"/>
        <w:spacing w:after="0" w:line="254" w:lineRule="exact"/>
        <w:ind w:left="12960" w:right="420"/>
        <w:rPr>
          <w:rFonts w:ascii="Times New Roman" w:hAnsi="Times New Roman"/>
          <w:bCs/>
          <w:sz w:val="20"/>
          <w:szCs w:val="20"/>
          <w:lang w:eastAsia="ru-RU"/>
        </w:rPr>
      </w:pPr>
    </w:p>
    <w:tbl>
      <w:tblPr>
        <w:tblW w:w="14791" w:type="dxa"/>
        <w:tblInd w:w="95" w:type="dxa"/>
        <w:tblLook w:val="04A0"/>
      </w:tblPr>
      <w:tblGrid>
        <w:gridCol w:w="542"/>
        <w:gridCol w:w="4349"/>
        <w:gridCol w:w="951"/>
        <w:gridCol w:w="870"/>
        <w:gridCol w:w="1645"/>
        <w:gridCol w:w="1645"/>
        <w:gridCol w:w="1645"/>
        <w:gridCol w:w="1529"/>
        <w:gridCol w:w="1615"/>
      </w:tblGrid>
      <w:tr w:rsidR="006339D0" w:rsidRPr="006339D0" w:rsidTr="006339D0">
        <w:trPr>
          <w:trHeight w:val="255"/>
        </w:trPr>
        <w:tc>
          <w:tcPr>
            <w:tcW w:w="14790" w:type="dxa"/>
            <w:gridSpan w:val="9"/>
            <w:tcBorders>
              <w:top w:val="nil"/>
              <w:left w:val="nil"/>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color w:val="000000"/>
                <w:sz w:val="20"/>
                <w:szCs w:val="20"/>
                <w:lang w:eastAsia="ru-RU"/>
              </w:rPr>
            </w:pPr>
          </w:p>
        </w:tc>
      </w:tr>
      <w:tr w:rsidR="006339D0" w:rsidRPr="006339D0" w:rsidTr="006339D0">
        <w:trPr>
          <w:trHeight w:val="141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 xml:space="preserve">№ </w:t>
            </w:r>
            <w:r w:rsidRPr="006339D0">
              <w:rPr>
                <w:rFonts w:ascii="Times New Roman" w:eastAsia="Times New Roman" w:hAnsi="Times New Roman"/>
                <w:b/>
                <w:bCs/>
                <w:color w:val="000000"/>
                <w:sz w:val="20"/>
                <w:szCs w:val="20"/>
                <w:lang w:eastAsia="ru-RU"/>
              </w:rPr>
              <w:br/>
            </w:r>
            <w:proofErr w:type="spellStart"/>
            <w:proofErr w:type="gramStart"/>
            <w:r w:rsidRPr="006339D0">
              <w:rPr>
                <w:rFonts w:ascii="Times New Roman" w:eastAsia="Times New Roman" w:hAnsi="Times New Roman"/>
                <w:b/>
                <w:bCs/>
                <w:color w:val="000000"/>
                <w:sz w:val="20"/>
                <w:szCs w:val="20"/>
                <w:lang w:eastAsia="ru-RU"/>
              </w:rPr>
              <w:t>п</w:t>
            </w:r>
            <w:proofErr w:type="spellEnd"/>
            <w:proofErr w:type="gramEnd"/>
            <w:r w:rsidRPr="006339D0">
              <w:rPr>
                <w:rFonts w:ascii="Times New Roman" w:eastAsia="Times New Roman" w:hAnsi="Times New Roman"/>
                <w:b/>
                <w:bCs/>
                <w:color w:val="000000"/>
                <w:sz w:val="20"/>
                <w:szCs w:val="20"/>
                <w:lang w:eastAsia="ru-RU"/>
              </w:rPr>
              <w:t>/</w:t>
            </w:r>
            <w:proofErr w:type="spellStart"/>
            <w:r w:rsidRPr="006339D0">
              <w:rPr>
                <w:rFonts w:ascii="Times New Roman" w:eastAsia="Times New Roman" w:hAnsi="Times New Roman"/>
                <w:b/>
                <w:bCs/>
                <w:color w:val="000000"/>
                <w:sz w:val="20"/>
                <w:szCs w:val="20"/>
                <w:lang w:eastAsia="ru-RU"/>
              </w:rPr>
              <w:t>п</w:t>
            </w:r>
            <w:proofErr w:type="spellEnd"/>
          </w:p>
        </w:tc>
        <w:tc>
          <w:tcPr>
            <w:tcW w:w="434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Наименование</w:t>
            </w:r>
          </w:p>
        </w:tc>
        <w:tc>
          <w:tcPr>
            <w:tcW w:w="951"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proofErr w:type="spellStart"/>
            <w:r w:rsidRPr="006339D0">
              <w:rPr>
                <w:rFonts w:ascii="Times New Roman" w:eastAsia="Times New Roman" w:hAnsi="Times New Roman"/>
                <w:b/>
                <w:bCs/>
                <w:color w:val="000000"/>
                <w:sz w:val="20"/>
                <w:szCs w:val="20"/>
                <w:lang w:eastAsia="ru-RU"/>
              </w:rPr>
              <w:t>Ед</w:t>
            </w:r>
            <w:proofErr w:type="gramStart"/>
            <w:r w:rsidRPr="006339D0">
              <w:rPr>
                <w:rFonts w:ascii="Times New Roman" w:eastAsia="Times New Roman" w:hAnsi="Times New Roman"/>
                <w:b/>
                <w:bCs/>
                <w:color w:val="000000"/>
                <w:sz w:val="20"/>
                <w:szCs w:val="20"/>
                <w:lang w:eastAsia="ru-RU"/>
              </w:rPr>
              <w:t>.и</w:t>
            </w:r>
            <w:proofErr w:type="gramEnd"/>
            <w:r w:rsidRPr="006339D0">
              <w:rPr>
                <w:rFonts w:ascii="Times New Roman" w:eastAsia="Times New Roman" w:hAnsi="Times New Roman"/>
                <w:b/>
                <w:bCs/>
                <w:color w:val="000000"/>
                <w:sz w:val="20"/>
                <w:szCs w:val="20"/>
                <w:lang w:eastAsia="ru-RU"/>
              </w:rPr>
              <w:t>зм</w:t>
            </w:r>
            <w:proofErr w:type="spellEnd"/>
            <w:r w:rsidRPr="006339D0">
              <w:rPr>
                <w:rFonts w:ascii="Times New Roman" w:eastAsia="Times New Roman" w:hAnsi="Times New Roman"/>
                <w:b/>
                <w:bCs/>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Кол-во</w:t>
            </w:r>
          </w:p>
        </w:tc>
        <w:tc>
          <w:tcPr>
            <w:tcW w:w="164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Коммерческое предложение № 1, руб.</w:t>
            </w:r>
          </w:p>
        </w:tc>
        <w:tc>
          <w:tcPr>
            <w:tcW w:w="164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Коммерческое предложение № 2, руб.</w:t>
            </w:r>
          </w:p>
        </w:tc>
        <w:tc>
          <w:tcPr>
            <w:tcW w:w="164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Коммерческое предложение № 3, руб.</w:t>
            </w:r>
          </w:p>
        </w:tc>
        <w:tc>
          <w:tcPr>
            <w:tcW w:w="1529"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Средняя цена в руб.</w:t>
            </w:r>
          </w:p>
        </w:tc>
        <w:tc>
          <w:tcPr>
            <w:tcW w:w="161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Сумма, руб.</w:t>
            </w:r>
          </w:p>
        </w:tc>
      </w:tr>
      <w:tr w:rsidR="006339D0" w:rsidRPr="006339D0" w:rsidTr="006339D0">
        <w:trPr>
          <w:trHeight w:val="88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1</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 xml:space="preserve">Молоко питьевое пастеризованное с массовой </w:t>
            </w:r>
            <w:r w:rsidRPr="006339D0">
              <w:rPr>
                <w:rFonts w:ascii="Times New Roman" w:eastAsia="Times New Roman" w:hAnsi="Times New Roman"/>
                <w:lang w:eastAsia="ru-RU"/>
              </w:rPr>
              <w:br/>
              <w:t>долей жира 3,2 %, фасованное</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л</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3675</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50,00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49,00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46,54</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48,51</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178 274,25</w:t>
            </w:r>
          </w:p>
        </w:tc>
      </w:tr>
      <w:tr w:rsidR="006339D0" w:rsidRPr="006339D0" w:rsidTr="006339D0">
        <w:trPr>
          <w:trHeight w:val="555"/>
        </w:trPr>
        <w:tc>
          <w:tcPr>
            <w:tcW w:w="542" w:type="dxa"/>
            <w:tcBorders>
              <w:top w:val="nil"/>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2</w:t>
            </w:r>
          </w:p>
        </w:tc>
        <w:tc>
          <w:tcPr>
            <w:tcW w:w="4349" w:type="dxa"/>
            <w:tcBorders>
              <w:top w:val="nil"/>
              <w:left w:val="single" w:sz="4" w:space="0" w:color="auto"/>
              <w:bottom w:val="single" w:sz="4" w:space="0" w:color="auto"/>
              <w:right w:val="single" w:sz="4" w:space="0" w:color="auto"/>
            </w:tcBorders>
            <w:shd w:val="clear" w:color="auto" w:fill="auto"/>
            <w:vAlign w:val="bottom"/>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Кефир с массовой долей жирности 3,2%, фасованный</w:t>
            </w:r>
            <w:r w:rsidRPr="006339D0">
              <w:rPr>
                <w:rFonts w:ascii="Times New Roman" w:eastAsia="Times New Roman" w:hAnsi="Times New Roman"/>
                <w:lang w:eastAsia="ru-RU"/>
              </w:rPr>
              <w:br/>
              <w:t>упаковка по 0,5 кг</w:t>
            </w:r>
          </w:p>
        </w:tc>
        <w:tc>
          <w:tcPr>
            <w:tcW w:w="951" w:type="dxa"/>
            <w:tcBorders>
              <w:top w:val="nil"/>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л</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2 100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65,00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62,00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71,01</w:t>
            </w:r>
          </w:p>
        </w:tc>
        <w:tc>
          <w:tcPr>
            <w:tcW w:w="152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66,00</w:t>
            </w:r>
          </w:p>
        </w:tc>
        <w:tc>
          <w:tcPr>
            <w:tcW w:w="161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138 600,00</w:t>
            </w:r>
          </w:p>
        </w:tc>
      </w:tr>
      <w:tr w:rsidR="006339D0" w:rsidRPr="006339D0" w:rsidTr="006339D0">
        <w:trPr>
          <w:trHeight w:val="885"/>
        </w:trPr>
        <w:tc>
          <w:tcPr>
            <w:tcW w:w="542" w:type="dxa"/>
            <w:tcBorders>
              <w:top w:val="nil"/>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3</w:t>
            </w:r>
          </w:p>
        </w:tc>
        <w:tc>
          <w:tcPr>
            <w:tcW w:w="4349" w:type="dxa"/>
            <w:tcBorders>
              <w:top w:val="nil"/>
              <w:left w:val="single" w:sz="4" w:space="0" w:color="auto"/>
              <w:bottom w:val="single" w:sz="4" w:space="0" w:color="auto"/>
              <w:right w:val="single" w:sz="4" w:space="0" w:color="auto"/>
            </w:tcBorders>
            <w:shd w:val="clear" w:color="auto" w:fill="auto"/>
            <w:vAlign w:val="bottom"/>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Сметана с массовой долей жира 20%, фасованная</w:t>
            </w:r>
          </w:p>
        </w:tc>
        <w:tc>
          <w:tcPr>
            <w:tcW w:w="951" w:type="dxa"/>
            <w:tcBorders>
              <w:top w:val="nil"/>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кг</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148</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220,00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215,00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227,59</w:t>
            </w:r>
          </w:p>
        </w:tc>
        <w:tc>
          <w:tcPr>
            <w:tcW w:w="152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220,86</w:t>
            </w:r>
          </w:p>
        </w:tc>
        <w:tc>
          <w:tcPr>
            <w:tcW w:w="161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32 687,28</w:t>
            </w:r>
          </w:p>
        </w:tc>
      </w:tr>
      <w:tr w:rsidR="006339D0" w:rsidRPr="006339D0" w:rsidTr="006339D0">
        <w:trPr>
          <w:trHeight w:val="855"/>
        </w:trPr>
        <w:tc>
          <w:tcPr>
            <w:tcW w:w="542" w:type="dxa"/>
            <w:tcBorders>
              <w:top w:val="nil"/>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4</w:t>
            </w:r>
          </w:p>
        </w:tc>
        <w:tc>
          <w:tcPr>
            <w:tcW w:w="4349" w:type="dxa"/>
            <w:tcBorders>
              <w:top w:val="nil"/>
              <w:left w:val="single" w:sz="4" w:space="0" w:color="auto"/>
              <w:bottom w:val="single" w:sz="4" w:space="0" w:color="auto"/>
              <w:right w:val="single" w:sz="4" w:space="0" w:color="auto"/>
            </w:tcBorders>
            <w:shd w:val="clear" w:color="auto" w:fill="auto"/>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 xml:space="preserve">Творог  9% жирности, фасованный </w:t>
            </w:r>
          </w:p>
        </w:tc>
        <w:tc>
          <w:tcPr>
            <w:tcW w:w="951" w:type="dxa"/>
            <w:tcBorders>
              <w:top w:val="nil"/>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кг</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582</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250,00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240,00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345,55</w:t>
            </w:r>
          </w:p>
        </w:tc>
        <w:tc>
          <w:tcPr>
            <w:tcW w:w="152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278,52</w:t>
            </w:r>
          </w:p>
        </w:tc>
        <w:tc>
          <w:tcPr>
            <w:tcW w:w="161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162 098,64</w:t>
            </w:r>
          </w:p>
        </w:tc>
      </w:tr>
      <w:tr w:rsidR="006339D0" w:rsidRPr="006339D0" w:rsidTr="006339D0">
        <w:trPr>
          <w:trHeight w:val="315"/>
        </w:trPr>
        <w:tc>
          <w:tcPr>
            <w:tcW w:w="13175" w:type="dxa"/>
            <w:gridSpan w:val="8"/>
            <w:tcBorders>
              <w:top w:val="single" w:sz="4" w:space="0" w:color="auto"/>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61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right"/>
              <w:rPr>
                <w:rFonts w:ascii="Times New Roman" w:eastAsia="Times New Roman" w:hAnsi="Times New Roman"/>
                <w:b/>
                <w:bCs/>
                <w:color w:val="000000"/>
                <w:sz w:val="24"/>
                <w:szCs w:val="24"/>
                <w:lang w:eastAsia="ru-RU"/>
              </w:rPr>
            </w:pPr>
            <w:r w:rsidRPr="006339D0">
              <w:rPr>
                <w:rFonts w:ascii="Times New Roman" w:eastAsia="Times New Roman" w:hAnsi="Times New Roman"/>
                <w:b/>
                <w:bCs/>
                <w:color w:val="000000"/>
                <w:sz w:val="24"/>
                <w:szCs w:val="24"/>
                <w:lang w:eastAsia="ru-RU"/>
              </w:rPr>
              <w:t>511 660,17</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743A"/>
    <w:rsid w:val="000918BE"/>
    <w:rsid w:val="00092CBB"/>
    <w:rsid w:val="00093EF6"/>
    <w:rsid w:val="00096433"/>
    <w:rsid w:val="000B4B74"/>
    <w:rsid w:val="000D170D"/>
    <w:rsid w:val="000E25F7"/>
    <w:rsid w:val="000E5D47"/>
    <w:rsid w:val="0011463B"/>
    <w:rsid w:val="00126346"/>
    <w:rsid w:val="001275D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1F54"/>
    <w:rsid w:val="002A5FFE"/>
    <w:rsid w:val="002A717C"/>
    <w:rsid w:val="002B3F5F"/>
    <w:rsid w:val="002D0F9C"/>
    <w:rsid w:val="002E1E37"/>
    <w:rsid w:val="002F7B9F"/>
    <w:rsid w:val="00317D6D"/>
    <w:rsid w:val="00354A42"/>
    <w:rsid w:val="00367586"/>
    <w:rsid w:val="003A3A13"/>
    <w:rsid w:val="003C10A6"/>
    <w:rsid w:val="003C2115"/>
    <w:rsid w:val="003C2CA0"/>
    <w:rsid w:val="003D2316"/>
    <w:rsid w:val="003E30A0"/>
    <w:rsid w:val="00402077"/>
    <w:rsid w:val="00404662"/>
    <w:rsid w:val="004256BB"/>
    <w:rsid w:val="00431983"/>
    <w:rsid w:val="00431F53"/>
    <w:rsid w:val="004449A4"/>
    <w:rsid w:val="0048762E"/>
    <w:rsid w:val="00487BEA"/>
    <w:rsid w:val="00487FD9"/>
    <w:rsid w:val="00492AA6"/>
    <w:rsid w:val="004A0AC8"/>
    <w:rsid w:val="004A4ACC"/>
    <w:rsid w:val="004B0E1C"/>
    <w:rsid w:val="004C25C3"/>
    <w:rsid w:val="004C6DCC"/>
    <w:rsid w:val="004D427E"/>
    <w:rsid w:val="004D5A2B"/>
    <w:rsid w:val="004D7FCB"/>
    <w:rsid w:val="004E40C4"/>
    <w:rsid w:val="00504328"/>
    <w:rsid w:val="00511987"/>
    <w:rsid w:val="00517BD9"/>
    <w:rsid w:val="00531A33"/>
    <w:rsid w:val="005347A8"/>
    <w:rsid w:val="005423BA"/>
    <w:rsid w:val="00552C43"/>
    <w:rsid w:val="00556BE7"/>
    <w:rsid w:val="00582708"/>
    <w:rsid w:val="0058311E"/>
    <w:rsid w:val="005B19CE"/>
    <w:rsid w:val="005B4585"/>
    <w:rsid w:val="005C041B"/>
    <w:rsid w:val="005E23FB"/>
    <w:rsid w:val="006311AA"/>
    <w:rsid w:val="006339D0"/>
    <w:rsid w:val="0065796D"/>
    <w:rsid w:val="00685F2F"/>
    <w:rsid w:val="006917EC"/>
    <w:rsid w:val="006918CF"/>
    <w:rsid w:val="00695273"/>
    <w:rsid w:val="006A1611"/>
    <w:rsid w:val="006A19D2"/>
    <w:rsid w:val="006C47EA"/>
    <w:rsid w:val="006E0417"/>
    <w:rsid w:val="006E57A4"/>
    <w:rsid w:val="006E57C6"/>
    <w:rsid w:val="006E5869"/>
    <w:rsid w:val="00705F74"/>
    <w:rsid w:val="00715BDB"/>
    <w:rsid w:val="00720A94"/>
    <w:rsid w:val="00730D6C"/>
    <w:rsid w:val="00743C64"/>
    <w:rsid w:val="00760243"/>
    <w:rsid w:val="00760D00"/>
    <w:rsid w:val="00786C2E"/>
    <w:rsid w:val="00787346"/>
    <w:rsid w:val="007B44E3"/>
    <w:rsid w:val="007B4B05"/>
    <w:rsid w:val="007B5B53"/>
    <w:rsid w:val="007C1529"/>
    <w:rsid w:val="007C48D9"/>
    <w:rsid w:val="007C4E03"/>
    <w:rsid w:val="007C57F1"/>
    <w:rsid w:val="00805630"/>
    <w:rsid w:val="00824E62"/>
    <w:rsid w:val="00831D1C"/>
    <w:rsid w:val="0083779C"/>
    <w:rsid w:val="008458D5"/>
    <w:rsid w:val="008678D4"/>
    <w:rsid w:val="00871A97"/>
    <w:rsid w:val="008937E3"/>
    <w:rsid w:val="008A3B6E"/>
    <w:rsid w:val="008F1698"/>
    <w:rsid w:val="00906824"/>
    <w:rsid w:val="0090686A"/>
    <w:rsid w:val="00911162"/>
    <w:rsid w:val="00915813"/>
    <w:rsid w:val="00916570"/>
    <w:rsid w:val="00920FE4"/>
    <w:rsid w:val="00931575"/>
    <w:rsid w:val="0093705A"/>
    <w:rsid w:val="00937F5F"/>
    <w:rsid w:val="00946E67"/>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910D5"/>
    <w:rsid w:val="00A96BAC"/>
    <w:rsid w:val="00AA0DAA"/>
    <w:rsid w:val="00AA1DC3"/>
    <w:rsid w:val="00AA6F81"/>
    <w:rsid w:val="00AD2FA9"/>
    <w:rsid w:val="00AD3257"/>
    <w:rsid w:val="00AE36D3"/>
    <w:rsid w:val="00AE751E"/>
    <w:rsid w:val="00AF0B98"/>
    <w:rsid w:val="00AF4526"/>
    <w:rsid w:val="00B045D5"/>
    <w:rsid w:val="00B15CB6"/>
    <w:rsid w:val="00B30F15"/>
    <w:rsid w:val="00B35D6E"/>
    <w:rsid w:val="00B406EC"/>
    <w:rsid w:val="00B466E2"/>
    <w:rsid w:val="00B50464"/>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43F79"/>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37773"/>
    <w:rsid w:val="00D430DE"/>
    <w:rsid w:val="00D51D64"/>
    <w:rsid w:val="00D61888"/>
    <w:rsid w:val="00D6436F"/>
    <w:rsid w:val="00D73607"/>
    <w:rsid w:val="00DA4AD2"/>
    <w:rsid w:val="00DB31E8"/>
    <w:rsid w:val="00DB5973"/>
    <w:rsid w:val="00DC2FAB"/>
    <w:rsid w:val="00DC5503"/>
    <w:rsid w:val="00DD0346"/>
    <w:rsid w:val="00DD1D3C"/>
    <w:rsid w:val="00DE3309"/>
    <w:rsid w:val="00DF4C75"/>
    <w:rsid w:val="00DF51B7"/>
    <w:rsid w:val="00DF6115"/>
    <w:rsid w:val="00E26844"/>
    <w:rsid w:val="00E72F74"/>
    <w:rsid w:val="00EA5978"/>
    <w:rsid w:val="00EB2C68"/>
    <w:rsid w:val="00EF2F8C"/>
    <w:rsid w:val="00EF36D5"/>
    <w:rsid w:val="00EF3B6D"/>
    <w:rsid w:val="00EF3BA6"/>
    <w:rsid w:val="00F04966"/>
    <w:rsid w:val="00F2074B"/>
    <w:rsid w:val="00F26591"/>
    <w:rsid w:val="00F332DA"/>
    <w:rsid w:val="00F36CD1"/>
    <w:rsid w:val="00F47081"/>
    <w:rsid w:val="00F71396"/>
    <w:rsid w:val="00F841DE"/>
    <w:rsid w:val="00F85796"/>
    <w:rsid w:val="00FA330D"/>
    <w:rsid w:val="00FA3C60"/>
    <w:rsid w:val="00FD493E"/>
    <w:rsid w:val="00FE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 w:type="character" w:customStyle="1" w:styleId="iceouttxt52">
    <w:name w:val="iceouttxt52"/>
    <w:rsid w:val="007C57F1"/>
    <w:rPr>
      <w:rFonts w:ascii="Arial" w:hAnsi="Arial" w:cs="Arial" w:hint="default"/>
      <w:color w:val="666666"/>
      <w:sz w:val="17"/>
      <w:szCs w:val="17"/>
    </w:rPr>
  </w:style>
  <w:style w:type="paragraph" w:customStyle="1" w:styleId="Default">
    <w:name w:val="Default"/>
    <w:rsid w:val="007C57F1"/>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7C57F1"/>
    <w:rPr>
      <w:sz w:val="21"/>
      <w:szCs w:val="21"/>
      <w:shd w:val="clear" w:color="auto" w:fill="FFFFFF"/>
    </w:rPr>
  </w:style>
  <w:style w:type="paragraph" w:customStyle="1" w:styleId="7">
    <w:name w:val="Основной текст7"/>
    <w:basedOn w:val="a"/>
    <w:link w:val="a9"/>
    <w:rsid w:val="007C57F1"/>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7C57F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C57F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509763492">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98D23-5885-48A9-96F8-9E0862B7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25</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22</cp:revision>
  <cp:lastPrinted>2020-02-14T07:37:00Z</cp:lastPrinted>
  <dcterms:created xsi:type="dcterms:W3CDTF">2020-02-14T07:39:00Z</dcterms:created>
  <dcterms:modified xsi:type="dcterms:W3CDTF">2021-03-10T10:04:00Z</dcterms:modified>
</cp:coreProperties>
</file>