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859" w:rsidRDefault="00240933">
      <w:pPr>
        <w:rPr>
          <w:sz w:val="32"/>
          <w:szCs w:val="32"/>
        </w:rPr>
      </w:pPr>
      <w:r w:rsidRPr="00240933">
        <w:rPr>
          <w:sz w:val="32"/>
          <w:szCs w:val="32"/>
        </w:rPr>
        <w:t>ТЕХНИЧЕСКАЯ ХАРАКТЕРИСТИКА ВЕТЕРИНАРНЫХ ПРЕПАРАТОВ</w:t>
      </w:r>
    </w:p>
    <w:p w:rsidR="00240933" w:rsidRDefault="00240933">
      <w:pPr>
        <w:rPr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6"/>
        <w:gridCol w:w="5551"/>
        <w:gridCol w:w="2529"/>
      </w:tblGrid>
      <w:tr w:rsidR="002618A9" w:rsidTr="002618A9">
        <w:tc>
          <w:tcPr>
            <w:tcW w:w="1066" w:type="dxa"/>
          </w:tcPr>
          <w:p w:rsidR="00240933" w:rsidRDefault="0024093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№П/П</w:t>
            </w:r>
          </w:p>
        </w:tc>
        <w:tc>
          <w:tcPr>
            <w:tcW w:w="5551" w:type="dxa"/>
          </w:tcPr>
          <w:p w:rsidR="00240933" w:rsidRDefault="0024093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Техническая характеристика</w:t>
            </w:r>
          </w:p>
        </w:tc>
        <w:tc>
          <w:tcPr>
            <w:tcW w:w="2529" w:type="dxa"/>
          </w:tcPr>
          <w:p w:rsidR="00240933" w:rsidRDefault="0024093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количество</w:t>
            </w:r>
          </w:p>
        </w:tc>
      </w:tr>
      <w:tr w:rsidR="002618A9" w:rsidTr="002618A9">
        <w:trPr>
          <w:trHeight w:val="2675"/>
        </w:trPr>
        <w:tc>
          <w:tcPr>
            <w:tcW w:w="1066" w:type="dxa"/>
          </w:tcPr>
          <w:p w:rsidR="00240933" w:rsidRDefault="0024093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5551" w:type="dxa"/>
          </w:tcPr>
          <w:p w:rsidR="00E37789" w:rsidRPr="00E37789" w:rsidRDefault="00E37789" w:rsidP="00E37789">
            <w:pPr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E37789">
              <w:rPr>
                <w:rFonts w:ascii="Verdana" w:hAnsi="Verdana" w:cs="Arial"/>
                <w:b/>
                <w:sz w:val="19"/>
                <w:szCs w:val="19"/>
                <w:highlight w:val="lightGray"/>
              </w:rPr>
              <w:t xml:space="preserve">Ветбицин-3 — лекарственное антибактериальное средство пролонгированного действия в форме порошка для приготовления инъекционного раствора. В качестве действующих веществ содержит смесь трех антибиотиков: </w:t>
            </w:r>
            <w:proofErr w:type="spellStart"/>
            <w:r w:rsidRPr="00E37789">
              <w:rPr>
                <w:rFonts w:ascii="Verdana" w:hAnsi="Verdana" w:cs="Arial"/>
                <w:b/>
                <w:sz w:val="19"/>
                <w:szCs w:val="19"/>
                <w:highlight w:val="lightGray"/>
              </w:rPr>
              <w:t>бензатина</w:t>
            </w:r>
            <w:proofErr w:type="spellEnd"/>
            <w:r w:rsidRPr="00E37789">
              <w:rPr>
                <w:rFonts w:ascii="Verdana" w:hAnsi="Verdana" w:cs="Arial"/>
                <w:b/>
                <w:sz w:val="19"/>
                <w:szCs w:val="19"/>
                <w:highlight w:val="lightGray"/>
              </w:rPr>
              <w:t xml:space="preserve"> </w:t>
            </w:r>
            <w:proofErr w:type="spellStart"/>
            <w:r w:rsidRPr="00E37789">
              <w:rPr>
                <w:rFonts w:ascii="Verdana" w:hAnsi="Verdana" w:cs="Arial"/>
                <w:b/>
                <w:sz w:val="19"/>
                <w:szCs w:val="19"/>
                <w:highlight w:val="lightGray"/>
              </w:rPr>
              <w:t>бензилпенициллина</w:t>
            </w:r>
            <w:proofErr w:type="spellEnd"/>
            <w:r w:rsidRPr="00E37789">
              <w:rPr>
                <w:rFonts w:ascii="Verdana" w:hAnsi="Verdana" w:cs="Arial"/>
                <w:b/>
                <w:sz w:val="19"/>
                <w:szCs w:val="19"/>
                <w:highlight w:val="lightGray"/>
              </w:rPr>
              <w:t xml:space="preserve">, </w:t>
            </w:r>
            <w:proofErr w:type="spellStart"/>
            <w:r w:rsidRPr="00E37789">
              <w:rPr>
                <w:rFonts w:ascii="Verdana" w:hAnsi="Verdana" w:cs="Arial"/>
                <w:b/>
                <w:sz w:val="19"/>
                <w:szCs w:val="19"/>
                <w:highlight w:val="lightGray"/>
              </w:rPr>
              <w:t>бензилпенициллина</w:t>
            </w:r>
            <w:proofErr w:type="spellEnd"/>
            <w:r w:rsidRPr="00E37789">
              <w:rPr>
                <w:rFonts w:ascii="Verdana" w:hAnsi="Verdana" w:cs="Arial"/>
                <w:b/>
                <w:sz w:val="19"/>
                <w:szCs w:val="19"/>
                <w:highlight w:val="lightGray"/>
              </w:rPr>
              <w:t xml:space="preserve"> натриевой (или калиевой) соли и </w:t>
            </w:r>
            <w:proofErr w:type="spellStart"/>
            <w:r w:rsidRPr="00E37789">
              <w:rPr>
                <w:rFonts w:ascii="Verdana" w:hAnsi="Verdana" w:cs="Arial"/>
                <w:b/>
                <w:sz w:val="19"/>
                <w:szCs w:val="19"/>
                <w:highlight w:val="lightGray"/>
              </w:rPr>
              <w:t>бензилпенициллина</w:t>
            </w:r>
            <w:proofErr w:type="spellEnd"/>
            <w:r w:rsidRPr="00E37789">
              <w:rPr>
                <w:rFonts w:ascii="Verdana" w:hAnsi="Verdana" w:cs="Arial"/>
                <w:b/>
                <w:sz w:val="19"/>
                <w:szCs w:val="19"/>
                <w:highlight w:val="lightGray"/>
              </w:rPr>
              <w:t xml:space="preserve"> новокаиновой соли. Представляет собой порошок белого или белого с желтоватым оттенком цвета, с водой образует стойкую суспензию. Выпускают расфасованным по 600 000 ЕД в герметично закрытых стеклянных флаконах вместимостью 10 мл, укупоренных резиновыми пробками и обкатанных алюминиевыми колпачками.</w:t>
            </w:r>
          </w:p>
          <w:p w:rsidR="00240933" w:rsidRPr="00E37789" w:rsidRDefault="00240933" w:rsidP="00240933">
            <w:pPr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529" w:type="dxa"/>
          </w:tcPr>
          <w:p w:rsidR="00240933" w:rsidRDefault="002C1A5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 упаковок  ( в упаковке 50)</w:t>
            </w:r>
          </w:p>
        </w:tc>
      </w:tr>
      <w:tr w:rsidR="002618A9" w:rsidTr="002618A9">
        <w:trPr>
          <w:trHeight w:val="2389"/>
        </w:trPr>
        <w:tc>
          <w:tcPr>
            <w:tcW w:w="1066" w:type="dxa"/>
          </w:tcPr>
          <w:p w:rsidR="00240933" w:rsidRDefault="0024093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5551" w:type="dxa"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95"/>
              <w:gridCol w:w="4140"/>
            </w:tblGrid>
            <w:tr w:rsidR="00E37789" w:rsidRPr="00E37789" w:rsidTr="00E37789"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4D4D4"/>
                    <w:right w:val="nil"/>
                  </w:tcBorders>
                  <w:tcMar>
                    <w:top w:w="60" w:type="dxa"/>
                    <w:left w:w="60" w:type="dxa"/>
                    <w:bottom w:w="60" w:type="dxa"/>
                    <w:right w:w="15" w:type="dxa"/>
                  </w:tcMar>
                  <w:vAlign w:val="center"/>
                  <w:hideMark/>
                </w:tcPr>
                <w:p w:rsidR="00E37789" w:rsidRPr="00E37789" w:rsidRDefault="00E37789" w:rsidP="00E37789">
                  <w:pPr>
                    <w:spacing w:after="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E37789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 xml:space="preserve">Ветбицин-5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4D4D4"/>
                    <w:right w:val="nil"/>
                  </w:tcBorders>
                  <w:tcMar>
                    <w:top w:w="60" w:type="dxa"/>
                    <w:left w:w="30" w:type="dxa"/>
                    <w:bottom w:w="60" w:type="dxa"/>
                    <w:right w:w="30" w:type="dxa"/>
                  </w:tcMar>
                  <w:vAlign w:val="center"/>
                  <w:hideMark/>
                </w:tcPr>
                <w:p w:rsidR="00E37789" w:rsidRPr="00E37789" w:rsidRDefault="00E37789" w:rsidP="00E37789">
                  <w:pPr>
                    <w:spacing w:after="0" w:line="180" w:lineRule="atLeast"/>
                    <w:ind w:left="150"/>
                    <w:rPr>
                      <w:rFonts w:ascii="Arial" w:eastAsia="Times New Roman" w:hAnsi="Arial" w:cs="Arial"/>
                      <w:sz w:val="19"/>
                      <w:szCs w:val="19"/>
                      <w:lang w:eastAsia="ru-RU"/>
                    </w:rPr>
                  </w:pPr>
                  <w:r w:rsidRPr="00E37789">
                    <w:rPr>
                      <w:rFonts w:ascii="Arial" w:eastAsia="Times New Roman" w:hAnsi="Arial" w:cs="Arial"/>
                      <w:sz w:val="19"/>
                      <w:szCs w:val="19"/>
                      <w:lang w:eastAsia="ru-RU"/>
                    </w:rPr>
                    <w:t>Порошок для приготовления раствора для инъекций</w:t>
                  </w:r>
                </w:p>
              </w:tc>
            </w:tr>
          </w:tbl>
          <w:p w:rsidR="00240933" w:rsidRPr="00E37789" w:rsidRDefault="00E37789" w:rsidP="00240933">
            <w:pPr>
              <w:rPr>
                <w:rFonts w:ascii="Arial" w:hAnsi="Arial" w:cs="Arial"/>
                <w:sz w:val="19"/>
                <w:szCs w:val="19"/>
              </w:rPr>
            </w:pPr>
            <w:r w:rsidRPr="00E37789">
              <w:rPr>
                <w:rFonts w:ascii="Arial" w:hAnsi="Arial" w:cs="Arial"/>
                <w:b/>
                <w:bCs/>
                <w:sz w:val="19"/>
                <w:szCs w:val="19"/>
              </w:rPr>
              <w:t>Международное непатентованное или химическое наименование:</w:t>
            </w:r>
            <w:r w:rsidRPr="00E37789">
              <w:rPr>
                <w:rFonts w:ascii="Arial" w:hAnsi="Arial" w:cs="Arial"/>
                <w:sz w:val="19"/>
                <w:szCs w:val="19"/>
              </w:rPr>
              <w:br/>
            </w:r>
            <w:proofErr w:type="spellStart"/>
            <w:r w:rsidRPr="00E37789">
              <w:rPr>
                <w:rFonts w:ascii="Arial" w:hAnsi="Arial" w:cs="Arial"/>
                <w:sz w:val="19"/>
                <w:szCs w:val="19"/>
              </w:rPr>
              <w:t>бензатина</w:t>
            </w:r>
            <w:proofErr w:type="spellEnd"/>
            <w:r w:rsidRPr="00E37789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E37789">
              <w:rPr>
                <w:rFonts w:ascii="Arial" w:hAnsi="Arial" w:cs="Arial"/>
                <w:sz w:val="19"/>
                <w:szCs w:val="19"/>
              </w:rPr>
              <w:t>бензилпенициллин</w:t>
            </w:r>
            <w:proofErr w:type="spellEnd"/>
            <w:r w:rsidRPr="00E37789">
              <w:rPr>
                <w:rFonts w:ascii="Arial" w:hAnsi="Arial" w:cs="Arial"/>
                <w:sz w:val="19"/>
                <w:szCs w:val="19"/>
              </w:rPr>
              <w:t xml:space="preserve">, </w:t>
            </w:r>
            <w:proofErr w:type="spellStart"/>
            <w:r w:rsidRPr="00E37789">
              <w:rPr>
                <w:rFonts w:ascii="Arial" w:hAnsi="Arial" w:cs="Arial"/>
                <w:sz w:val="19"/>
                <w:szCs w:val="19"/>
              </w:rPr>
              <w:t>бензилпенициллин</w:t>
            </w:r>
            <w:proofErr w:type="spellEnd"/>
            <w:r w:rsidRPr="00E37789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E37789">
              <w:rPr>
                <w:rFonts w:ascii="Arial" w:hAnsi="Arial" w:cs="Arial"/>
                <w:sz w:val="19"/>
                <w:szCs w:val="19"/>
              </w:rPr>
              <w:t>прокаина</w:t>
            </w:r>
            <w:proofErr w:type="spellEnd"/>
          </w:p>
          <w:p w:rsidR="00E37789" w:rsidRPr="00E37789" w:rsidRDefault="00E37789" w:rsidP="00240933">
            <w:pPr>
              <w:rPr>
                <w:rFonts w:ascii="Arial" w:hAnsi="Arial" w:cs="Arial"/>
                <w:sz w:val="19"/>
                <w:szCs w:val="19"/>
              </w:rPr>
            </w:pPr>
            <w:r w:rsidRPr="00E37789">
              <w:rPr>
                <w:rFonts w:ascii="Arial" w:hAnsi="Arial" w:cs="Arial"/>
                <w:b/>
                <w:bCs/>
                <w:sz w:val="19"/>
                <w:szCs w:val="19"/>
              </w:rPr>
              <w:t>Качественный состав и количественный состав действующих веществ и качественный состав вспомогательных веществ:</w:t>
            </w:r>
            <w:r w:rsidRPr="00E37789">
              <w:rPr>
                <w:rFonts w:ascii="Arial" w:hAnsi="Arial" w:cs="Arial"/>
                <w:sz w:val="19"/>
                <w:szCs w:val="19"/>
              </w:rPr>
              <w:br/>
            </w:r>
            <w:proofErr w:type="spellStart"/>
            <w:r w:rsidRPr="00E37789">
              <w:rPr>
                <w:rFonts w:ascii="Arial" w:hAnsi="Arial" w:cs="Arial"/>
                <w:sz w:val="19"/>
                <w:szCs w:val="19"/>
              </w:rPr>
              <w:t>бензатин</w:t>
            </w:r>
            <w:proofErr w:type="spellEnd"/>
            <w:r w:rsidRPr="00E37789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E37789">
              <w:rPr>
                <w:rFonts w:ascii="Arial" w:hAnsi="Arial" w:cs="Arial"/>
                <w:sz w:val="19"/>
                <w:szCs w:val="19"/>
              </w:rPr>
              <w:t>бензилпенициллин</w:t>
            </w:r>
            <w:proofErr w:type="spellEnd"/>
            <w:r w:rsidRPr="00E37789">
              <w:rPr>
                <w:rFonts w:ascii="Arial" w:hAnsi="Arial" w:cs="Arial"/>
                <w:sz w:val="19"/>
                <w:szCs w:val="19"/>
              </w:rPr>
              <w:t xml:space="preserve">, </w:t>
            </w:r>
            <w:proofErr w:type="spellStart"/>
            <w:r w:rsidRPr="00E37789">
              <w:rPr>
                <w:rFonts w:ascii="Arial" w:hAnsi="Arial" w:cs="Arial"/>
                <w:sz w:val="19"/>
                <w:szCs w:val="19"/>
              </w:rPr>
              <w:t>бензилпенициллин</w:t>
            </w:r>
            <w:proofErr w:type="spellEnd"/>
            <w:r w:rsidRPr="00E37789">
              <w:rPr>
                <w:rFonts w:ascii="Arial" w:hAnsi="Arial" w:cs="Arial"/>
                <w:sz w:val="19"/>
                <w:szCs w:val="19"/>
              </w:rPr>
              <w:t xml:space="preserve"> новокаиновая соль</w:t>
            </w:r>
          </w:p>
          <w:p w:rsidR="00E37789" w:rsidRPr="00E37789" w:rsidRDefault="00E37789" w:rsidP="00E37789">
            <w:pPr>
              <w:spacing w:after="150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E37789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  <w:t>Количество в потребительской упаковке:</w:t>
            </w:r>
            <w:r w:rsidRPr="00E37789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br/>
              <w:t>по 1 500 000 ЕД во флаконах</w:t>
            </w:r>
          </w:p>
          <w:p w:rsidR="00E37789" w:rsidRPr="00E37789" w:rsidRDefault="00E37789" w:rsidP="00E37789">
            <w:pPr>
              <w:spacing w:after="45"/>
              <w:outlineLvl w:val="1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</w:pPr>
            <w:r w:rsidRPr="00E37789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  <w:t>Показания к применению препарата ВЕТБИЦИН-5</w:t>
            </w:r>
          </w:p>
          <w:p w:rsidR="00E37789" w:rsidRPr="002618A9" w:rsidRDefault="00E37789" w:rsidP="00E37789">
            <w:pPr>
              <w:rPr>
                <w:sz w:val="28"/>
                <w:szCs w:val="28"/>
              </w:rPr>
            </w:pPr>
            <w:r w:rsidRPr="00E37789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Для лечения болезней бактериальной этиологии сельскохозяйственных животных</w:t>
            </w:r>
          </w:p>
        </w:tc>
        <w:tc>
          <w:tcPr>
            <w:tcW w:w="2529" w:type="dxa"/>
          </w:tcPr>
          <w:p w:rsidR="00240933" w:rsidRDefault="002C1A5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 упаковок ( в упаковке 50)</w:t>
            </w:r>
          </w:p>
        </w:tc>
      </w:tr>
      <w:tr w:rsidR="002618A9" w:rsidTr="002618A9">
        <w:trPr>
          <w:trHeight w:val="3179"/>
        </w:trPr>
        <w:tc>
          <w:tcPr>
            <w:tcW w:w="1066" w:type="dxa"/>
          </w:tcPr>
          <w:p w:rsidR="00240933" w:rsidRDefault="0024093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5551" w:type="dxa"/>
          </w:tcPr>
          <w:p w:rsidR="00CA4136" w:rsidRPr="00CA4136" w:rsidRDefault="00CA4136" w:rsidP="00CA4136">
            <w:pPr>
              <w:spacing w:after="150" w:line="300" w:lineRule="atLeast"/>
              <w:rPr>
                <w:rFonts w:ascii="Open Sans" w:eastAsia="Times New Roman" w:hAnsi="Open Sans" w:cs="Arial"/>
                <w:sz w:val="19"/>
                <w:szCs w:val="19"/>
                <w:lang w:eastAsia="ru-RU"/>
              </w:rPr>
            </w:pPr>
            <w:r w:rsidRPr="00CA4136">
              <w:rPr>
                <w:rFonts w:ascii="Open Sans" w:eastAsia="Times New Roman" w:hAnsi="Open Sans" w:cs="Arial"/>
                <w:sz w:val="19"/>
                <w:szCs w:val="19"/>
                <w:lang w:eastAsia="ru-RU"/>
              </w:rPr>
              <w:t xml:space="preserve">Торговое наименование лекарственного препарата: </w:t>
            </w:r>
            <w:proofErr w:type="spellStart"/>
            <w:r w:rsidRPr="00CA4136">
              <w:rPr>
                <w:rFonts w:ascii="Open Sans" w:eastAsia="Times New Roman" w:hAnsi="Open Sans" w:cs="Arial"/>
                <w:b/>
                <w:sz w:val="20"/>
                <w:szCs w:val="20"/>
                <w:lang w:eastAsia="ru-RU"/>
              </w:rPr>
              <w:t>Окситетрациклина</w:t>
            </w:r>
            <w:proofErr w:type="spellEnd"/>
            <w:r w:rsidRPr="00CA4136">
              <w:rPr>
                <w:rFonts w:ascii="Open Sans" w:eastAsia="Times New Roman" w:hAnsi="Open Sans" w:cs="Arial"/>
                <w:sz w:val="19"/>
                <w:szCs w:val="19"/>
                <w:lang w:eastAsia="ru-RU"/>
              </w:rPr>
              <w:t xml:space="preserve"> гидрохлорид для инъекций (</w:t>
            </w:r>
            <w:proofErr w:type="spellStart"/>
            <w:r w:rsidRPr="00CA4136">
              <w:rPr>
                <w:rFonts w:ascii="Open Sans" w:eastAsia="Times New Roman" w:hAnsi="Open Sans" w:cs="Arial"/>
                <w:sz w:val="19"/>
                <w:szCs w:val="19"/>
                <w:lang w:eastAsia="ru-RU"/>
              </w:rPr>
              <w:t>Oxytetracyclini</w:t>
            </w:r>
            <w:proofErr w:type="spellEnd"/>
            <w:r w:rsidRPr="00CA4136">
              <w:rPr>
                <w:rFonts w:ascii="Open Sans" w:eastAsia="Times New Roman" w:hAnsi="Open Sans" w:cs="Arial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CA4136">
              <w:rPr>
                <w:rFonts w:ascii="Open Sans" w:eastAsia="Times New Roman" w:hAnsi="Open Sans" w:cs="Arial"/>
                <w:sz w:val="19"/>
                <w:szCs w:val="19"/>
                <w:lang w:eastAsia="ru-RU"/>
              </w:rPr>
              <w:t>hydrochloridum</w:t>
            </w:r>
            <w:proofErr w:type="spellEnd"/>
            <w:r w:rsidRPr="00CA4136">
              <w:rPr>
                <w:rFonts w:ascii="Open Sans" w:eastAsia="Times New Roman" w:hAnsi="Open Sans" w:cs="Arial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CA4136">
              <w:rPr>
                <w:rFonts w:ascii="Open Sans" w:eastAsia="Times New Roman" w:hAnsi="Open Sans" w:cs="Arial"/>
                <w:sz w:val="19"/>
                <w:szCs w:val="19"/>
                <w:lang w:eastAsia="ru-RU"/>
              </w:rPr>
              <w:t>pro</w:t>
            </w:r>
            <w:proofErr w:type="spellEnd"/>
            <w:r w:rsidRPr="00CA4136">
              <w:rPr>
                <w:rFonts w:ascii="Open Sans" w:eastAsia="Times New Roman" w:hAnsi="Open Sans" w:cs="Arial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CA4136">
              <w:rPr>
                <w:rFonts w:ascii="Open Sans" w:eastAsia="Times New Roman" w:hAnsi="Open Sans" w:cs="Arial"/>
                <w:sz w:val="19"/>
                <w:szCs w:val="19"/>
                <w:lang w:eastAsia="ru-RU"/>
              </w:rPr>
              <w:t>injectionibus</w:t>
            </w:r>
            <w:proofErr w:type="spellEnd"/>
            <w:r w:rsidRPr="00CA4136">
              <w:rPr>
                <w:rFonts w:ascii="Open Sans" w:eastAsia="Times New Roman" w:hAnsi="Open Sans" w:cs="Arial"/>
                <w:sz w:val="19"/>
                <w:szCs w:val="19"/>
                <w:lang w:eastAsia="ru-RU"/>
              </w:rPr>
              <w:t>).</w:t>
            </w:r>
            <w:r w:rsidRPr="00CA4136">
              <w:rPr>
                <w:rFonts w:ascii="Open Sans" w:eastAsia="Times New Roman" w:hAnsi="Open Sans" w:cs="Arial"/>
                <w:sz w:val="19"/>
                <w:szCs w:val="19"/>
                <w:lang w:eastAsia="ru-RU"/>
              </w:rPr>
              <w:br/>
              <w:t xml:space="preserve">Международное непатентованное наименование: </w:t>
            </w:r>
            <w:proofErr w:type="spellStart"/>
            <w:r w:rsidRPr="00CA4136">
              <w:rPr>
                <w:rFonts w:ascii="Open Sans" w:eastAsia="Times New Roman" w:hAnsi="Open Sans" w:cs="Arial"/>
                <w:sz w:val="19"/>
                <w:szCs w:val="19"/>
                <w:lang w:eastAsia="ru-RU"/>
              </w:rPr>
              <w:t>окситетрациклина</w:t>
            </w:r>
            <w:proofErr w:type="spellEnd"/>
            <w:r w:rsidRPr="00CA4136">
              <w:rPr>
                <w:rFonts w:ascii="Open Sans" w:eastAsia="Times New Roman" w:hAnsi="Open Sans" w:cs="Arial"/>
                <w:sz w:val="19"/>
                <w:szCs w:val="19"/>
                <w:lang w:eastAsia="ru-RU"/>
              </w:rPr>
              <w:t xml:space="preserve"> гидрохлорид.</w:t>
            </w:r>
          </w:p>
          <w:p w:rsidR="00CA4136" w:rsidRPr="00CA4136" w:rsidRDefault="00CA4136" w:rsidP="00CA4136">
            <w:pPr>
              <w:spacing w:after="150" w:line="300" w:lineRule="atLeast"/>
              <w:rPr>
                <w:rFonts w:ascii="Open Sans" w:eastAsia="Times New Roman" w:hAnsi="Open Sans" w:cs="Arial"/>
                <w:sz w:val="19"/>
                <w:szCs w:val="19"/>
                <w:lang w:eastAsia="ru-RU"/>
              </w:rPr>
            </w:pPr>
            <w:r w:rsidRPr="00CA4136">
              <w:rPr>
                <w:rFonts w:ascii="Open Sans" w:eastAsia="Times New Roman" w:hAnsi="Open Sans" w:cs="Arial"/>
                <w:sz w:val="19"/>
                <w:szCs w:val="19"/>
                <w:lang w:eastAsia="ru-RU"/>
              </w:rPr>
              <w:t>Лекарственная форма: порошок для приготовления раствора для инъекций.</w:t>
            </w:r>
            <w:r w:rsidRPr="00CA4136">
              <w:rPr>
                <w:rFonts w:ascii="Open Sans" w:eastAsia="Times New Roman" w:hAnsi="Open Sans" w:cs="Arial"/>
                <w:sz w:val="19"/>
                <w:szCs w:val="19"/>
                <w:lang w:eastAsia="ru-RU"/>
              </w:rPr>
              <w:br/>
              <w:t xml:space="preserve">Препарат в качестве действующего вещества содержит </w:t>
            </w:r>
            <w:proofErr w:type="spellStart"/>
            <w:r w:rsidRPr="00CA4136">
              <w:rPr>
                <w:rFonts w:ascii="Open Sans" w:eastAsia="Times New Roman" w:hAnsi="Open Sans" w:cs="Arial"/>
                <w:sz w:val="19"/>
                <w:szCs w:val="19"/>
                <w:lang w:eastAsia="ru-RU"/>
              </w:rPr>
              <w:t>окситетрациклина</w:t>
            </w:r>
            <w:proofErr w:type="spellEnd"/>
            <w:r w:rsidRPr="00CA4136">
              <w:rPr>
                <w:rFonts w:ascii="Open Sans" w:eastAsia="Times New Roman" w:hAnsi="Open Sans" w:cs="Arial"/>
                <w:sz w:val="19"/>
                <w:szCs w:val="19"/>
                <w:lang w:eastAsia="ru-RU"/>
              </w:rPr>
              <w:t xml:space="preserve"> гидрохлорид - не менее 860 мкг/мг (в пересчете на сухое вещество). </w:t>
            </w:r>
            <w:r w:rsidRPr="00CA4136">
              <w:rPr>
                <w:rFonts w:ascii="Open Sans" w:eastAsia="Times New Roman" w:hAnsi="Open Sans" w:cs="Arial"/>
                <w:sz w:val="19"/>
                <w:szCs w:val="19"/>
                <w:lang w:eastAsia="ru-RU"/>
              </w:rPr>
              <w:br/>
              <w:t>По внешнему виду препарат представляет собой желтый кристаллический порошок.</w:t>
            </w:r>
          </w:p>
          <w:p w:rsidR="00CA4136" w:rsidRPr="00CA4136" w:rsidRDefault="00CA4136" w:rsidP="00CA4136">
            <w:pPr>
              <w:spacing w:after="150" w:line="300" w:lineRule="atLeast"/>
              <w:rPr>
                <w:rFonts w:ascii="Open Sans" w:eastAsia="Times New Roman" w:hAnsi="Open Sans" w:cs="Arial"/>
                <w:sz w:val="19"/>
                <w:szCs w:val="19"/>
                <w:lang w:eastAsia="ru-RU"/>
              </w:rPr>
            </w:pPr>
            <w:r w:rsidRPr="00CA4136">
              <w:rPr>
                <w:rFonts w:ascii="Open Sans" w:eastAsia="Times New Roman" w:hAnsi="Open Sans" w:cs="Arial"/>
                <w:sz w:val="19"/>
                <w:szCs w:val="19"/>
                <w:lang w:eastAsia="ru-RU"/>
              </w:rPr>
              <w:t>Выпускают препарат в виде стерильного порошка, расфасованным по 1,0 г (в пересчете на действующее вещество) во флаконах, укупоренных резиновыми пробками, укрепленными алюминиевыми колпачками.</w:t>
            </w:r>
          </w:p>
          <w:p w:rsidR="00240933" w:rsidRPr="00CA4136" w:rsidRDefault="00CA4136">
            <w:pPr>
              <w:rPr>
                <w:sz w:val="19"/>
                <w:szCs w:val="19"/>
              </w:rPr>
            </w:pPr>
            <w:proofErr w:type="spellStart"/>
            <w:r w:rsidRPr="00CA4136">
              <w:rPr>
                <w:rFonts w:ascii="Open Sans" w:hAnsi="Open Sans" w:cs="Arial"/>
                <w:sz w:val="19"/>
                <w:szCs w:val="19"/>
              </w:rPr>
              <w:lastRenderedPageBreak/>
              <w:t>Окситетрациклина</w:t>
            </w:r>
            <w:proofErr w:type="spellEnd"/>
            <w:r w:rsidRPr="00CA4136">
              <w:rPr>
                <w:rFonts w:ascii="Open Sans" w:hAnsi="Open Sans" w:cs="Arial"/>
                <w:sz w:val="19"/>
                <w:szCs w:val="19"/>
              </w:rPr>
              <w:t xml:space="preserve"> гидрохлорид относится к антибактериальным препаратам из группы тетрациклинов.</w:t>
            </w:r>
            <w:r w:rsidRPr="00CA4136">
              <w:rPr>
                <w:rFonts w:ascii="Open Sans" w:hAnsi="Open Sans" w:cs="Arial"/>
                <w:sz w:val="19"/>
                <w:szCs w:val="19"/>
              </w:rPr>
              <w:br/>
            </w:r>
            <w:proofErr w:type="spellStart"/>
            <w:r w:rsidRPr="00CA4136">
              <w:rPr>
                <w:rFonts w:ascii="Open Sans" w:hAnsi="Open Sans" w:cs="Arial"/>
                <w:sz w:val="19"/>
                <w:szCs w:val="19"/>
              </w:rPr>
              <w:t>Окситетрациклина</w:t>
            </w:r>
            <w:proofErr w:type="spellEnd"/>
            <w:r w:rsidRPr="00CA4136">
              <w:rPr>
                <w:rFonts w:ascii="Open Sans" w:hAnsi="Open Sans" w:cs="Arial"/>
                <w:sz w:val="19"/>
                <w:szCs w:val="19"/>
              </w:rPr>
              <w:t xml:space="preserve"> гидрохлорид - антибиотик, продуцируемый </w:t>
            </w:r>
            <w:proofErr w:type="spellStart"/>
            <w:r w:rsidRPr="00CA4136">
              <w:rPr>
                <w:rFonts w:ascii="Open Sans" w:hAnsi="Open Sans" w:cs="Arial"/>
                <w:sz w:val="19"/>
                <w:szCs w:val="19"/>
              </w:rPr>
              <w:t>Streptomyces</w:t>
            </w:r>
            <w:proofErr w:type="spellEnd"/>
            <w:r w:rsidRPr="00CA4136">
              <w:rPr>
                <w:rFonts w:ascii="Open Sans" w:hAnsi="Open Sans" w:cs="Arial"/>
                <w:sz w:val="19"/>
                <w:szCs w:val="19"/>
              </w:rPr>
              <w:t xml:space="preserve"> </w:t>
            </w:r>
            <w:proofErr w:type="spellStart"/>
            <w:r w:rsidRPr="00CA4136">
              <w:rPr>
                <w:rFonts w:ascii="Open Sans" w:hAnsi="Open Sans" w:cs="Arial"/>
                <w:sz w:val="19"/>
                <w:szCs w:val="19"/>
              </w:rPr>
              <w:t>rimosus</w:t>
            </w:r>
            <w:proofErr w:type="spellEnd"/>
            <w:r w:rsidRPr="00CA4136">
              <w:rPr>
                <w:rFonts w:ascii="Open Sans" w:hAnsi="Open Sans" w:cs="Arial"/>
                <w:sz w:val="19"/>
                <w:szCs w:val="19"/>
              </w:rPr>
              <w:t xml:space="preserve">, обладает широким спектром антибактериального действия. Активен в отношении </w:t>
            </w:r>
            <w:proofErr w:type="spellStart"/>
            <w:r w:rsidRPr="00CA4136">
              <w:rPr>
                <w:rFonts w:ascii="Open Sans" w:hAnsi="Open Sans" w:cs="Arial"/>
                <w:sz w:val="19"/>
                <w:szCs w:val="19"/>
              </w:rPr>
              <w:t>Streptococcus</w:t>
            </w:r>
            <w:proofErr w:type="spellEnd"/>
            <w:r w:rsidRPr="00CA4136">
              <w:rPr>
                <w:rFonts w:ascii="Open Sans" w:hAnsi="Open Sans" w:cs="Arial"/>
                <w:sz w:val="19"/>
                <w:szCs w:val="19"/>
              </w:rPr>
              <w:t xml:space="preserve"> </w:t>
            </w:r>
            <w:proofErr w:type="spellStart"/>
            <w:r w:rsidRPr="00CA4136">
              <w:rPr>
                <w:rFonts w:ascii="Open Sans" w:hAnsi="Open Sans" w:cs="Arial"/>
                <w:sz w:val="19"/>
                <w:szCs w:val="19"/>
              </w:rPr>
              <w:t>spp</w:t>
            </w:r>
            <w:proofErr w:type="spellEnd"/>
            <w:r w:rsidRPr="00CA4136">
              <w:rPr>
                <w:rFonts w:ascii="Open Sans" w:hAnsi="Open Sans" w:cs="Arial"/>
                <w:sz w:val="19"/>
                <w:szCs w:val="19"/>
              </w:rPr>
              <w:t xml:space="preserve">., </w:t>
            </w:r>
            <w:proofErr w:type="spellStart"/>
            <w:r w:rsidRPr="00CA4136">
              <w:rPr>
                <w:rFonts w:ascii="Open Sans" w:hAnsi="Open Sans" w:cs="Arial"/>
                <w:sz w:val="19"/>
                <w:szCs w:val="19"/>
              </w:rPr>
              <w:t>Staphylococcus</w:t>
            </w:r>
            <w:proofErr w:type="spellEnd"/>
            <w:r w:rsidRPr="00CA4136">
              <w:rPr>
                <w:rFonts w:ascii="Open Sans" w:hAnsi="Open Sans" w:cs="Arial"/>
                <w:sz w:val="19"/>
                <w:szCs w:val="19"/>
              </w:rPr>
              <w:t xml:space="preserve"> </w:t>
            </w:r>
            <w:proofErr w:type="spellStart"/>
            <w:r w:rsidRPr="00CA4136">
              <w:rPr>
                <w:rFonts w:ascii="Open Sans" w:hAnsi="Open Sans" w:cs="Arial"/>
                <w:sz w:val="19"/>
                <w:szCs w:val="19"/>
              </w:rPr>
              <w:t>spp</w:t>
            </w:r>
            <w:proofErr w:type="spellEnd"/>
            <w:r w:rsidRPr="00CA4136">
              <w:rPr>
                <w:rFonts w:ascii="Open Sans" w:hAnsi="Open Sans" w:cs="Arial"/>
                <w:sz w:val="19"/>
                <w:szCs w:val="19"/>
              </w:rPr>
              <w:t xml:space="preserve">. (включая штаммы, продуцирующие </w:t>
            </w:r>
            <w:proofErr w:type="spellStart"/>
            <w:r w:rsidRPr="00CA4136">
              <w:rPr>
                <w:rFonts w:ascii="Open Sans" w:hAnsi="Open Sans" w:cs="Arial"/>
                <w:sz w:val="19"/>
                <w:szCs w:val="19"/>
              </w:rPr>
              <w:t>пенициллиназу</w:t>
            </w:r>
            <w:proofErr w:type="spellEnd"/>
            <w:r w:rsidRPr="00CA4136">
              <w:rPr>
                <w:rFonts w:ascii="Open Sans" w:hAnsi="Open Sans" w:cs="Arial"/>
                <w:sz w:val="19"/>
                <w:szCs w:val="19"/>
              </w:rPr>
              <w:t xml:space="preserve">), </w:t>
            </w:r>
            <w:proofErr w:type="spellStart"/>
            <w:r w:rsidRPr="00CA4136">
              <w:rPr>
                <w:rFonts w:ascii="Open Sans" w:hAnsi="Open Sans" w:cs="Arial"/>
                <w:sz w:val="19"/>
                <w:szCs w:val="19"/>
              </w:rPr>
              <w:t>Listeria</w:t>
            </w:r>
            <w:proofErr w:type="spellEnd"/>
            <w:r w:rsidRPr="00CA4136">
              <w:rPr>
                <w:rFonts w:ascii="Open Sans" w:hAnsi="Open Sans" w:cs="Arial"/>
                <w:sz w:val="19"/>
                <w:szCs w:val="19"/>
              </w:rPr>
              <w:t xml:space="preserve"> </w:t>
            </w:r>
            <w:proofErr w:type="spellStart"/>
            <w:r w:rsidRPr="00CA4136">
              <w:rPr>
                <w:rFonts w:ascii="Open Sans" w:hAnsi="Open Sans" w:cs="Arial"/>
                <w:sz w:val="19"/>
                <w:szCs w:val="19"/>
              </w:rPr>
              <w:t>spp</w:t>
            </w:r>
            <w:proofErr w:type="spellEnd"/>
            <w:r w:rsidRPr="00CA4136">
              <w:rPr>
                <w:rFonts w:ascii="Open Sans" w:hAnsi="Open Sans" w:cs="Arial"/>
                <w:sz w:val="19"/>
                <w:szCs w:val="19"/>
              </w:rPr>
              <w:t xml:space="preserve">., </w:t>
            </w:r>
            <w:proofErr w:type="spellStart"/>
            <w:r w:rsidRPr="00CA4136">
              <w:rPr>
                <w:rFonts w:ascii="Open Sans" w:hAnsi="Open Sans" w:cs="Arial"/>
                <w:sz w:val="19"/>
                <w:szCs w:val="19"/>
              </w:rPr>
              <w:t>Bacillus</w:t>
            </w:r>
            <w:proofErr w:type="spellEnd"/>
            <w:r w:rsidRPr="00CA4136">
              <w:rPr>
                <w:rFonts w:ascii="Open Sans" w:hAnsi="Open Sans" w:cs="Arial"/>
                <w:sz w:val="19"/>
                <w:szCs w:val="19"/>
              </w:rPr>
              <w:t xml:space="preserve"> </w:t>
            </w:r>
            <w:proofErr w:type="spellStart"/>
            <w:r w:rsidRPr="00CA4136">
              <w:rPr>
                <w:rFonts w:ascii="Open Sans" w:hAnsi="Open Sans" w:cs="Arial"/>
                <w:sz w:val="19"/>
                <w:szCs w:val="19"/>
              </w:rPr>
              <w:t>anthracis</w:t>
            </w:r>
            <w:proofErr w:type="spellEnd"/>
            <w:r w:rsidRPr="00CA4136">
              <w:rPr>
                <w:rFonts w:ascii="Open Sans" w:hAnsi="Open Sans" w:cs="Arial"/>
                <w:sz w:val="19"/>
                <w:szCs w:val="19"/>
              </w:rPr>
              <w:t xml:space="preserve">, </w:t>
            </w:r>
            <w:proofErr w:type="spellStart"/>
            <w:r w:rsidRPr="00CA4136">
              <w:rPr>
                <w:rFonts w:ascii="Open Sans" w:hAnsi="Open Sans" w:cs="Arial"/>
                <w:sz w:val="19"/>
                <w:szCs w:val="19"/>
              </w:rPr>
              <w:t>Clostridium</w:t>
            </w:r>
            <w:proofErr w:type="spellEnd"/>
            <w:r w:rsidRPr="00CA4136">
              <w:rPr>
                <w:rFonts w:ascii="Open Sans" w:hAnsi="Open Sans" w:cs="Arial"/>
                <w:sz w:val="19"/>
                <w:szCs w:val="19"/>
              </w:rPr>
              <w:t xml:space="preserve"> </w:t>
            </w:r>
            <w:proofErr w:type="spellStart"/>
            <w:r w:rsidRPr="00CA4136">
              <w:rPr>
                <w:rFonts w:ascii="Open Sans" w:hAnsi="Open Sans" w:cs="Arial"/>
                <w:sz w:val="19"/>
                <w:szCs w:val="19"/>
              </w:rPr>
              <w:t>spp</w:t>
            </w:r>
            <w:proofErr w:type="spellEnd"/>
            <w:r w:rsidRPr="00CA4136">
              <w:rPr>
                <w:rFonts w:ascii="Open Sans" w:hAnsi="Open Sans" w:cs="Arial"/>
                <w:sz w:val="19"/>
                <w:szCs w:val="19"/>
              </w:rPr>
              <w:t xml:space="preserve">., </w:t>
            </w:r>
            <w:proofErr w:type="spellStart"/>
            <w:r w:rsidRPr="00CA4136">
              <w:rPr>
                <w:rFonts w:ascii="Open Sans" w:hAnsi="Open Sans" w:cs="Arial"/>
                <w:sz w:val="19"/>
                <w:szCs w:val="19"/>
              </w:rPr>
              <w:t>Actinomyces</w:t>
            </w:r>
            <w:proofErr w:type="spellEnd"/>
            <w:r w:rsidRPr="00CA4136">
              <w:rPr>
                <w:rFonts w:ascii="Open Sans" w:hAnsi="Open Sans" w:cs="Arial"/>
                <w:sz w:val="19"/>
                <w:szCs w:val="19"/>
              </w:rPr>
              <w:t xml:space="preserve"> </w:t>
            </w:r>
            <w:proofErr w:type="spellStart"/>
            <w:r w:rsidRPr="00CA4136">
              <w:rPr>
                <w:rFonts w:ascii="Open Sans" w:hAnsi="Open Sans" w:cs="Arial"/>
                <w:sz w:val="19"/>
                <w:szCs w:val="19"/>
              </w:rPr>
              <w:t>israelii</w:t>
            </w:r>
            <w:proofErr w:type="spellEnd"/>
            <w:r w:rsidRPr="00CA4136">
              <w:rPr>
                <w:rFonts w:ascii="Open Sans" w:hAnsi="Open Sans" w:cs="Arial"/>
                <w:sz w:val="19"/>
                <w:szCs w:val="19"/>
              </w:rPr>
              <w:t xml:space="preserve">, </w:t>
            </w:r>
            <w:proofErr w:type="spellStart"/>
            <w:r w:rsidRPr="00CA4136">
              <w:rPr>
                <w:rFonts w:ascii="Open Sans" w:hAnsi="Open Sans" w:cs="Arial"/>
                <w:sz w:val="19"/>
                <w:szCs w:val="19"/>
              </w:rPr>
              <w:t>Haemophilus</w:t>
            </w:r>
            <w:proofErr w:type="spellEnd"/>
            <w:r w:rsidRPr="00CA4136">
              <w:rPr>
                <w:rFonts w:ascii="Open Sans" w:hAnsi="Open Sans" w:cs="Arial"/>
                <w:sz w:val="19"/>
                <w:szCs w:val="19"/>
              </w:rPr>
              <w:t xml:space="preserve"> </w:t>
            </w:r>
            <w:proofErr w:type="spellStart"/>
            <w:r w:rsidRPr="00CA4136">
              <w:rPr>
                <w:rFonts w:ascii="Open Sans" w:hAnsi="Open Sans" w:cs="Arial"/>
                <w:sz w:val="19"/>
                <w:szCs w:val="19"/>
              </w:rPr>
              <w:t>influenzae</w:t>
            </w:r>
            <w:proofErr w:type="spellEnd"/>
            <w:r w:rsidRPr="00CA4136">
              <w:rPr>
                <w:rFonts w:ascii="Open Sans" w:hAnsi="Open Sans" w:cs="Arial"/>
                <w:sz w:val="19"/>
                <w:szCs w:val="19"/>
              </w:rPr>
              <w:t xml:space="preserve">, </w:t>
            </w:r>
            <w:proofErr w:type="spellStart"/>
            <w:r w:rsidRPr="00CA4136">
              <w:rPr>
                <w:rFonts w:ascii="Open Sans" w:hAnsi="Open Sans" w:cs="Arial"/>
                <w:sz w:val="19"/>
                <w:szCs w:val="19"/>
              </w:rPr>
              <w:t>Haemophilus</w:t>
            </w:r>
            <w:proofErr w:type="spellEnd"/>
            <w:r w:rsidRPr="00CA4136">
              <w:rPr>
                <w:rFonts w:ascii="Open Sans" w:hAnsi="Open Sans" w:cs="Arial"/>
                <w:sz w:val="19"/>
                <w:szCs w:val="19"/>
              </w:rPr>
              <w:t xml:space="preserve"> </w:t>
            </w:r>
            <w:proofErr w:type="spellStart"/>
            <w:r w:rsidRPr="00CA4136">
              <w:rPr>
                <w:rFonts w:ascii="Open Sans" w:hAnsi="Open Sans" w:cs="Arial"/>
                <w:sz w:val="19"/>
                <w:szCs w:val="19"/>
              </w:rPr>
              <w:t>ducreyi</w:t>
            </w:r>
            <w:proofErr w:type="spellEnd"/>
            <w:r w:rsidRPr="00CA4136">
              <w:rPr>
                <w:rFonts w:ascii="Open Sans" w:hAnsi="Open Sans" w:cs="Arial"/>
                <w:sz w:val="19"/>
                <w:szCs w:val="19"/>
              </w:rPr>
              <w:t xml:space="preserve">, </w:t>
            </w:r>
            <w:proofErr w:type="spellStart"/>
            <w:r w:rsidRPr="00CA4136">
              <w:rPr>
                <w:rFonts w:ascii="Open Sans" w:hAnsi="Open Sans" w:cs="Arial"/>
                <w:sz w:val="19"/>
                <w:szCs w:val="19"/>
              </w:rPr>
              <w:t>Bordetella</w:t>
            </w:r>
            <w:proofErr w:type="spellEnd"/>
            <w:r w:rsidRPr="00CA4136">
              <w:rPr>
                <w:rFonts w:ascii="Open Sans" w:hAnsi="Open Sans" w:cs="Arial"/>
                <w:sz w:val="19"/>
                <w:szCs w:val="19"/>
              </w:rPr>
              <w:t xml:space="preserve"> </w:t>
            </w:r>
            <w:proofErr w:type="spellStart"/>
            <w:r w:rsidRPr="00CA4136">
              <w:rPr>
                <w:rFonts w:ascii="Open Sans" w:hAnsi="Open Sans" w:cs="Arial"/>
                <w:sz w:val="19"/>
                <w:szCs w:val="19"/>
              </w:rPr>
              <w:t>pertussis</w:t>
            </w:r>
            <w:proofErr w:type="spellEnd"/>
            <w:r w:rsidRPr="00CA4136">
              <w:rPr>
                <w:rFonts w:ascii="Open Sans" w:hAnsi="Open Sans" w:cs="Arial"/>
                <w:sz w:val="19"/>
                <w:szCs w:val="19"/>
              </w:rPr>
              <w:t xml:space="preserve">, </w:t>
            </w:r>
            <w:proofErr w:type="spellStart"/>
            <w:r w:rsidRPr="00CA4136">
              <w:rPr>
                <w:rFonts w:ascii="Open Sans" w:hAnsi="Open Sans" w:cs="Arial"/>
                <w:sz w:val="19"/>
                <w:szCs w:val="19"/>
              </w:rPr>
              <w:t>Escherichia</w:t>
            </w:r>
            <w:proofErr w:type="spellEnd"/>
            <w:r w:rsidRPr="00CA4136">
              <w:rPr>
                <w:rFonts w:ascii="Open Sans" w:hAnsi="Open Sans" w:cs="Arial"/>
                <w:sz w:val="19"/>
                <w:szCs w:val="19"/>
              </w:rPr>
              <w:t xml:space="preserve"> </w:t>
            </w:r>
            <w:proofErr w:type="spellStart"/>
            <w:r w:rsidRPr="00CA4136">
              <w:rPr>
                <w:rFonts w:ascii="Open Sans" w:hAnsi="Open Sans" w:cs="Arial"/>
                <w:sz w:val="19"/>
                <w:szCs w:val="19"/>
              </w:rPr>
              <w:t>coli</w:t>
            </w:r>
            <w:proofErr w:type="spellEnd"/>
            <w:r w:rsidRPr="00CA4136">
              <w:rPr>
                <w:rFonts w:ascii="Open Sans" w:hAnsi="Open Sans" w:cs="Arial"/>
                <w:sz w:val="19"/>
                <w:szCs w:val="19"/>
              </w:rPr>
              <w:t xml:space="preserve">, </w:t>
            </w:r>
            <w:proofErr w:type="spellStart"/>
            <w:r w:rsidRPr="00CA4136">
              <w:rPr>
                <w:rFonts w:ascii="Open Sans" w:hAnsi="Open Sans" w:cs="Arial"/>
                <w:sz w:val="19"/>
                <w:szCs w:val="19"/>
              </w:rPr>
              <w:t>Enterobacter</w:t>
            </w:r>
            <w:proofErr w:type="spellEnd"/>
            <w:r w:rsidRPr="00CA4136">
              <w:rPr>
                <w:rFonts w:ascii="Open Sans" w:hAnsi="Open Sans" w:cs="Arial"/>
                <w:sz w:val="19"/>
                <w:szCs w:val="19"/>
              </w:rPr>
              <w:t xml:space="preserve"> </w:t>
            </w:r>
            <w:proofErr w:type="spellStart"/>
            <w:r w:rsidRPr="00CA4136">
              <w:rPr>
                <w:rFonts w:ascii="Open Sans" w:hAnsi="Open Sans" w:cs="Arial"/>
                <w:sz w:val="19"/>
                <w:szCs w:val="19"/>
              </w:rPr>
              <w:t>spp</w:t>
            </w:r>
            <w:proofErr w:type="spellEnd"/>
            <w:r w:rsidRPr="00CA4136">
              <w:rPr>
                <w:rFonts w:ascii="Open Sans" w:hAnsi="Open Sans" w:cs="Arial"/>
                <w:sz w:val="19"/>
                <w:szCs w:val="19"/>
              </w:rPr>
              <w:t xml:space="preserve">. (включая </w:t>
            </w:r>
            <w:proofErr w:type="spellStart"/>
            <w:r w:rsidRPr="00CA4136">
              <w:rPr>
                <w:rFonts w:ascii="Open Sans" w:hAnsi="Open Sans" w:cs="Arial"/>
                <w:sz w:val="19"/>
                <w:szCs w:val="19"/>
              </w:rPr>
              <w:t>Enterobacter</w:t>
            </w:r>
            <w:proofErr w:type="spellEnd"/>
            <w:r w:rsidRPr="00CA4136">
              <w:rPr>
                <w:rFonts w:ascii="Open Sans" w:hAnsi="Open Sans" w:cs="Arial"/>
                <w:sz w:val="19"/>
                <w:szCs w:val="19"/>
              </w:rPr>
              <w:t xml:space="preserve"> </w:t>
            </w:r>
            <w:proofErr w:type="spellStart"/>
            <w:r w:rsidRPr="00CA4136">
              <w:rPr>
                <w:rFonts w:ascii="Open Sans" w:hAnsi="Open Sans" w:cs="Arial"/>
                <w:sz w:val="19"/>
                <w:szCs w:val="19"/>
              </w:rPr>
              <w:t>aerogenes</w:t>
            </w:r>
            <w:proofErr w:type="spellEnd"/>
            <w:r w:rsidRPr="00CA4136">
              <w:rPr>
                <w:rFonts w:ascii="Open Sans" w:hAnsi="Open Sans" w:cs="Arial"/>
                <w:sz w:val="19"/>
                <w:szCs w:val="19"/>
              </w:rPr>
              <w:t xml:space="preserve">), </w:t>
            </w:r>
            <w:proofErr w:type="spellStart"/>
            <w:r w:rsidRPr="00CA4136">
              <w:rPr>
                <w:rFonts w:ascii="Open Sans" w:hAnsi="Open Sans" w:cs="Arial"/>
                <w:sz w:val="19"/>
                <w:szCs w:val="19"/>
              </w:rPr>
              <w:t>Klebsiella</w:t>
            </w:r>
            <w:proofErr w:type="spellEnd"/>
            <w:r w:rsidRPr="00CA4136">
              <w:rPr>
                <w:rFonts w:ascii="Open Sans" w:hAnsi="Open Sans" w:cs="Arial"/>
                <w:sz w:val="19"/>
                <w:szCs w:val="19"/>
              </w:rPr>
              <w:t xml:space="preserve"> </w:t>
            </w:r>
            <w:proofErr w:type="spellStart"/>
            <w:r w:rsidRPr="00CA4136">
              <w:rPr>
                <w:rFonts w:ascii="Open Sans" w:hAnsi="Open Sans" w:cs="Arial"/>
                <w:sz w:val="19"/>
                <w:szCs w:val="19"/>
              </w:rPr>
              <w:t>spp</w:t>
            </w:r>
            <w:proofErr w:type="spellEnd"/>
            <w:r w:rsidRPr="00CA4136">
              <w:rPr>
                <w:rFonts w:ascii="Open Sans" w:hAnsi="Open Sans" w:cs="Arial"/>
                <w:sz w:val="19"/>
                <w:szCs w:val="19"/>
              </w:rPr>
              <w:t xml:space="preserve">., </w:t>
            </w:r>
            <w:proofErr w:type="spellStart"/>
            <w:r w:rsidRPr="00CA4136">
              <w:rPr>
                <w:rFonts w:ascii="Open Sans" w:hAnsi="Open Sans" w:cs="Arial"/>
                <w:sz w:val="19"/>
                <w:szCs w:val="19"/>
              </w:rPr>
              <w:t>Salmonella</w:t>
            </w:r>
            <w:proofErr w:type="spellEnd"/>
            <w:r w:rsidRPr="00CA4136">
              <w:rPr>
                <w:rFonts w:ascii="Open Sans" w:hAnsi="Open Sans" w:cs="Arial"/>
                <w:sz w:val="19"/>
                <w:szCs w:val="19"/>
              </w:rPr>
              <w:t xml:space="preserve"> </w:t>
            </w:r>
            <w:proofErr w:type="spellStart"/>
            <w:r w:rsidRPr="00CA4136">
              <w:rPr>
                <w:rFonts w:ascii="Open Sans" w:hAnsi="Open Sans" w:cs="Arial"/>
                <w:sz w:val="19"/>
                <w:szCs w:val="19"/>
              </w:rPr>
              <w:t>spp</w:t>
            </w:r>
            <w:proofErr w:type="spellEnd"/>
            <w:r w:rsidRPr="00CA4136">
              <w:rPr>
                <w:rFonts w:ascii="Open Sans" w:hAnsi="Open Sans" w:cs="Arial"/>
                <w:sz w:val="19"/>
                <w:szCs w:val="19"/>
              </w:rPr>
              <w:t xml:space="preserve">., </w:t>
            </w:r>
            <w:proofErr w:type="spellStart"/>
            <w:r w:rsidRPr="00CA4136">
              <w:rPr>
                <w:rFonts w:ascii="Open Sans" w:hAnsi="Open Sans" w:cs="Arial"/>
                <w:sz w:val="19"/>
                <w:szCs w:val="19"/>
              </w:rPr>
              <w:t>Shigella</w:t>
            </w:r>
            <w:proofErr w:type="spellEnd"/>
            <w:r w:rsidRPr="00CA4136">
              <w:rPr>
                <w:rFonts w:ascii="Open Sans" w:hAnsi="Open Sans" w:cs="Arial"/>
                <w:sz w:val="19"/>
                <w:szCs w:val="19"/>
              </w:rPr>
              <w:t xml:space="preserve"> </w:t>
            </w:r>
            <w:proofErr w:type="spellStart"/>
            <w:r w:rsidRPr="00CA4136">
              <w:rPr>
                <w:rFonts w:ascii="Open Sans" w:hAnsi="Open Sans" w:cs="Arial"/>
                <w:sz w:val="19"/>
                <w:szCs w:val="19"/>
              </w:rPr>
              <w:t>spp</w:t>
            </w:r>
            <w:proofErr w:type="spellEnd"/>
            <w:r w:rsidRPr="00CA4136">
              <w:rPr>
                <w:rFonts w:ascii="Open Sans" w:hAnsi="Open Sans" w:cs="Arial"/>
                <w:sz w:val="19"/>
                <w:szCs w:val="19"/>
              </w:rPr>
              <w:t xml:space="preserve">., </w:t>
            </w:r>
            <w:proofErr w:type="spellStart"/>
            <w:r w:rsidRPr="00CA4136">
              <w:rPr>
                <w:rFonts w:ascii="Open Sans" w:hAnsi="Open Sans" w:cs="Arial"/>
                <w:sz w:val="19"/>
                <w:szCs w:val="19"/>
              </w:rPr>
              <w:t>Yersinia</w:t>
            </w:r>
            <w:proofErr w:type="spellEnd"/>
            <w:r w:rsidRPr="00CA4136">
              <w:rPr>
                <w:rFonts w:ascii="Open Sans" w:hAnsi="Open Sans" w:cs="Arial"/>
                <w:sz w:val="19"/>
                <w:szCs w:val="19"/>
              </w:rPr>
              <w:t xml:space="preserve"> </w:t>
            </w:r>
            <w:proofErr w:type="spellStart"/>
            <w:r w:rsidRPr="00CA4136">
              <w:rPr>
                <w:rFonts w:ascii="Open Sans" w:hAnsi="Open Sans" w:cs="Arial"/>
                <w:sz w:val="19"/>
                <w:szCs w:val="19"/>
              </w:rPr>
              <w:t>pestis</w:t>
            </w:r>
            <w:proofErr w:type="spellEnd"/>
            <w:r w:rsidRPr="00CA4136">
              <w:rPr>
                <w:rFonts w:ascii="Open Sans" w:hAnsi="Open Sans" w:cs="Arial"/>
                <w:sz w:val="19"/>
                <w:szCs w:val="19"/>
              </w:rPr>
              <w:t xml:space="preserve">, </w:t>
            </w:r>
            <w:proofErr w:type="spellStart"/>
            <w:r w:rsidRPr="00CA4136">
              <w:rPr>
                <w:rFonts w:ascii="Open Sans" w:hAnsi="Open Sans" w:cs="Arial"/>
                <w:sz w:val="19"/>
                <w:szCs w:val="19"/>
              </w:rPr>
              <w:t>Bartonella</w:t>
            </w:r>
            <w:proofErr w:type="spellEnd"/>
            <w:r w:rsidRPr="00CA4136">
              <w:rPr>
                <w:rFonts w:ascii="Open Sans" w:hAnsi="Open Sans" w:cs="Arial"/>
                <w:sz w:val="19"/>
                <w:szCs w:val="19"/>
              </w:rPr>
              <w:t xml:space="preserve"> </w:t>
            </w:r>
            <w:proofErr w:type="spellStart"/>
            <w:r w:rsidRPr="00CA4136">
              <w:rPr>
                <w:rFonts w:ascii="Open Sans" w:hAnsi="Open Sans" w:cs="Arial"/>
                <w:sz w:val="19"/>
                <w:szCs w:val="19"/>
              </w:rPr>
              <w:t>bacilliformis</w:t>
            </w:r>
            <w:proofErr w:type="spellEnd"/>
            <w:r w:rsidRPr="00CA4136">
              <w:rPr>
                <w:rFonts w:ascii="Open Sans" w:hAnsi="Open Sans" w:cs="Arial"/>
                <w:sz w:val="19"/>
                <w:szCs w:val="19"/>
              </w:rPr>
              <w:t xml:space="preserve">, </w:t>
            </w:r>
            <w:proofErr w:type="spellStart"/>
            <w:r w:rsidRPr="00CA4136">
              <w:rPr>
                <w:rFonts w:ascii="Open Sans" w:hAnsi="Open Sans" w:cs="Arial"/>
                <w:sz w:val="19"/>
                <w:szCs w:val="19"/>
              </w:rPr>
              <w:t>Vibrio</w:t>
            </w:r>
            <w:proofErr w:type="spellEnd"/>
            <w:r w:rsidRPr="00CA4136">
              <w:rPr>
                <w:rFonts w:ascii="Open Sans" w:hAnsi="Open Sans" w:cs="Arial"/>
                <w:sz w:val="19"/>
                <w:szCs w:val="19"/>
              </w:rPr>
              <w:t xml:space="preserve"> </w:t>
            </w:r>
            <w:proofErr w:type="spellStart"/>
            <w:r w:rsidRPr="00CA4136">
              <w:rPr>
                <w:rFonts w:ascii="Open Sans" w:hAnsi="Open Sans" w:cs="Arial"/>
                <w:sz w:val="19"/>
                <w:szCs w:val="19"/>
              </w:rPr>
              <w:t>cholerae</w:t>
            </w:r>
            <w:proofErr w:type="spellEnd"/>
            <w:r w:rsidRPr="00CA4136">
              <w:rPr>
                <w:rFonts w:ascii="Open Sans" w:hAnsi="Open Sans" w:cs="Arial"/>
                <w:sz w:val="19"/>
                <w:szCs w:val="19"/>
              </w:rPr>
              <w:t xml:space="preserve">, </w:t>
            </w:r>
            <w:proofErr w:type="spellStart"/>
            <w:r w:rsidRPr="00CA4136">
              <w:rPr>
                <w:rFonts w:ascii="Open Sans" w:hAnsi="Open Sans" w:cs="Arial"/>
                <w:sz w:val="19"/>
                <w:szCs w:val="19"/>
              </w:rPr>
              <w:t>Vibrio</w:t>
            </w:r>
            <w:proofErr w:type="spellEnd"/>
            <w:r w:rsidRPr="00CA4136">
              <w:rPr>
                <w:rFonts w:ascii="Open Sans" w:hAnsi="Open Sans" w:cs="Arial"/>
                <w:sz w:val="19"/>
                <w:szCs w:val="19"/>
              </w:rPr>
              <w:t xml:space="preserve"> </w:t>
            </w:r>
            <w:proofErr w:type="spellStart"/>
            <w:r w:rsidRPr="00CA4136">
              <w:rPr>
                <w:rFonts w:ascii="Open Sans" w:hAnsi="Open Sans" w:cs="Arial"/>
                <w:sz w:val="19"/>
                <w:szCs w:val="19"/>
              </w:rPr>
              <w:t>fetus</w:t>
            </w:r>
            <w:proofErr w:type="spellEnd"/>
            <w:r w:rsidRPr="00CA4136">
              <w:rPr>
                <w:rFonts w:ascii="Open Sans" w:hAnsi="Open Sans" w:cs="Arial"/>
                <w:sz w:val="19"/>
                <w:szCs w:val="19"/>
              </w:rPr>
              <w:t xml:space="preserve">, </w:t>
            </w:r>
            <w:proofErr w:type="spellStart"/>
            <w:r w:rsidRPr="00CA4136">
              <w:rPr>
                <w:rFonts w:ascii="Open Sans" w:hAnsi="Open Sans" w:cs="Arial"/>
                <w:sz w:val="19"/>
                <w:szCs w:val="19"/>
              </w:rPr>
              <w:t>Rickettsia</w:t>
            </w:r>
            <w:proofErr w:type="spellEnd"/>
            <w:r w:rsidRPr="00CA4136">
              <w:rPr>
                <w:rFonts w:ascii="Open Sans" w:hAnsi="Open Sans" w:cs="Arial"/>
                <w:sz w:val="19"/>
                <w:szCs w:val="19"/>
              </w:rPr>
              <w:t xml:space="preserve"> </w:t>
            </w:r>
            <w:proofErr w:type="spellStart"/>
            <w:r w:rsidRPr="00CA4136">
              <w:rPr>
                <w:rFonts w:ascii="Open Sans" w:hAnsi="Open Sans" w:cs="Arial"/>
                <w:sz w:val="19"/>
                <w:szCs w:val="19"/>
              </w:rPr>
              <w:t>spp</w:t>
            </w:r>
            <w:proofErr w:type="spellEnd"/>
            <w:r w:rsidRPr="00CA4136">
              <w:rPr>
                <w:rFonts w:ascii="Open Sans" w:hAnsi="Open Sans" w:cs="Arial"/>
                <w:sz w:val="19"/>
                <w:szCs w:val="19"/>
              </w:rPr>
              <w:t xml:space="preserve">., </w:t>
            </w:r>
            <w:proofErr w:type="spellStart"/>
            <w:r w:rsidRPr="00CA4136">
              <w:rPr>
                <w:rFonts w:ascii="Open Sans" w:hAnsi="Open Sans" w:cs="Arial"/>
                <w:sz w:val="19"/>
                <w:szCs w:val="19"/>
              </w:rPr>
              <w:t>Borrelia</w:t>
            </w:r>
            <w:proofErr w:type="spellEnd"/>
            <w:r w:rsidRPr="00CA4136">
              <w:rPr>
                <w:rFonts w:ascii="Open Sans" w:hAnsi="Open Sans" w:cs="Arial"/>
                <w:sz w:val="19"/>
                <w:szCs w:val="19"/>
              </w:rPr>
              <w:t xml:space="preserve"> </w:t>
            </w:r>
            <w:proofErr w:type="spellStart"/>
            <w:r w:rsidRPr="00CA4136">
              <w:rPr>
                <w:rFonts w:ascii="Open Sans" w:hAnsi="Open Sans" w:cs="Arial"/>
                <w:sz w:val="19"/>
                <w:szCs w:val="19"/>
              </w:rPr>
              <w:t>burgdorferi</w:t>
            </w:r>
            <w:proofErr w:type="spellEnd"/>
            <w:r w:rsidRPr="00CA4136">
              <w:rPr>
                <w:rFonts w:ascii="Open Sans" w:hAnsi="Open Sans" w:cs="Arial"/>
                <w:sz w:val="19"/>
                <w:szCs w:val="19"/>
              </w:rPr>
              <w:t xml:space="preserve">, </w:t>
            </w:r>
            <w:proofErr w:type="spellStart"/>
            <w:r w:rsidRPr="00CA4136">
              <w:rPr>
                <w:rFonts w:ascii="Open Sans" w:hAnsi="Open Sans" w:cs="Arial"/>
                <w:sz w:val="19"/>
                <w:szCs w:val="19"/>
              </w:rPr>
              <w:t>Brucella</w:t>
            </w:r>
            <w:proofErr w:type="spellEnd"/>
            <w:r w:rsidRPr="00CA4136">
              <w:rPr>
                <w:rFonts w:ascii="Open Sans" w:hAnsi="Open Sans" w:cs="Arial"/>
                <w:sz w:val="19"/>
                <w:szCs w:val="19"/>
              </w:rPr>
              <w:t xml:space="preserve"> </w:t>
            </w:r>
            <w:proofErr w:type="spellStart"/>
            <w:r w:rsidRPr="00CA4136">
              <w:rPr>
                <w:rFonts w:ascii="Open Sans" w:hAnsi="Open Sans" w:cs="Arial"/>
                <w:sz w:val="19"/>
                <w:szCs w:val="19"/>
              </w:rPr>
              <w:t>spp</w:t>
            </w:r>
            <w:proofErr w:type="spellEnd"/>
            <w:r w:rsidRPr="00CA4136">
              <w:rPr>
                <w:rFonts w:ascii="Open Sans" w:hAnsi="Open Sans" w:cs="Arial"/>
                <w:sz w:val="19"/>
                <w:szCs w:val="19"/>
              </w:rPr>
              <w:t xml:space="preserve">., </w:t>
            </w:r>
            <w:proofErr w:type="spellStart"/>
            <w:r w:rsidRPr="00CA4136">
              <w:rPr>
                <w:rFonts w:ascii="Open Sans" w:hAnsi="Open Sans" w:cs="Arial"/>
                <w:sz w:val="19"/>
                <w:szCs w:val="19"/>
              </w:rPr>
              <w:t>Neisseria</w:t>
            </w:r>
            <w:proofErr w:type="spellEnd"/>
            <w:r w:rsidRPr="00CA4136">
              <w:rPr>
                <w:rFonts w:ascii="Open Sans" w:hAnsi="Open Sans" w:cs="Arial"/>
                <w:sz w:val="19"/>
                <w:szCs w:val="19"/>
              </w:rPr>
              <w:t xml:space="preserve"> </w:t>
            </w:r>
            <w:proofErr w:type="spellStart"/>
            <w:r w:rsidRPr="00CA4136">
              <w:rPr>
                <w:rFonts w:ascii="Open Sans" w:hAnsi="Open Sans" w:cs="Arial"/>
                <w:sz w:val="19"/>
                <w:szCs w:val="19"/>
              </w:rPr>
              <w:t>gonorrhoeae</w:t>
            </w:r>
            <w:proofErr w:type="spellEnd"/>
            <w:r w:rsidRPr="00CA4136">
              <w:rPr>
                <w:rFonts w:ascii="Open Sans" w:hAnsi="Open Sans" w:cs="Arial"/>
                <w:sz w:val="19"/>
                <w:szCs w:val="19"/>
              </w:rPr>
              <w:t xml:space="preserve">, </w:t>
            </w:r>
            <w:proofErr w:type="spellStart"/>
            <w:r w:rsidRPr="00CA4136">
              <w:rPr>
                <w:rFonts w:ascii="Open Sans" w:hAnsi="Open Sans" w:cs="Arial"/>
                <w:sz w:val="19"/>
                <w:szCs w:val="19"/>
              </w:rPr>
              <w:t>Treponema</w:t>
            </w:r>
            <w:proofErr w:type="spellEnd"/>
            <w:r w:rsidRPr="00CA4136">
              <w:rPr>
                <w:rFonts w:ascii="Open Sans" w:hAnsi="Open Sans" w:cs="Arial"/>
                <w:sz w:val="19"/>
                <w:szCs w:val="19"/>
              </w:rPr>
              <w:t xml:space="preserve"> </w:t>
            </w:r>
            <w:proofErr w:type="spellStart"/>
            <w:r w:rsidRPr="00CA4136">
              <w:rPr>
                <w:rFonts w:ascii="Open Sans" w:hAnsi="Open Sans" w:cs="Arial"/>
                <w:sz w:val="19"/>
                <w:szCs w:val="19"/>
              </w:rPr>
              <w:t>spp</w:t>
            </w:r>
            <w:proofErr w:type="spellEnd"/>
            <w:r w:rsidRPr="00CA4136">
              <w:rPr>
                <w:rFonts w:ascii="Open Sans" w:hAnsi="Open Sans" w:cs="Arial"/>
                <w:sz w:val="19"/>
                <w:szCs w:val="19"/>
              </w:rPr>
              <w:t xml:space="preserve">., </w:t>
            </w:r>
            <w:proofErr w:type="spellStart"/>
            <w:r w:rsidRPr="00CA4136">
              <w:rPr>
                <w:rFonts w:ascii="Open Sans" w:hAnsi="Open Sans" w:cs="Arial"/>
                <w:sz w:val="19"/>
                <w:szCs w:val="19"/>
              </w:rPr>
              <w:t>Chlamydia</w:t>
            </w:r>
            <w:proofErr w:type="spellEnd"/>
            <w:r w:rsidRPr="00CA4136">
              <w:rPr>
                <w:rFonts w:ascii="Open Sans" w:hAnsi="Open Sans" w:cs="Arial"/>
                <w:sz w:val="19"/>
                <w:szCs w:val="19"/>
              </w:rPr>
              <w:t xml:space="preserve"> </w:t>
            </w:r>
            <w:proofErr w:type="spellStart"/>
            <w:r w:rsidRPr="00CA4136">
              <w:rPr>
                <w:rFonts w:ascii="Open Sans" w:hAnsi="Open Sans" w:cs="Arial"/>
                <w:sz w:val="19"/>
                <w:szCs w:val="19"/>
              </w:rPr>
              <w:t>spp</w:t>
            </w:r>
            <w:proofErr w:type="spellEnd"/>
            <w:r w:rsidRPr="00CA4136">
              <w:rPr>
                <w:rFonts w:ascii="Open Sans" w:hAnsi="Open Sans" w:cs="Arial"/>
                <w:sz w:val="19"/>
                <w:szCs w:val="19"/>
              </w:rPr>
              <w:t xml:space="preserve">., </w:t>
            </w:r>
            <w:proofErr w:type="spellStart"/>
            <w:r w:rsidRPr="00CA4136">
              <w:rPr>
                <w:rFonts w:ascii="Open Sans" w:hAnsi="Open Sans" w:cs="Arial"/>
                <w:sz w:val="19"/>
                <w:szCs w:val="19"/>
              </w:rPr>
              <w:t>Mycoplasma</w:t>
            </w:r>
            <w:proofErr w:type="spellEnd"/>
            <w:r w:rsidRPr="00CA4136">
              <w:rPr>
                <w:rFonts w:ascii="Open Sans" w:hAnsi="Open Sans" w:cs="Arial"/>
                <w:sz w:val="19"/>
                <w:szCs w:val="19"/>
              </w:rPr>
              <w:t xml:space="preserve"> </w:t>
            </w:r>
            <w:proofErr w:type="spellStart"/>
            <w:r w:rsidRPr="00CA4136">
              <w:rPr>
                <w:rFonts w:ascii="Open Sans" w:hAnsi="Open Sans" w:cs="Arial"/>
                <w:sz w:val="19"/>
                <w:szCs w:val="19"/>
              </w:rPr>
              <w:t>spp</w:t>
            </w:r>
            <w:proofErr w:type="spellEnd"/>
            <w:r w:rsidRPr="00CA4136">
              <w:rPr>
                <w:rFonts w:ascii="Open Sans" w:hAnsi="Open Sans" w:cs="Arial"/>
                <w:sz w:val="19"/>
                <w:szCs w:val="19"/>
              </w:rPr>
              <w:t>.</w:t>
            </w:r>
            <w:r w:rsidRPr="00CA4136">
              <w:rPr>
                <w:rFonts w:ascii="Open Sans" w:hAnsi="Open Sans" w:cs="Arial"/>
                <w:sz w:val="19"/>
                <w:szCs w:val="19"/>
              </w:rPr>
              <w:br/>
              <w:t xml:space="preserve">К </w:t>
            </w:r>
            <w:proofErr w:type="spellStart"/>
            <w:r w:rsidRPr="00CA4136">
              <w:rPr>
                <w:rFonts w:ascii="Open Sans" w:hAnsi="Open Sans" w:cs="Arial"/>
                <w:sz w:val="19"/>
                <w:szCs w:val="19"/>
              </w:rPr>
              <w:t>окситетрациклину</w:t>
            </w:r>
            <w:proofErr w:type="spellEnd"/>
            <w:r w:rsidRPr="00CA4136">
              <w:rPr>
                <w:rFonts w:ascii="Open Sans" w:hAnsi="Open Sans" w:cs="Arial"/>
                <w:sz w:val="19"/>
                <w:szCs w:val="19"/>
              </w:rPr>
              <w:t xml:space="preserve"> устойчивы: </w:t>
            </w:r>
            <w:proofErr w:type="spellStart"/>
            <w:r w:rsidRPr="00CA4136">
              <w:rPr>
                <w:rFonts w:ascii="Open Sans" w:hAnsi="Open Sans" w:cs="Arial"/>
                <w:sz w:val="19"/>
                <w:szCs w:val="19"/>
              </w:rPr>
              <w:t>Pseudomonas</w:t>
            </w:r>
            <w:proofErr w:type="spellEnd"/>
            <w:r w:rsidRPr="00CA4136">
              <w:rPr>
                <w:rFonts w:ascii="Open Sans" w:hAnsi="Open Sans" w:cs="Arial"/>
                <w:sz w:val="19"/>
                <w:szCs w:val="19"/>
              </w:rPr>
              <w:t xml:space="preserve"> </w:t>
            </w:r>
            <w:proofErr w:type="spellStart"/>
            <w:r w:rsidRPr="00CA4136">
              <w:rPr>
                <w:rFonts w:ascii="Open Sans" w:hAnsi="Open Sans" w:cs="Arial"/>
                <w:sz w:val="19"/>
                <w:szCs w:val="19"/>
              </w:rPr>
              <w:t>aeruginosa</w:t>
            </w:r>
            <w:proofErr w:type="spellEnd"/>
            <w:r w:rsidRPr="00CA4136">
              <w:rPr>
                <w:rFonts w:ascii="Open Sans" w:hAnsi="Open Sans" w:cs="Arial"/>
                <w:sz w:val="19"/>
                <w:szCs w:val="19"/>
              </w:rPr>
              <w:t xml:space="preserve">, </w:t>
            </w:r>
            <w:proofErr w:type="spellStart"/>
            <w:r w:rsidRPr="00CA4136">
              <w:rPr>
                <w:rFonts w:ascii="Open Sans" w:hAnsi="Open Sans" w:cs="Arial"/>
                <w:sz w:val="19"/>
                <w:szCs w:val="19"/>
              </w:rPr>
              <w:t>Proteus</w:t>
            </w:r>
            <w:proofErr w:type="spellEnd"/>
            <w:r w:rsidRPr="00CA4136">
              <w:rPr>
                <w:rFonts w:ascii="Open Sans" w:hAnsi="Open Sans" w:cs="Arial"/>
                <w:sz w:val="19"/>
                <w:szCs w:val="19"/>
              </w:rPr>
              <w:t xml:space="preserve"> </w:t>
            </w:r>
            <w:proofErr w:type="spellStart"/>
            <w:r w:rsidRPr="00CA4136">
              <w:rPr>
                <w:rFonts w:ascii="Open Sans" w:hAnsi="Open Sans" w:cs="Arial"/>
                <w:sz w:val="19"/>
                <w:szCs w:val="19"/>
              </w:rPr>
              <w:t>spp</w:t>
            </w:r>
            <w:proofErr w:type="spellEnd"/>
            <w:r w:rsidRPr="00CA4136">
              <w:rPr>
                <w:rFonts w:ascii="Open Sans" w:hAnsi="Open Sans" w:cs="Arial"/>
                <w:sz w:val="19"/>
                <w:szCs w:val="19"/>
              </w:rPr>
              <w:t xml:space="preserve">., </w:t>
            </w:r>
            <w:proofErr w:type="spellStart"/>
            <w:r w:rsidRPr="00CA4136">
              <w:rPr>
                <w:rFonts w:ascii="Open Sans" w:hAnsi="Open Sans" w:cs="Arial"/>
                <w:sz w:val="19"/>
                <w:szCs w:val="19"/>
              </w:rPr>
              <w:t>Serratia</w:t>
            </w:r>
            <w:proofErr w:type="spellEnd"/>
            <w:r w:rsidRPr="00CA4136">
              <w:rPr>
                <w:rFonts w:ascii="Open Sans" w:hAnsi="Open Sans" w:cs="Arial"/>
                <w:sz w:val="19"/>
                <w:szCs w:val="19"/>
              </w:rPr>
              <w:t xml:space="preserve"> </w:t>
            </w:r>
            <w:proofErr w:type="spellStart"/>
            <w:r w:rsidRPr="00CA4136">
              <w:rPr>
                <w:rFonts w:ascii="Open Sans" w:hAnsi="Open Sans" w:cs="Arial"/>
                <w:sz w:val="19"/>
                <w:szCs w:val="19"/>
              </w:rPr>
              <w:t>spp</w:t>
            </w:r>
            <w:proofErr w:type="spellEnd"/>
            <w:r w:rsidRPr="00CA4136">
              <w:rPr>
                <w:rFonts w:ascii="Open Sans" w:hAnsi="Open Sans" w:cs="Arial"/>
                <w:sz w:val="19"/>
                <w:szCs w:val="19"/>
              </w:rPr>
              <w:t xml:space="preserve">., большинство штаммов </w:t>
            </w:r>
            <w:proofErr w:type="spellStart"/>
            <w:r w:rsidRPr="00CA4136">
              <w:rPr>
                <w:rFonts w:ascii="Open Sans" w:hAnsi="Open Sans" w:cs="Arial"/>
                <w:sz w:val="19"/>
                <w:szCs w:val="19"/>
              </w:rPr>
              <w:t>Bacteroides</w:t>
            </w:r>
            <w:proofErr w:type="spellEnd"/>
            <w:r w:rsidRPr="00CA4136">
              <w:rPr>
                <w:rFonts w:ascii="Open Sans" w:hAnsi="Open Sans" w:cs="Arial"/>
                <w:sz w:val="19"/>
                <w:szCs w:val="19"/>
              </w:rPr>
              <w:t xml:space="preserve"> </w:t>
            </w:r>
            <w:proofErr w:type="spellStart"/>
            <w:r w:rsidRPr="00CA4136">
              <w:rPr>
                <w:rFonts w:ascii="Open Sans" w:hAnsi="Open Sans" w:cs="Arial"/>
                <w:sz w:val="19"/>
                <w:szCs w:val="19"/>
              </w:rPr>
              <w:t>spp</w:t>
            </w:r>
            <w:proofErr w:type="spellEnd"/>
            <w:r w:rsidRPr="00CA4136">
              <w:rPr>
                <w:rFonts w:ascii="Open Sans" w:hAnsi="Open Sans" w:cs="Arial"/>
                <w:sz w:val="19"/>
                <w:szCs w:val="19"/>
              </w:rPr>
              <w:t>., а также грибы и вирусы.</w:t>
            </w:r>
          </w:p>
        </w:tc>
        <w:tc>
          <w:tcPr>
            <w:tcW w:w="2529" w:type="dxa"/>
          </w:tcPr>
          <w:p w:rsidR="00240933" w:rsidRDefault="002C1A5C" w:rsidP="00D22D4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1</w:t>
            </w:r>
            <w:r w:rsidR="00D22D41">
              <w:rPr>
                <w:sz w:val="32"/>
                <w:szCs w:val="32"/>
              </w:rPr>
              <w:t>0</w:t>
            </w:r>
            <w:r>
              <w:rPr>
                <w:sz w:val="32"/>
                <w:szCs w:val="32"/>
              </w:rPr>
              <w:t>00</w:t>
            </w:r>
          </w:p>
        </w:tc>
      </w:tr>
      <w:tr w:rsidR="002618A9" w:rsidTr="002618A9">
        <w:trPr>
          <w:trHeight w:val="2320"/>
        </w:trPr>
        <w:tc>
          <w:tcPr>
            <w:tcW w:w="1066" w:type="dxa"/>
          </w:tcPr>
          <w:p w:rsidR="00240933" w:rsidRDefault="002618A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5551" w:type="dxa"/>
          </w:tcPr>
          <w:p w:rsidR="00CA4136" w:rsidRPr="00CA4136" w:rsidRDefault="00CA4136" w:rsidP="00CA4136">
            <w:pPr>
              <w:spacing w:after="150" w:line="300" w:lineRule="atLeast"/>
              <w:rPr>
                <w:rFonts w:ascii="Open Sans" w:eastAsia="Times New Roman" w:hAnsi="Open Sans" w:cs="Arial"/>
                <w:sz w:val="19"/>
                <w:szCs w:val="19"/>
                <w:lang w:eastAsia="ru-RU"/>
              </w:rPr>
            </w:pPr>
            <w:r w:rsidRPr="00CA4136">
              <w:rPr>
                <w:rFonts w:ascii="Open Sans" w:eastAsia="Times New Roman" w:hAnsi="Open Sans" w:cs="Arial"/>
                <w:sz w:val="19"/>
                <w:szCs w:val="19"/>
                <w:lang w:eastAsia="ru-RU"/>
              </w:rPr>
              <w:t xml:space="preserve">Торговое наименование лекарственного препарата: </w:t>
            </w:r>
            <w:proofErr w:type="spellStart"/>
            <w:r w:rsidRPr="00CA4136">
              <w:rPr>
                <w:rFonts w:ascii="Open Sans" w:eastAsia="Times New Roman" w:hAnsi="Open Sans" w:cs="Arial"/>
                <w:b/>
                <w:sz w:val="20"/>
                <w:szCs w:val="20"/>
                <w:lang w:eastAsia="ru-RU"/>
              </w:rPr>
              <w:t>Элеовит</w:t>
            </w:r>
            <w:proofErr w:type="spellEnd"/>
            <w:r w:rsidRPr="00CA4136">
              <w:rPr>
                <w:rFonts w:ascii="Open Sans" w:eastAsia="Times New Roman" w:hAnsi="Open Sans" w:cs="Arial"/>
                <w:sz w:val="19"/>
                <w:szCs w:val="19"/>
                <w:lang w:eastAsia="ru-RU"/>
              </w:rPr>
              <w:t xml:space="preserve"> (</w:t>
            </w:r>
            <w:proofErr w:type="spellStart"/>
            <w:r w:rsidRPr="00CA4136">
              <w:rPr>
                <w:rFonts w:ascii="Open Sans" w:eastAsia="Times New Roman" w:hAnsi="Open Sans" w:cs="Arial"/>
                <w:sz w:val="19"/>
                <w:szCs w:val="19"/>
                <w:lang w:eastAsia="ru-RU"/>
              </w:rPr>
              <w:t>Еlеоvit</w:t>
            </w:r>
            <w:proofErr w:type="spellEnd"/>
            <w:r w:rsidRPr="00CA4136">
              <w:rPr>
                <w:rFonts w:ascii="Open Sans" w:eastAsia="Times New Roman" w:hAnsi="Open Sans" w:cs="Arial"/>
                <w:sz w:val="19"/>
                <w:szCs w:val="19"/>
                <w:lang w:eastAsia="ru-RU"/>
              </w:rPr>
              <w:t xml:space="preserve">). </w:t>
            </w:r>
            <w:r w:rsidRPr="00CA4136">
              <w:rPr>
                <w:rFonts w:ascii="Open Sans" w:eastAsia="Times New Roman" w:hAnsi="Open Sans" w:cs="Arial"/>
                <w:sz w:val="19"/>
                <w:szCs w:val="19"/>
                <w:lang w:eastAsia="ru-RU"/>
              </w:rPr>
              <w:br/>
              <w:t>Международное непатентованное наименование: витамины А, Д</w:t>
            </w:r>
            <w:r w:rsidRPr="00CA4136">
              <w:rPr>
                <w:rFonts w:ascii="Open Sans" w:eastAsia="Times New Roman" w:hAnsi="Open Sans" w:cs="Arial"/>
                <w:sz w:val="19"/>
                <w:szCs w:val="19"/>
                <w:vertAlign w:val="subscript"/>
                <w:lang w:eastAsia="ru-RU"/>
              </w:rPr>
              <w:t>3</w:t>
            </w:r>
            <w:r w:rsidRPr="00CA4136">
              <w:rPr>
                <w:rFonts w:ascii="Open Sans" w:eastAsia="Times New Roman" w:hAnsi="Open Sans" w:cs="Arial"/>
                <w:sz w:val="19"/>
                <w:szCs w:val="19"/>
                <w:lang w:eastAsia="ru-RU"/>
              </w:rPr>
              <w:t>, Е, К</w:t>
            </w:r>
            <w:r w:rsidRPr="00CA4136">
              <w:rPr>
                <w:rFonts w:ascii="Open Sans" w:eastAsia="Times New Roman" w:hAnsi="Open Sans" w:cs="Arial"/>
                <w:sz w:val="19"/>
                <w:szCs w:val="19"/>
                <w:vertAlign w:val="subscript"/>
                <w:lang w:eastAsia="ru-RU"/>
              </w:rPr>
              <w:t>3</w:t>
            </w:r>
            <w:r w:rsidRPr="00CA4136">
              <w:rPr>
                <w:rFonts w:ascii="Open Sans" w:eastAsia="Times New Roman" w:hAnsi="Open Sans" w:cs="Arial"/>
                <w:sz w:val="19"/>
                <w:szCs w:val="19"/>
                <w:lang w:eastAsia="ru-RU"/>
              </w:rPr>
              <w:t>, В</w:t>
            </w:r>
            <w:r w:rsidRPr="00CA4136">
              <w:rPr>
                <w:rFonts w:ascii="Open Sans" w:eastAsia="Times New Roman" w:hAnsi="Open Sans" w:cs="Arial"/>
                <w:sz w:val="19"/>
                <w:szCs w:val="19"/>
                <w:vertAlign w:val="subscript"/>
                <w:lang w:eastAsia="ru-RU"/>
              </w:rPr>
              <w:t>1</w:t>
            </w:r>
            <w:r w:rsidRPr="00CA4136">
              <w:rPr>
                <w:rFonts w:ascii="Open Sans" w:eastAsia="Times New Roman" w:hAnsi="Open Sans" w:cs="Arial"/>
                <w:sz w:val="19"/>
                <w:szCs w:val="19"/>
                <w:lang w:eastAsia="ru-RU"/>
              </w:rPr>
              <w:t>, В</w:t>
            </w:r>
            <w:r w:rsidRPr="00CA4136">
              <w:rPr>
                <w:rFonts w:ascii="Open Sans" w:eastAsia="Times New Roman" w:hAnsi="Open Sans" w:cs="Arial"/>
                <w:sz w:val="19"/>
                <w:szCs w:val="19"/>
                <w:vertAlign w:val="subscript"/>
                <w:lang w:eastAsia="ru-RU"/>
              </w:rPr>
              <w:t>2</w:t>
            </w:r>
            <w:r w:rsidRPr="00CA4136">
              <w:rPr>
                <w:rFonts w:ascii="Open Sans" w:eastAsia="Times New Roman" w:hAnsi="Open Sans" w:cs="Arial"/>
                <w:sz w:val="19"/>
                <w:szCs w:val="19"/>
                <w:lang w:eastAsia="ru-RU"/>
              </w:rPr>
              <w:t>, В</w:t>
            </w:r>
            <w:r w:rsidRPr="00CA4136">
              <w:rPr>
                <w:rFonts w:ascii="Open Sans" w:eastAsia="Times New Roman" w:hAnsi="Open Sans" w:cs="Arial"/>
                <w:sz w:val="19"/>
                <w:szCs w:val="19"/>
                <w:vertAlign w:val="subscript"/>
                <w:lang w:eastAsia="ru-RU"/>
              </w:rPr>
              <w:t>6</w:t>
            </w:r>
            <w:r w:rsidRPr="00CA4136">
              <w:rPr>
                <w:rFonts w:ascii="Open Sans" w:eastAsia="Times New Roman" w:hAnsi="Open Sans" w:cs="Arial"/>
                <w:sz w:val="19"/>
                <w:szCs w:val="19"/>
                <w:lang w:eastAsia="ru-RU"/>
              </w:rPr>
              <w:t xml:space="preserve">, </w:t>
            </w:r>
            <w:proofErr w:type="spellStart"/>
            <w:r w:rsidRPr="00CA4136">
              <w:rPr>
                <w:rFonts w:ascii="Open Sans" w:eastAsia="Times New Roman" w:hAnsi="Open Sans" w:cs="Arial"/>
                <w:sz w:val="19"/>
                <w:szCs w:val="19"/>
                <w:lang w:eastAsia="ru-RU"/>
              </w:rPr>
              <w:t>цианокобаламин</w:t>
            </w:r>
            <w:proofErr w:type="spellEnd"/>
            <w:r w:rsidRPr="00CA4136">
              <w:rPr>
                <w:rFonts w:ascii="Open Sans" w:eastAsia="Times New Roman" w:hAnsi="Open Sans" w:cs="Arial"/>
                <w:sz w:val="19"/>
                <w:szCs w:val="19"/>
                <w:lang w:eastAsia="ru-RU"/>
              </w:rPr>
              <w:t xml:space="preserve">, биотин, </w:t>
            </w:r>
            <w:proofErr w:type="spellStart"/>
            <w:r w:rsidRPr="00CA4136">
              <w:rPr>
                <w:rFonts w:ascii="Open Sans" w:eastAsia="Times New Roman" w:hAnsi="Open Sans" w:cs="Arial"/>
                <w:sz w:val="19"/>
                <w:szCs w:val="19"/>
                <w:lang w:eastAsia="ru-RU"/>
              </w:rPr>
              <w:t>никотинамид</w:t>
            </w:r>
            <w:proofErr w:type="spellEnd"/>
            <w:r w:rsidRPr="00CA4136">
              <w:rPr>
                <w:rFonts w:ascii="Open Sans" w:eastAsia="Times New Roman" w:hAnsi="Open Sans" w:cs="Arial"/>
                <w:sz w:val="19"/>
                <w:szCs w:val="19"/>
                <w:lang w:eastAsia="ru-RU"/>
              </w:rPr>
              <w:t>, пантотеновая кислота, фолиевая кислота.</w:t>
            </w:r>
          </w:p>
          <w:p w:rsidR="00CA4136" w:rsidRPr="00CA4136" w:rsidRDefault="00CA4136" w:rsidP="00CA4136">
            <w:pPr>
              <w:spacing w:after="150" w:line="300" w:lineRule="atLeast"/>
              <w:rPr>
                <w:rFonts w:ascii="Open Sans" w:eastAsia="Times New Roman" w:hAnsi="Open Sans" w:cs="Arial"/>
                <w:sz w:val="19"/>
                <w:szCs w:val="19"/>
                <w:lang w:eastAsia="ru-RU"/>
              </w:rPr>
            </w:pPr>
            <w:r w:rsidRPr="00CA4136">
              <w:rPr>
                <w:rFonts w:ascii="Open Sans" w:eastAsia="Times New Roman" w:hAnsi="Open Sans" w:cs="Arial"/>
                <w:sz w:val="19"/>
                <w:szCs w:val="19"/>
                <w:lang w:eastAsia="ru-RU"/>
              </w:rPr>
              <w:t xml:space="preserve">Лекарственная форма: раствор для инъекций. </w:t>
            </w:r>
            <w:r w:rsidRPr="00CA4136">
              <w:rPr>
                <w:rFonts w:ascii="Open Sans" w:eastAsia="Times New Roman" w:hAnsi="Open Sans" w:cs="Arial"/>
                <w:sz w:val="19"/>
                <w:szCs w:val="19"/>
                <w:lang w:eastAsia="ru-RU"/>
              </w:rPr>
              <w:br/>
            </w:r>
            <w:proofErr w:type="spellStart"/>
            <w:r w:rsidRPr="00CA4136">
              <w:rPr>
                <w:rFonts w:ascii="Open Sans" w:eastAsia="Times New Roman" w:hAnsi="Open Sans" w:cs="Arial"/>
                <w:sz w:val="19"/>
                <w:szCs w:val="19"/>
                <w:lang w:eastAsia="ru-RU"/>
              </w:rPr>
              <w:t>Элеовит</w:t>
            </w:r>
            <w:proofErr w:type="spellEnd"/>
            <w:r w:rsidRPr="00CA4136">
              <w:rPr>
                <w:rFonts w:ascii="Open Sans" w:eastAsia="Times New Roman" w:hAnsi="Open Sans" w:cs="Arial"/>
                <w:sz w:val="19"/>
                <w:szCs w:val="19"/>
                <w:lang w:eastAsia="ru-RU"/>
              </w:rPr>
              <w:t xml:space="preserve"> в 1 мл в качестве действующих веществ содержит: витамин А – 10000 МЕ, витамин Д</w:t>
            </w:r>
            <w:r w:rsidRPr="00CA4136">
              <w:rPr>
                <w:rFonts w:ascii="Open Sans" w:eastAsia="Times New Roman" w:hAnsi="Open Sans" w:cs="Arial"/>
                <w:sz w:val="19"/>
                <w:szCs w:val="19"/>
                <w:vertAlign w:val="subscript"/>
                <w:lang w:eastAsia="ru-RU"/>
              </w:rPr>
              <w:t>3</w:t>
            </w:r>
            <w:r w:rsidRPr="00CA4136">
              <w:rPr>
                <w:rFonts w:ascii="Open Sans" w:eastAsia="Times New Roman" w:hAnsi="Open Sans" w:cs="Arial"/>
                <w:sz w:val="19"/>
                <w:szCs w:val="19"/>
                <w:lang w:eastAsia="ru-RU"/>
              </w:rPr>
              <w:t xml:space="preserve"> – 2000 МЕ, витамин Е –10 мг, витамин К</w:t>
            </w:r>
            <w:r w:rsidRPr="00CA4136">
              <w:rPr>
                <w:rFonts w:ascii="Open Sans" w:eastAsia="Times New Roman" w:hAnsi="Open Sans" w:cs="Arial"/>
                <w:sz w:val="19"/>
                <w:szCs w:val="19"/>
                <w:vertAlign w:val="subscript"/>
                <w:lang w:eastAsia="ru-RU"/>
              </w:rPr>
              <w:t>3</w:t>
            </w:r>
            <w:r w:rsidRPr="00CA4136">
              <w:rPr>
                <w:rFonts w:ascii="Open Sans" w:eastAsia="Times New Roman" w:hAnsi="Open Sans" w:cs="Arial"/>
                <w:sz w:val="19"/>
                <w:szCs w:val="19"/>
                <w:lang w:eastAsia="ru-RU"/>
              </w:rPr>
              <w:t xml:space="preserve"> – 1 мг, витамин В</w:t>
            </w:r>
            <w:r w:rsidRPr="00CA4136">
              <w:rPr>
                <w:rFonts w:ascii="Open Sans" w:eastAsia="Times New Roman" w:hAnsi="Open Sans" w:cs="Arial"/>
                <w:sz w:val="19"/>
                <w:szCs w:val="19"/>
                <w:vertAlign w:val="subscript"/>
                <w:lang w:eastAsia="ru-RU"/>
              </w:rPr>
              <w:t>1</w:t>
            </w:r>
            <w:r w:rsidRPr="00CA4136">
              <w:rPr>
                <w:rFonts w:ascii="Open Sans" w:eastAsia="Times New Roman" w:hAnsi="Open Sans" w:cs="Arial"/>
                <w:sz w:val="19"/>
                <w:szCs w:val="19"/>
                <w:lang w:eastAsia="ru-RU"/>
              </w:rPr>
              <w:t xml:space="preserve"> – 10 мг, витамин В</w:t>
            </w:r>
            <w:r w:rsidRPr="00CA4136">
              <w:rPr>
                <w:rFonts w:ascii="Open Sans" w:eastAsia="Times New Roman" w:hAnsi="Open Sans" w:cs="Arial"/>
                <w:sz w:val="19"/>
                <w:szCs w:val="19"/>
                <w:vertAlign w:val="subscript"/>
                <w:lang w:eastAsia="ru-RU"/>
              </w:rPr>
              <w:t>2</w:t>
            </w:r>
            <w:r w:rsidRPr="00CA4136">
              <w:rPr>
                <w:rFonts w:ascii="Open Sans" w:eastAsia="Times New Roman" w:hAnsi="Open Sans" w:cs="Arial"/>
                <w:sz w:val="19"/>
                <w:szCs w:val="19"/>
                <w:lang w:eastAsia="ru-RU"/>
              </w:rPr>
              <w:t xml:space="preserve"> – 4 мг, витамин В</w:t>
            </w:r>
            <w:r w:rsidRPr="00CA4136">
              <w:rPr>
                <w:rFonts w:ascii="Open Sans" w:eastAsia="Times New Roman" w:hAnsi="Open Sans" w:cs="Arial"/>
                <w:sz w:val="19"/>
                <w:szCs w:val="19"/>
                <w:vertAlign w:val="subscript"/>
                <w:lang w:eastAsia="ru-RU"/>
              </w:rPr>
              <w:t>6</w:t>
            </w:r>
            <w:r w:rsidRPr="00CA4136">
              <w:rPr>
                <w:rFonts w:ascii="Open Sans" w:eastAsia="Times New Roman" w:hAnsi="Open Sans" w:cs="Arial"/>
                <w:sz w:val="19"/>
                <w:szCs w:val="19"/>
                <w:lang w:eastAsia="ru-RU"/>
              </w:rPr>
              <w:t xml:space="preserve"> – 3 мг, </w:t>
            </w:r>
            <w:proofErr w:type="spellStart"/>
            <w:r w:rsidRPr="00CA4136">
              <w:rPr>
                <w:rFonts w:ascii="Open Sans" w:eastAsia="Times New Roman" w:hAnsi="Open Sans" w:cs="Arial"/>
                <w:sz w:val="19"/>
                <w:szCs w:val="19"/>
                <w:lang w:eastAsia="ru-RU"/>
              </w:rPr>
              <w:t>цианокобаламин</w:t>
            </w:r>
            <w:proofErr w:type="spellEnd"/>
            <w:r w:rsidRPr="00CA4136">
              <w:rPr>
                <w:rFonts w:ascii="Open Sans" w:eastAsia="Times New Roman" w:hAnsi="Open Sans" w:cs="Arial"/>
                <w:sz w:val="19"/>
                <w:szCs w:val="19"/>
                <w:lang w:eastAsia="ru-RU"/>
              </w:rPr>
              <w:t xml:space="preserve"> – 10 мкг, биотин – 10 мкг, </w:t>
            </w:r>
            <w:proofErr w:type="spellStart"/>
            <w:r w:rsidRPr="00CA4136">
              <w:rPr>
                <w:rFonts w:ascii="Open Sans" w:eastAsia="Times New Roman" w:hAnsi="Open Sans" w:cs="Arial"/>
                <w:sz w:val="19"/>
                <w:szCs w:val="19"/>
                <w:lang w:eastAsia="ru-RU"/>
              </w:rPr>
              <w:t>никотинамид</w:t>
            </w:r>
            <w:proofErr w:type="spellEnd"/>
            <w:r w:rsidRPr="00CA4136">
              <w:rPr>
                <w:rFonts w:ascii="Open Sans" w:eastAsia="Times New Roman" w:hAnsi="Open Sans" w:cs="Arial"/>
                <w:sz w:val="19"/>
                <w:szCs w:val="19"/>
                <w:lang w:eastAsia="ru-RU"/>
              </w:rPr>
              <w:t xml:space="preserve"> – 30 мг, пантотеновую кислоту – 20 г, фолиевую кислоту – 0,2 мг и вспомогательные вещества: </w:t>
            </w:r>
            <w:proofErr w:type="spellStart"/>
            <w:r w:rsidRPr="00CA4136">
              <w:rPr>
                <w:rFonts w:ascii="Open Sans" w:eastAsia="Times New Roman" w:hAnsi="Open Sans" w:cs="Arial"/>
                <w:sz w:val="19"/>
                <w:szCs w:val="19"/>
                <w:lang w:eastAsia="ru-RU"/>
              </w:rPr>
              <w:t>гидролизат</w:t>
            </w:r>
            <w:proofErr w:type="spellEnd"/>
            <w:r w:rsidRPr="00CA4136">
              <w:rPr>
                <w:rFonts w:ascii="Open Sans" w:eastAsia="Times New Roman" w:hAnsi="Open Sans" w:cs="Arial"/>
                <w:sz w:val="19"/>
                <w:szCs w:val="19"/>
                <w:lang w:eastAsia="ru-RU"/>
              </w:rPr>
              <w:t xml:space="preserve"> белка </w:t>
            </w:r>
            <w:proofErr w:type="spellStart"/>
            <w:r w:rsidRPr="00CA4136">
              <w:rPr>
                <w:rFonts w:ascii="Open Sans" w:eastAsia="Times New Roman" w:hAnsi="Open Sans" w:cs="Arial"/>
                <w:sz w:val="19"/>
                <w:szCs w:val="19"/>
                <w:lang w:eastAsia="ru-RU"/>
              </w:rPr>
              <w:t>лактоальбумина</w:t>
            </w:r>
            <w:proofErr w:type="spellEnd"/>
            <w:r w:rsidRPr="00CA4136">
              <w:rPr>
                <w:rFonts w:ascii="Open Sans" w:eastAsia="Times New Roman" w:hAnsi="Open Sans" w:cs="Arial"/>
                <w:sz w:val="19"/>
                <w:szCs w:val="19"/>
                <w:lang w:eastAsia="ru-RU"/>
              </w:rPr>
              <w:t xml:space="preserve"> – 0,2 г, глюкозу – 50 мг, воду для инъекции – до 1 мл. </w:t>
            </w:r>
            <w:r w:rsidRPr="00CA4136">
              <w:rPr>
                <w:rFonts w:ascii="Open Sans" w:eastAsia="Times New Roman" w:hAnsi="Open Sans" w:cs="Arial"/>
                <w:sz w:val="19"/>
                <w:szCs w:val="19"/>
                <w:lang w:eastAsia="ru-RU"/>
              </w:rPr>
              <w:br/>
              <w:t xml:space="preserve">По внешнему виду препарат представляет собой маслянистую жидкость (допускается опалесценция) от светло-желтого до светло-коричневого цвета со специфическим запахом. </w:t>
            </w:r>
            <w:proofErr w:type="spellStart"/>
            <w:r w:rsidRPr="00CA4136">
              <w:rPr>
                <w:rFonts w:ascii="Open Sans" w:hAnsi="Open Sans" w:cs="Arial"/>
                <w:sz w:val="19"/>
                <w:szCs w:val="19"/>
              </w:rPr>
              <w:t>Элеовит</w:t>
            </w:r>
            <w:proofErr w:type="spellEnd"/>
            <w:r w:rsidRPr="00CA4136">
              <w:rPr>
                <w:rFonts w:ascii="Open Sans" w:hAnsi="Open Sans" w:cs="Arial"/>
                <w:sz w:val="19"/>
                <w:szCs w:val="19"/>
              </w:rPr>
              <w:t xml:space="preserve"> применяют с лечебной и профилактической целью сельскохозяйственным животным при гиповитаминозах и заболеваниях, развивающихся на их фоне (ксерофтальмии, рахите, остеомаляции, тетании), для повышения воспроизводительных функций, а также как вспомогательное средство при лечении дерматитов, плохо заживающих ран и язв, катаральных воспалениях слизистых оболочек</w:t>
            </w:r>
          </w:p>
          <w:p w:rsidR="00CA4136" w:rsidRDefault="00CA4136" w:rsidP="000720DA">
            <w:pPr>
              <w:rPr>
                <w:rFonts w:ascii="SBSansText-Regular" w:hAnsi="SBSansText-Regular" w:cs="Arial"/>
                <w:color w:val="333F48"/>
              </w:rPr>
            </w:pPr>
          </w:p>
          <w:p w:rsidR="000720DA" w:rsidRPr="002618A9" w:rsidRDefault="000720DA" w:rsidP="000720DA">
            <w:pPr>
              <w:rPr>
                <w:sz w:val="28"/>
                <w:szCs w:val="28"/>
              </w:rPr>
            </w:pPr>
          </w:p>
        </w:tc>
        <w:tc>
          <w:tcPr>
            <w:tcW w:w="2529" w:type="dxa"/>
          </w:tcPr>
          <w:p w:rsidR="00240933" w:rsidRDefault="002C1A5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100</w:t>
            </w:r>
            <w:r w:rsidR="00D22D41">
              <w:rPr>
                <w:sz w:val="32"/>
                <w:szCs w:val="32"/>
              </w:rPr>
              <w:t>штук</w:t>
            </w:r>
          </w:p>
        </w:tc>
      </w:tr>
      <w:tr w:rsidR="002618A9" w:rsidTr="002618A9">
        <w:trPr>
          <w:trHeight w:val="3203"/>
        </w:trPr>
        <w:tc>
          <w:tcPr>
            <w:tcW w:w="1066" w:type="dxa"/>
          </w:tcPr>
          <w:p w:rsidR="00240933" w:rsidRDefault="002618A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5</w:t>
            </w:r>
          </w:p>
        </w:tc>
        <w:tc>
          <w:tcPr>
            <w:tcW w:w="5551" w:type="dxa"/>
          </w:tcPr>
          <w:p w:rsidR="004548D5" w:rsidRDefault="004548D5">
            <w:pPr>
              <w:rPr>
                <w:sz w:val="28"/>
                <w:szCs w:val="28"/>
              </w:rPr>
            </w:pP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62"/>
              <w:gridCol w:w="3573"/>
            </w:tblGrid>
            <w:tr w:rsidR="004548D5" w:rsidRPr="004548D5" w:rsidTr="004548D5"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4D4D4"/>
                    <w:right w:val="nil"/>
                  </w:tcBorders>
                  <w:tcMar>
                    <w:top w:w="60" w:type="dxa"/>
                    <w:left w:w="60" w:type="dxa"/>
                    <w:bottom w:w="60" w:type="dxa"/>
                    <w:right w:w="15" w:type="dxa"/>
                  </w:tcMar>
                  <w:vAlign w:val="center"/>
                  <w:hideMark/>
                </w:tcPr>
                <w:p w:rsidR="004548D5" w:rsidRPr="004548D5" w:rsidRDefault="004548D5" w:rsidP="004548D5">
                  <w:pPr>
                    <w:spacing w:after="0" w:line="255" w:lineRule="atLeast"/>
                    <w:rPr>
                      <w:rFonts w:ascii="Arial" w:eastAsia="Times New Roman" w:hAnsi="Arial" w:cs="Arial"/>
                      <w:b/>
                      <w:sz w:val="19"/>
                      <w:szCs w:val="19"/>
                      <w:lang w:eastAsia="ru-RU"/>
                    </w:rPr>
                  </w:pPr>
                  <w:r w:rsidRPr="004548D5">
                    <w:rPr>
                      <w:rFonts w:ascii="Arial" w:eastAsia="Times New Roman" w:hAnsi="Arial" w:cs="Arial"/>
                      <w:b/>
                      <w:sz w:val="19"/>
                      <w:szCs w:val="19"/>
                      <w:lang w:eastAsia="ru-RU"/>
                    </w:rPr>
                    <w:t xml:space="preserve">ТЕТРАВИТ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4D4D4"/>
                    <w:right w:val="nil"/>
                  </w:tcBorders>
                  <w:tcMar>
                    <w:top w:w="60" w:type="dxa"/>
                    <w:left w:w="30" w:type="dxa"/>
                    <w:bottom w:w="60" w:type="dxa"/>
                    <w:right w:w="30" w:type="dxa"/>
                  </w:tcMar>
                  <w:vAlign w:val="center"/>
                  <w:hideMark/>
                </w:tcPr>
                <w:p w:rsidR="004548D5" w:rsidRPr="004548D5" w:rsidRDefault="004548D5" w:rsidP="004548D5">
                  <w:pPr>
                    <w:spacing w:after="0" w:line="180" w:lineRule="atLeast"/>
                    <w:ind w:left="150"/>
                    <w:rPr>
                      <w:rFonts w:ascii="Arial" w:eastAsia="Times New Roman" w:hAnsi="Arial" w:cs="Arial"/>
                      <w:sz w:val="19"/>
                      <w:szCs w:val="19"/>
                      <w:lang w:eastAsia="ru-RU"/>
                    </w:rPr>
                  </w:pPr>
                  <w:r w:rsidRPr="004548D5">
                    <w:rPr>
                      <w:rFonts w:ascii="Arial" w:eastAsia="Times New Roman" w:hAnsi="Arial" w:cs="Arial"/>
                      <w:sz w:val="19"/>
                      <w:szCs w:val="19"/>
                      <w:lang w:eastAsia="ru-RU"/>
                    </w:rPr>
                    <w:t>Раствор для инъекций</w:t>
                  </w:r>
                </w:p>
              </w:tc>
            </w:tr>
          </w:tbl>
          <w:p w:rsidR="004548D5" w:rsidRPr="004548D5" w:rsidRDefault="004548D5" w:rsidP="004548D5">
            <w:pPr>
              <w:spacing w:after="150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4548D5">
              <w:rPr>
                <w:rFonts w:ascii="Arial" w:eastAsia="Times New Roman" w:hAnsi="Arial" w:cs="Arial"/>
                <w:b/>
                <w:bCs/>
                <w:i/>
                <w:iCs/>
                <w:sz w:val="19"/>
                <w:szCs w:val="19"/>
                <w:lang w:eastAsia="ru-RU"/>
              </w:rPr>
              <w:t>Раствор для инъекций</w:t>
            </w:r>
            <w:r w:rsidRPr="004548D5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прозрачный, маслянистый, светло-желтого цвета.</w:t>
            </w:r>
          </w:p>
          <w:tbl>
            <w:tblPr>
              <w:tblW w:w="5000" w:type="pct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819"/>
              <w:gridCol w:w="1500"/>
            </w:tblGrid>
            <w:tr w:rsidR="004548D5" w:rsidRPr="004548D5" w:rsidTr="004548D5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48D5" w:rsidRPr="004548D5" w:rsidRDefault="004548D5" w:rsidP="004548D5">
                  <w:pPr>
                    <w:spacing w:before="150" w:after="150" w:line="240" w:lineRule="auto"/>
                    <w:rPr>
                      <w:rFonts w:ascii="Arial" w:eastAsia="Times New Roman" w:hAnsi="Arial" w:cs="Arial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48D5" w:rsidRPr="004548D5" w:rsidRDefault="004548D5" w:rsidP="004548D5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19"/>
                      <w:lang w:eastAsia="ru-RU"/>
                    </w:rPr>
                  </w:pPr>
                  <w:r w:rsidRPr="004548D5">
                    <w:rPr>
                      <w:rFonts w:ascii="Arial" w:eastAsia="Times New Roman" w:hAnsi="Arial" w:cs="Arial"/>
                      <w:b/>
                      <w:bCs/>
                      <w:sz w:val="19"/>
                      <w:szCs w:val="19"/>
                      <w:lang w:eastAsia="ru-RU"/>
                    </w:rPr>
                    <w:t>1 мл</w:t>
                  </w:r>
                </w:p>
              </w:tc>
            </w:tr>
            <w:tr w:rsidR="004548D5" w:rsidRPr="004548D5" w:rsidTr="004548D5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48D5" w:rsidRPr="004548D5" w:rsidRDefault="004548D5" w:rsidP="004548D5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19"/>
                      <w:lang w:eastAsia="ru-RU"/>
                    </w:rPr>
                  </w:pPr>
                  <w:proofErr w:type="spellStart"/>
                  <w:r w:rsidRPr="004548D5">
                    <w:rPr>
                      <w:rFonts w:ascii="Arial" w:eastAsia="Times New Roman" w:hAnsi="Arial" w:cs="Arial"/>
                      <w:sz w:val="19"/>
                      <w:szCs w:val="19"/>
                      <w:lang w:eastAsia="ru-RU"/>
                    </w:rPr>
                    <w:t>ретинол</w:t>
                  </w:r>
                  <w:proofErr w:type="spellEnd"/>
                  <w:r w:rsidRPr="004548D5">
                    <w:rPr>
                      <w:rFonts w:ascii="Arial" w:eastAsia="Times New Roman" w:hAnsi="Arial" w:cs="Arial"/>
                      <w:sz w:val="19"/>
                      <w:szCs w:val="19"/>
                      <w:lang w:eastAsia="ru-RU"/>
                    </w:rPr>
                    <w:t xml:space="preserve"> (вит. А)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48D5" w:rsidRPr="004548D5" w:rsidRDefault="004548D5" w:rsidP="004548D5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19"/>
                      <w:lang w:eastAsia="ru-RU"/>
                    </w:rPr>
                  </w:pPr>
                  <w:r w:rsidRPr="004548D5">
                    <w:rPr>
                      <w:rFonts w:ascii="Arial" w:eastAsia="Times New Roman" w:hAnsi="Arial" w:cs="Arial"/>
                      <w:sz w:val="19"/>
                      <w:szCs w:val="19"/>
                      <w:lang w:eastAsia="ru-RU"/>
                    </w:rPr>
                    <w:t>50 000 МЕ</w:t>
                  </w:r>
                </w:p>
              </w:tc>
            </w:tr>
            <w:tr w:rsidR="004548D5" w:rsidRPr="004548D5" w:rsidTr="004548D5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48D5" w:rsidRPr="004548D5" w:rsidRDefault="004548D5" w:rsidP="004548D5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19"/>
                      <w:lang w:eastAsia="ru-RU"/>
                    </w:rPr>
                  </w:pPr>
                  <w:r w:rsidRPr="004548D5">
                    <w:rPr>
                      <w:rFonts w:ascii="Arial" w:eastAsia="Times New Roman" w:hAnsi="Arial" w:cs="Arial"/>
                      <w:sz w:val="19"/>
                      <w:szCs w:val="19"/>
                      <w:lang w:eastAsia="ru-RU"/>
                    </w:rPr>
                    <w:t>токоферол (вит. 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48D5" w:rsidRPr="004548D5" w:rsidRDefault="004548D5" w:rsidP="004548D5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19"/>
                      <w:lang w:eastAsia="ru-RU"/>
                    </w:rPr>
                  </w:pPr>
                  <w:r w:rsidRPr="004548D5">
                    <w:rPr>
                      <w:rFonts w:ascii="Arial" w:eastAsia="Times New Roman" w:hAnsi="Arial" w:cs="Arial"/>
                      <w:sz w:val="19"/>
                      <w:szCs w:val="19"/>
                      <w:lang w:eastAsia="ru-RU"/>
                    </w:rPr>
                    <w:t>20 мг</w:t>
                  </w:r>
                </w:p>
              </w:tc>
            </w:tr>
            <w:tr w:rsidR="004548D5" w:rsidRPr="004548D5" w:rsidTr="004548D5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48D5" w:rsidRPr="004548D5" w:rsidRDefault="004548D5" w:rsidP="004548D5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19"/>
                      <w:lang w:eastAsia="ru-RU"/>
                    </w:rPr>
                  </w:pPr>
                  <w:proofErr w:type="spellStart"/>
                  <w:r w:rsidRPr="004548D5">
                    <w:rPr>
                      <w:rFonts w:ascii="Arial" w:eastAsia="Times New Roman" w:hAnsi="Arial" w:cs="Arial"/>
                      <w:sz w:val="19"/>
                      <w:szCs w:val="19"/>
                      <w:lang w:eastAsia="ru-RU"/>
                    </w:rPr>
                    <w:t>колекальциферол</w:t>
                  </w:r>
                  <w:proofErr w:type="spellEnd"/>
                  <w:r w:rsidRPr="004548D5">
                    <w:rPr>
                      <w:rFonts w:ascii="Arial" w:eastAsia="Times New Roman" w:hAnsi="Arial" w:cs="Arial"/>
                      <w:sz w:val="19"/>
                      <w:szCs w:val="19"/>
                      <w:lang w:eastAsia="ru-RU"/>
                    </w:rPr>
                    <w:t xml:space="preserve"> (вит. D</w:t>
                  </w:r>
                  <w:r w:rsidRPr="004548D5">
                    <w:rPr>
                      <w:rFonts w:ascii="Arial" w:eastAsia="Times New Roman" w:hAnsi="Arial" w:cs="Arial"/>
                      <w:sz w:val="19"/>
                      <w:szCs w:val="19"/>
                      <w:vertAlign w:val="subscript"/>
                      <w:lang w:eastAsia="ru-RU"/>
                    </w:rPr>
                    <w:t>3</w:t>
                  </w:r>
                  <w:r w:rsidRPr="004548D5">
                    <w:rPr>
                      <w:rFonts w:ascii="Arial" w:eastAsia="Times New Roman" w:hAnsi="Arial" w:cs="Arial"/>
                      <w:sz w:val="19"/>
                      <w:szCs w:val="19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48D5" w:rsidRPr="004548D5" w:rsidRDefault="004548D5" w:rsidP="004548D5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19"/>
                      <w:lang w:eastAsia="ru-RU"/>
                    </w:rPr>
                  </w:pPr>
                  <w:r w:rsidRPr="004548D5">
                    <w:rPr>
                      <w:rFonts w:ascii="Arial" w:eastAsia="Times New Roman" w:hAnsi="Arial" w:cs="Arial"/>
                      <w:sz w:val="19"/>
                      <w:szCs w:val="19"/>
                      <w:lang w:eastAsia="ru-RU"/>
                    </w:rPr>
                    <w:t>25 000 МЕ</w:t>
                  </w:r>
                </w:p>
              </w:tc>
            </w:tr>
            <w:tr w:rsidR="004548D5" w:rsidRPr="004548D5" w:rsidTr="004548D5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48D5" w:rsidRPr="004548D5" w:rsidRDefault="004548D5" w:rsidP="004548D5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19"/>
                      <w:lang w:eastAsia="ru-RU"/>
                    </w:rPr>
                  </w:pPr>
                  <w:r w:rsidRPr="004548D5">
                    <w:rPr>
                      <w:rFonts w:ascii="Arial" w:eastAsia="Times New Roman" w:hAnsi="Arial" w:cs="Arial"/>
                      <w:sz w:val="19"/>
                      <w:szCs w:val="19"/>
                      <w:lang w:eastAsia="ru-RU"/>
                    </w:rPr>
                    <w:t>витамин F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48D5" w:rsidRPr="004548D5" w:rsidRDefault="004548D5" w:rsidP="004548D5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19"/>
                      <w:lang w:eastAsia="ru-RU"/>
                    </w:rPr>
                  </w:pPr>
                  <w:r w:rsidRPr="004548D5">
                    <w:rPr>
                      <w:rFonts w:ascii="Arial" w:eastAsia="Times New Roman" w:hAnsi="Arial" w:cs="Arial"/>
                      <w:sz w:val="19"/>
                      <w:szCs w:val="19"/>
                      <w:lang w:eastAsia="ru-RU"/>
                    </w:rPr>
                    <w:t>5 мг</w:t>
                  </w:r>
                </w:p>
              </w:tc>
            </w:tr>
          </w:tbl>
          <w:p w:rsidR="004548D5" w:rsidRPr="004548D5" w:rsidRDefault="004548D5" w:rsidP="004548D5">
            <w:pPr>
              <w:spacing w:before="150" w:after="150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4548D5">
              <w:rPr>
                <w:rFonts w:ascii="Arial" w:eastAsia="Times New Roman" w:hAnsi="Arial" w:cs="Arial"/>
                <w:i/>
                <w:iCs/>
                <w:sz w:val="19"/>
                <w:szCs w:val="19"/>
                <w:lang w:eastAsia="ru-RU"/>
              </w:rPr>
              <w:t>Вспомогательные вещества</w:t>
            </w:r>
            <w:r w:rsidRPr="004548D5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: масло растительное подсолнечное или масло из плодовых косточек и орехов миндаля, или масло соевое, или масло оливковое.</w:t>
            </w:r>
          </w:p>
          <w:p w:rsidR="004548D5" w:rsidRPr="004548D5" w:rsidRDefault="004548D5" w:rsidP="004548D5">
            <w:pPr>
              <w:spacing w:before="150" w:after="150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4548D5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Расфасован по 20, 50 и 100 мл в герметично закрытые флаконы, закупоренные резиновым пробками и закатанные алюминиевыми колпачками. </w:t>
            </w:r>
          </w:p>
          <w:p w:rsidR="000720DA" w:rsidRPr="004548D5" w:rsidRDefault="004548D5" w:rsidP="004548D5">
            <w:pPr>
              <w:rPr>
                <w:sz w:val="28"/>
                <w:szCs w:val="28"/>
              </w:rPr>
            </w:pPr>
            <w:r w:rsidRPr="004548D5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Каждую единицу первичной упаковки маркируют с указанием наименования организации-производителя, ее адреса и товарного знака, названия лекарственного средства, объема во флаконе, номера серии, даты выпуска и срока годности, названия и содержания действующих веществ, надписей "Стерильно", "Для животных", способа введения, условий хранения, обозначения ТУ, знака соответствия, способа применения и снабжают инструкцией по применению</w:t>
            </w:r>
            <w:r w:rsidRPr="004548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529" w:type="dxa"/>
          </w:tcPr>
          <w:p w:rsidR="00240933" w:rsidRDefault="00D22D4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  <w:r w:rsidR="002C1A5C">
              <w:rPr>
                <w:sz w:val="32"/>
                <w:szCs w:val="32"/>
              </w:rPr>
              <w:t>0</w:t>
            </w:r>
            <w:r w:rsidR="000720DA">
              <w:rPr>
                <w:sz w:val="32"/>
                <w:szCs w:val="32"/>
              </w:rPr>
              <w:t>0</w:t>
            </w:r>
            <w:r>
              <w:rPr>
                <w:sz w:val="32"/>
                <w:szCs w:val="32"/>
              </w:rPr>
              <w:t>штук</w:t>
            </w:r>
          </w:p>
        </w:tc>
      </w:tr>
      <w:tr w:rsidR="002618A9" w:rsidTr="002618A9">
        <w:trPr>
          <w:trHeight w:val="3687"/>
        </w:trPr>
        <w:tc>
          <w:tcPr>
            <w:tcW w:w="1066" w:type="dxa"/>
          </w:tcPr>
          <w:p w:rsidR="00240933" w:rsidRDefault="002618A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5551" w:type="dxa"/>
          </w:tcPr>
          <w:p w:rsidR="004548D5" w:rsidRPr="004548D5" w:rsidRDefault="004548D5" w:rsidP="004548D5">
            <w:pPr>
              <w:spacing w:after="150" w:line="300" w:lineRule="atLeast"/>
              <w:rPr>
                <w:rFonts w:ascii="Open Sans" w:eastAsia="Times New Roman" w:hAnsi="Open Sans" w:cs="Arial"/>
                <w:sz w:val="19"/>
                <w:szCs w:val="19"/>
                <w:lang w:eastAsia="ru-RU"/>
              </w:rPr>
            </w:pPr>
            <w:r w:rsidRPr="004548D5">
              <w:rPr>
                <w:rFonts w:ascii="Open Sans" w:eastAsia="Times New Roman" w:hAnsi="Open Sans" w:cs="Arial"/>
                <w:sz w:val="19"/>
                <w:szCs w:val="19"/>
                <w:lang w:eastAsia="ru-RU"/>
              </w:rPr>
              <w:t xml:space="preserve">Торговое наименование лекарственного препарата: </w:t>
            </w:r>
            <w:proofErr w:type="spellStart"/>
            <w:r w:rsidRPr="004548D5">
              <w:rPr>
                <w:rFonts w:ascii="Open Sans" w:eastAsia="Times New Roman" w:hAnsi="Open Sans" w:cs="Arial"/>
                <w:b/>
                <w:sz w:val="20"/>
                <w:szCs w:val="20"/>
                <w:lang w:eastAsia="ru-RU"/>
              </w:rPr>
              <w:t>Бензилпенициллина</w:t>
            </w:r>
            <w:proofErr w:type="spellEnd"/>
            <w:r w:rsidRPr="004548D5">
              <w:rPr>
                <w:rFonts w:ascii="Open Sans" w:eastAsia="Times New Roman" w:hAnsi="Open Sans" w:cs="Arial"/>
                <w:b/>
                <w:sz w:val="20"/>
                <w:szCs w:val="20"/>
                <w:lang w:eastAsia="ru-RU"/>
              </w:rPr>
              <w:t xml:space="preserve"> натриевая соль</w:t>
            </w:r>
            <w:r w:rsidRPr="004548D5">
              <w:rPr>
                <w:rFonts w:ascii="Open Sans" w:eastAsia="Times New Roman" w:hAnsi="Open Sans" w:cs="Arial"/>
                <w:sz w:val="19"/>
                <w:szCs w:val="19"/>
                <w:lang w:eastAsia="ru-RU"/>
              </w:rPr>
              <w:t xml:space="preserve"> для инъекций (</w:t>
            </w:r>
            <w:proofErr w:type="spellStart"/>
            <w:r w:rsidRPr="004548D5">
              <w:rPr>
                <w:rFonts w:ascii="Open Sans" w:eastAsia="Times New Roman" w:hAnsi="Open Sans" w:cs="Arial"/>
                <w:sz w:val="19"/>
                <w:szCs w:val="19"/>
                <w:lang w:eastAsia="ru-RU"/>
              </w:rPr>
              <w:t>Benzylpenicillinum</w:t>
            </w:r>
            <w:proofErr w:type="spellEnd"/>
            <w:r w:rsidRPr="004548D5">
              <w:rPr>
                <w:rFonts w:ascii="Open Sans" w:eastAsia="Times New Roman" w:hAnsi="Open Sans" w:cs="Arial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4548D5">
              <w:rPr>
                <w:rFonts w:ascii="Open Sans" w:eastAsia="Times New Roman" w:hAnsi="Open Sans" w:cs="Arial"/>
                <w:sz w:val="19"/>
                <w:szCs w:val="19"/>
                <w:lang w:eastAsia="ru-RU"/>
              </w:rPr>
              <w:t>natrium</w:t>
            </w:r>
            <w:proofErr w:type="spellEnd"/>
            <w:r w:rsidRPr="004548D5">
              <w:rPr>
                <w:rFonts w:ascii="Open Sans" w:eastAsia="Times New Roman" w:hAnsi="Open Sans" w:cs="Arial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4548D5">
              <w:rPr>
                <w:rFonts w:ascii="Open Sans" w:eastAsia="Times New Roman" w:hAnsi="Open Sans" w:cs="Arial"/>
                <w:sz w:val="19"/>
                <w:szCs w:val="19"/>
                <w:lang w:eastAsia="ru-RU"/>
              </w:rPr>
              <w:t>pro</w:t>
            </w:r>
            <w:proofErr w:type="spellEnd"/>
            <w:r w:rsidRPr="004548D5">
              <w:rPr>
                <w:rFonts w:ascii="Open Sans" w:eastAsia="Times New Roman" w:hAnsi="Open Sans" w:cs="Arial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4548D5">
              <w:rPr>
                <w:rFonts w:ascii="Open Sans" w:eastAsia="Times New Roman" w:hAnsi="Open Sans" w:cs="Arial"/>
                <w:sz w:val="19"/>
                <w:szCs w:val="19"/>
                <w:lang w:eastAsia="ru-RU"/>
              </w:rPr>
              <w:t>injectionibus</w:t>
            </w:r>
            <w:proofErr w:type="spellEnd"/>
            <w:r w:rsidRPr="004548D5">
              <w:rPr>
                <w:rFonts w:ascii="Open Sans" w:eastAsia="Times New Roman" w:hAnsi="Open Sans" w:cs="Arial"/>
                <w:sz w:val="19"/>
                <w:szCs w:val="19"/>
                <w:lang w:eastAsia="ru-RU"/>
              </w:rPr>
              <w:t>).</w:t>
            </w:r>
            <w:r w:rsidRPr="004548D5">
              <w:rPr>
                <w:rFonts w:ascii="Open Sans" w:eastAsia="Times New Roman" w:hAnsi="Open Sans" w:cs="Arial"/>
                <w:sz w:val="19"/>
                <w:szCs w:val="19"/>
                <w:lang w:eastAsia="ru-RU"/>
              </w:rPr>
              <w:br/>
              <w:t xml:space="preserve">Международное непатентованное наименование: </w:t>
            </w:r>
            <w:proofErr w:type="spellStart"/>
            <w:r w:rsidRPr="004548D5">
              <w:rPr>
                <w:rFonts w:ascii="Open Sans" w:eastAsia="Times New Roman" w:hAnsi="Open Sans" w:cs="Arial"/>
                <w:sz w:val="19"/>
                <w:szCs w:val="19"/>
                <w:lang w:eastAsia="ru-RU"/>
              </w:rPr>
              <w:t>бензилпенициллина</w:t>
            </w:r>
            <w:proofErr w:type="spellEnd"/>
            <w:r w:rsidRPr="004548D5">
              <w:rPr>
                <w:rFonts w:ascii="Open Sans" w:eastAsia="Times New Roman" w:hAnsi="Open Sans" w:cs="Arial"/>
                <w:sz w:val="19"/>
                <w:szCs w:val="19"/>
                <w:lang w:eastAsia="ru-RU"/>
              </w:rPr>
              <w:t xml:space="preserve"> натриевая соль.</w:t>
            </w:r>
          </w:p>
          <w:p w:rsidR="004548D5" w:rsidRPr="004548D5" w:rsidRDefault="004548D5" w:rsidP="004548D5">
            <w:pPr>
              <w:spacing w:after="150" w:line="300" w:lineRule="atLeast"/>
              <w:rPr>
                <w:rFonts w:ascii="Open Sans" w:eastAsia="Times New Roman" w:hAnsi="Open Sans" w:cs="Arial"/>
                <w:sz w:val="19"/>
                <w:szCs w:val="19"/>
                <w:lang w:eastAsia="ru-RU"/>
              </w:rPr>
            </w:pPr>
            <w:r w:rsidRPr="004548D5">
              <w:rPr>
                <w:rFonts w:ascii="Open Sans" w:eastAsia="Times New Roman" w:hAnsi="Open Sans" w:cs="Arial"/>
                <w:sz w:val="19"/>
                <w:szCs w:val="19"/>
                <w:lang w:eastAsia="ru-RU"/>
              </w:rPr>
              <w:t>Лекарственная форма: порошок для приготовления раствора для инъекций.</w:t>
            </w:r>
            <w:r w:rsidRPr="004548D5">
              <w:rPr>
                <w:rFonts w:ascii="Open Sans" w:eastAsia="Times New Roman" w:hAnsi="Open Sans" w:cs="Arial"/>
                <w:sz w:val="19"/>
                <w:szCs w:val="19"/>
                <w:lang w:eastAsia="ru-RU"/>
              </w:rPr>
              <w:br/>
              <w:t xml:space="preserve">Препарат в качестве действующего вещества содержит </w:t>
            </w:r>
            <w:proofErr w:type="spellStart"/>
            <w:r w:rsidRPr="004548D5">
              <w:rPr>
                <w:rFonts w:ascii="Open Sans" w:eastAsia="Times New Roman" w:hAnsi="Open Sans" w:cs="Arial"/>
                <w:sz w:val="19"/>
                <w:szCs w:val="19"/>
                <w:lang w:eastAsia="ru-RU"/>
              </w:rPr>
              <w:t>бензилпенициллина</w:t>
            </w:r>
            <w:proofErr w:type="spellEnd"/>
            <w:r w:rsidRPr="004548D5">
              <w:rPr>
                <w:rFonts w:ascii="Open Sans" w:eastAsia="Times New Roman" w:hAnsi="Open Sans" w:cs="Arial"/>
                <w:sz w:val="19"/>
                <w:szCs w:val="19"/>
                <w:lang w:eastAsia="ru-RU"/>
              </w:rPr>
              <w:t xml:space="preserve"> натриевую соль - не менее 1650 ЕД/мг (в пересчете на сухое вещество). </w:t>
            </w:r>
            <w:r w:rsidRPr="004548D5">
              <w:rPr>
                <w:rFonts w:ascii="Open Sans" w:eastAsia="Times New Roman" w:hAnsi="Open Sans" w:cs="Arial"/>
                <w:sz w:val="19"/>
                <w:szCs w:val="19"/>
                <w:lang w:eastAsia="ru-RU"/>
              </w:rPr>
              <w:br/>
              <w:t>По внешнему виду препарат представляет собой мелкокристаллический порошок белого или слегка желтоватого цвета.</w:t>
            </w:r>
          </w:p>
          <w:p w:rsidR="004548D5" w:rsidRPr="004548D5" w:rsidRDefault="004548D5" w:rsidP="004548D5">
            <w:pPr>
              <w:spacing w:after="150" w:line="300" w:lineRule="atLeast"/>
              <w:rPr>
                <w:rFonts w:ascii="Open Sans" w:eastAsia="Times New Roman" w:hAnsi="Open Sans" w:cs="Arial"/>
                <w:sz w:val="19"/>
                <w:szCs w:val="19"/>
                <w:lang w:eastAsia="ru-RU"/>
              </w:rPr>
            </w:pPr>
            <w:r w:rsidRPr="004548D5">
              <w:rPr>
                <w:rFonts w:ascii="Open Sans" w:eastAsia="Times New Roman" w:hAnsi="Open Sans" w:cs="Arial"/>
                <w:sz w:val="19"/>
                <w:szCs w:val="19"/>
                <w:lang w:eastAsia="ru-RU"/>
              </w:rPr>
              <w:t>Выпускают препарат в виде стерильного порошка, расфасованным по 1.000.000 ЕД во флаконах, укупоренных резиновыми пробками, укрепленными алюминиевыми колпачками.</w:t>
            </w:r>
          </w:p>
          <w:p w:rsidR="004548D5" w:rsidRPr="004548D5" w:rsidRDefault="004548D5" w:rsidP="004548D5">
            <w:pPr>
              <w:spacing w:after="150" w:line="300" w:lineRule="atLeast"/>
              <w:rPr>
                <w:rFonts w:ascii="Open Sans" w:eastAsia="Times New Roman" w:hAnsi="Open Sans" w:cs="Arial"/>
                <w:sz w:val="19"/>
                <w:szCs w:val="19"/>
                <w:lang w:eastAsia="ru-RU"/>
              </w:rPr>
            </w:pPr>
            <w:r w:rsidRPr="004548D5">
              <w:rPr>
                <w:rFonts w:ascii="Open Sans" w:eastAsia="Times New Roman" w:hAnsi="Open Sans" w:cs="Arial"/>
                <w:sz w:val="19"/>
                <w:szCs w:val="19"/>
                <w:lang w:eastAsia="ru-RU"/>
              </w:rPr>
              <w:t>Хранят препарат в закрытой упаковке производителя в сухом, защищённом от света месте, отдельно от продуктов питания и кормов, при температуре от 5°С до 25°С.</w:t>
            </w:r>
            <w:r w:rsidRPr="004548D5">
              <w:rPr>
                <w:rFonts w:ascii="Open Sans" w:eastAsia="Times New Roman" w:hAnsi="Open Sans" w:cs="Arial"/>
                <w:sz w:val="19"/>
                <w:szCs w:val="19"/>
                <w:lang w:eastAsia="ru-RU"/>
              </w:rPr>
              <w:br/>
              <w:t xml:space="preserve">Срок годности лекарственного препарата при соблюдении условий хранения - 3 года с даты производства. </w:t>
            </w:r>
          </w:p>
          <w:p w:rsidR="000720DA" w:rsidRPr="002618A9" w:rsidRDefault="004548D5">
            <w:pPr>
              <w:rPr>
                <w:sz w:val="28"/>
                <w:szCs w:val="28"/>
              </w:rPr>
            </w:pPr>
            <w:proofErr w:type="spellStart"/>
            <w:r w:rsidRPr="004548D5">
              <w:rPr>
                <w:rFonts w:ascii="Open Sans" w:hAnsi="Open Sans" w:cs="Arial"/>
                <w:sz w:val="19"/>
                <w:szCs w:val="19"/>
              </w:rPr>
              <w:t>Бензилпенициллина</w:t>
            </w:r>
            <w:proofErr w:type="spellEnd"/>
            <w:r w:rsidRPr="004548D5">
              <w:rPr>
                <w:rFonts w:ascii="Open Sans" w:hAnsi="Open Sans" w:cs="Arial"/>
                <w:sz w:val="19"/>
                <w:szCs w:val="19"/>
              </w:rPr>
              <w:t xml:space="preserve"> натриевая соль относится к антибактериальным препаратам из группы β-</w:t>
            </w:r>
            <w:proofErr w:type="spellStart"/>
            <w:r w:rsidRPr="004548D5">
              <w:rPr>
                <w:rFonts w:ascii="Open Sans" w:hAnsi="Open Sans" w:cs="Arial"/>
                <w:sz w:val="19"/>
                <w:szCs w:val="19"/>
              </w:rPr>
              <w:t>лактамных</w:t>
            </w:r>
            <w:proofErr w:type="spellEnd"/>
            <w:r w:rsidRPr="004548D5">
              <w:rPr>
                <w:rFonts w:ascii="Open Sans" w:hAnsi="Open Sans" w:cs="Arial"/>
                <w:sz w:val="19"/>
                <w:szCs w:val="19"/>
              </w:rPr>
              <w:t xml:space="preserve"> антибиотиков.</w:t>
            </w:r>
            <w:r w:rsidRPr="004548D5">
              <w:rPr>
                <w:rFonts w:ascii="Open Sans" w:hAnsi="Open Sans" w:cs="Arial"/>
                <w:sz w:val="19"/>
                <w:szCs w:val="19"/>
              </w:rPr>
              <w:br/>
            </w:r>
            <w:proofErr w:type="spellStart"/>
            <w:r w:rsidRPr="004548D5">
              <w:rPr>
                <w:rFonts w:ascii="Open Sans" w:hAnsi="Open Sans" w:cs="Arial"/>
                <w:sz w:val="19"/>
                <w:szCs w:val="19"/>
              </w:rPr>
              <w:t>Бензилпенициллин</w:t>
            </w:r>
            <w:proofErr w:type="spellEnd"/>
            <w:r w:rsidRPr="004548D5">
              <w:rPr>
                <w:rFonts w:ascii="Open Sans" w:hAnsi="Open Sans" w:cs="Arial"/>
                <w:sz w:val="19"/>
                <w:szCs w:val="19"/>
              </w:rPr>
              <w:t xml:space="preserve"> активен в отношении грамположительных </w:t>
            </w:r>
            <w:r w:rsidRPr="004548D5">
              <w:rPr>
                <w:rFonts w:ascii="Open Sans" w:hAnsi="Open Sans" w:cs="Arial"/>
                <w:sz w:val="19"/>
                <w:szCs w:val="19"/>
              </w:rPr>
              <w:lastRenderedPageBreak/>
              <w:t xml:space="preserve">микроорганизмов (стрептококков, стафилококков, пневмококков, энтерококков, большинства анаэробов, актиномицетов, </w:t>
            </w:r>
            <w:proofErr w:type="spellStart"/>
            <w:r w:rsidRPr="004548D5">
              <w:rPr>
                <w:rFonts w:ascii="Open Sans" w:hAnsi="Open Sans" w:cs="Arial"/>
                <w:sz w:val="19"/>
                <w:szCs w:val="19"/>
              </w:rPr>
              <w:t>клостридий</w:t>
            </w:r>
            <w:proofErr w:type="spellEnd"/>
            <w:r w:rsidRPr="004548D5">
              <w:rPr>
                <w:rFonts w:ascii="Open Sans" w:hAnsi="Open Sans" w:cs="Arial"/>
                <w:sz w:val="19"/>
                <w:szCs w:val="19"/>
              </w:rPr>
              <w:t>, палочки сибирской язвы), некоторых грамотрицательных кокков (гонококков, менингококков), а также спирохет</w:t>
            </w:r>
            <w:r>
              <w:rPr>
                <w:rFonts w:ascii="Open Sans" w:hAnsi="Open Sans" w:cs="Arial"/>
                <w:sz w:val="19"/>
                <w:szCs w:val="19"/>
              </w:rPr>
              <w:t>.</w:t>
            </w:r>
          </w:p>
        </w:tc>
        <w:tc>
          <w:tcPr>
            <w:tcW w:w="2529" w:type="dxa"/>
          </w:tcPr>
          <w:p w:rsidR="00240933" w:rsidRDefault="00D22D41" w:rsidP="002C1A5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300 штук</w:t>
            </w:r>
          </w:p>
        </w:tc>
      </w:tr>
      <w:tr w:rsidR="002618A9" w:rsidTr="002618A9">
        <w:tc>
          <w:tcPr>
            <w:tcW w:w="1066" w:type="dxa"/>
          </w:tcPr>
          <w:p w:rsidR="00240933" w:rsidRDefault="002618A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5551" w:type="dxa"/>
          </w:tcPr>
          <w:p w:rsidR="00AA2904" w:rsidRPr="002618A9" w:rsidRDefault="00B67514" w:rsidP="00B67514">
            <w:pPr>
              <w:shd w:val="clear" w:color="auto" w:fill="FFFFFF"/>
              <w:spacing w:after="375"/>
              <w:rPr>
                <w:sz w:val="28"/>
                <w:szCs w:val="28"/>
              </w:rPr>
            </w:pPr>
            <w:r w:rsidRPr="00B67514">
              <w:rPr>
                <w:rFonts w:ascii="Roboto" w:eastAsia="Times New Roman" w:hAnsi="Roboto" w:cs="Arial"/>
                <w:b/>
                <w:bCs/>
                <w:color w:val="333333"/>
                <w:sz w:val="23"/>
                <w:szCs w:val="23"/>
                <w:lang w:eastAsia="ru-RU"/>
              </w:rPr>
              <w:t>Витаминно-аминокислотный комплекс «Витам» в 100 мл содержит:</w:t>
            </w:r>
            <w:r w:rsidRPr="00B67514">
              <w:rPr>
                <w:rFonts w:ascii="Roboto" w:eastAsia="Times New Roman" w:hAnsi="Roboto" w:cs="Arial"/>
                <w:color w:val="333333"/>
                <w:sz w:val="23"/>
                <w:szCs w:val="23"/>
                <w:lang w:eastAsia="ru-RU"/>
              </w:rPr>
              <w:t xml:space="preserve"> </w:t>
            </w:r>
            <w:r w:rsidRPr="00B67514">
              <w:rPr>
                <w:rFonts w:ascii="Roboto" w:eastAsia="Times New Roman" w:hAnsi="Roboto" w:cs="Arial"/>
                <w:sz w:val="19"/>
                <w:szCs w:val="19"/>
                <w:lang w:eastAsia="ru-RU"/>
              </w:rPr>
              <w:t>глюкозу — 1 г; аскорбиновую кислоту — 0,075 мг; витамин В</w:t>
            </w:r>
            <w:r w:rsidRPr="00B67514">
              <w:rPr>
                <w:rFonts w:ascii="Roboto" w:eastAsia="Times New Roman" w:hAnsi="Roboto" w:cs="Arial"/>
                <w:sz w:val="19"/>
                <w:szCs w:val="19"/>
                <w:vertAlign w:val="subscript"/>
                <w:lang w:eastAsia="ru-RU"/>
              </w:rPr>
              <w:t>1</w:t>
            </w:r>
            <w:r w:rsidRPr="00B67514">
              <w:rPr>
                <w:rFonts w:ascii="Roboto" w:eastAsia="Times New Roman" w:hAnsi="Roboto" w:cs="Arial"/>
                <w:sz w:val="19"/>
                <w:szCs w:val="19"/>
                <w:lang w:eastAsia="ru-RU"/>
              </w:rPr>
              <w:t> — 0,015 мг; витамин В</w:t>
            </w:r>
            <w:r w:rsidRPr="00B67514">
              <w:rPr>
                <w:rFonts w:ascii="Roboto" w:eastAsia="Times New Roman" w:hAnsi="Roboto" w:cs="Arial"/>
                <w:sz w:val="19"/>
                <w:szCs w:val="19"/>
                <w:vertAlign w:val="subscript"/>
                <w:lang w:eastAsia="ru-RU"/>
              </w:rPr>
              <w:t>2</w:t>
            </w:r>
            <w:r w:rsidRPr="00B67514">
              <w:rPr>
                <w:rFonts w:ascii="Roboto" w:eastAsia="Times New Roman" w:hAnsi="Roboto" w:cs="Arial"/>
                <w:sz w:val="19"/>
                <w:szCs w:val="19"/>
                <w:lang w:eastAsia="ru-RU"/>
              </w:rPr>
              <w:t> —0,015 мг; витамин В</w:t>
            </w:r>
            <w:r w:rsidRPr="00B67514">
              <w:rPr>
                <w:rFonts w:ascii="Roboto" w:eastAsia="Times New Roman" w:hAnsi="Roboto" w:cs="Arial"/>
                <w:sz w:val="19"/>
                <w:szCs w:val="19"/>
                <w:vertAlign w:val="subscript"/>
                <w:lang w:eastAsia="ru-RU"/>
              </w:rPr>
              <w:t>3</w:t>
            </w:r>
            <w:r w:rsidRPr="00B67514">
              <w:rPr>
                <w:rFonts w:ascii="Roboto" w:eastAsia="Times New Roman" w:hAnsi="Roboto" w:cs="Arial"/>
                <w:sz w:val="19"/>
                <w:szCs w:val="19"/>
                <w:lang w:eastAsia="ru-RU"/>
              </w:rPr>
              <w:t> — 0,015 мг; витамин В</w:t>
            </w:r>
            <w:r w:rsidRPr="00B67514">
              <w:rPr>
                <w:rFonts w:ascii="Roboto" w:eastAsia="Times New Roman" w:hAnsi="Roboto" w:cs="Arial"/>
                <w:sz w:val="19"/>
                <w:szCs w:val="19"/>
                <w:vertAlign w:val="subscript"/>
                <w:lang w:eastAsia="ru-RU"/>
              </w:rPr>
              <w:t>6</w:t>
            </w:r>
            <w:r w:rsidRPr="00B67514">
              <w:rPr>
                <w:rFonts w:ascii="Roboto" w:eastAsia="Times New Roman" w:hAnsi="Roboto" w:cs="Arial"/>
                <w:sz w:val="19"/>
                <w:szCs w:val="19"/>
                <w:lang w:eastAsia="ru-RU"/>
              </w:rPr>
              <w:t> — 0,037 мг; фолиевую кислоту — 0,015 </w:t>
            </w:r>
            <w:proofErr w:type="spellStart"/>
            <w:r w:rsidRPr="00B67514">
              <w:rPr>
                <w:rFonts w:ascii="Roboto" w:eastAsia="Times New Roman" w:hAnsi="Roboto" w:cs="Arial"/>
                <w:sz w:val="19"/>
                <w:szCs w:val="19"/>
                <w:lang w:eastAsia="ru-RU"/>
              </w:rPr>
              <w:t>мг.Никотиновую</w:t>
            </w:r>
            <w:proofErr w:type="spellEnd"/>
            <w:r w:rsidRPr="00B67514">
              <w:rPr>
                <w:rFonts w:ascii="Roboto" w:eastAsia="Times New Roman" w:hAnsi="Roboto" w:cs="Arial"/>
                <w:sz w:val="19"/>
                <w:szCs w:val="19"/>
                <w:lang w:eastAsia="ru-RU"/>
              </w:rPr>
              <w:t xml:space="preserve"> кислоту — 0,037 мг; </w:t>
            </w:r>
            <w:proofErr w:type="spellStart"/>
            <w:r w:rsidRPr="00B67514">
              <w:rPr>
                <w:rFonts w:ascii="Roboto" w:eastAsia="Times New Roman" w:hAnsi="Roboto" w:cs="Arial"/>
                <w:sz w:val="19"/>
                <w:szCs w:val="19"/>
                <w:lang w:eastAsia="ru-RU"/>
              </w:rPr>
              <w:t>никотинамид</w:t>
            </w:r>
            <w:proofErr w:type="spellEnd"/>
            <w:r w:rsidRPr="00B67514">
              <w:rPr>
                <w:rFonts w:ascii="Roboto" w:eastAsia="Times New Roman" w:hAnsi="Roboto" w:cs="Arial"/>
                <w:sz w:val="19"/>
                <w:szCs w:val="19"/>
                <w:lang w:eastAsia="ru-RU"/>
              </w:rPr>
              <w:t> — 0,037 мг; биотин — 0,015 мг; парааминобензойную кислоту — 0,074 мг; холин хлорид — 60 мг; витамин D</w:t>
            </w:r>
            <w:r w:rsidRPr="00B67514">
              <w:rPr>
                <w:rFonts w:ascii="Roboto" w:eastAsia="Times New Roman" w:hAnsi="Roboto" w:cs="Arial"/>
                <w:sz w:val="19"/>
                <w:szCs w:val="19"/>
                <w:vertAlign w:val="subscript"/>
                <w:lang w:eastAsia="ru-RU"/>
              </w:rPr>
              <w:t>3</w:t>
            </w:r>
            <w:r w:rsidRPr="00B67514">
              <w:rPr>
                <w:rFonts w:ascii="Roboto" w:eastAsia="Times New Roman" w:hAnsi="Roboto" w:cs="Arial"/>
                <w:sz w:val="19"/>
                <w:szCs w:val="19"/>
                <w:lang w:val="en-US" w:eastAsia="ru-RU"/>
              </w:rPr>
              <w:t> </w:t>
            </w:r>
            <w:r w:rsidRPr="00B67514">
              <w:rPr>
                <w:rFonts w:ascii="Roboto" w:eastAsia="Times New Roman" w:hAnsi="Roboto" w:cs="Arial"/>
                <w:sz w:val="19"/>
                <w:szCs w:val="19"/>
                <w:lang w:eastAsia="ru-RU"/>
              </w:rPr>
              <w:t>— 0,015 мг; натрий хлористый — 0,8 г; калий хлористый — 0,4 г; магний хлористый — 0,1 </w:t>
            </w:r>
            <w:proofErr w:type="spellStart"/>
            <w:r w:rsidRPr="00B67514">
              <w:rPr>
                <w:rFonts w:ascii="Roboto" w:eastAsia="Times New Roman" w:hAnsi="Roboto" w:cs="Arial"/>
                <w:sz w:val="19"/>
                <w:szCs w:val="19"/>
                <w:lang w:eastAsia="ru-RU"/>
              </w:rPr>
              <w:t>г.Натрий</w:t>
            </w:r>
            <w:proofErr w:type="spellEnd"/>
            <w:r w:rsidRPr="00B67514">
              <w:rPr>
                <w:rFonts w:ascii="Roboto" w:eastAsia="Times New Roman" w:hAnsi="Roboto" w:cs="Arial"/>
                <w:sz w:val="19"/>
                <w:szCs w:val="19"/>
                <w:lang w:eastAsia="ru-RU"/>
              </w:rPr>
              <w:t xml:space="preserve"> фосфорнокислый — 0,075 г; калий фосфорнокислый — 0,06 г; натрий углекислый — 0,6 г; аргинин — 60 мг; лизин — 60 мг; лейцин — 52 мг; </w:t>
            </w:r>
            <w:proofErr w:type="spellStart"/>
            <w:r w:rsidRPr="00B67514">
              <w:rPr>
                <w:rFonts w:ascii="Roboto" w:eastAsia="Times New Roman" w:hAnsi="Roboto" w:cs="Arial"/>
                <w:sz w:val="19"/>
                <w:szCs w:val="19"/>
                <w:lang w:eastAsia="ru-RU"/>
              </w:rPr>
              <w:t>фенилаланин</w:t>
            </w:r>
            <w:proofErr w:type="spellEnd"/>
            <w:r w:rsidRPr="00B67514">
              <w:rPr>
                <w:rFonts w:ascii="Roboto" w:eastAsia="Times New Roman" w:hAnsi="Roboto" w:cs="Arial"/>
                <w:sz w:val="19"/>
                <w:szCs w:val="19"/>
                <w:lang w:eastAsia="ru-RU"/>
              </w:rPr>
              <w:t xml:space="preserve"> — 21,5 мг; </w:t>
            </w:r>
            <w:proofErr w:type="spellStart"/>
            <w:r w:rsidRPr="00B67514">
              <w:rPr>
                <w:rFonts w:ascii="Roboto" w:eastAsia="Times New Roman" w:hAnsi="Roboto" w:cs="Arial"/>
                <w:sz w:val="19"/>
                <w:szCs w:val="19"/>
                <w:lang w:eastAsia="ru-RU"/>
              </w:rPr>
              <w:t>треонин</w:t>
            </w:r>
            <w:proofErr w:type="spellEnd"/>
            <w:r w:rsidRPr="00B67514">
              <w:rPr>
                <w:rFonts w:ascii="Roboto" w:eastAsia="Times New Roman" w:hAnsi="Roboto" w:cs="Arial"/>
                <w:sz w:val="19"/>
                <w:szCs w:val="19"/>
                <w:lang w:eastAsia="ru-RU"/>
              </w:rPr>
              <w:t xml:space="preserve"> — 26 мг; триптофан — 8,6 мг; </w:t>
            </w:r>
            <w:proofErr w:type="spellStart"/>
            <w:r w:rsidRPr="00B67514">
              <w:rPr>
                <w:rFonts w:ascii="Roboto" w:eastAsia="Times New Roman" w:hAnsi="Roboto" w:cs="Arial"/>
                <w:sz w:val="19"/>
                <w:szCs w:val="19"/>
                <w:lang w:eastAsia="ru-RU"/>
              </w:rPr>
              <w:t>валин</w:t>
            </w:r>
            <w:proofErr w:type="spellEnd"/>
            <w:r w:rsidRPr="00B67514">
              <w:rPr>
                <w:rFonts w:ascii="Roboto" w:eastAsia="Times New Roman" w:hAnsi="Roboto" w:cs="Arial"/>
                <w:sz w:val="19"/>
                <w:szCs w:val="19"/>
                <w:lang w:eastAsia="ru-RU"/>
              </w:rPr>
              <w:t xml:space="preserve"> — 21,5 мг; тирозин — 34,6 мг; </w:t>
            </w:r>
            <w:proofErr w:type="spellStart"/>
            <w:r w:rsidRPr="00B67514">
              <w:rPr>
                <w:rFonts w:ascii="Roboto" w:eastAsia="Times New Roman" w:hAnsi="Roboto" w:cs="Arial"/>
                <w:sz w:val="19"/>
                <w:szCs w:val="19"/>
                <w:lang w:eastAsia="ru-RU"/>
              </w:rPr>
              <w:t>серин</w:t>
            </w:r>
            <w:proofErr w:type="spellEnd"/>
            <w:r w:rsidRPr="00B67514">
              <w:rPr>
                <w:rFonts w:ascii="Roboto" w:eastAsia="Times New Roman" w:hAnsi="Roboto" w:cs="Arial"/>
                <w:sz w:val="19"/>
                <w:szCs w:val="19"/>
                <w:lang w:eastAsia="ru-RU"/>
              </w:rPr>
              <w:t> — 21,5 </w:t>
            </w:r>
            <w:proofErr w:type="spellStart"/>
            <w:r w:rsidRPr="00B67514">
              <w:rPr>
                <w:rFonts w:ascii="Roboto" w:eastAsia="Times New Roman" w:hAnsi="Roboto" w:cs="Arial"/>
                <w:sz w:val="19"/>
                <w:szCs w:val="19"/>
                <w:lang w:eastAsia="ru-RU"/>
              </w:rPr>
              <w:t>мг.Глицин</w:t>
            </w:r>
            <w:proofErr w:type="spellEnd"/>
            <w:r w:rsidRPr="00B67514">
              <w:rPr>
                <w:rFonts w:ascii="Roboto" w:eastAsia="Times New Roman" w:hAnsi="Roboto" w:cs="Arial"/>
                <w:sz w:val="19"/>
                <w:szCs w:val="19"/>
                <w:lang w:eastAsia="ru-RU"/>
              </w:rPr>
              <w:t> — 43 мг; альфа-</w:t>
            </w:r>
            <w:proofErr w:type="spellStart"/>
            <w:r w:rsidRPr="00B67514">
              <w:rPr>
                <w:rFonts w:ascii="Roboto" w:eastAsia="Times New Roman" w:hAnsi="Roboto" w:cs="Arial"/>
                <w:sz w:val="19"/>
                <w:szCs w:val="19"/>
                <w:lang w:eastAsia="ru-RU"/>
              </w:rPr>
              <w:t>аланин</w:t>
            </w:r>
            <w:proofErr w:type="spellEnd"/>
            <w:r w:rsidRPr="00B67514">
              <w:rPr>
                <w:rFonts w:ascii="Roboto" w:eastAsia="Times New Roman" w:hAnsi="Roboto" w:cs="Arial"/>
                <w:sz w:val="19"/>
                <w:szCs w:val="19"/>
                <w:lang w:eastAsia="ru-RU"/>
              </w:rPr>
              <w:t xml:space="preserve"> — 21,5 мг; </w:t>
            </w:r>
            <w:proofErr w:type="spellStart"/>
            <w:r w:rsidRPr="00B67514">
              <w:rPr>
                <w:rFonts w:ascii="Roboto" w:eastAsia="Times New Roman" w:hAnsi="Roboto" w:cs="Arial"/>
                <w:sz w:val="19"/>
                <w:szCs w:val="19"/>
                <w:lang w:eastAsia="ru-RU"/>
              </w:rPr>
              <w:t>пролин</w:t>
            </w:r>
            <w:proofErr w:type="spellEnd"/>
            <w:r w:rsidRPr="00B67514">
              <w:rPr>
                <w:rFonts w:ascii="Roboto" w:eastAsia="Times New Roman" w:hAnsi="Roboto" w:cs="Arial"/>
                <w:sz w:val="19"/>
                <w:szCs w:val="19"/>
                <w:lang w:eastAsia="ru-RU"/>
              </w:rPr>
              <w:t xml:space="preserve"> — 32 мг; аспарагиновую кислоту — 26 мг; </w:t>
            </w:r>
            <w:proofErr w:type="spellStart"/>
            <w:r w:rsidRPr="00B67514">
              <w:rPr>
                <w:rFonts w:ascii="Roboto" w:eastAsia="Times New Roman" w:hAnsi="Roboto" w:cs="Arial"/>
                <w:sz w:val="19"/>
                <w:szCs w:val="19"/>
                <w:lang w:eastAsia="ru-RU"/>
              </w:rPr>
              <w:t>оксипролин</w:t>
            </w:r>
            <w:proofErr w:type="spellEnd"/>
            <w:r w:rsidRPr="00B67514">
              <w:rPr>
                <w:rFonts w:ascii="Roboto" w:eastAsia="Times New Roman" w:hAnsi="Roboto" w:cs="Arial"/>
                <w:sz w:val="19"/>
                <w:szCs w:val="19"/>
                <w:lang w:eastAsia="ru-RU"/>
              </w:rPr>
              <w:t xml:space="preserve"> — 8,6 мг; </w:t>
            </w:r>
            <w:proofErr w:type="spellStart"/>
            <w:r w:rsidRPr="00B67514">
              <w:rPr>
                <w:rFonts w:ascii="Roboto" w:eastAsia="Times New Roman" w:hAnsi="Roboto" w:cs="Arial"/>
                <w:sz w:val="19"/>
                <w:szCs w:val="19"/>
                <w:lang w:eastAsia="ru-RU"/>
              </w:rPr>
              <w:t>глутаминовую</w:t>
            </w:r>
            <w:proofErr w:type="spellEnd"/>
            <w:r w:rsidRPr="00B67514">
              <w:rPr>
                <w:rFonts w:ascii="Roboto" w:eastAsia="Times New Roman" w:hAnsi="Roboto" w:cs="Arial"/>
                <w:sz w:val="19"/>
                <w:szCs w:val="19"/>
                <w:lang w:eastAsia="ru-RU"/>
              </w:rPr>
              <w:t xml:space="preserve"> кислоту — 60 мг; цистеин — 0,15 мг, а также в качестве растворителя воду для </w:t>
            </w:r>
            <w:proofErr w:type="spellStart"/>
            <w:r w:rsidRPr="00B67514">
              <w:rPr>
                <w:rFonts w:ascii="Roboto" w:eastAsia="Times New Roman" w:hAnsi="Roboto" w:cs="Arial"/>
                <w:sz w:val="19"/>
                <w:szCs w:val="19"/>
                <w:lang w:eastAsia="ru-RU"/>
              </w:rPr>
              <w:t>инъекций.По</w:t>
            </w:r>
            <w:proofErr w:type="spellEnd"/>
            <w:r w:rsidRPr="00B67514">
              <w:rPr>
                <w:rFonts w:ascii="Roboto" w:eastAsia="Times New Roman" w:hAnsi="Roboto" w:cs="Arial"/>
                <w:sz w:val="19"/>
                <w:szCs w:val="19"/>
                <w:lang w:eastAsia="ru-RU"/>
              </w:rPr>
              <w:t xml:space="preserve"> внешнему виду представляет собой прозрачную жидкость красно-оранжевого цвета. Выпускают в виде </w:t>
            </w:r>
            <w:proofErr w:type="gramStart"/>
            <w:r w:rsidRPr="00B67514">
              <w:rPr>
                <w:rFonts w:ascii="Roboto" w:eastAsia="Times New Roman" w:hAnsi="Roboto" w:cs="Arial"/>
                <w:sz w:val="19"/>
                <w:szCs w:val="19"/>
                <w:lang w:eastAsia="ru-RU"/>
              </w:rPr>
              <w:t>стерильного раствора</w:t>
            </w:r>
            <w:proofErr w:type="gramEnd"/>
            <w:r w:rsidRPr="00B67514">
              <w:rPr>
                <w:rFonts w:ascii="Roboto" w:eastAsia="Times New Roman" w:hAnsi="Roboto" w:cs="Arial"/>
                <w:sz w:val="19"/>
                <w:szCs w:val="19"/>
                <w:lang w:eastAsia="ru-RU"/>
              </w:rPr>
              <w:t xml:space="preserve"> </w:t>
            </w:r>
            <w:r w:rsidRPr="00B67514">
              <w:rPr>
                <w:rFonts w:ascii="Roboto" w:hAnsi="Roboto" w:cs="Arial"/>
                <w:sz w:val="19"/>
                <w:szCs w:val="19"/>
              </w:rPr>
              <w:t>расфасованного в стеклянные флаконы по 10 мл и 100 мл или в стеклянные бутылки по 450 мл. Витаминно-аминокислотный комплекс «Витам», благодаря наличию сбалансированного количества витаминов, аминокислот, микроэлементов и глюкозы, компенсирует дефицит этих биологически активных веществ в организме животных, возникающий при стрессах, профилактических прививках и дегельминтизации, после перенесенных заболеваний, способствует нормализации обмена веществ у животных</w:t>
            </w:r>
          </w:p>
        </w:tc>
        <w:tc>
          <w:tcPr>
            <w:tcW w:w="2529" w:type="dxa"/>
          </w:tcPr>
          <w:p w:rsidR="00240933" w:rsidRDefault="00D22D41" w:rsidP="002C1A5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100 штук</w:t>
            </w:r>
          </w:p>
        </w:tc>
      </w:tr>
      <w:tr w:rsidR="002618A9" w:rsidTr="002618A9">
        <w:tc>
          <w:tcPr>
            <w:tcW w:w="1066" w:type="dxa"/>
          </w:tcPr>
          <w:p w:rsidR="00240933" w:rsidRDefault="002618A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5551" w:type="dxa"/>
          </w:tcPr>
          <w:p w:rsidR="00B67514" w:rsidRPr="00B67514" w:rsidRDefault="00B67514" w:rsidP="00B67514">
            <w:pPr>
              <w:spacing w:after="150" w:line="300" w:lineRule="atLeast"/>
              <w:rPr>
                <w:rFonts w:ascii="Open Sans" w:eastAsia="Times New Roman" w:hAnsi="Open Sans" w:cs="Arial"/>
                <w:sz w:val="19"/>
                <w:szCs w:val="19"/>
                <w:lang w:eastAsia="ru-RU"/>
              </w:rPr>
            </w:pPr>
            <w:r w:rsidRPr="00B67514">
              <w:rPr>
                <w:rFonts w:ascii="Open Sans" w:eastAsia="Times New Roman" w:hAnsi="Open Sans" w:cs="Arial"/>
                <w:b/>
                <w:sz w:val="20"/>
                <w:szCs w:val="20"/>
                <w:lang w:eastAsia="ru-RU"/>
              </w:rPr>
              <w:t>Натрия хлорид изотонический 0</w:t>
            </w:r>
            <w:r w:rsidRPr="00B67514">
              <w:rPr>
                <w:rFonts w:ascii="Open Sans" w:eastAsia="Times New Roman" w:hAnsi="Open Sans" w:cs="Arial"/>
                <w:sz w:val="19"/>
                <w:szCs w:val="19"/>
                <w:lang w:eastAsia="ru-RU"/>
              </w:rPr>
              <w:t>,9% раствор для инъекций (</w:t>
            </w:r>
            <w:proofErr w:type="spellStart"/>
            <w:r w:rsidRPr="00B67514">
              <w:rPr>
                <w:rFonts w:ascii="Open Sans" w:eastAsia="Times New Roman" w:hAnsi="Open Sans" w:cs="Arial"/>
                <w:sz w:val="19"/>
                <w:szCs w:val="19"/>
                <w:lang w:eastAsia="ru-RU"/>
              </w:rPr>
              <w:t>Natrii</w:t>
            </w:r>
            <w:proofErr w:type="spellEnd"/>
            <w:r w:rsidRPr="00B67514">
              <w:rPr>
                <w:rFonts w:ascii="Open Sans" w:eastAsia="Times New Roman" w:hAnsi="Open Sans" w:cs="Arial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B67514">
              <w:rPr>
                <w:rFonts w:ascii="Open Sans" w:eastAsia="Times New Roman" w:hAnsi="Open Sans" w:cs="Arial"/>
                <w:sz w:val="19"/>
                <w:szCs w:val="19"/>
                <w:lang w:eastAsia="ru-RU"/>
              </w:rPr>
              <w:t>chloridi</w:t>
            </w:r>
            <w:proofErr w:type="spellEnd"/>
            <w:r w:rsidRPr="00B67514">
              <w:rPr>
                <w:rFonts w:ascii="Open Sans" w:eastAsia="Times New Roman" w:hAnsi="Open Sans" w:cs="Arial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B67514">
              <w:rPr>
                <w:rFonts w:ascii="Open Sans" w:eastAsia="Times New Roman" w:hAnsi="Open Sans" w:cs="Arial"/>
                <w:sz w:val="19"/>
                <w:szCs w:val="19"/>
                <w:lang w:eastAsia="ru-RU"/>
              </w:rPr>
              <w:t>isotonica</w:t>
            </w:r>
            <w:proofErr w:type="spellEnd"/>
            <w:r w:rsidRPr="00B67514">
              <w:rPr>
                <w:rFonts w:ascii="Open Sans" w:eastAsia="Times New Roman" w:hAnsi="Open Sans" w:cs="Arial"/>
                <w:sz w:val="19"/>
                <w:szCs w:val="19"/>
                <w:lang w:eastAsia="ru-RU"/>
              </w:rPr>
              <w:t xml:space="preserve"> 0,9% </w:t>
            </w:r>
            <w:proofErr w:type="spellStart"/>
            <w:r w:rsidRPr="00B67514">
              <w:rPr>
                <w:rFonts w:ascii="Open Sans" w:eastAsia="Times New Roman" w:hAnsi="Open Sans" w:cs="Arial"/>
                <w:sz w:val="19"/>
                <w:szCs w:val="19"/>
                <w:lang w:eastAsia="ru-RU"/>
              </w:rPr>
              <w:t>solutio</w:t>
            </w:r>
            <w:proofErr w:type="spellEnd"/>
            <w:r w:rsidRPr="00B67514">
              <w:rPr>
                <w:rFonts w:ascii="Open Sans" w:eastAsia="Times New Roman" w:hAnsi="Open Sans" w:cs="Arial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B67514">
              <w:rPr>
                <w:rFonts w:ascii="Open Sans" w:eastAsia="Times New Roman" w:hAnsi="Open Sans" w:cs="Arial"/>
                <w:sz w:val="19"/>
                <w:szCs w:val="19"/>
                <w:lang w:eastAsia="ru-RU"/>
              </w:rPr>
              <w:t>pro</w:t>
            </w:r>
            <w:proofErr w:type="spellEnd"/>
            <w:r w:rsidRPr="00B67514">
              <w:rPr>
                <w:rFonts w:ascii="Open Sans" w:eastAsia="Times New Roman" w:hAnsi="Open Sans" w:cs="Arial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B67514">
              <w:rPr>
                <w:rFonts w:ascii="Open Sans" w:eastAsia="Times New Roman" w:hAnsi="Open Sans" w:cs="Arial"/>
                <w:sz w:val="19"/>
                <w:szCs w:val="19"/>
                <w:lang w:eastAsia="ru-RU"/>
              </w:rPr>
              <w:t>injectionibus</w:t>
            </w:r>
            <w:proofErr w:type="spellEnd"/>
            <w:r w:rsidRPr="00B67514">
              <w:rPr>
                <w:rFonts w:ascii="Open Sans" w:eastAsia="Times New Roman" w:hAnsi="Open Sans" w:cs="Arial"/>
                <w:sz w:val="19"/>
                <w:szCs w:val="19"/>
                <w:lang w:eastAsia="ru-RU"/>
              </w:rPr>
              <w:t>).</w:t>
            </w:r>
            <w:r w:rsidRPr="00B67514">
              <w:rPr>
                <w:rFonts w:ascii="Open Sans" w:eastAsia="Times New Roman" w:hAnsi="Open Sans" w:cs="Arial"/>
                <w:sz w:val="19"/>
                <w:szCs w:val="19"/>
                <w:lang w:eastAsia="ru-RU"/>
              </w:rPr>
              <w:br/>
              <w:t>Международное непатентованное наименование: натрия хлорид.</w:t>
            </w:r>
          </w:p>
          <w:p w:rsidR="00B67514" w:rsidRPr="00B67514" w:rsidRDefault="00B67514" w:rsidP="00B67514">
            <w:pPr>
              <w:spacing w:after="150" w:line="300" w:lineRule="atLeast"/>
              <w:rPr>
                <w:rFonts w:ascii="Open Sans" w:eastAsia="Times New Roman" w:hAnsi="Open Sans" w:cs="Arial"/>
                <w:sz w:val="19"/>
                <w:szCs w:val="19"/>
                <w:lang w:eastAsia="ru-RU"/>
              </w:rPr>
            </w:pPr>
            <w:r w:rsidRPr="00B67514">
              <w:rPr>
                <w:rFonts w:ascii="Open Sans" w:eastAsia="Times New Roman" w:hAnsi="Open Sans" w:cs="Arial"/>
                <w:sz w:val="19"/>
                <w:szCs w:val="19"/>
                <w:lang w:eastAsia="ru-RU"/>
              </w:rPr>
              <w:t>Лекарственная форма: раствор для инъекций.</w:t>
            </w:r>
            <w:r w:rsidRPr="00B67514">
              <w:rPr>
                <w:rFonts w:ascii="Open Sans" w:eastAsia="Times New Roman" w:hAnsi="Open Sans" w:cs="Arial"/>
                <w:sz w:val="19"/>
                <w:szCs w:val="19"/>
                <w:lang w:eastAsia="ru-RU"/>
              </w:rPr>
              <w:br/>
              <w:t xml:space="preserve">Натрия хлорид изотонический 0,9% раствор для инъекций содержит в 1 мл в качестве действующего вещества натрия хлорида 9 мг, а в качестве вспомогательного вещества - воду для инъекций до 1 мл. </w:t>
            </w:r>
            <w:r w:rsidRPr="00B67514">
              <w:rPr>
                <w:rFonts w:ascii="Open Sans" w:eastAsia="Times New Roman" w:hAnsi="Open Sans" w:cs="Arial"/>
                <w:sz w:val="19"/>
                <w:szCs w:val="19"/>
                <w:lang w:eastAsia="ru-RU"/>
              </w:rPr>
              <w:br/>
              <w:t>Представляет собой прозрачную бесцветную жидкость.</w:t>
            </w:r>
          </w:p>
          <w:p w:rsidR="00B67514" w:rsidRPr="00B67514" w:rsidRDefault="00B67514" w:rsidP="00B67514">
            <w:pPr>
              <w:spacing w:after="150" w:line="300" w:lineRule="atLeast"/>
              <w:rPr>
                <w:rFonts w:ascii="Open Sans" w:eastAsia="Times New Roman" w:hAnsi="Open Sans" w:cs="Arial"/>
                <w:sz w:val="19"/>
                <w:szCs w:val="19"/>
                <w:lang w:eastAsia="ru-RU"/>
              </w:rPr>
            </w:pPr>
            <w:r w:rsidRPr="00B67514">
              <w:rPr>
                <w:rFonts w:ascii="Open Sans" w:eastAsia="Times New Roman" w:hAnsi="Open Sans" w:cs="Arial"/>
                <w:sz w:val="19"/>
                <w:szCs w:val="19"/>
                <w:lang w:eastAsia="ru-RU"/>
              </w:rPr>
              <w:t xml:space="preserve">Препарат выпускают расфасованным по 100 мл в стеклянные флаконы соответствующей вместимости, укупоренных </w:t>
            </w:r>
            <w:r w:rsidRPr="00B67514">
              <w:rPr>
                <w:rFonts w:ascii="Open Sans" w:eastAsia="Times New Roman" w:hAnsi="Open Sans" w:cs="Arial"/>
                <w:sz w:val="19"/>
                <w:szCs w:val="19"/>
                <w:lang w:eastAsia="ru-RU"/>
              </w:rPr>
              <w:lastRenderedPageBreak/>
              <w:t>резиновыми пробками, укрепленными алюминиевыми колпачками.</w:t>
            </w:r>
          </w:p>
          <w:p w:rsidR="00B67514" w:rsidRPr="00B67514" w:rsidRDefault="00B67514" w:rsidP="00B67514">
            <w:pPr>
              <w:spacing w:after="150" w:line="300" w:lineRule="atLeast"/>
              <w:rPr>
                <w:rFonts w:ascii="Open Sans" w:eastAsia="Times New Roman" w:hAnsi="Open Sans" w:cs="Arial"/>
                <w:sz w:val="19"/>
                <w:szCs w:val="19"/>
                <w:lang w:eastAsia="ru-RU"/>
              </w:rPr>
            </w:pPr>
            <w:r w:rsidRPr="00B67514">
              <w:rPr>
                <w:rFonts w:ascii="Open Sans" w:eastAsia="Times New Roman" w:hAnsi="Open Sans" w:cs="Arial"/>
                <w:sz w:val="19"/>
                <w:szCs w:val="19"/>
                <w:lang w:eastAsia="ru-RU"/>
              </w:rPr>
              <w:t>Натрия хлорид изотонический 0,9% раствор для инъекций относится к фармакотерапевтической группе: препараты, влияющие на обмен веществ.</w:t>
            </w:r>
            <w:r w:rsidRPr="00B67514">
              <w:rPr>
                <w:rFonts w:ascii="Open Sans" w:eastAsia="Times New Roman" w:hAnsi="Open Sans" w:cs="Arial"/>
                <w:sz w:val="19"/>
                <w:szCs w:val="19"/>
                <w:lang w:eastAsia="ru-RU"/>
              </w:rPr>
              <w:br/>
            </w:r>
            <w:proofErr w:type="spellStart"/>
            <w:r w:rsidRPr="00B67514">
              <w:rPr>
                <w:rFonts w:ascii="Open Sans" w:eastAsia="Times New Roman" w:hAnsi="Open Sans" w:cs="Arial"/>
                <w:sz w:val="19"/>
                <w:szCs w:val="19"/>
                <w:lang w:eastAsia="ru-RU"/>
              </w:rPr>
              <w:t>Изотоничен</w:t>
            </w:r>
            <w:proofErr w:type="spellEnd"/>
            <w:r w:rsidRPr="00B67514">
              <w:rPr>
                <w:rFonts w:ascii="Open Sans" w:eastAsia="Times New Roman" w:hAnsi="Open Sans" w:cs="Arial"/>
                <w:sz w:val="19"/>
                <w:szCs w:val="19"/>
                <w:lang w:eastAsia="ru-RU"/>
              </w:rPr>
              <w:t xml:space="preserve"> плазме крови животных, регулирует кислотно-щелочное равновесие организма. После введения натрия хлорид быстро всасывается из места инъекции и распределяется в органах и тканях животного.</w:t>
            </w:r>
          </w:p>
          <w:p w:rsidR="00B67514" w:rsidRPr="00B67514" w:rsidRDefault="00B67514" w:rsidP="00B67514">
            <w:pPr>
              <w:spacing w:after="150" w:line="300" w:lineRule="atLeast"/>
              <w:rPr>
                <w:rFonts w:ascii="Open Sans" w:eastAsia="Times New Roman" w:hAnsi="Open Sans" w:cs="Arial"/>
                <w:sz w:val="19"/>
                <w:szCs w:val="19"/>
                <w:lang w:eastAsia="ru-RU"/>
              </w:rPr>
            </w:pPr>
            <w:r w:rsidRPr="00B67514">
              <w:rPr>
                <w:rFonts w:ascii="Open Sans" w:eastAsia="Times New Roman" w:hAnsi="Open Sans" w:cs="Arial"/>
                <w:sz w:val="19"/>
                <w:szCs w:val="19"/>
                <w:lang w:eastAsia="ru-RU"/>
              </w:rPr>
              <w:t>По степени воздействия на организм Натрия хлорид изотонический 0,9% раствор для инъекций согласно ГОСТ 12.1.007-76 относится к веществам малоопасным (4 класс опасности), не оказывает раздражающего действия на ткани</w:t>
            </w:r>
          </w:p>
          <w:p w:rsidR="00AA2904" w:rsidRPr="00B67514" w:rsidRDefault="00AA2904" w:rsidP="00AA2904">
            <w:pPr>
              <w:rPr>
                <w:sz w:val="19"/>
                <w:szCs w:val="19"/>
              </w:rPr>
            </w:pPr>
          </w:p>
        </w:tc>
        <w:tc>
          <w:tcPr>
            <w:tcW w:w="2529" w:type="dxa"/>
          </w:tcPr>
          <w:p w:rsidR="00240933" w:rsidRDefault="002C1A5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70</w:t>
            </w:r>
            <w:r w:rsidR="00D22D41">
              <w:rPr>
                <w:sz w:val="32"/>
                <w:szCs w:val="32"/>
              </w:rPr>
              <w:t>штук</w:t>
            </w:r>
          </w:p>
        </w:tc>
      </w:tr>
      <w:tr w:rsidR="002618A9" w:rsidTr="002618A9">
        <w:tc>
          <w:tcPr>
            <w:tcW w:w="1066" w:type="dxa"/>
          </w:tcPr>
          <w:p w:rsidR="00240933" w:rsidRDefault="00AA290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  <w:tc>
          <w:tcPr>
            <w:tcW w:w="5551" w:type="dxa"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42"/>
              <w:gridCol w:w="2793"/>
            </w:tblGrid>
            <w:tr w:rsidR="006A635A" w:rsidRPr="006A635A" w:rsidTr="006A635A"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4D4D4"/>
                    <w:right w:val="nil"/>
                  </w:tcBorders>
                  <w:tcMar>
                    <w:top w:w="60" w:type="dxa"/>
                    <w:left w:w="60" w:type="dxa"/>
                    <w:bottom w:w="60" w:type="dxa"/>
                    <w:right w:w="15" w:type="dxa"/>
                  </w:tcMar>
                  <w:vAlign w:val="center"/>
                  <w:hideMark/>
                </w:tcPr>
                <w:p w:rsidR="006A635A" w:rsidRPr="006A635A" w:rsidRDefault="006A635A" w:rsidP="006A635A">
                  <w:pPr>
                    <w:spacing w:after="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6A635A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 xml:space="preserve">АМОКСИЦИЛЛИН 150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4D4D4"/>
                    <w:right w:val="nil"/>
                  </w:tcBorders>
                  <w:tcMar>
                    <w:top w:w="60" w:type="dxa"/>
                    <w:left w:w="30" w:type="dxa"/>
                    <w:bottom w:w="60" w:type="dxa"/>
                    <w:right w:w="30" w:type="dxa"/>
                  </w:tcMar>
                  <w:vAlign w:val="center"/>
                  <w:hideMark/>
                </w:tcPr>
                <w:p w:rsidR="006A635A" w:rsidRPr="006A635A" w:rsidRDefault="006A635A" w:rsidP="006A635A">
                  <w:pPr>
                    <w:spacing w:after="0" w:line="180" w:lineRule="atLeast"/>
                    <w:ind w:left="150"/>
                    <w:rPr>
                      <w:rFonts w:ascii="Arial" w:eastAsia="Times New Roman" w:hAnsi="Arial" w:cs="Arial"/>
                      <w:sz w:val="19"/>
                      <w:szCs w:val="19"/>
                      <w:lang w:eastAsia="ru-RU"/>
                    </w:rPr>
                  </w:pPr>
                  <w:r w:rsidRPr="006A635A">
                    <w:rPr>
                      <w:rFonts w:ascii="Arial" w:eastAsia="Times New Roman" w:hAnsi="Arial" w:cs="Arial"/>
                      <w:sz w:val="19"/>
                      <w:szCs w:val="19"/>
                      <w:lang w:eastAsia="ru-RU"/>
                    </w:rPr>
                    <w:t>Суспензия для инъекций</w:t>
                  </w:r>
                </w:p>
              </w:tc>
            </w:tr>
          </w:tbl>
          <w:p w:rsidR="006A635A" w:rsidRPr="006A635A" w:rsidRDefault="006A635A" w:rsidP="006A635A">
            <w:pPr>
              <w:spacing w:after="150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A635A">
              <w:rPr>
                <w:rFonts w:ascii="Arial" w:eastAsia="Times New Roman" w:hAnsi="Arial" w:cs="Arial"/>
                <w:b/>
                <w:bCs/>
                <w:i/>
                <w:iCs/>
                <w:sz w:val="19"/>
                <w:szCs w:val="19"/>
                <w:lang w:eastAsia="ru-RU"/>
              </w:rPr>
              <w:t>Суспензия для инъекций</w:t>
            </w:r>
            <w:r w:rsidRPr="006A635A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от белого до светло-желтого цвета; при хранении допускается расслоение суспензии, исчезающее при взбалтывании.</w:t>
            </w:r>
          </w:p>
          <w:tbl>
            <w:tblPr>
              <w:tblW w:w="5000" w:type="pct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236"/>
              <w:gridCol w:w="1083"/>
            </w:tblGrid>
            <w:tr w:rsidR="006A635A" w:rsidRPr="006A635A" w:rsidTr="006A635A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A635A" w:rsidRPr="006A635A" w:rsidRDefault="006A635A" w:rsidP="006A635A">
                  <w:pPr>
                    <w:spacing w:before="150" w:after="150" w:line="240" w:lineRule="auto"/>
                    <w:rPr>
                      <w:rFonts w:ascii="Arial" w:eastAsia="Times New Roman" w:hAnsi="Arial" w:cs="Arial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A635A" w:rsidRPr="006A635A" w:rsidRDefault="006A635A" w:rsidP="006A635A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19"/>
                      <w:lang w:eastAsia="ru-RU"/>
                    </w:rPr>
                  </w:pPr>
                  <w:r w:rsidRPr="006A635A">
                    <w:rPr>
                      <w:rFonts w:ascii="Arial" w:eastAsia="Times New Roman" w:hAnsi="Arial" w:cs="Arial"/>
                      <w:b/>
                      <w:bCs/>
                      <w:sz w:val="19"/>
                      <w:szCs w:val="19"/>
                      <w:lang w:eastAsia="ru-RU"/>
                    </w:rPr>
                    <w:t>1 мл</w:t>
                  </w:r>
                </w:p>
              </w:tc>
            </w:tr>
            <w:tr w:rsidR="006A635A" w:rsidRPr="006A635A" w:rsidTr="006A635A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A635A" w:rsidRPr="006A635A" w:rsidRDefault="006A635A" w:rsidP="006A635A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19"/>
                      <w:lang w:eastAsia="ru-RU"/>
                    </w:rPr>
                  </w:pPr>
                  <w:r w:rsidRPr="006A635A">
                    <w:rPr>
                      <w:rFonts w:ascii="Arial" w:eastAsia="Times New Roman" w:hAnsi="Arial" w:cs="Arial"/>
                      <w:sz w:val="19"/>
                      <w:szCs w:val="19"/>
                      <w:lang w:eastAsia="ru-RU"/>
                    </w:rPr>
                    <w:t xml:space="preserve">амоксициллина </w:t>
                  </w:r>
                  <w:proofErr w:type="spellStart"/>
                  <w:r w:rsidRPr="006A635A">
                    <w:rPr>
                      <w:rFonts w:ascii="Arial" w:eastAsia="Times New Roman" w:hAnsi="Arial" w:cs="Arial"/>
                      <w:sz w:val="19"/>
                      <w:szCs w:val="19"/>
                      <w:lang w:eastAsia="ru-RU"/>
                    </w:rPr>
                    <w:t>тригидрат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A635A" w:rsidRPr="006A635A" w:rsidRDefault="006A635A" w:rsidP="006A635A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19"/>
                      <w:lang w:eastAsia="ru-RU"/>
                    </w:rPr>
                  </w:pPr>
                  <w:r w:rsidRPr="006A635A">
                    <w:rPr>
                      <w:rFonts w:ascii="Arial" w:eastAsia="Times New Roman" w:hAnsi="Arial" w:cs="Arial"/>
                      <w:sz w:val="19"/>
                      <w:szCs w:val="19"/>
                      <w:lang w:eastAsia="ru-RU"/>
                    </w:rPr>
                    <w:t>150 мг</w:t>
                  </w:r>
                </w:p>
              </w:tc>
            </w:tr>
          </w:tbl>
          <w:p w:rsidR="006A635A" w:rsidRPr="006A635A" w:rsidRDefault="006A635A" w:rsidP="006A635A">
            <w:pPr>
              <w:spacing w:before="75" w:after="75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A635A">
              <w:rPr>
                <w:rFonts w:ascii="Arial" w:eastAsia="Times New Roman" w:hAnsi="Arial" w:cs="Arial"/>
                <w:i/>
                <w:iCs/>
                <w:sz w:val="19"/>
                <w:szCs w:val="19"/>
                <w:lang w:eastAsia="ru-RU"/>
              </w:rPr>
              <w:t>Вспомогательные вещества</w:t>
            </w:r>
            <w:r w:rsidRPr="006A635A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: </w:t>
            </w:r>
            <w:proofErr w:type="spellStart"/>
            <w:r w:rsidRPr="006A635A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бутилгидрокситолуол</w:t>
            </w:r>
            <w:proofErr w:type="spellEnd"/>
            <w:r w:rsidRPr="006A635A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, кремния диоксид коллоидный безводный, триглицериды насыщенных жирных кислот. Антибактериальный препарат группы полусинтетических пенициллинов. Амоксициллина </w:t>
            </w:r>
            <w:proofErr w:type="spellStart"/>
            <w:r w:rsidRPr="006A635A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тригидрат</w:t>
            </w:r>
            <w:proofErr w:type="spellEnd"/>
            <w:r w:rsidRPr="006A635A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, входящий в состав препарата - полусинтетический антибиотик пенициллинового ряда, обладает широким спектром антимикробного действия, </w:t>
            </w:r>
            <w:r w:rsidRPr="006A635A">
              <w:rPr>
                <w:rFonts w:ascii="Arial" w:eastAsia="Times New Roman" w:hAnsi="Arial" w:cs="Arial"/>
                <w:i/>
                <w:iCs/>
                <w:sz w:val="19"/>
                <w:szCs w:val="19"/>
                <w:lang w:eastAsia="ru-RU"/>
              </w:rPr>
              <w:t>активен в отношении большинства грамположительных и грамотрицательных микроорганизмов</w:t>
            </w:r>
            <w:r w:rsidRPr="006A635A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, в </w:t>
            </w:r>
            <w:proofErr w:type="spellStart"/>
            <w:r w:rsidRPr="006A635A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т.ч</w:t>
            </w:r>
            <w:proofErr w:type="spellEnd"/>
            <w:r w:rsidRPr="006A635A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. </w:t>
            </w:r>
            <w:proofErr w:type="spellStart"/>
            <w:r w:rsidRPr="006A635A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Actinomyces</w:t>
            </w:r>
            <w:proofErr w:type="spellEnd"/>
            <w:r w:rsidRPr="006A635A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6A635A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spp</w:t>
            </w:r>
            <w:proofErr w:type="spellEnd"/>
            <w:r w:rsidRPr="006A635A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., </w:t>
            </w:r>
            <w:proofErr w:type="spellStart"/>
            <w:r w:rsidRPr="006A635A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Bacillus</w:t>
            </w:r>
            <w:proofErr w:type="spellEnd"/>
            <w:r w:rsidRPr="006A635A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6A635A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anthracis</w:t>
            </w:r>
            <w:proofErr w:type="spellEnd"/>
            <w:r w:rsidRPr="006A635A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, </w:t>
            </w:r>
            <w:proofErr w:type="spellStart"/>
            <w:r w:rsidRPr="006A635A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Clostridium</w:t>
            </w:r>
            <w:proofErr w:type="spellEnd"/>
            <w:r w:rsidRPr="006A635A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6A635A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spp</w:t>
            </w:r>
            <w:proofErr w:type="spellEnd"/>
            <w:r w:rsidRPr="006A635A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., </w:t>
            </w:r>
            <w:proofErr w:type="spellStart"/>
            <w:r w:rsidRPr="006A635A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Corynebacterium</w:t>
            </w:r>
            <w:proofErr w:type="spellEnd"/>
            <w:r w:rsidRPr="006A635A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6A635A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spp</w:t>
            </w:r>
            <w:proofErr w:type="spellEnd"/>
            <w:r w:rsidRPr="006A635A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., </w:t>
            </w:r>
            <w:proofErr w:type="spellStart"/>
            <w:r w:rsidRPr="006A635A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Erysipelothrix</w:t>
            </w:r>
            <w:proofErr w:type="spellEnd"/>
            <w:r w:rsidRPr="006A635A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6A635A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rhusiopathiae</w:t>
            </w:r>
            <w:proofErr w:type="spellEnd"/>
            <w:r w:rsidRPr="006A635A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, </w:t>
            </w:r>
            <w:proofErr w:type="spellStart"/>
            <w:r w:rsidRPr="006A635A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Listeria</w:t>
            </w:r>
            <w:proofErr w:type="spellEnd"/>
            <w:r w:rsidRPr="006A635A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6A635A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monocytogenes</w:t>
            </w:r>
            <w:proofErr w:type="spellEnd"/>
            <w:r w:rsidRPr="006A635A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, </w:t>
            </w:r>
            <w:proofErr w:type="spellStart"/>
            <w:r w:rsidRPr="006A635A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Staphylococcus</w:t>
            </w:r>
            <w:proofErr w:type="spellEnd"/>
            <w:r w:rsidRPr="006A635A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6A635A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spp</w:t>
            </w:r>
            <w:proofErr w:type="spellEnd"/>
            <w:r w:rsidRPr="006A635A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., </w:t>
            </w:r>
            <w:proofErr w:type="spellStart"/>
            <w:r w:rsidRPr="006A635A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Escherichia</w:t>
            </w:r>
            <w:proofErr w:type="spellEnd"/>
            <w:r w:rsidRPr="006A635A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6A635A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coli</w:t>
            </w:r>
            <w:proofErr w:type="spellEnd"/>
            <w:r w:rsidRPr="006A635A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, </w:t>
            </w:r>
            <w:proofErr w:type="spellStart"/>
            <w:r w:rsidRPr="006A635A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Haemophilus</w:t>
            </w:r>
            <w:proofErr w:type="spellEnd"/>
            <w:r w:rsidRPr="006A635A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6A635A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spp</w:t>
            </w:r>
            <w:proofErr w:type="spellEnd"/>
            <w:r w:rsidRPr="006A635A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., </w:t>
            </w:r>
            <w:proofErr w:type="spellStart"/>
            <w:r w:rsidRPr="006A635A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Pasteurella</w:t>
            </w:r>
            <w:proofErr w:type="spellEnd"/>
            <w:r w:rsidRPr="006A635A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6A635A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spp</w:t>
            </w:r>
            <w:proofErr w:type="spellEnd"/>
            <w:r w:rsidRPr="006A635A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., </w:t>
            </w:r>
            <w:proofErr w:type="spellStart"/>
            <w:r w:rsidRPr="006A635A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Salmonella</w:t>
            </w:r>
            <w:proofErr w:type="spellEnd"/>
            <w:r w:rsidRPr="006A635A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6A635A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spp</w:t>
            </w:r>
            <w:proofErr w:type="spellEnd"/>
            <w:r w:rsidRPr="006A635A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., </w:t>
            </w:r>
            <w:proofErr w:type="spellStart"/>
            <w:r w:rsidRPr="006A635A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Streptococcus</w:t>
            </w:r>
            <w:proofErr w:type="spellEnd"/>
            <w:r w:rsidRPr="006A635A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6A635A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spp</w:t>
            </w:r>
            <w:proofErr w:type="spellEnd"/>
            <w:r w:rsidRPr="006A635A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., </w:t>
            </w:r>
            <w:proofErr w:type="spellStart"/>
            <w:r w:rsidRPr="006A635A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Actinobacillus</w:t>
            </w:r>
            <w:proofErr w:type="spellEnd"/>
            <w:r w:rsidRPr="006A635A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6A635A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spp</w:t>
            </w:r>
            <w:proofErr w:type="spellEnd"/>
            <w:r w:rsidRPr="006A635A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., </w:t>
            </w:r>
            <w:proofErr w:type="spellStart"/>
            <w:r w:rsidRPr="006A635A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Proteus</w:t>
            </w:r>
            <w:proofErr w:type="spellEnd"/>
            <w:r w:rsidRPr="006A635A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6A635A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mirabilis</w:t>
            </w:r>
            <w:proofErr w:type="spellEnd"/>
            <w:r w:rsidRPr="006A635A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, </w:t>
            </w:r>
            <w:proofErr w:type="spellStart"/>
            <w:r w:rsidRPr="006A635A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Leptospira</w:t>
            </w:r>
            <w:proofErr w:type="spellEnd"/>
            <w:r w:rsidRPr="006A635A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6A635A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spp</w:t>
            </w:r>
            <w:proofErr w:type="spellEnd"/>
            <w:r w:rsidRPr="006A635A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. </w:t>
            </w:r>
          </w:p>
          <w:p w:rsidR="002618A9" w:rsidRPr="006A635A" w:rsidRDefault="006A635A" w:rsidP="006A635A">
            <w:pPr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A635A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Механизм бактерицидного действия амоксициллина заключается в нарушении синтеза </w:t>
            </w:r>
            <w:proofErr w:type="spellStart"/>
            <w:r w:rsidRPr="006A635A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мукопептида</w:t>
            </w:r>
            <w:proofErr w:type="spellEnd"/>
            <w:r w:rsidRPr="006A635A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, входящего в состав клеточной стенки микроорганизмов, путем ингибирования ферментов </w:t>
            </w:r>
            <w:proofErr w:type="spellStart"/>
            <w:r w:rsidRPr="006A635A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транспептидазы</w:t>
            </w:r>
            <w:proofErr w:type="spellEnd"/>
            <w:r w:rsidRPr="006A635A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и </w:t>
            </w:r>
            <w:proofErr w:type="spellStart"/>
            <w:r w:rsidRPr="006A635A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карбоксипептидазы</w:t>
            </w:r>
            <w:proofErr w:type="spellEnd"/>
            <w:r w:rsidRPr="006A635A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, что приводит к нарушению осмотического баланса и разрушению бактериальной клетки.</w:t>
            </w:r>
          </w:p>
          <w:p w:rsidR="006A635A" w:rsidRPr="006A635A" w:rsidRDefault="006A635A" w:rsidP="006A635A">
            <w:pPr>
              <w:rPr>
                <w:rFonts w:ascii="Arial" w:hAnsi="Arial" w:cs="Arial"/>
                <w:sz w:val="19"/>
                <w:szCs w:val="19"/>
              </w:rPr>
            </w:pPr>
            <w:r w:rsidRPr="006A635A">
              <w:rPr>
                <w:rFonts w:ascii="Arial" w:hAnsi="Arial" w:cs="Arial"/>
                <w:sz w:val="19"/>
                <w:szCs w:val="19"/>
              </w:rPr>
              <w:t>Амоксициллин 150 по степени воздействия на организм относится к умеренно опасным веществам (3 класс опасности по ГОСТ 12.1.007).</w:t>
            </w:r>
          </w:p>
          <w:p w:rsidR="006A635A" w:rsidRPr="006A635A" w:rsidRDefault="006A635A" w:rsidP="006A635A">
            <w:pPr>
              <w:spacing w:after="45"/>
              <w:outlineLvl w:val="1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</w:pPr>
            <w:r w:rsidRPr="006A635A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  <w:t>Показания к применению препарата АМОКСИЦИЛЛИН 150</w:t>
            </w:r>
          </w:p>
          <w:p w:rsidR="006A635A" w:rsidRPr="006A635A" w:rsidRDefault="006A635A" w:rsidP="006A635A">
            <w:pPr>
              <w:spacing w:before="75" w:after="75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A635A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Первичные и вторичные инфекции бактериальной этиологии, возбудители которых чувствительны к амоксициллину, у крупного рогатого скота, мелкого рогатого скота, свиней, собак и кошек в </w:t>
            </w:r>
            <w:proofErr w:type="spellStart"/>
            <w:r w:rsidRPr="006A635A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т.ч</w:t>
            </w:r>
            <w:proofErr w:type="spellEnd"/>
            <w:r w:rsidRPr="006A635A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.:</w:t>
            </w:r>
          </w:p>
          <w:p w:rsidR="006A635A" w:rsidRPr="006A635A" w:rsidRDefault="006A635A" w:rsidP="006A635A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A635A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инфекции ЖКТ;</w:t>
            </w:r>
          </w:p>
          <w:p w:rsidR="006A635A" w:rsidRPr="006A635A" w:rsidRDefault="006A635A" w:rsidP="006A635A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A635A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инфекции дыхательных путей;</w:t>
            </w:r>
          </w:p>
          <w:p w:rsidR="006A635A" w:rsidRPr="006A635A" w:rsidRDefault="006A635A" w:rsidP="006A635A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A635A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инфекции мочеполовой системы;</w:t>
            </w:r>
          </w:p>
          <w:p w:rsidR="006A635A" w:rsidRPr="006A635A" w:rsidRDefault="006A635A" w:rsidP="006A635A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A635A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lastRenderedPageBreak/>
              <w:t>инфекции суставов;</w:t>
            </w:r>
          </w:p>
          <w:p w:rsidR="006A635A" w:rsidRPr="006A635A" w:rsidRDefault="006A635A" w:rsidP="006A635A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A635A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инфекции мягких тканей и кожи;</w:t>
            </w:r>
          </w:p>
          <w:p w:rsidR="006A635A" w:rsidRPr="006A635A" w:rsidRDefault="006A635A" w:rsidP="006A635A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proofErr w:type="spellStart"/>
            <w:r w:rsidRPr="006A635A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некробактериоз</w:t>
            </w:r>
            <w:proofErr w:type="spellEnd"/>
            <w:r w:rsidRPr="006A635A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;</w:t>
            </w:r>
          </w:p>
          <w:p w:rsidR="006A635A" w:rsidRPr="006A635A" w:rsidRDefault="006A635A" w:rsidP="006A635A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A635A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пупочные инфекции;</w:t>
            </w:r>
          </w:p>
          <w:p w:rsidR="006A635A" w:rsidRPr="006A635A" w:rsidRDefault="006A635A" w:rsidP="006A635A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A635A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атрофический ринит;</w:t>
            </w:r>
          </w:p>
          <w:p w:rsidR="006A635A" w:rsidRPr="006A635A" w:rsidRDefault="006A635A" w:rsidP="006A635A">
            <w:pPr>
              <w:rPr>
                <w:sz w:val="19"/>
                <w:szCs w:val="19"/>
              </w:rPr>
            </w:pPr>
            <w:r w:rsidRPr="006A635A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синдром метрит-мастит-</w:t>
            </w:r>
            <w:proofErr w:type="spellStart"/>
            <w:r w:rsidRPr="006A635A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агалактия</w:t>
            </w:r>
            <w:proofErr w:type="spellEnd"/>
            <w:r w:rsidRPr="006A635A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.</w:t>
            </w:r>
          </w:p>
        </w:tc>
        <w:tc>
          <w:tcPr>
            <w:tcW w:w="2529" w:type="dxa"/>
          </w:tcPr>
          <w:p w:rsidR="00240933" w:rsidRDefault="002C1A5C" w:rsidP="002618A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3</w:t>
            </w:r>
            <w:r w:rsidR="002618A9">
              <w:rPr>
                <w:sz w:val="32"/>
                <w:szCs w:val="32"/>
              </w:rPr>
              <w:t>0</w:t>
            </w:r>
            <w:r w:rsidR="00D22D41">
              <w:rPr>
                <w:sz w:val="32"/>
                <w:szCs w:val="32"/>
              </w:rPr>
              <w:t>штук</w:t>
            </w:r>
          </w:p>
        </w:tc>
      </w:tr>
      <w:tr w:rsidR="006A635A" w:rsidTr="002618A9">
        <w:tc>
          <w:tcPr>
            <w:tcW w:w="1066" w:type="dxa"/>
          </w:tcPr>
          <w:p w:rsidR="006A635A" w:rsidRDefault="00396B5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</w:t>
            </w:r>
          </w:p>
          <w:p w:rsidR="006A635A" w:rsidRDefault="006A635A">
            <w:pPr>
              <w:rPr>
                <w:sz w:val="32"/>
                <w:szCs w:val="32"/>
              </w:rPr>
            </w:pPr>
          </w:p>
          <w:p w:rsidR="006A635A" w:rsidRDefault="006A635A">
            <w:pPr>
              <w:rPr>
                <w:sz w:val="32"/>
                <w:szCs w:val="32"/>
              </w:rPr>
            </w:pPr>
          </w:p>
        </w:tc>
        <w:tc>
          <w:tcPr>
            <w:tcW w:w="5551" w:type="dxa"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14"/>
              <w:gridCol w:w="3721"/>
            </w:tblGrid>
            <w:tr w:rsidR="00396B5B" w:rsidRPr="006A635A" w:rsidTr="006A635A"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4D4D4"/>
                    <w:right w:val="nil"/>
                  </w:tcBorders>
                  <w:tcMar>
                    <w:top w:w="60" w:type="dxa"/>
                    <w:left w:w="60" w:type="dxa"/>
                    <w:bottom w:w="60" w:type="dxa"/>
                    <w:right w:w="15" w:type="dxa"/>
                  </w:tcMar>
                  <w:vAlign w:val="center"/>
                  <w:hideMark/>
                </w:tcPr>
                <w:p w:rsidR="006A635A" w:rsidRPr="006A635A" w:rsidRDefault="006A635A" w:rsidP="006A635A">
                  <w:pPr>
                    <w:spacing w:after="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6A635A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ПенСтреп</w:t>
                  </w:r>
                  <w:proofErr w:type="spellEnd"/>
                  <w:r w:rsidRPr="006A635A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4D4D4"/>
                    <w:right w:val="nil"/>
                  </w:tcBorders>
                  <w:tcMar>
                    <w:top w:w="60" w:type="dxa"/>
                    <w:left w:w="30" w:type="dxa"/>
                    <w:bottom w:w="60" w:type="dxa"/>
                    <w:right w:w="30" w:type="dxa"/>
                  </w:tcMar>
                  <w:vAlign w:val="center"/>
                  <w:hideMark/>
                </w:tcPr>
                <w:p w:rsidR="006A635A" w:rsidRPr="006A635A" w:rsidRDefault="006A635A" w:rsidP="006A635A">
                  <w:pPr>
                    <w:spacing w:after="0" w:line="180" w:lineRule="atLeast"/>
                    <w:ind w:left="150"/>
                    <w:rPr>
                      <w:rFonts w:ascii="Arial" w:eastAsia="Times New Roman" w:hAnsi="Arial" w:cs="Arial"/>
                      <w:sz w:val="19"/>
                      <w:szCs w:val="19"/>
                      <w:lang w:eastAsia="ru-RU"/>
                    </w:rPr>
                  </w:pPr>
                  <w:r w:rsidRPr="006A635A">
                    <w:rPr>
                      <w:rFonts w:ascii="Arial" w:eastAsia="Times New Roman" w:hAnsi="Arial" w:cs="Arial"/>
                      <w:sz w:val="19"/>
                      <w:szCs w:val="19"/>
                      <w:lang w:eastAsia="ru-RU"/>
                    </w:rPr>
                    <w:t>Суспензия для инъекций</w:t>
                  </w:r>
                </w:p>
              </w:tc>
            </w:tr>
          </w:tbl>
          <w:p w:rsidR="006A635A" w:rsidRPr="00396B5B" w:rsidRDefault="006A635A" w:rsidP="006A635A">
            <w:pPr>
              <w:spacing w:line="255" w:lineRule="atLeast"/>
              <w:rPr>
                <w:rFonts w:ascii="Arial" w:hAnsi="Arial" w:cs="Arial"/>
                <w:sz w:val="19"/>
                <w:szCs w:val="19"/>
              </w:rPr>
            </w:pPr>
            <w:r w:rsidRPr="00396B5B">
              <w:rPr>
                <w:rFonts w:ascii="Arial" w:hAnsi="Arial" w:cs="Arial"/>
                <w:b/>
                <w:bCs/>
                <w:sz w:val="19"/>
                <w:szCs w:val="19"/>
              </w:rPr>
              <w:t>Международное непатентованное или химическое наименование:</w:t>
            </w:r>
            <w:r w:rsidRPr="00396B5B">
              <w:rPr>
                <w:rFonts w:ascii="Arial" w:hAnsi="Arial" w:cs="Arial"/>
                <w:sz w:val="19"/>
                <w:szCs w:val="19"/>
              </w:rPr>
              <w:br/>
              <w:t xml:space="preserve">пенициллина </w:t>
            </w:r>
            <w:proofErr w:type="spellStart"/>
            <w:r w:rsidRPr="00396B5B">
              <w:rPr>
                <w:rFonts w:ascii="Arial" w:hAnsi="Arial" w:cs="Arial"/>
                <w:sz w:val="19"/>
                <w:szCs w:val="19"/>
              </w:rPr>
              <w:t>прокаин</w:t>
            </w:r>
            <w:proofErr w:type="spellEnd"/>
            <w:r w:rsidRPr="00396B5B">
              <w:rPr>
                <w:rFonts w:ascii="Arial" w:hAnsi="Arial" w:cs="Arial"/>
                <w:sz w:val="19"/>
                <w:szCs w:val="19"/>
              </w:rPr>
              <w:t xml:space="preserve"> и </w:t>
            </w:r>
            <w:proofErr w:type="spellStart"/>
            <w:r w:rsidRPr="00396B5B">
              <w:rPr>
                <w:rFonts w:ascii="Arial" w:hAnsi="Arial" w:cs="Arial"/>
                <w:sz w:val="19"/>
                <w:szCs w:val="19"/>
              </w:rPr>
              <w:t>дигидрострептомицина</w:t>
            </w:r>
            <w:proofErr w:type="spellEnd"/>
            <w:r w:rsidRPr="00396B5B">
              <w:rPr>
                <w:rFonts w:ascii="Arial" w:hAnsi="Arial" w:cs="Arial"/>
                <w:sz w:val="19"/>
                <w:szCs w:val="19"/>
              </w:rPr>
              <w:t xml:space="preserve"> сульфат</w:t>
            </w:r>
          </w:p>
          <w:p w:rsidR="006A635A" w:rsidRPr="00396B5B" w:rsidRDefault="006A635A" w:rsidP="006A635A">
            <w:pPr>
              <w:spacing w:line="255" w:lineRule="atLeast"/>
              <w:rPr>
                <w:rFonts w:ascii="Arial" w:hAnsi="Arial" w:cs="Arial"/>
                <w:sz w:val="19"/>
                <w:szCs w:val="19"/>
              </w:rPr>
            </w:pPr>
            <w:r w:rsidRPr="00396B5B">
              <w:rPr>
                <w:rFonts w:ascii="Arial" w:hAnsi="Arial" w:cs="Arial"/>
                <w:b/>
                <w:bCs/>
                <w:sz w:val="19"/>
                <w:szCs w:val="19"/>
              </w:rPr>
              <w:t>Качественный состав и количественный состав действующих веществ и качественный состав вспомогательных веществ:</w:t>
            </w:r>
            <w:r w:rsidRPr="00396B5B">
              <w:rPr>
                <w:rFonts w:ascii="Arial" w:hAnsi="Arial" w:cs="Arial"/>
                <w:sz w:val="19"/>
                <w:szCs w:val="19"/>
              </w:rPr>
              <w:br/>
              <w:t xml:space="preserve">=ДВ - </w:t>
            </w:r>
            <w:proofErr w:type="spellStart"/>
            <w:r w:rsidRPr="00396B5B">
              <w:rPr>
                <w:rFonts w:ascii="Arial" w:hAnsi="Arial" w:cs="Arial"/>
                <w:sz w:val="19"/>
                <w:szCs w:val="19"/>
              </w:rPr>
              <w:t>прокаина</w:t>
            </w:r>
            <w:proofErr w:type="spellEnd"/>
            <w:r w:rsidRPr="00396B5B">
              <w:rPr>
                <w:rFonts w:ascii="Arial" w:hAnsi="Arial" w:cs="Arial"/>
                <w:sz w:val="19"/>
                <w:szCs w:val="19"/>
              </w:rPr>
              <w:t xml:space="preserve"> пенициллин, </w:t>
            </w:r>
            <w:proofErr w:type="spellStart"/>
            <w:r w:rsidRPr="00396B5B">
              <w:rPr>
                <w:rFonts w:ascii="Arial" w:hAnsi="Arial" w:cs="Arial"/>
                <w:sz w:val="19"/>
                <w:szCs w:val="19"/>
              </w:rPr>
              <w:t>дигидрострептомицина</w:t>
            </w:r>
            <w:proofErr w:type="spellEnd"/>
            <w:r w:rsidRPr="00396B5B">
              <w:rPr>
                <w:rFonts w:ascii="Arial" w:hAnsi="Arial" w:cs="Arial"/>
                <w:sz w:val="19"/>
                <w:szCs w:val="19"/>
              </w:rPr>
              <w:t xml:space="preserve"> сульфат, вспомогательные вещества - натриевая соль </w:t>
            </w:r>
            <w:proofErr w:type="spellStart"/>
            <w:r w:rsidRPr="00396B5B">
              <w:rPr>
                <w:rFonts w:ascii="Arial" w:hAnsi="Arial" w:cs="Arial"/>
                <w:sz w:val="19"/>
                <w:szCs w:val="19"/>
              </w:rPr>
              <w:t>нипасепта</w:t>
            </w:r>
            <w:proofErr w:type="spellEnd"/>
            <w:r w:rsidRPr="00396B5B">
              <w:rPr>
                <w:rFonts w:ascii="Arial" w:hAnsi="Arial" w:cs="Arial"/>
                <w:sz w:val="19"/>
                <w:szCs w:val="19"/>
              </w:rPr>
              <w:t xml:space="preserve">, </w:t>
            </w:r>
            <w:proofErr w:type="spellStart"/>
            <w:r w:rsidRPr="00396B5B">
              <w:rPr>
                <w:rFonts w:ascii="Arial" w:hAnsi="Arial" w:cs="Arial"/>
                <w:sz w:val="19"/>
                <w:szCs w:val="19"/>
              </w:rPr>
              <w:t>повидон</w:t>
            </w:r>
            <w:proofErr w:type="spellEnd"/>
            <w:r w:rsidRPr="00396B5B">
              <w:rPr>
                <w:rFonts w:ascii="Arial" w:hAnsi="Arial" w:cs="Arial"/>
                <w:sz w:val="19"/>
                <w:szCs w:val="19"/>
              </w:rPr>
              <w:t xml:space="preserve">, </w:t>
            </w:r>
            <w:proofErr w:type="spellStart"/>
            <w:r w:rsidRPr="00396B5B">
              <w:rPr>
                <w:rFonts w:ascii="Arial" w:hAnsi="Arial" w:cs="Arial"/>
                <w:sz w:val="19"/>
                <w:szCs w:val="19"/>
              </w:rPr>
              <w:t>полисорбат</w:t>
            </w:r>
            <w:proofErr w:type="spellEnd"/>
            <w:r w:rsidRPr="00396B5B">
              <w:rPr>
                <w:rFonts w:ascii="Arial" w:hAnsi="Arial" w:cs="Arial"/>
                <w:sz w:val="19"/>
                <w:szCs w:val="19"/>
              </w:rPr>
              <w:t xml:space="preserve">, цитрат натрия, натрия ЭДТА, </w:t>
            </w:r>
            <w:proofErr w:type="spellStart"/>
            <w:r w:rsidRPr="00396B5B">
              <w:rPr>
                <w:rFonts w:ascii="Arial" w:hAnsi="Arial" w:cs="Arial"/>
                <w:sz w:val="19"/>
                <w:szCs w:val="19"/>
              </w:rPr>
              <w:t>прокаина</w:t>
            </w:r>
            <w:proofErr w:type="spellEnd"/>
            <w:r w:rsidRPr="00396B5B">
              <w:rPr>
                <w:rFonts w:ascii="Arial" w:hAnsi="Arial" w:cs="Arial"/>
                <w:sz w:val="19"/>
                <w:szCs w:val="19"/>
              </w:rPr>
              <w:t xml:space="preserve"> гидрохлорид, формальдегида </w:t>
            </w:r>
            <w:proofErr w:type="spellStart"/>
            <w:r w:rsidRPr="00396B5B">
              <w:rPr>
                <w:rFonts w:ascii="Arial" w:hAnsi="Arial" w:cs="Arial"/>
                <w:sz w:val="19"/>
                <w:szCs w:val="19"/>
              </w:rPr>
              <w:t>сульфоксилат</w:t>
            </w:r>
            <w:proofErr w:type="spellEnd"/>
            <w:r w:rsidRPr="00396B5B">
              <w:rPr>
                <w:rFonts w:ascii="Arial" w:hAnsi="Arial" w:cs="Arial"/>
                <w:sz w:val="19"/>
                <w:szCs w:val="19"/>
              </w:rPr>
              <w:t xml:space="preserve"> натрия, </w:t>
            </w:r>
            <w:proofErr w:type="spellStart"/>
            <w:r w:rsidRPr="00396B5B">
              <w:rPr>
                <w:rFonts w:ascii="Arial" w:hAnsi="Arial" w:cs="Arial"/>
                <w:sz w:val="19"/>
                <w:szCs w:val="19"/>
              </w:rPr>
              <w:t>цетавлон</w:t>
            </w:r>
            <w:proofErr w:type="spellEnd"/>
            <w:r w:rsidRPr="00396B5B">
              <w:rPr>
                <w:rFonts w:ascii="Arial" w:hAnsi="Arial" w:cs="Arial"/>
                <w:sz w:val="19"/>
                <w:szCs w:val="19"/>
              </w:rPr>
              <w:t>, лимонная кислота, вода для инъекций=</w:t>
            </w:r>
          </w:p>
          <w:p w:rsidR="006A635A" w:rsidRPr="006A635A" w:rsidRDefault="006A635A" w:rsidP="006A635A">
            <w:pPr>
              <w:spacing w:after="45"/>
              <w:outlineLvl w:val="1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</w:pPr>
            <w:r w:rsidRPr="006A635A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  <w:t xml:space="preserve">Показания к применению препарата </w:t>
            </w:r>
            <w:proofErr w:type="spellStart"/>
            <w:r w:rsidRPr="006A635A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  <w:t>ПенСтреп</w:t>
            </w:r>
            <w:proofErr w:type="spellEnd"/>
          </w:p>
          <w:p w:rsidR="006A635A" w:rsidRDefault="006A635A" w:rsidP="006A635A">
            <w:pPr>
              <w:spacing w:line="255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396B5B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Для лечения животных при бактериальных инфекциях</w:t>
            </w:r>
          </w:p>
          <w:p w:rsidR="00396B5B" w:rsidRPr="006A635A" w:rsidRDefault="00396B5B" w:rsidP="006A635A">
            <w:pPr>
              <w:spacing w:line="255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</w:p>
        </w:tc>
        <w:tc>
          <w:tcPr>
            <w:tcW w:w="2529" w:type="dxa"/>
          </w:tcPr>
          <w:p w:rsidR="006A635A" w:rsidRDefault="00D22D41" w:rsidP="002618A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 штук</w:t>
            </w:r>
          </w:p>
        </w:tc>
      </w:tr>
      <w:tr w:rsidR="00396B5B" w:rsidTr="002618A9">
        <w:tc>
          <w:tcPr>
            <w:tcW w:w="1066" w:type="dxa"/>
          </w:tcPr>
          <w:p w:rsidR="00396B5B" w:rsidRDefault="00396B5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5551" w:type="dxa"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0"/>
              <w:gridCol w:w="4395"/>
            </w:tblGrid>
            <w:tr w:rsidR="00396B5B" w:rsidRPr="00396B5B" w:rsidTr="00396B5B"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4D4D4"/>
                    <w:right w:val="nil"/>
                  </w:tcBorders>
                  <w:tcMar>
                    <w:top w:w="60" w:type="dxa"/>
                    <w:left w:w="60" w:type="dxa"/>
                    <w:bottom w:w="60" w:type="dxa"/>
                    <w:right w:w="15" w:type="dxa"/>
                  </w:tcMar>
                  <w:vAlign w:val="center"/>
                  <w:hideMark/>
                </w:tcPr>
                <w:p w:rsidR="00396B5B" w:rsidRPr="00396B5B" w:rsidRDefault="00396B5B" w:rsidP="00396B5B">
                  <w:pPr>
                    <w:spacing w:after="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396B5B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Детокс</w:t>
                  </w:r>
                  <w:proofErr w:type="spellEnd"/>
                  <w:r w:rsidRPr="00396B5B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4D4D4"/>
                    <w:right w:val="nil"/>
                  </w:tcBorders>
                  <w:tcMar>
                    <w:top w:w="60" w:type="dxa"/>
                    <w:left w:w="30" w:type="dxa"/>
                    <w:bottom w:w="60" w:type="dxa"/>
                    <w:right w:w="30" w:type="dxa"/>
                  </w:tcMar>
                  <w:vAlign w:val="center"/>
                  <w:hideMark/>
                </w:tcPr>
                <w:p w:rsidR="00396B5B" w:rsidRPr="00396B5B" w:rsidRDefault="00396B5B" w:rsidP="00396B5B">
                  <w:pPr>
                    <w:spacing w:after="0" w:line="180" w:lineRule="atLeast"/>
                    <w:ind w:left="150"/>
                    <w:rPr>
                      <w:rFonts w:ascii="Arial" w:eastAsia="Times New Roman" w:hAnsi="Arial" w:cs="Arial"/>
                      <w:sz w:val="19"/>
                      <w:szCs w:val="19"/>
                      <w:lang w:eastAsia="ru-RU"/>
                    </w:rPr>
                  </w:pPr>
                  <w:r w:rsidRPr="00396B5B">
                    <w:rPr>
                      <w:rFonts w:ascii="Arial" w:eastAsia="Times New Roman" w:hAnsi="Arial" w:cs="Arial"/>
                      <w:sz w:val="19"/>
                      <w:szCs w:val="19"/>
                      <w:lang w:eastAsia="ru-RU"/>
                    </w:rPr>
                    <w:t>Раствор для инъекций 199,3 мг/ 50 мг</w:t>
                  </w:r>
                </w:p>
              </w:tc>
            </w:tr>
          </w:tbl>
          <w:p w:rsidR="00396B5B" w:rsidRPr="00396B5B" w:rsidRDefault="00396B5B" w:rsidP="006A635A">
            <w:pPr>
              <w:spacing w:line="255" w:lineRule="atLeast"/>
              <w:rPr>
                <w:rFonts w:ascii="Arial" w:hAnsi="Arial" w:cs="Arial"/>
                <w:sz w:val="19"/>
                <w:szCs w:val="19"/>
              </w:rPr>
            </w:pPr>
            <w:r w:rsidRPr="00396B5B">
              <w:rPr>
                <w:rFonts w:ascii="Arial" w:hAnsi="Arial" w:cs="Arial"/>
                <w:b/>
                <w:bCs/>
                <w:sz w:val="19"/>
                <w:szCs w:val="19"/>
              </w:rPr>
              <w:t>Международное непатентованное или химическое наименование:</w:t>
            </w:r>
            <w:r w:rsidRPr="00396B5B">
              <w:rPr>
                <w:rFonts w:ascii="Arial" w:hAnsi="Arial" w:cs="Arial"/>
                <w:sz w:val="19"/>
                <w:szCs w:val="19"/>
              </w:rPr>
              <w:br/>
              <w:t xml:space="preserve">натрия тиосульфат, </w:t>
            </w:r>
            <w:proofErr w:type="spellStart"/>
            <w:r w:rsidRPr="00396B5B">
              <w:rPr>
                <w:rFonts w:ascii="Arial" w:hAnsi="Arial" w:cs="Arial"/>
                <w:sz w:val="19"/>
                <w:szCs w:val="19"/>
              </w:rPr>
              <w:t>повидон</w:t>
            </w:r>
            <w:proofErr w:type="spellEnd"/>
            <w:r w:rsidRPr="00396B5B">
              <w:rPr>
                <w:rFonts w:ascii="Arial" w:hAnsi="Arial" w:cs="Arial"/>
                <w:sz w:val="19"/>
                <w:szCs w:val="19"/>
              </w:rPr>
              <w:t xml:space="preserve"> (</w:t>
            </w:r>
            <w:proofErr w:type="spellStart"/>
            <w:r w:rsidRPr="00396B5B">
              <w:rPr>
                <w:rFonts w:ascii="Arial" w:hAnsi="Arial" w:cs="Arial"/>
                <w:sz w:val="19"/>
                <w:szCs w:val="19"/>
              </w:rPr>
              <w:t>поливинилпирролидон</w:t>
            </w:r>
            <w:proofErr w:type="spellEnd"/>
          </w:p>
          <w:p w:rsidR="00396B5B" w:rsidRPr="00396B5B" w:rsidRDefault="00396B5B" w:rsidP="00396B5B">
            <w:pPr>
              <w:pStyle w:val="2"/>
              <w:spacing w:before="30" w:after="45"/>
              <w:outlineLvl w:val="1"/>
              <w:rPr>
                <w:rFonts w:ascii="Arial" w:hAnsi="Arial" w:cs="Arial"/>
                <w:color w:val="auto"/>
                <w:sz w:val="19"/>
                <w:szCs w:val="19"/>
              </w:rPr>
            </w:pPr>
            <w:r w:rsidRPr="00396B5B">
              <w:rPr>
                <w:rFonts w:ascii="Arial" w:hAnsi="Arial" w:cs="Arial"/>
                <w:b/>
                <w:bCs/>
                <w:color w:val="auto"/>
                <w:sz w:val="19"/>
                <w:szCs w:val="19"/>
              </w:rPr>
              <w:t>Качественный состав и количественный состав действующих веществ и качественный состав вспомогательных веществ:</w:t>
            </w:r>
            <w:r w:rsidRPr="00396B5B">
              <w:rPr>
                <w:rFonts w:ascii="Arial" w:hAnsi="Arial" w:cs="Arial"/>
                <w:color w:val="auto"/>
                <w:sz w:val="19"/>
                <w:szCs w:val="19"/>
              </w:rPr>
              <w:br/>
              <w:t xml:space="preserve">в 1 мл в качестве действующих веществ содержит натрия тиосульфат - 199,3 мг, </w:t>
            </w:r>
            <w:proofErr w:type="spellStart"/>
            <w:r w:rsidRPr="00396B5B">
              <w:rPr>
                <w:rFonts w:ascii="Arial" w:hAnsi="Arial" w:cs="Arial"/>
                <w:color w:val="auto"/>
                <w:sz w:val="19"/>
                <w:szCs w:val="19"/>
              </w:rPr>
              <w:t>поливииилпирродидон</w:t>
            </w:r>
            <w:proofErr w:type="spellEnd"/>
            <w:r w:rsidRPr="00396B5B">
              <w:rPr>
                <w:rFonts w:ascii="Arial" w:hAnsi="Arial" w:cs="Arial"/>
                <w:color w:val="auto"/>
                <w:sz w:val="19"/>
                <w:szCs w:val="19"/>
              </w:rPr>
              <w:t xml:space="preserve"> низкомолекулярный - 50 мг, а в качестве вспомогательных веществ натрия </w:t>
            </w:r>
            <w:proofErr w:type="spellStart"/>
            <w:r w:rsidRPr="00396B5B">
              <w:rPr>
                <w:rFonts w:ascii="Arial" w:hAnsi="Arial" w:cs="Arial"/>
                <w:color w:val="auto"/>
                <w:sz w:val="19"/>
                <w:szCs w:val="19"/>
              </w:rPr>
              <w:t>дитионит</w:t>
            </w:r>
            <w:proofErr w:type="spellEnd"/>
            <w:r w:rsidRPr="00396B5B">
              <w:rPr>
                <w:rFonts w:ascii="Arial" w:hAnsi="Arial" w:cs="Arial"/>
                <w:color w:val="auto"/>
                <w:sz w:val="19"/>
                <w:szCs w:val="19"/>
              </w:rPr>
              <w:t xml:space="preserve">, натрия гидрокарбонат, </w:t>
            </w:r>
            <w:proofErr w:type="spellStart"/>
            <w:r w:rsidRPr="00396B5B">
              <w:rPr>
                <w:rFonts w:ascii="Arial" w:hAnsi="Arial" w:cs="Arial"/>
                <w:color w:val="auto"/>
                <w:sz w:val="19"/>
                <w:szCs w:val="19"/>
              </w:rPr>
              <w:t>нипагин</w:t>
            </w:r>
            <w:proofErr w:type="spellEnd"/>
            <w:r w:rsidRPr="00396B5B">
              <w:rPr>
                <w:rFonts w:ascii="Arial" w:hAnsi="Arial" w:cs="Arial"/>
                <w:color w:val="auto"/>
                <w:sz w:val="19"/>
                <w:szCs w:val="19"/>
              </w:rPr>
              <w:t>, воду для инъекций</w:t>
            </w:r>
          </w:p>
          <w:p w:rsidR="00396B5B" w:rsidRPr="00396B5B" w:rsidRDefault="00396B5B" w:rsidP="00396B5B">
            <w:pPr>
              <w:pStyle w:val="2"/>
              <w:spacing w:before="30" w:after="45"/>
              <w:outlineLvl w:val="1"/>
              <w:rPr>
                <w:rFonts w:ascii="Arial" w:eastAsia="Times New Roman" w:hAnsi="Arial" w:cs="Arial"/>
                <w:b/>
                <w:bCs/>
                <w:color w:val="auto"/>
                <w:sz w:val="19"/>
                <w:szCs w:val="19"/>
                <w:lang w:eastAsia="ru-RU"/>
              </w:rPr>
            </w:pPr>
            <w:r w:rsidRPr="00396B5B">
              <w:rPr>
                <w:rFonts w:ascii="Arial" w:eastAsia="Times New Roman" w:hAnsi="Arial" w:cs="Arial"/>
                <w:b/>
                <w:bCs/>
                <w:color w:val="auto"/>
                <w:sz w:val="19"/>
                <w:szCs w:val="19"/>
                <w:lang w:eastAsia="ru-RU"/>
              </w:rPr>
              <w:t>Показания к применению препарата ДЕТОКС</w:t>
            </w:r>
          </w:p>
          <w:p w:rsidR="00396B5B" w:rsidRPr="006A635A" w:rsidRDefault="00396B5B" w:rsidP="00396B5B">
            <w:pPr>
              <w:spacing w:line="255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396B5B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В качестве антитоксического, противовоспалительного и десенсибилизирующего средства для животных.</w:t>
            </w:r>
          </w:p>
        </w:tc>
        <w:tc>
          <w:tcPr>
            <w:tcW w:w="2529" w:type="dxa"/>
          </w:tcPr>
          <w:p w:rsidR="00396B5B" w:rsidRDefault="00D22D41" w:rsidP="002618A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10штук</w:t>
            </w:r>
          </w:p>
        </w:tc>
      </w:tr>
      <w:tr w:rsidR="00396B5B" w:rsidTr="002618A9">
        <w:tc>
          <w:tcPr>
            <w:tcW w:w="1066" w:type="dxa"/>
          </w:tcPr>
          <w:p w:rsidR="00396B5B" w:rsidRDefault="00396B5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</w:t>
            </w:r>
          </w:p>
        </w:tc>
        <w:tc>
          <w:tcPr>
            <w:tcW w:w="5551" w:type="dxa"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17"/>
              <w:gridCol w:w="4218"/>
            </w:tblGrid>
            <w:tr w:rsidR="00396B5B" w:rsidRPr="00396B5B" w:rsidTr="00396B5B"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4D4D4"/>
                    <w:right w:val="nil"/>
                  </w:tcBorders>
                  <w:tcMar>
                    <w:top w:w="60" w:type="dxa"/>
                    <w:left w:w="60" w:type="dxa"/>
                    <w:bottom w:w="60" w:type="dxa"/>
                    <w:right w:w="15" w:type="dxa"/>
                  </w:tcMar>
                  <w:vAlign w:val="center"/>
                  <w:hideMark/>
                </w:tcPr>
                <w:p w:rsidR="00396B5B" w:rsidRPr="00396B5B" w:rsidRDefault="00396B5B" w:rsidP="00396B5B">
                  <w:pPr>
                    <w:spacing w:after="0" w:line="255" w:lineRule="atLeast"/>
                    <w:rPr>
                      <w:rFonts w:ascii="Arial" w:eastAsia="Times New Roman" w:hAnsi="Arial" w:cs="Arial"/>
                      <w:b/>
                      <w:color w:val="333333"/>
                      <w:sz w:val="20"/>
                      <w:szCs w:val="20"/>
                      <w:lang w:eastAsia="ru-RU"/>
                    </w:rPr>
                  </w:pPr>
                  <w:r w:rsidRPr="00396B5B">
                    <w:rPr>
                      <w:rFonts w:ascii="Arial" w:eastAsia="Times New Roman" w:hAnsi="Arial" w:cs="Arial"/>
                      <w:b/>
                      <w:color w:val="333333"/>
                      <w:sz w:val="20"/>
                      <w:szCs w:val="20"/>
                      <w:lang w:eastAsia="ru-RU"/>
                    </w:rPr>
                    <w:t>ТИЛОЗИН 200</w:t>
                  </w:r>
                  <w:r w:rsidRPr="00FD045D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</w:t>
                  </w:r>
                  <w:r w:rsidR="00FD045D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,100мл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4D4D4"/>
                    <w:right w:val="nil"/>
                  </w:tcBorders>
                  <w:tcMar>
                    <w:top w:w="60" w:type="dxa"/>
                    <w:left w:w="30" w:type="dxa"/>
                    <w:bottom w:w="60" w:type="dxa"/>
                    <w:right w:w="30" w:type="dxa"/>
                  </w:tcMar>
                  <w:vAlign w:val="center"/>
                  <w:hideMark/>
                </w:tcPr>
                <w:p w:rsidR="00396B5B" w:rsidRDefault="00396B5B" w:rsidP="00396B5B">
                  <w:pPr>
                    <w:spacing w:after="0" w:line="180" w:lineRule="atLeast"/>
                    <w:ind w:left="150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396B5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Раствор для инъекций</w:t>
                  </w:r>
                </w:p>
                <w:p w:rsidR="00396B5B" w:rsidRPr="00396B5B" w:rsidRDefault="00396B5B" w:rsidP="00396B5B">
                  <w:pPr>
                    <w:spacing w:after="15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396B5B">
                    <w:rPr>
                      <w:rFonts w:ascii="Arial" w:eastAsia="Times New Roman" w:hAnsi="Arial" w:cs="Arial"/>
                      <w:i/>
                      <w:iCs/>
                      <w:color w:val="333333"/>
                      <w:sz w:val="20"/>
                      <w:szCs w:val="20"/>
                      <w:lang w:eastAsia="ru-RU"/>
                    </w:rPr>
                    <w:t>Вспомогательные вещества</w:t>
                  </w:r>
                  <w:r w:rsidRPr="00396B5B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: 1,2-пропандиол, </w:t>
                  </w:r>
                  <w:proofErr w:type="spellStart"/>
                  <w:r w:rsidRPr="00396B5B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бензиловый</w:t>
                  </w:r>
                  <w:proofErr w:type="spellEnd"/>
                  <w:r w:rsidRPr="00396B5B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спирт, вода д/и.</w:t>
                  </w:r>
                </w:p>
                <w:p w:rsidR="00396B5B" w:rsidRPr="00396B5B" w:rsidRDefault="00396B5B" w:rsidP="00396B5B">
                  <w:pPr>
                    <w:spacing w:before="150" w:after="15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396B5B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Расфасован по 20, 50 и 100 мл в стеклянные флаконы соответствующей вместимости, герметично укупоренные резиновыми пробками и укрепленные алюминиевыми колпачками с клипсами контроля первого вскрытия. Каждая потребительская упаковка снабжена инструкцией по применению препарата.</w:t>
                  </w:r>
                </w:p>
                <w:p w:rsidR="00396B5B" w:rsidRPr="00396B5B" w:rsidRDefault="00396B5B" w:rsidP="00396B5B">
                  <w:pPr>
                    <w:spacing w:after="45" w:line="240" w:lineRule="auto"/>
                    <w:outlineLvl w:val="1"/>
                    <w:rPr>
                      <w:rFonts w:ascii="Arial" w:eastAsia="Times New Roman" w:hAnsi="Arial" w:cs="Arial"/>
                      <w:b/>
                      <w:bCs/>
                      <w:color w:val="2E3F51"/>
                      <w:sz w:val="23"/>
                      <w:szCs w:val="23"/>
                      <w:lang w:eastAsia="ru-RU"/>
                    </w:rPr>
                  </w:pPr>
                  <w:r w:rsidRPr="00396B5B">
                    <w:rPr>
                      <w:rFonts w:ascii="Arial" w:eastAsia="Times New Roman" w:hAnsi="Arial" w:cs="Arial"/>
                      <w:b/>
                      <w:bCs/>
                      <w:color w:val="2E3F51"/>
                      <w:sz w:val="23"/>
                      <w:szCs w:val="23"/>
                      <w:lang w:eastAsia="ru-RU"/>
                    </w:rPr>
                    <w:t>Фармакологические (биологические) свойства и эффекты</w:t>
                  </w:r>
                </w:p>
                <w:p w:rsidR="00396B5B" w:rsidRPr="00396B5B" w:rsidRDefault="00396B5B" w:rsidP="00396B5B">
                  <w:pPr>
                    <w:spacing w:before="75" w:after="75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396B5B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Антибактериальный препарат группы </w:t>
                  </w:r>
                  <w:proofErr w:type="spellStart"/>
                  <w:r w:rsidRPr="00396B5B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макролидов</w:t>
                  </w:r>
                  <w:proofErr w:type="spellEnd"/>
                  <w:r w:rsidRPr="00396B5B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.</w:t>
                  </w:r>
                </w:p>
                <w:p w:rsidR="00396B5B" w:rsidRPr="00396B5B" w:rsidRDefault="00396B5B" w:rsidP="00396B5B">
                  <w:pPr>
                    <w:spacing w:before="75" w:after="75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396B5B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Тилозин</w:t>
                  </w:r>
                  <w:proofErr w:type="spellEnd"/>
                  <w:r w:rsidRPr="00396B5B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396B5B">
                    <w:rPr>
                      <w:rFonts w:ascii="Arial" w:eastAsia="Times New Roman" w:hAnsi="Arial" w:cs="Arial"/>
                      <w:i/>
                      <w:iCs/>
                      <w:color w:val="333333"/>
                      <w:sz w:val="20"/>
                      <w:szCs w:val="20"/>
                      <w:lang w:eastAsia="ru-RU"/>
                    </w:rPr>
                    <w:t xml:space="preserve">активен в отношении грамположительных и некоторых </w:t>
                  </w:r>
                  <w:r w:rsidRPr="00396B5B">
                    <w:rPr>
                      <w:rFonts w:ascii="Arial" w:eastAsia="Times New Roman" w:hAnsi="Arial" w:cs="Arial"/>
                      <w:i/>
                      <w:iCs/>
                      <w:color w:val="333333"/>
                      <w:sz w:val="20"/>
                      <w:szCs w:val="20"/>
                      <w:lang w:eastAsia="ru-RU"/>
                    </w:rPr>
                    <w:lastRenderedPageBreak/>
                    <w:t>грамотрицательных бактерий</w:t>
                  </w:r>
                  <w:r w:rsidRPr="00396B5B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, в </w:t>
                  </w:r>
                  <w:proofErr w:type="spellStart"/>
                  <w:r w:rsidRPr="00396B5B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т.ч</w:t>
                  </w:r>
                  <w:proofErr w:type="spellEnd"/>
                  <w:r w:rsidRPr="00396B5B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. </w:t>
                  </w:r>
                  <w:proofErr w:type="spellStart"/>
                  <w:r w:rsidRPr="00396B5B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Escherichia</w:t>
                  </w:r>
                  <w:proofErr w:type="spellEnd"/>
                  <w:r w:rsidRPr="00396B5B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396B5B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coli</w:t>
                  </w:r>
                  <w:proofErr w:type="spellEnd"/>
                  <w:r w:rsidRPr="00396B5B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., </w:t>
                  </w:r>
                  <w:proofErr w:type="spellStart"/>
                  <w:r w:rsidRPr="00396B5B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Bacillus</w:t>
                  </w:r>
                  <w:proofErr w:type="spellEnd"/>
                  <w:r w:rsidRPr="00396B5B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396B5B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anthracis</w:t>
                  </w:r>
                  <w:proofErr w:type="spellEnd"/>
                  <w:r w:rsidRPr="00396B5B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, </w:t>
                  </w:r>
                  <w:proofErr w:type="spellStart"/>
                  <w:r w:rsidRPr="00396B5B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Pasteurella</w:t>
                  </w:r>
                  <w:proofErr w:type="spellEnd"/>
                  <w:r w:rsidRPr="00396B5B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396B5B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spp</w:t>
                  </w:r>
                  <w:proofErr w:type="spellEnd"/>
                  <w:r w:rsidRPr="00396B5B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., </w:t>
                  </w:r>
                  <w:proofErr w:type="spellStart"/>
                  <w:r w:rsidRPr="00396B5B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Haemophilus</w:t>
                  </w:r>
                  <w:proofErr w:type="spellEnd"/>
                  <w:r w:rsidRPr="00396B5B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396B5B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spp</w:t>
                  </w:r>
                  <w:proofErr w:type="spellEnd"/>
                  <w:r w:rsidRPr="00396B5B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., </w:t>
                  </w:r>
                  <w:proofErr w:type="spellStart"/>
                  <w:r w:rsidRPr="00396B5B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Leptospira</w:t>
                  </w:r>
                  <w:proofErr w:type="spellEnd"/>
                  <w:r w:rsidRPr="00396B5B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396B5B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spp</w:t>
                  </w:r>
                  <w:proofErr w:type="spellEnd"/>
                  <w:r w:rsidRPr="00396B5B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., </w:t>
                  </w:r>
                  <w:proofErr w:type="spellStart"/>
                  <w:r w:rsidRPr="00396B5B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Staphylococcus</w:t>
                  </w:r>
                  <w:proofErr w:type="spellEnd"/>
                  <w:r w:rsidRPr="00396B5B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396B5B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spp</w:t>
                  </w:r>
                  <w:proofErr w:type="spellEnd"/>
                  <w:r w:rsidRPr="00396B5B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., </w:t>
                  </w:r>
                  <w:proofErr w:type="spellStart"/>
                  <w:r w:rsidRPr="00396B5B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Streptococcus</w:t>
                  </w:r>
                  <w:proofErr w:type="spellEnd"/>
                  <w:r w:rsidRPr="00396B5B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396B5B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spp</w:t>
                  </w:r>
                  <w:proofErr w:type="spellEnd"/>
                  <w:r w:rsidRPr="00396B5B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., </w:t>
                  </w:r>
                  <w:proofErr w:type="spellStart"/>
                  <w:r w:rsidRPr="00396B5B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Erysipelothrix</w:t>
                  </w:r>
                  <w:proofErr w:type="spellEnd"/>
                  <w:r w:rsidRPr="00396B5B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396B5B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spp</w:t>
                  </w:r>
                  <w:proofErr w:type="spellEnd"/>
                  <w:r w:rsidRPr="00396B5B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., </w:t>
                  </w:r>
                  <w:proofErr w:type="spellStart"/>
                  <w:r w:rsidRPr="00396B5B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Corynebacterium</w:t>
                  </w:r>
                  <w:proofErr w:type="spellEnd"/>
                  <w:r w:rsidRPr="00396B5B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396B5B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spp</w:t>
                  </w:r>
                  <w:proofErr w:type="spellEnd"/>
                  <w:r w:rsidRPr="00396B5B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., </w:t>
                  </w:r>
                  <w:proofErr w:type="spellStart"/>
                  <w:r w:rsidRPr="00396B5B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Mycoplasma</w:t>
                  </w:r>
                  <w:proofErr w:type="spellEnd"/>
                  <w:r w:rsidRPr="00396B5B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396B5B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spp</w:t>
                  </w:r>
                  <w:proofErr w:type="spellEnd"/>
                  <w:r w:rsidRPr="00396B5B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., </w:t>
                  </w:r>
                  <w:proofErr w:type="spellStart"/>
                  <w:r w:rsidRPr="00396B5B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Chlamydia</w:t>
                  </w:r>
                  <w:proofErr w:type="spellEnd"/>
                  <w:r w:rsidRPr="00396B5B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396B5B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spp</w:t>
                  </w:r>
                  <w:proofErr w:type="spellEnd"/>
                  <w:r w:rsidRPr="00396B5B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., </w:t>
                  </w:r>
                  <w:proofErr w:type="spellStart"/>
                  <w:r w:rsidRPr="00396B5B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Brachyspira</w:t>
                  </w:r>
                  <w:proofErr w:type="spellEnd"/>
                  <w:r w:rsidRPr="00396B5B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396B5B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spp</w:t>
                  </w:r>
                  <w:proofErr w:type="spellEnd"/>
                  <w:r w:rsidRPr="00396B5B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. </w:t>
                  </w:r>
                  <w:proofErr w:type="spellStart"/>
                  <w:r w:rsidRPr="00396B5B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Тилозин</w:t>
                  </w:r>
                  <w:proofErr w:type="spellEnd"/>
                  <w:r w:rsidRPr="00396B5B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оказывает бактериостатическое действие, подавляя белковый синтез в бактериальных клетках, в результате образования комплекса с 50S-субъединицей рибосом.</w:t>
                  </w:r>
                </w:p>
                <w:p w:rsidR="00396B5B" w:rsidRPr="00396B5B" w:rsidRDefault="00396B5B" w:rsidP="00396B5B">
                  <w:pPr>
                    <w:spacing w:before="75" w:after="75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396B5B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При в/м применении </w:t>
                  </w:r>
                  <w:proofErr w:type="spellStart"/>
                  <w:r w:rsidRPr="00396B5B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тилозин</w:t>
                  </w:r>
                  <w:proofErr w:type="spellEnd"/>
                  <w:r w:rsidRPr="00396B5B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396B5B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резорбируется</w:t>
                  </w:r>
                  <w:proofErr w:type="spellEnd"/>
                  <w:r w:rsidRPr="00396B5B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быстро и достигает максимальных концентраций в тканях примерно через 1 ч после введения. Терапевтический уровень </w:t>
                  </w:r>
                  <w:proofErr w:type="spellStart"/>
                  <w:r w:rsidRPr="00396B5B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тилозина</w:t>
                  </w:r>
                  <w:proofErr w:type="spellEnd"/>
                  <w:r w:rsidRPr="00396B5B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в организме сохраняется в течение 20-24 ч. Выводится из организма преимущественно с мочой и желчью, у </w:t>
                  </w:r>
                  <w:proofErr w:type="spellStart"/>
                  <w:r w:rsidRPr="00396B5B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лактирующих</w:t>
                  </w:r>
                  <w:proofErr w:type="spellEnd"/>
                  <w:r w:rsidRPr="00396B5B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животных - с молоком.</w:t>
                  </w:r>
                </w:p>
                <w:p w:rsidR="00396B5B" w:rsidRPr="00396B5B" w:rsidRDefault="00396B5B" w:rsidP="00396B5B">
                  <w:pPr>
                    <w:spacing w:before="75" w:after="75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396B5B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По степени воздействия на организм препарат относится к малоопасным веществам (4 класс опасности согласно ГОСТ 12.1.007-76).</w:t>
                  </w:r>
                </w:p>
                <w:p w:rsidR="00396B5B" w:rsidRPr="00396B5B" w:rsidRDefault="00396B5B" w:rsidP="00396B5B">
                  <w:pPr>
                    <w:spacing w:after="45" w:line="240" w:lineRule="auto"/>
                    <w:outlineLvl w:val="1"/>
                    <w:rPr>
                      <w:rFonts w:ascii="Arial" w:eastAsia="Times New Roman" w:hAnsi="Arial" w:cs="Arial"/>
                      <w:b/>
                      <w:bCs/>
                      <w:color w:val="2E3F51"/>
                      <w:sz w:val="23"/>
                      <w:szCs w:val="23"/>
                      <w:lang w:eastAsia="ru-RU"/>
                    </w:rPr>
                  </w:pPr>
                  <w:r w:rsidRPr="00396B5B">
                    <w:rPr>
                      <w:rFonts w:ascii="Arial" w:eastAsia="Times New Roman" w:hAnsi="Arial" w:cs="Arial"/>
                      <w:b/>
                      <w:bCs/>
                      <w:color w:val="2E3F51"/>
                      <w:sz w:val="23"/>
                      <w:szCs w:val="23"/>
                      <w:lang w:eastAsia="ru-RU"/>
                    </w:rPr>
                    <w:t>Показания к применению препарата ТИЛОЗИН 200</w:t>
                  </w:r>
                </w:p>
                <w:p w:rsidR="00396B5B" w:rsidRPr="00396B5B" w:rsidRDefault="00396B5B" w:rsidP="00396B5B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396B5B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бронхопневмония крупного и мелкого рогатого скота, свиней, собак и кошек;</w:t>
                  </w:r>
                </w:p>
                <w:p w:rsidR="00396B5B" w:rsidRPr="00396B5B" w:rsidRDefault="00396B5B" w:rsidP="00396B5B">
                  <w:pPr>
                    <w:spacing w:after="0" w:line="180" w:lineRule="atLeast"/>
                    <w:ind w:left="150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396B5B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маститы крупного рогатого скота;</w:t>
                  </w:r>
                </w:p>
              </w:tc>
            </w:tr>
          </w:tbl>
          <w:p w:rsidR="00396B5B" w:rsidRPr="00396B5B" w:rsidRDefault="00396B5B" w:rsidP="00396B5B">
            <w:pPr>
              <w:spacing w:line="255" w:lineRule="atLeast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29" w:type="dxa"/>
          </w:tcPr>
          <w:p w:rsidR="00396B5B" w:rsidRDefault="003B7FA7" w:rsidP="002618A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5</w:t>
            </w:r>
            <w:r w:rsidR="00D22D41">
              <w:rPr>
                <w:sz w:val="32"/>
                <w:szCs w:val="32"/>
              </w:rPr>
              <w:t>0 штук</w:t>
            </w:r>
          </w:p>
        </w:tc>
      </w:tr>
      <w:tr w:rsidR="00396B5B" w:rsidTr="002618A9">
        <w:tc>
          <w:tcPr>
            <w:tcW w:w="1066" w:type="dxa"/>
          </w:tcPr>
          <w:p w:rsidR="00396B5B" w:rsidRDefault="00396B5B">
            <w:pPr>
              <w:rPr>
                <w:sz w:val="32"/>
                <w:szCs w:val="32"/>
              </w:rPr>
            </w:pPr>
          </w:p>
        </w:tc>
        <w:tc>
          <w:tcPr>
            <w:tcW w:w="5551" w:type="dxa"/>
          </w:tcPr>
          <w:p w:rsidR="00396B5B" w:rsidRPr="00396B5B" w:rsidRDefault="00396B5B" w:rsidP="00396B5B">
            <w:pPr>
              <w:rPr>
                <w:rFonts w:ascii="SBSansText-Regular" w:eastAsia="Times New Roman" w:hAnsi="SBSansText-Regular" w:cs="Arial"/>
                <w:sz w:val="19"/>
                <w:szCs w:val="19"/>
                <w:lang w:eastAsia="ru-RU"/>
              </w:rPr>
            </w:pPr>
            <w:proofErr w:type="spellStart"/>
            <w:r w:rsidRPr="00396B5B">
              <w:rPr>
                <w:rFonts w:ascii="SBSansText-Regular" w:eastAsia="Times New Roman" w:hAnsi="SBSansText-Regular" w:cs="Arial"/>
                <w:b/>
                <w:color w:val="333F48"/>
                <w:sz w:val="24"/>
                <w:szCs w:val="24"/>
                <w:lang w:eastAsia="ru-RU"/>
              </w:rPr>
              <w:t>Тилозин</w:t>
            </w:r>
            <w:proofErr w:type="spellEnd"/>
            <w:r w:rsidRPr="00396B5B">
              <w:rPr>
                <w:rFonts w:ascii="SBSansText-Regular" w:eastAsia="Times New Roman" w:hAnsi="SBSansText-Regular" w:cs="Arial"/>
                <w:b/>
                <w:color w:val="333F48"/>
                <w:sz w:val="24"/>
                <w:szCs w:val="24"/>
                <w:lang w:eastAsia="ru-RU"/>
              </w:rPr>
              <w:t xml:space="preserve"> 200</w:t>
            </w:r>
            <w:r w:rsidR="00FD045D">
              <w:rPr>
                <w:rFonts w:ascii="SBSansText-Regular" w:eastAsia="Times New Roman" w:hAnsi="SBSansText-Regular" w:cs="Arial"/>
                <w:b/>
                <w:color w:val="333F48"/>
                <w:sz w:val="24"/>
                <w:szCs w:val="24"/>
                <w:lang w:eastAsia="ru-RU"/>
              </w:rPr>
              <w:t>,50 мл</w:t>
            </w:r>
            <w:r w:rsidRPr="00396B5B">
              <w:rPr>
                <w:rFonts w:ascii="SBSansText-Regular" w:eastAsia="Times New Roman" w:hAnsi="SBSansText-Regular" w:cs="Arial"/>
                <w:color w:val="333F48"/>
                <w:sz w:val="24"/>
                <w:szCs w:val="24"/>
                <w:lang w:eastAsia="ru-RU"/>
              </w:rPr>
              <w:t xml:space="preserve"> — </w:t>
            </w:r>
            <w:r w:rsidRPr="00396B5B">
              <w:rPr>
                <w:rFonts w:ascii="SBSansText-Regular" w:eastAsia="Times New Roman" w:hAnsi="SBSansText-Regular" w:cs="Arial"/>
                <w:sz w:val="19"/>
                <w:szCs w:val="19"/>
                <w:lang w:eastAsia="ru-RU"/>
              </w:rPr>
              <w:t xml:space="preserve">антибактериальные лекарственные средства в форме растворов для инъекций, содержащие в качестве действующего вещества </w:t>
            </w:r>
            <w:proofErr w:type="spellStart"/>
            <w:r w:rsidRPr="00396B5B">
              <w:rPr>
                <w:rFonts w:ascii="SBSansText-Regular" w:eastAsia="Times New Roman" w:hAnsi="SBSansText-Regular" w:cs="Arial"/>
                <w:sz w:val="19"/>
                <w:szCs w:val="19"/>
                <w:lang w:eastAsia="ru-RU"/>
              </w:rPr>
              <w:t>тилозина</w:t>
            </w:r>
            <w:proofErr w:type="spellEnd"/>
            <w:r w:rsidRPr="00396B5B">
              <w:rPr>
                <w:rFonts w:ascii="SBSansText-Regular" w:eastAsia="Times New Roman" w:hAnsi="SBSansText-Regular" w:cs="Arial"/>
                <w:sz w:val="19"/>
                <w:szCs w:val="19"/>
                <w:lang w:eastAsia="ru-RU"/>
              </w:rPr>
              <w:t xml:space="preserve"> основание 200000 мкг/мл, а в качестве вспомогательных компонентов </w:t>
            </w:r>
            <w:proofErr w:type="spellStart"/>
            <w:r w:rsidRPr="00396B5B">
              <w:rPr>
                <w:rFonts w:ascii="SBSansText-Regular" w:eastAsia="Times New Roman" w:hAnsi="SBSansText-Regular" w:cs="Arial"/>
                <w:sz w:val="19"/>
                <w:szCs w:val="19"/>
                <w:lang w:eastAsia="ru-RU"/>
              </w:rPr>
              <w:t>пропандиол</w:t>
            </w:r>
            <w:proofErr w:type="spellEnd"/>
            <w:r w:rsidRPr="00396B5B">
              <w:rPr>
                <w:rFonts w:ascii="SBSansText-Regular" w:eastAsia="Times New Roman" w:hAnsi="SBSansText-Regular" w:cs="Arial"/>
                <w:sz w:val="19"/>
                <w:szCs w:val="19"/>
                <w:lang w:eastAsia="ru-RU"/>
              </w:rPr>
              <w:t xml:space="preserve">, </w:t>
            </w:r>
            <w:proofErr w:type="spellStart"/>
            <w:r w:rsidRPr="00396B5B">
              <w:rPr>
                <w:rFonts w:ascii="SBSansText-Regular" w:eastAsia="Times New Roman" w:hAnsi="SBSansText-Regular" w:cs="Arial"/>
                <w:sz w:val="19"/>
                <w:szCs w:val="19"/>
                <w:lang w:eastAsia="ru-RU"/>
              </w:rPr>
              <w:t>бензиловый</w:t>
            </w:r>
            <w:proofErr w:type="spellEnd"/>
            <w:r w:rsidRPr="00396B5B">
              <w:rPr>
                <w:rFonts w:ascii="SBSansText-Regular" w:eastAsia="Times New Roman" w:hAnsi="SBSansText-Regular" w:cs="Arial"/>
                <w:sz w:val="19"/>
                <w:szCs w:val="19"/>
                <w:lang w:eastAsia="ru-RU"/>
              </w:rPr>
              <w:t xml:space="preserve"> спирт и воду для инъекций. </w:t>
            </w:r>
          </w:p>
          <w:p w:rsidR="00396B5B" w:rsidRPr="00396B5B" w:rsidRDefault="00396B5B" w:rsidP="00396B5B">
            <w:pPr>
              <w:spacing w:after="100" w:afterAutospacing="1"/>
              <w:outlineLvl w:val="2"/>
              <w:rPr>
                <w:rFonts w:ascii="SBSansText-Regular" w:eastAsia="Times New Roman" w:hAnsi="SBSansText-Regular" w:cs="Arial"/>
                <w:sz w:val="19"/>
                <w:szCs w:val="19"/>
                <w:lang w:eastAsia="ru-RU"/>
              </w:rPr>
            </w:pPr>
            <w:r w:rsidRPr="00396B5B">
              <w:rPr>
                <w:rFonts w:ascii="SBSansDisplay-Semibold" w:eastAsia="Times New Roman" w:hAnsi="SBSansDisplay-Semibold" w:cs="Arial"/>
                <w:sz w:val="19"/>
                <w:szCs w:val="19"/>
                <w:lang w:eastAsia="ru-RU"/>
              </w:rPr>
              <w:t xml:space="preserve">Фармакологическое </w:t>
            </w:r>
            <w:proofErr w:type="spellStart"/>
            <w:r w:rsidRPr="00396B5B">
              <w:rPr>
                <w:rFonts w:ascii="SBSansDisplay-Semibold" w:eastAsia="Times New Roman" w:hAnsi="SBSansDisplay-Semibold" w:cs="Arial"/>
                <w:sz w:val="19"/>
                <w:szCs w:val="19"/>
                <w:lang w:eastAsia="ru-RU"/>
              </w:rPr>
              <w:t>действие</w:t>
            </w:r>
            <w:r w:rsidRPr="00396B5B">
              <w:rPr>
                <w:rFonts w:ascii="SBSansText-Regular" w:eastAsia="Times New Roman" w:hAnsi="SBSansText-Regular" w:cs="Arial"/>
                <w:sz w:val="19"/>
                <w:szCs w:val="19"/>
                <w:lang w:eastAsia="ru-RU"/>
              </w:rPr>
              <w:t>Тилозин</w:t>
            </w:r>
            <w:proofErr w:type="spellEnd"/>
            <w:r w:rsidRPr="00396B5B">
              <w:rPr>
                <w:rFonts w:ascii="SBSansText-Regular" w:eastAsia="Times New Roman" w:hAnsi="SBSansText-Regular" w:cs="Arial"/>
                <w:sz w:val="19"/>
                <w:szCs w:val="19"/>
                <w:lang w:eastAsia="ru-RU"/>
              </w:rPr>
              <w:t xml:space="preserve"> является бактериостатическим действующим антибиотиком, разработанным специально для применения животным. </w:t>
            </w:r>
            <w:proofErr w:type="spellStart"/>
            <w:r w:rsidRPr="00396B5B">
              <w:rPr>
                <w:rFonts w:ascii="SBSansText-Regular" w:eastAsia="Times New Roman" w:hAnsi="SBSansText-Regular" w:cs="Arial"/>
                <w:sz w:val="19"/>
                <w:szCs w:val="19"/>
                <w:lang w:eastAsia="ru-RU"/>
              </w:rPr>
              <w:t>Тилозин</w:t>
            </w:r>
            <w:proofErr w:type="spellEnd"/>
            <w:r w:rsidRPr="00396B5B">
              <w:rPr>
                <w:rFonts w:ascii="SBSansText-Regular" w:eastAsia="Times New Roman" w:hAnsi="SBSansText-Regular" w:cs="Arial"/>
                <w:sz w:val="19"/>
                <w:szCs w:val="19"/>
                <w:lang w:eastAsia="ru-RU"/>
              </w:rPr>
              <w:t xml:space="preserve"> действует на грамположительные и некоторые грамотрицательные бактерии, в том числе: E. </w:t>
            </w:r>
            <w:proofErr w:type="spellStart"/>
            <w:r w:rsidRPr="00396B5B">
              <w:rPr>
                <w:rFonts w:ascii="SBSansText-Regular" w:eastAsia="Times New Roman" w:hAnsi="SBSansText-Regular" w:cs="Arial"/>
                <w:sz w:val="19"/>
                <w:szCs w:val="19"/>
                <w:lang w:eastAsia="ru-RU"/>
              </w:rPr>
              <w:t>coli</w:t>
            </w:r>
            <w:proofErr w:type="spellEnd"/>
            <w:r w:rsidRPr="00396B5B">
              <w:rPr>
                <w:rFonts w:ascii="SBSansText-Regular" w:eastAsia="Times New Roman" w:hAnsi="SBSansText-Regular" w:cs="Arial"/>
                <w:sz w:val="19"/>
                <w:szCs w:val="19"/>
                <w:lang w:eastAsia="ru-RU"/>
              </w:rPr>
              <w:t xml:space="preserve">, </w:t>
            </w:r>
            <w:proofErr w:type="spellStart"/>
            <w:r w:rsidRPr="00396B5B">
              <w:rPr>
                <w:rFonts w:ascii="SBSansText-Regular" w:eastAsia="Times New Roman" w:hAnsi="SBSansText-Regular" w:cs="Arial"/>
                <w:sz w:val="19"/>
                <w:szCs w:val="19"/>
                <w:lang w:eastAsia="ru-RU"/>
              </w:rPr>
              <w:t>Bacillus</w:t>
            </w:r>
            <w:proofErr w:type="spellEnd"/>
            <w:r w:rsidRPr="00396B5B">
              <w:rPr>
                <w:rFonts w:ascii="SBSansText-Regular" w:eastAsia="Times New Roman" w:hAnsi="SBSansText-Regular" w:cs="Arial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396B5B">
              <w:rPr>
                <w:rFonts w:ascii="SBSansText-Regular" w:eastAsia="Times New Roman" w:hAnsi="SBSansText-Regular" w:cs="Arial"/>
                <w:sz w:val="19"/>
                <w:szCs w:val="19"/>
                <w:lang w:eastAsia="ru-RU"/>
              </w:rPr>
              <w:t>anthracis</w:t>
            </w:r>
            <w:proofErr w:type="spellEnd"/>
            <w:r w:rsidRPr="00396B5B">
              <w:rPr>
                <w:rFonts w:ascii="SBSansText-Regular" w:eastAsia="Times New Roman" w:hAnsi="SBSansText-Regular" w:cs="Arial"/>
                <w:sz w:val="19"/>
                <w:szCs w:val="19"/>
                <w:lang w:eastAsia="ru-RU"/>
              </w:rPr>
              <w:t xml:space="preserve">, </w:t>
            </w:r>
            <w:proofErr w:type="spellStart"/>
            <w:r w:rsidRPr="00396B5B">
              <w:rPr>
                <w:rFonts w:ascii="SBSansText-Regular" w:eastAsia="Times New Roman" w:hAnsi="SBSansText-Regular" w:cs="Arial"/>
                <w:sz w:val="19"/>
                <w:szCs w:val="19"/>
                <w:lang w:eastAsia="ru-RU"/>
              </w:rPr>
              <w:t>Pasteurella</w:t>
            </w:r>
            <w:proofErr w:type="spellEnd"/>
            <w:r w:rsidRPr="00396B5B">
              <w:rPr>
                <w:rFonts w:ascii="SBSansText-Regular" w:eastAsia="Times New Roman" w:hAnsi="SBSansText-Regular" w:cs="Arial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396B5B">
              <w:rPr>
                <w:rFonts w:ascii="SBSansText-Regular" w:eastAsia="Times New Roman" w:hAnsi="SBSansText-Regular" w:cs="Arial"/>
                <w:sz w:val="19"/>
                <w:szCs w:val="19"/>
                <w:lang w:eastAsia="ru-RU"/>
              </w:rPr>
              <w:t>spp</w:t>
            </w:r>
            <w:proofErr w:type="spellEnd"/>
            <w:r w:rsidRPr="00396B5B">
              <w:rPr>
                <w:rFonts w:ascii="SBSansText-Regular" w:eastAsia="Times New Roman" w:hAnsi="SBSansText-Regular" w:cs="Arial"/>
                <w:sz w:val="19"/>
                <w:szCs w:val="19"/>
                <w:lang w:eastAsia="ru-RU"/>
              </w:rPr>
              <w:t xml:space="preserve">., </w:t>
            </w:r>
            <w:proofErr w:type="spellStart"/>
            <w:r w:rsidRPr="00396B5B">
              <w:rPr>
                <w:rFonts w:ascii="SBSansText-Regular" w:eastAsia="Times New Roman" w:hAnsi="SBSansText-Regular" w:cs="Arial"/>
                <w:sz w:val="19"/>
                <w:szCs w:val="19"/>
                <w:lang w:eastAsia="ru-RU"/>
              </w:rPr>
              <w:t>Haemophilus</w:t>
            </w:r>
            <w:proofErr w:type="spellEnd"/>
            <w:r w:rsidRPr="00396B5B">
              <w:rPr>
                <w:rFonts w:ascii="SBSansText-Regular" w:eastAsia="Times New Roman" w:hAnsi="SBSansText-Regular" w:cs="Arial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396B5B">
              <w:rPr>
                <w:rFonts w:ascii="SBSansText-Regular" w:eastAsia="Times New Roman" w:hAnsi="SBSansText-Regular" w:cs="Arial"/>
                <w:sz w:val="19"/>
                <w:szCs w:val="19"/>
                <w:lang w:eastAsia="ru-RU"/>
              </w:rPr>
              <w:t>spp</w:t>
            </w:r>
            <w:proofErr w:type="spellEnd"/>
            <w:r w:rsidRPr="00396B5B">
              <w:rPr>
                <w:rFonts w:ascii="SBSansText-Regular" w:eastAsia="Times New Roman" w:hAnsi="SBSansText-Regular" w:cs="Arial"/>
                <w:sz w:val="19"/>
                <w:szCs w:val="19"/>
                <w:lang w:eastAsia="ru-RU"/>
              </w:rPr>
              <w:t xml:space="preserve">., </w:t>
            </w:r>
            <w:proofErr w:type="spellStart"/>
            <w:r w:rsidRPr="00396B5B">
              <w:rPr>
                <w:rFonts w:ascii="SBSansText-Regular" w:eastAsia="Times New Roman" w:hAnsi="SBSansText-Regular" w:cs="Arial"/>
                <w:sz w:val="19"/>
                <w:szCs w:val="19"/>
                <w:lang w:eastAsia="ru-RU"/>
              </w:rPr>
              <w:t>Leptospira</w:t>
            </w:r>
            <w:proofErr w:type="spellEnd"/>
            <w:r w:rsidRPr="00396B5B">
              <w:rPr>
                <w:rFonts w:ascii="SBSansText-Regular" w:eastAsia="Times New Roman" w:hAnsi="SBSansText-Regular" w:cs="Arial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396B5B">
              <w:rPr>
                <w:rFonts w:ascii="SBSansText-Regular" w:eastAsia="Times New Roman" w:hAnsi="SBSansText-Regular" w:cs="Arial"/>
                <w:sz w:val="19"/>
                <w:szCs w:val="19"/>
                <w:lang w:eastAsia="ru-RU"/>
              </w:rPr>
              <w:t>spp</w:t>
            </w:r>
            <w:proofErr w:type="spellEnd"/>
            <w:r w:rsidRPr="00396B5B">
              <w:rPr>
                <w:rFonts w:ascii="SBSansText-Regular" w:eastAsia="Times New Roman" w:hAnsi="SBSansText-Regular" w:cs="Arial"/>
                <w:sz w:val="19"/>
                <w:szCs w:val="19"/>
                <w:lang w:eastAsia="ru-RU"/>
              </w:rPr>
              <w:t xml:space="preserve">., </w:t>
            </w:r>
            <w:proofErr w:type="spellStart"/>
            <w:r w:rsidRPr="00396B5B">
              <w:rPr>
                <w:rFonts w:ascii="SBSansText-Regular" w:eastAsia="Times New Roman" w:hAnsi="SBSansText-Regular" w:cs="Arial"/>
                <w:sz w:val="19"/>
                <w:szCs w:val="19"/>
                <w:lang w:eastAsia="ru-RU"/>
              </w:rPr>
              <w:t>Stapylococcus</w:t>
            </w:r>
            <w:proofErr w:type="spellEnd"/>
            <w:r w:rsidRPr="00396B5B">
              <w:rPr>
                <w:rFonts w:ascii="SBSansText-Regular" w:eastAsia="Times New Roman" w:hAnsi="SBSansText-Regular" w:cs="Arial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396B5B">
              <w:rPr>
                <w:rFonts w:ascii="SBSansText-Regular" w:eastAsia="Times New Roman" w:hAnsi="SBSansText-Regular" w:cs="Arial"/>
                <w:sz w:val="19"/>
                <w:szCs w:val="19"/>
                <w:lang w:eastAsia="ru-RU"/>
              </w:rPr>
              <w:t>spp</w:t>
            </w:r>
            <w:proofErr w:type="spellEnd"/>
            <w:r w:rsidRPr="00396B5B">
              <w:rPr>
                <w:rFonts w:ascii="SBSansText-Regular" w:eastAsia="Times New Roman" w:hAnsi="SBSansText-Regular" w:cs="Arial"/>
                <w:sz w:val="19"/>
                <w:szCs w:val="19"/>
                <w:lang w:eastAsia="ru-RU"/>
              </w:rPr>
              <w:t xml:space="preserve">., </w:t>
            </w:r>
            <w:proofErr w:type="spellStart"/>
            <w:r w:rsidRPr="00396B5B">
              <w:rPr>
                <w:rFonts w:ascii="SBSansText-Regular" w:eastAsia="Times New Roman" w:hAnsi="SBSansText-Regular" w:cs="Arial"/>
                <w:sz w:val="19"/>
                <w:szCs w:val="19"/>
                <w:lang w:eastAsia="ru-RU"/>
              </w:rPr>
              <w:t>Streptococcus</w:t>
            </w:r>
            <w:proofErr w:type="spellEnd"/>
            <w:r w:rsidRPr="00396B5B">
              <w:rPr>
                <w:rFonts w:ascii="SBSansText-Regular" w:eastAsia="Times New Roman" w:hAnsi="SBSansText-Regular" w:cs="Arial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396B5B">
              <w:rPr>
                <w:rFonts w:ascii="SBSansText-Regular" w:eastAsia="Times New Roman" w:hAnsi="SBSansText-Regular" w:cs="Arial"/>
                <w:sz w:val="19"/>
                <w:szCs w:val="19"/>
                <w:lang w:eastAsia="ru-RU"/>
              </w:rPr>
              <w:t>spp</w:t>
            </w:r>
            <w:proofErr w:type="spellEnd"/>
            <w:r w:rsidRPr="00396B5B">
              <w:rPr>
                <w:rFonts w:ascii="SBSansText-Regular" w:eastAsia="Times New Roman" w:hAnsi="SBSansText-Regular" w:cs="Arial"/>
                <w:sz w:val="19"/>
                <w:szCs w:val="19"/>
                <w:lang w:eastAsia="ru-RU"/>
              </w:rPr>
              <w:t xml:space="preserve">., </w:t>
            </w:r>
            <w:proofErr w:type="spellStart"/>
            <w:r w:rsidRPr="00396B5B">
              <w:rPr>
                <w:rFonts w:ascii="SBSansText-Regular" w:eastAsia="Times New Roman" w:hAnsi="SBSansText-Regular" w:cs="Arial"/>
                <w:sz w:val="19"/>
                <w:szCs w:val="19"/>
                <w:lang w:eastAsia="ru-RU"/>
              </w:rPr>
              <w:t>Erysipelothrix</w:t>
            </w:r>
            <w:proofErr w:type="spellEnd"/>
            <w:r w:rsidRPr="00396B5B">
              <w:rPr>
                <w:rFonts w:ascii="SBSansText-Regular" w:eastAsia="Times New Roman" w:hAnsi="SBSansText-Regular" w:cs="Arial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396B5B">
              <w:rPr>
                <w:rFonts w:ascii="SBSansText-Regular" w:eastAsia="Times New Roman" w:hAnsi="SBSansText-Regular" w:cs="Arial"/>
                <w:sz w:val="19"/>
                <w:szCs w:val="19"/>
                <w:lang w:eastAsia="ru-RU"/>
              </w:rPr>
              <w:t>spp</w:t>
            </w:r>
            <w:proofErr w:type="spellEnd"/>
            <w:r w:rsidRPr="00396B5B">
              <w:rPr>
                <w:rFonts w:ascii="SBSansText-Regular" w:eastAsia="Times New Roman" w:hAnsi="SBSansText-Regular" w:cs="Arial"/>
                <w:sz w:val="19"/>
                <w:szCs w:val="19"/>
                <w:lang w:eastAsia="ru-RU"/>
              </w:rPr>
              <w:t xml:space="preserve">., </w:t>
            </w:r>
            <w:proofErr w:type="spellStart"/>
            <w:r w:rsidRPr="00396B5B">
              <w:rPr>
                <w:rFonts w:ascii="SBSansText-Regular" w:eastAsia="Times New Roman" w:hAnsi="SBSansText-Regular" w:cs="Arial"/>
                <w:sz w:val="19"/>
                <w:szCs w:val="19"/>
                <w:lang w:eastAsia="ru-RU"/>
              </w:rPr>
              <w:t>Corynebacterium</w:t>
            </w:r>
            <w:proofErr w:type="spellEnd"/>
            <w:r w:rsidRPr="00396B5B">
              <w:rPr>
                <w:rFonts w:ascii="SBSansText-Regular" w:eastAsia="Times New Roman" w:hAnsi="SBSansText-Regular" w:cs="Arial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396B5B">
              <w:rPr>
                <w:rFonts w:ascii="SBSansText-Regular" w:eastAsia="Times New Roman" w:hAnsi="SBSansText-Regular" w:cs="Arial"/>
                <w:sz w:val="19"/>
                <w:szCs w:val="19"/>
                <w:lang w:eastAsia="ru-RU"/>
              </w:rPr>
              <w:t>spp</w:t>
            </w:r>
            <w:proofErr w:type="spellEnd"/>
            <w:r w:rsidRPr="00396B5B">
              <w:rPr>
                <w:rFonts w:ascii="SBSansText-Regular" w:eastAsia="Times New Roman" w:hAnsi="SBSansText-Regular" w:cs="Arial"/>
                <w:sz w:val="19"/>
                <w:szCs w:val="19"/>
                <w:lang w:eastAsia="ru-RU"/>
              </w:rPr>
              <w:t xml:space="preserve">., </w:t>
            </w:r>
            <w:proofErr w:type="spellStart"/>
            <w:r w:rsidRPr="00396B5B">
              <w:rPr>
                <w:rFonts w:ascii="SBSansText-Regular" w:eastAsia="Times New Roman" w:hAnsi="SBSansText-Regular" w:cs="Arial"/>
                <w:sz w:val="19"/>
                <w:szCs w:val="19"/>
                <w:lang w:eastAsia="ru-RU"/>
              </w:rPr>
              <w:t>Mycoplasma</w:t>
            </w:r>
            <w:proofErr w:type="spellEnd"/>
            <w:r w:rsidRPr="00396B5B">
              <w:rPr>
                <w:rFonts w:ascii="SBSansText-Regular" w:eastAsia="Times New Roman" w:hAnsi="SBSansText-Regular" w:cs="Arial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396B5B">
              <w:rPr>
                <w:rFonts w:ascii="SBSansText-Regular" w:eastAsia="Times New Roman" w:hAnsi="SBSansText-Regular" w:cs="Arial"/>
                <w:sz w:val="19"/>
                <w:szCs w:val="19"/>
                <w:lang w:eastAsia="ru-RU"/>
              </w:rPr>
              <w:t>spp</w:t>
            </w:r>
            <w:proofErr w:type="spellEnd"/>
            <w:r w:rsidRPr="00396B5B">
              <w:rPr>
                <w:rFonts w:ascii="SBSansText-Regular" w:eastAsia="Times New Roman" w:hAnsi="SBSansText-Regular" w:cs="Arial"/>
                <w:sz w:val="19"/>
                <w:szCs w:val="19"/>
                <w:lang w:eastAsia="ru-RU"/>
              </w:rPr>
              <w:t xml:space="preserve">., </w:t>
            </w:r>
            <w:proofErr w:type="spellStart"/>
            <w:r w:rsidRPr="00396B5B">
              <w:rPr>
                <w:rFonts w:ascii="SBSansText-Regular" w:eastAsia="Times New Roman" w:hAnsi="SBSansText-Regular" w:cs="Arial"/>
                <w:sz w:val="19"/>
                <w:szCs w:val="19"/>
                <w:lang w:eastAsia="ru-RU"/>
              </w:rPr>
              <w:t>Chlamydia</w:t>
            </w:r>
            <w:proofErr w:type="spellEnd"/>
            <w:r w:rsidRPr="00396B5B">
              <w:rPr>
                <w:rFonts w:ascii="SBSansText-Regular" w:eastAsia="Times New Roman" w:hAnsi="SBSansText-Regular" w:cs="Arial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396B5B">
              <w:rPr>
                <w:rFonts w:ascii="SBSansText-Regular" w:eastAsia="Times New Roman" w:hAnsi="SBSansText-Regular" w:cs="Arial"/>
                <w:sz w:val="19"/>
                <w:szCs w:val="19"/>
                <w:lang w:eastAsia="ru-RU"/>
              </w:rPr>
              <w:t>spp</w:t>
            </w:r>
            <w:proofErr w:type="spellEnd"/>
            <w:r w:rsidRPr="00396B5B">
              <w:rPr>
                <w:rFonts w:ascii="SBSansText-Regular" w:eastAsia="Times New Roman" w:hAnsi="SBSansText-Regular" w:cs="Arial"/>
                <w:sz w:val="19"/>
                <w:szCs w:val="19"/>
                <w:lang w:eastAsia="ru-RU"/>
              </w:rPr>
              <w:t xml:space="preserve">., </w:t>
            </w:r>
            <w:proofErr w:type="spellStart"/>
            <w:r w:rsidRPr="00396B5B">
              <w:rPr>
                <w:rFonts w:ascii="SBSansText-Regular" w:eastAsia="Times New Roman" w:hAnsi="SBSansText-Regular" w:cs="Arial"/>
                <w:sz w:val="19"/>
                <w:szCs w:val="19"/>
                <w:lang w:eastAsia="ru-RU"/>
              </w:rPr>
              <w:t>Treponema</w:t>
            </w:r>
            <w:proofErr w:type="spellEnd"/>
            <w:r w:rsidRPr="00396B5B">
              <w:rPr>
                <w:rFonts w:ascii="SBSansText-Regular" w:eastAsia="Times New Roman" w:hAnsi="SBSansText-Regular" w:cs="Arial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396B5B">
              <w:rPr>
                <w:rFonts w:ascii="SBSansText-Regular" w:eastAsia="Times New Roman" w:hAnsi="SBSansText-Regular" w:cs="Arial"/>
                <w:sz w:val="19"/>
                <w:szCs w:val="19"/>
                <w:lang w:eastAsia="ru-RU"/>
              </w:rPr>
              <w:t>spp</w:t>
            </w:r>
            <w:proofErr w:type="spellEnd"/>
            <w:r w:rsidRPr="00396B5B">
              <w:rPr>
                <w:rFonts w:ascii="SBSansText-Regular" w:eastAsia="Times New Roman" w:hAnsi="SBSansText-Regular" w:cs="Arial"/>
                <w:sz w:val="19"/>
                <w:szCs w:val="19"/>
                <w:lang w:eastAsia="ru-RU"/>
              </w:rPr>
              <w:t>. (</w:t>
            </w:r>
            <w:proofErr w:type="spellStart"/>
            <w:r w:rsidRPr="00396B5B">
              <w:rPr>
                <w:rFonts w:ascii="SBSansText-Regular" w:eastAsia="Times New Roman" w:hAnsi="SBSansText-Regular" w:cs="Arial"/>
                <w:sz w:val="19"/>
                <w:szCs w:val="19"/>
                <w:lang w:eastAsia="ru-RU"/>
              </w:rPr>
              <w:t>Brachispira</w:t>
            </w:r>
            <w:proofErr w:type="spellEnd"/>
            <w:r w:rsidRPr="00396B5B">
              <w:rPr>
                <w:rFonts w:ascii="SBSansText-Regular" w:eastAsia="Times New Roman" w:hAnsi="SBSansText-Regular" w:cs="Arial"/>
                <w:sz w:val="19"/>
                <w:szCs w:val="19"/>
                <w:lang w:eastAsia="ru-RU"/>
              </w:rPr>
              <w:t xml:space="preserve">) и др. </w:t>
            </w:r>
          </w:p>
          <w:p w:rsidR="00396B5B" w:rsidRPr="00396B5B" w:rsidRDefault="00396B5B" w:rsidP="00396B5B">
            <w:pPr>
              <w:spacing w:before="100" w:beforeAutospacing="1" w:after="100" w:afterAutospacing="1"/>
              <w:rPr>
                <w:rFonts w:ascii="SBSansText-Regular" w:eastAsia="Times New Roman" w:hAnsi="SBSansText-Regular" w:cs="Arial"/>
                <w:sz w:val="19"/>
                <w:szCs w:val="19"/>
                <w:lang w:eastAsia="ru-RU"/>
              </w:rPr>
            </w:pPr>
            <w:r w:rsidRPr="00396B5B">
              <w:rPr>
                <w:rFonts w:ascii="SBSansText-Regular" w:eastAsia="Times New Roman" w:hAnsi="SBSansText-Regular" w:cs="Arial"/>
                <w:sz w:val="19"/>
                <w:szCs w:val="19"/>
                <w:lang w:eastAsia="ru-RU"/>
              </w:rPr>
              <w:t xml:space="preserve">При внутримышечном применении антибиотик </w:t>
            </w:r>
            <w:proofErr w:type="spellStart"/>
            <w:r w:rsidRPr="00396B5B">
              <w:rPr>
                <w:rFonts w:ascii="SBSansText-Regular" w:eastAsia="Times New Roman" w:hAnsi="SBSansText-Regular" w:cs="Arial"/>
                <w:sz w:val="19"/>
                <w:szCs w:val="19"/>
                <w:lang w:eastAsia="ru-RU"/>
              </w:rPr>
              <w:t>резорбируется</w:t>
            </w:r>
            <w:proofErr w:type="spellEnd"/>
            <w:r w:rsidRPr="00396B5B">
              <w:rPr>
                <w:rFonts w:ascii="SBSansText-Regular" w:eastAsia="Times New Roman" w:hAnsi="SBSansText-Regular" w:cs="Arial"/>
                <w:sz w:val="19"/>
                <w:szCs w:val="19"/>
                <w:lang w:eastAsia="ru-RU"/>
              </w:rPr>
              <w:t xml:space="preserve"> быстро и достигает максимальных концентраций в тканях примерно через 1 час после введения. Терапевтический уровень </w:t>
            </w:r>
          </w:p>
          <w:p w:rsidR="00396B5B" w:rsidRPr="00396B5B" w:rsidRDefault="00396B5B" w:rsidP="00396B5B">
            <w:pPr>
              <w:spacing w:line="255" w:lineRule="atLeast"/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529" w:type="dxa"/>
          </w:tcPr>
          <w:p w:rsidR="00396B5B" w:rsidRDefault="003B7FA7" w:rsidP="002618A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  <w:r w:rsidR="00D22D41">
              <w:rPr>
                <w:sz w:val="32"/>
                <w:szCs w:val="32"/>
              </w:rPr>
              <w:t>0 штук</w:t>
            </w:r>
          </w:p>
        </w:tc>
      </w:tr>
      <w:tr w:rsidR="00D22D41" w:rsidTr="002618A9">
        <w:tc>
          <w:tcPr>
            <w:tcW w:w="1066" w:type="dxa"/>
          </w:tcPr>
          <w:p w:rsidR="00D22D41" w:rsidRDefault="00D22D41">
            <w:pPr>
              <w:rPr>
                <w:sz w:val="32"/>
                <w:szCs w:val="32"/>
              </w:rPr>
            </w:pPr>
          </w:p>
        </w:tc>
        <w:tc>
          <w:tcPr>
            <w:tcW w:w="5551" w:type="dxa"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71"/>
              <w:gridCol w:w="3264"/>
            </w:tblGrid>
            <w:tr w:rsidR="00C22BAE" w:rsidRPr="00C22BAE" w:rsidTr="00C22BAE"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4D4D4"/>
                    <w:right w:val="nil"/>
                  </w:tcBorders>
                  <w:tcMar>
                    <w:top w:w="60" w:type="dxa"/>
                    <w:left w:w="60" w:type="dxa"/>
                    <w:bottom w:w="60" w:type="dxa"/>
                    <w:right w:w="15" w:type="dxa"/>
                  </w:tcMar>
                  <w:vAlign w:val="center"/>
                  <w:hideMark/>
                </w:tcPr>
                <w:p w:rsidR="00C22BAE" w:rsidRPr="00C22BAE" w:rsidRDefault="00C22BAE" w:rsidP="00C22BAE">
                  <w:pPr>
                    <w:spacing w:after="0" w:line="255" w:lineRule="atLeast"/>
                    <w:rPr>
                      <w:rFonts w:ascii="Arial" w:eastAsia="Times New Roman" w:hAnsi="Arial" w:cs="Arial"/>
                      <w:b/>
                      <w:color w:val="333333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C22BAE">
                    <w:rPr>
                      <w:rFonts w:ascii="Arial" w:eastAsia="Times New Roman" w:hAnsi="Arial" w:cs="Arial"/>
                      <w:b/>
                      <w:color w:val="333333"/>
                      <w:sz w:val="20"/>
                      <w:szCs w:val="20"/>
                      <w:lang w:eastAsia="ru-RU"/>
                    </w:rPr>
                    <w:t>Бивермектин</w:t>
                  </w:r>
                  <w:proofErr w:type="spellEnd"/>
                  <w:r w:rsidRPr="00C22BAE">
                    <w:rPr>
                      <w:rFonts w:ascii="Arial" w:eastAsia="Times New Roman" w:hAnsi="Arial" w:cs="Arial"/>
                      <w:b/>
                      <w:color w:val="333333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4D4D4"/>
                    <w:right w:val="nil"/>
                  </w:tcBorders>
                  <w:tcMar>
                    <w:top w:w="60" w:type="dxa"/>
                    <w:left w:w="30" w:type="dxa"/>
                    <w:bottom w:w="60" w:type="dxa"/>
                    <w:right w:w="30" w:type="dxa"/>
                  </w:tcMar>
                  <w:vAlign w:val="center"/>
                  <w:hideMark/>
                </w:tcPr>
                <w:p w:rsidR="00C22BAE" w:rsidRPr="00C22BAE" w:rsidRDefault="00C22BAE" w:rsidP="00C22BAE">
                  <w:pPr>
                    <w:spacing w:after="0" w:line="180" w:lineRule="atLeast"/>
                    <w:ind w:left="150"/>
                    <w:rPr>
                      <w:rFonts w:ascii="Arial" w:eastAsia="Times New Roman" w:hAnsi="Arial" w:cs="Arial"/>
                      <w:color w:val="333333"/>
                      <w:sz w:val="19"/>
                      <w:szCs w:val="19"/>
                      <w:lang w:eastAsia="ru-RU"/>
                    </w:rPr>
                  </w:pPr>
                  <w:r w:rsidRPr="00C22BAE">
                    <w:rPr>
                      <w:rFonts w:ascii="Arial" w:eastAsia="Times New Roman" w:hAnsi="Arial" w:cs="Arial"/>
                      <w:color w:val="333333"/>
                      <w:sz w:val="19"/>
                      <w:szCs w:val="19"/>
                      <w:lang w:eastAsia="ru-RU"/>
                    </w:rPr>
                    <w:t>Раствор для инъекций</w:t>
                  </w:r>
                </w:p>
              </w:tc>
            </w:tr>
          </w:tbl>
          <w:p w:rsidR="00D22D41" w:rsidRPr="00C22BAE" w:rsidRDefault="00C22BAE" w:rsidP="00396B5B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 w:rsidRPr="00C22BAE">
              <w:rPr>
                <w:rFonts w:ascii="Arial" w:hAnsi="Arial" w:cs="Arial"/>
                <w:bCs/>
                <w:color w:val="333333"/>
                <w:sz w:val="19"/>
                <w:szCs w:val="19"/>
              </w:rPr>
              <w:t>Международное непатентованное или химическое наименование:</w:t>
            </w:r>
            <w:r w:rsidRPr="00C22BAE">
              <w:rPr>
                <w:rFonts w:ascii="Arial" w:hAnsi="Arial" w:cs="Arial"/>
                <w:color w:val="333333"/>
                <w:sz w:val="19"/>
                <w:szCs w:val="19"/>
              </w:rPr>
              <w:br/>
            </w:r>
            <w:proofErr w:type="spellStart"/>
            <w:r w:rsidRPr="00C22BAE">
              <w:rPr>
                <w:rFonts w:ascii="Arial" w:hAnsi="Arial" w:cs="Arial"/>
                <w:color w:val="333333"/>
                <w:sz w:val="19"/>
                <w:szCs w:val="19"/>
              </w:rPr>
              <w:t>ивермектин</w:t>
            </w:r>
            <w:proofErr w:type="spellEnd"/>
          </w:p>
          <w:p w:rsidR="00C22BAE" w:rsidRPr="00C22BAE" w:rsidRDefault="00C22BAE" w:rsidP="00C22BAE">
            <w:pPr>
              <w:spacing w:after="45"/>
              <w:outlineLvl w:val="1"/>
              <w:rPr>
                <w:rFonts w:ascii="Arial" w:eastAsia="Times New Roman" w:hAnsi="Arial" w:cs="Arial"/>
                <w:b/>
                <w:bCs/>
                <w:color w:val="2E3F51"/>
                <w:sz w:val="19"/>
                <w:szCs w:val="19"/>
                <w:lang w:eastAsia="ru-RU"/>
              </w:rPr>
            </w:pPr>
            <w:proofErr w:type="spellStart"/>
            <w:r w:rsidRPr="00C22BAE">
              <w:rPr>
                <w:sz w:val="19"/>
                <w:szCs w:val="19"/>
              </w:rPr>
              <w:t>Бивермектин</w:t>
            </w:r>
            <w:proofErr w:type="spellEnd"/>
            <w:r w:rsidRPr="00C22BAE">
              <w:rPr>
                <w:sz w:val="19"/>
                <w:szCs w:val="19"/>
              </w:rPr>
              <w:t xml:space="preserve"> — противопаразитарный препарат широкого спектра действия, который в качестве действующего вещества в 1 мл раствора содержит 10 мг </w:t>
            </w:r>
            <w:proofErr w:type="spellStart"/>
            <w:r w:rsidRPr="00C22BAE">
              <w:rPr>
                <w:sz w:val="19"/>
                <w:szCs w:val="19"/>
              </w:rPr>
              <w:t>ивермектина</w:t>
            </w:r>
            <w:proofErr w:type="spellEnd"/>
            <w:r w:rsidRPr="00C22BAE">
              <w:rPr>
                <w:sz w:val="19"/>
                <w:szCs w:val="19"/>
              </w:rPr>
              <w:t xml:space="preserve">, а также вспомогательные компоненты: </w:t>
            </w:r>
            <w:proofErr w:type="spellStart"/>
            <w:r w:rsidRPr="00C22BAE">
              <w:rPr>
                <w:sz w:val="19"/>
                <w:szCs w:val="19"/>
              </w:rPr>
              <w:t>пропиленгликоль</w:t>
            </w:r>
            <w:proofErr w:type="spellEnd"/>
            <w:r w:rsidRPr="00C22BAE">
              <w:rPr>
                <w:sz w:val="19"/>
                <w:szCs w:val="19"/>
              </w:rPr>
              <w:t xml:space="preserve">, </w:t>
            </w:r>
            <w:proofErr w:type="spellStart"/>
            <w:r w:rsidRPr="00C22BAE">
              <w:rPr>
                <w:sz w:val="19"/>
                <w:szCs w:val="19"/>
              </w:rPr>
              <w:lastRenderedPageBreak/>
              <w:t>глицеролформаль</w:t>
            </w:r>
            <w:proofErr w:type="spellEnd"/>
            <w:r w:rsidRPr="00C22BAE">
              <w:rPr>
                <w:sz w:val="19"/>
                <w:szCs w:val="19"/>
              </w:rPr>
              <w:t xml:space="preserve"> и </w:t>
            </w:r>
            <w:proofErr w:type="spellStart"/>
            <w:r w:rsidRPr="00C22BAE">
              <w:rPr>
                <w:sz w:val="19"/>
                <w:szCs w:val="19"/>
              </w:rPr>
              <w:t>бензиловый</w:t>
            </w:r>
            <w:proofErr w:type="spellEnd"/>
            <w:r w:rsidRPr="00C22BAE">
              <w:rPr>
                <w:sz w:val="19"/>
                <w:szCs w:val="19"/>
              </w:rPr>
              <w:t xml:space="preserve"> спирт. По внешнему виду препарат представляет собой бесцветный или желтоватого цвета прозрачный стерильный раствор для внутримышечных и подкожных инъекций. </w:t>
            </w:r>
            <w:proofErr w:type="spellStart"/>
            <w:r w:rsidRPr="00C22BAE">
              <w:rPr>
                <w:sz w:val="19"/>
                <w:szCs w:val="19"/>
              </w:rPr>
              <w:t>Бивермектин</w:t>
            </w:r>
            <w:proofErr w:type="spellEnd"/>
            <w:r w:rsidRPr="00C22BAE">
              <w:rPr>
                <w:sz w:val="19"/>
                <w:szCs w:val="19"/>
              </w:rPr>
              <w:t xml:space="preserve"> выпускают расфасованным по 1, 10, 20, 50, 100, 200, 400 и 500 мл в стеклянных или полимерных флаконах. </w:t>
            </w:r>
            <w:proofErr w:type="spellStart"/>
            <w:r w:rsidRPr="00C22BAE">
              <w:rPr>
                <w:sz w:val="19"/>
                <w:szCs w:val="19"/>
              </w:rPr>
              <w:t>Бивермектин</w:t>
            </w:r>
            <w:proofErr w:type="spellEnd"/>
            <w:r w:rsidRPr="00C22BAE">
              <w:rPr>
                <w:sz w:val="19"/>
                <w:szCs w:val="19"/>
              </w:rPr>
              <w:t xml:space="preserve"> обладает выраженным противопаразитарным действием на личиночные и половозрелые фазы развития нематод желудочно-кишечного тракта и лёгких, личинки подкожных и носоглоточных оводов, вшей, кровососок и </w:t>
            </w:r>
            <w:proofErr w:type="spellStart"/>
            <w:r w:rsidRPr="00C22BAE">
              <w:rPr>
                <w:sz w:val="19"/>
                <w:szCs w:val="19"/>
              </w:rPr>
              <w:t>саркоптоидных</w:t>
            </w:r>
            <w:proofErr w:type="spellEnd"/>
            <w:r w:rsidRPr="00C22BAE">
              <w:rPr>
                <w:sz w:val="19"/>
                <w:szCs w:val="19"/>
              </w:rPr>
              <w:t xml:space="preserve"> клещей. </w:t>
            </w:r>
            <w:proofErr w:type="spellStart"/>
            <w:r w:rsidRPr="00C22BAE">
              <w:rPr>
                <w:sz w:val="19"/>
                <w:szCs w:val="19"/>
              </w:rPr>
              <w:t>Ивермектин</w:t>
            </w:r>
            <w:proofErr w:type="spellEnd"/>
            <w:r w:rsidRPr="00C22BAE">
              <w:rPr>
                <w:sz w:val="19"/>
                <w:szCs w:val="19"/>
              </w:rPr>
              <w:t xml:space="preserve"> получают путём ферментации гриба </w:t>
            </w:r>
            <w:proofErr w:type="spellStart"/>
            <w:r w:rsidRPr="00C22BAE">
              <w:rPr>
                <w:rStyle w:val="a5"/>
                <w:sz w:val="19"/>
                <w:szCs w:val="19"/>
              </w:rPr>
              <w:t>Streptomyces</w:t>
            </w:r>
            <w:proofErr w:type="spellEnd"/>
            <w:r w:rsidRPr="00C22BAE">
              <w:rPr>
                <w:rStyle w:val="a5"/>
                <w:sz w:val="19"/>
                <w:szCs w:val="19"/>
              </w:rPr>
              <w:t xml:space="preserve"> </w:t>
            </w:r>
            <w:proofErr w:type="spellStart"/>
            <w:r w:rsidRPr="00C22BAE">
              <w:rPr>
                <w:rStyle w:val="a5"/>
                <w:sz w:val="19"/>
                <w:szCs w:val="19"/>
              </w:rPr>
              <w:t>avermitilis</w:t>
            </w:r>
            <w:proofErr w:type="spellEnd"/>
            <w:r w:rsidRPr="00C22BAE">
              <w:rPr>
                <w:sz w:val="19"/>
                <w:szCs w:val="19"/>
              </w:rPr>
              <w:t xml:space="preserve">, в химическом отношении он относится к классу макроциклических лактонов. </w:t>
            </w:r>
            <w:proofErr w:type="spellStart"/>
            <w:r w:rsidRPr="00C22BAE">
              <w:rPr>
                <w:sz w:val="19"/>
                <w:szCs w:val="19"/>
              </w:rPr>
              <w:t>Ивермектин</w:t>
            </w:r>
            <w:proofErr w:type="spellEnd"/>
            <w:r w:rsidRPr="00C22BAE">
              <w:rPr>
                <w:sz w:val="19"/>
                <w:szCs w:val="19"/>
              </w:rPr>
              <w:t xml:space="preserve"> усиливает выработку </w:t>
            </w:r>
            <w:proofErr w:type="spellStart"/>
            <w:r w:rsidRPr="00C22BAE">
              <w:rPr>
                <w:sz w:val="19"/>
                <w:szCs w:val="19"/>
              </w:rPr>
              <w:t>нейромедиатора</w:t>
            </w:r>
            <w:proofErr w:type="spellEnd"/>
            <w:r w:rsidRPr="00C22BAE">
              <w:rPr>
                <w:sz w:val="19"/>
                <w:szCs w:val="19"/>
              </w:rPr>
              <w:t xml:space="preserve"> торможения — гамма-аминомасляной кислоты, что приводит к нарушению процесса передачи нервных импульсов, а затем и к параличу, гибели паразита. После парентерального введения препарата </w:t>
            </w:r>
            <w:proofErr w:type="spellStart"/>
            <w:r w:rsidRPr="00C22BAE">
              <w:rPr>
                <w:sz w:val="19"/>
                <w:szCs w:val="19"/>
              </w:rPr>
              <w:t>ивермектин</w:t>
            </w:r>
            <w:proofErr w:type="spellEnd"/>
            <w:r w:rsidRPr="00C22BAE">
              <w:rPr>
                <w:sz w:val="19"/>
                <w:szCs w:val="19"/>
              </w:rPr>
              <w:t xml:space="preserve"> быстро всасывается из места инъекции и хорошо распределяется в органах и тканях животного, обеспечивая длительное </w:t>
            </w:r>
            <w:proofErr w:type="spellStart"/>
            <w:r w:rsidRPr="00C22BAE">
              <w:rPr>
                <w:sz w:val="19"/>
                <w:szCs w:val="19"/>
              </w:rPr>
              <w:t>паразитоцидное</w:t>
            </w:r>
            <w:proofErr w:type="spellEnd"/>
            <w:r w:rsidRPr="00C22BAE">
              <w:rPr>
                <w:sz w:val="19"/>
                <w:szCs w:val="19"/>
              </w:rPr>
              <w:t xml:space="preserve"> действие. </w:t>
            </w:r>
            <w:proofErr w:type="spellStart"/>
            <w:r w:rsidRPr="00C22BAE">
              <w:rPr>
                <w:sz w:val="19"/>
                <w:szCs w:val="19"/>
              </w:rPr>
              <w:t>Ивермектин</w:t>
            </w:r>
            <w:proofErr w:type="spellEnd"/>
            <w:r w:rsidRPr="00C22BAE">
              <w:rPr>
                <w:sz w:val="19"/>
                <w:szCs w:val="19"/>
              </w:rPr>
              <w:t xml:space="preserve"> выводится из организма с мочой и желчью, у </w:t>
            </w:r>
            <w:proofErr w:type="spellStart"/>
            <w:r w:rsidRPr="00C22BAE">
              <w:rPr>
                <w:sz w:val="19"/>
                <w:szCs w:val="19"/>
              </w:rPr>
              <w:t>лактирующих</w:t>
            </w:r>
            <w:proofErr w:type="spellEnd"/>
            <w:r w:rsidRPr="00C22BAE">
              <w:rPr>
                <w:sz w:val="19"/>
                <w:szCs w:val="19"/>
              </w:rPr>
              <w:t xml:space="preserve"> животных — с молоком. </w:t>
            </w:r>
            <w:proofErr w:type="spellStart"/>
            <w:r w:rsidRPr="00C22BAE">
              <w:rPr>
                <w:sz w:val="19"/>
                <w:szCs w:val="19"/>
              </w:rPr>
              <w:t>Бивермектин</w:t>
            </w:r>
            <w:proofErr w:type="spellEnd"/>
            <w:r w:rsidRPr="00C22BAE">
              <w:rPr>
                <w:sz w:val="19"/>
                <w:szCs w:val="19"/>
              </w:rPr>
              <w:t xml:space="preserve"> по степени воздействия на организм теплокровных животных относится к умеренно опасным веществам и в рекомендуемых дозах не обладает </w:t>
            </w:r>
            <w:proofErr w:type="spellStart"/>
            <w:r w:rsidRPr="00C22BAE">
              <w:rPr>
                <w:sz w:val="19"/>
                <w:szCs w:val="19"/>
              </w:rPr>
              <w:t>эмбриотоксическим</w:t>
            </w:r>
            <w:proofErr w:type="spellEnd"/>
            <w:r w:rsidRPr="00C22BAE">
              <w:rPr>
                <w:sz w:val="19"/>
                <w:szCs w:val="19"/>
              </w:rPr>
              <w:t>, тератогенным и мутагенным действием, во внешней среде быстро разрушается. Препарат токсичен для пчел, рыб и других гидробионтов.</w:t>
            </w:r>
          </w:p>
          <w:p w:rsidR="00C22BAE" w:rsidRPr="00C22BAE" w:rsidRDefault="00C22BAE" w:rsidP="00C22BAE">
            <w:pPr>
              <w:rPr>
                <w:rFonts w:ascii="SBSansText-Regular" w:eastAsia="Times New Roman" w:hAnsi="SBSansText-Regular" w:cs="Arial"/>
                <w:b/>
                <w:color w:val="333F48"/>
                <w:sz w:val="19"/>
                <w:szCs w:val="19"/>
                <w:lang w:eastAsia="ru-RU"/>
              </w:rPr>
            </w:pPr>
          </w:p>
        </w:tc>
        <w:tc>
          <w:tcPr>
            <w:tcW w:w="2529" w:type="dxa"/>
          </w:tcPr>
          <w:p w:rsidR="00D22D41" w:rsidRDefault="003B7FA7" w:rsidP="002618A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10</w:t>
            </w:r>
            <w:r w:rsidR="00C22BAE">
              <w:rPr>
                <w:sz w:val="32"/>
                <w:szCs w:val="32"/>
              </w:rPr>
              <w:t>0 штук</w:t>
            </w:r>
          </w:p>
        </w:tc>
      </w:tr>
      <w:tr w:rsidR="00396B5B" w:rsidTr="002618A9">
        <w:tc>
          <w:tcPr>
            <w:tcW w:w="1066" w:type="dxa"/>
          </w:tcPr>
          <w:p w:rsidR="00396B5B" w:rsidRDefault="00396B5B">
            <w:pPr>
              <w:rPr>
                <w:sz w:val="32"/>
                <w:szCs w:val="32"/>
              </w:rPr>
            </w:pPr>
          </w:p>
        </w:tc>
        <w:tc>
          <w:tcPr>
            <w:tcW w:w="5551" w:type="dxa"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84"/>
              <w:gridCol w:w="2751"/>
            </w:tblGrid>
            <w:tr w:rsidR="005D55BF" w:rsidRPr="005D55BF" w:rsidTr="005D55BF"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4D4D4"/>
                    <w:right w:val="nil"/>
                  </w:tcBorders>
                  <w:tcMar>
                    <w:top w:w="60" w:type="dxa"/>
                    <w:left w:w="60" w:type="dxa"/>
                    <w:bottom w:w="60" w:type="dxa"/>
                    <w:right w:w="15" w:type="dxa"/>
                  </w:tcMar>
                  <w:vAlign w:val="center"/>
                  <w:hideMark/>
                </w:tcPr>
                <w:p w:rsidR="005D55BF" w:rsidRPr="005D55BF" w:rsidRDefault="005D55BF" w:rsidP="005D55BF">
                  <w:pPr>
                    <w:spacing w:after="0" w:line="255" w:lineRule="atLeast"/>
                    <w:rPr>
                      <w:rFonts w:ascii="Arial" w:eastAsia="Times New Roman" w:hAnsi="Arial" w:cs="Arial"/>
                      <w:b/>
                      <w:color w:val="333333"/>
                      <w:sz w:val="20"/>
                      <w:szCs w:val="20"/>
                      <w:lang w:eastAsia="ru-RU"/>
                    </w:rPr>
                  </w:pPr>
                  <w:r w:rsidRPr="005D55BF">
                    <w:rPr>
                      <w:rFonts w:ascii="Arial" w:eastAsia="Times New Roman" w:hAnsi="Arial" w:cs="Arial"/>
                      <w:b/>
                      <w:color w:val="333333"/>
                      <w:sz w:val="20"/>
                      <w:szCs w:val="20"/>
                      <w:lang w:eastAsia="ru-RU"/>
                    </w:rPr>
                    <w:t xml:space="preserve">АМОКСИСАН </w:t>
                  </w:r>
                  <w:r w:rsidR="00FD045D">
                    <w:rPr>
                      <w:rFonts w:ascii="Arial" w:eastAsia="Times New Roman" w:hAnsi="Arial" w:cs="Arial"/>
                      <w:b/>
                      <w:color w:val="333333"/>
                      <w:sz w:val="20"/>
                      <w:szCs w:val="20"/>
                      <w:lang w:eastAsia="ru-RU"/>
                    </w:rPr>
                    <w:t>,100 мл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4D4D4"/>
                    <w:right w:val="nil"/>
                  </w:tcBorders>
                  <w:tcMar>
                    <w:top w:w="60" w:type="dxa"/>
                    <w:left w:w="30" w:type="dxa"/>
                    <w:bottom w:w="60" w:type="dxa"/>
                    <w:right w:w="30" w:type="dxa"/>
                  </w:tcMar>
                  <w:vAlign w:val="center"/>
                  <w:hideMark/>
                </w:tcPr>
                <w:p w:rsidR="005D55BF" w:rsidRPr="005D55BF" w:rsidRDefault="005D55BF" w:rsidP="005D55BF">
                  <w:pPr>
                    <w:spacing w:after="0" w:line="180" w:lineRule="atLeast"/>
                    <w:ind w:left="150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D55B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Суспензия для инъекций</w:t>
                  </w:r>
                </w:p>
              </w:tc>
            </w:tr>
          </w:tbl>
          <w:p w:rsidR="005D55BF" w:rsidRPr="005D55BF" w:rsidRDefault="005D55BF" w:rsidP="005D55BF">
            <w:pPr>
              <w:spacing w:after="15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D55BF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0"/>
                <w:szCs w:val="20"/>
                <w:lang w:eastAsia="ru-RU"/>
              </w:rPr>
              <w:t>Суспензия для инъекций</w:t>
            </w:r>
            <w:r w:rsidRPr="005D55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от белого до светло-желтого цвета.</w:t>
            </w:r>
          </w:p>
          <w:tbl>
            <w:tblPr>
              <w:tblW w:w="5000" w:type="pct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239"/>
              <w:gridCol w:w="1080"/>
            </w:tblGrid>
            <w:tr w:rsidR="005D55BF" w:rsidRPr="005D55BF" w:rsidTr="005D55B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D55BF" w:rsidRPr="005D55BF" w:rsidRDefault="005D55BF" w:rsidP="005D55BF">
                  <w:pPr>
                    <w:spacing w:before="150" w:after="15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D55BF" w:rsidRPr="005D55BF" w:rsidRDefault="005D55BF" w:rsidP="005D55B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5D55BF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1"/>
                      <w:szCs w:val="21"/>
                      <w:lang w:eastAsia="ru-RU"/>
                    </w:rPr>
                    <w:t>1 мл</w:t>
                  </w:r>
                </w:p>
              </w:tc>
            </w:tr>
            <w:tr w:rsidR="005D55BF" w:rsidRPr="005D55BF" w:rsidTr="005D55B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D55BF" w:rsidRPr="005D55BF" w:rsidRDefault="005D55BF" w:rsidP="005D55B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5D55B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амоксициллина </w:t>
                  </w:r>
                  <w:proofErr w:type="spellStart"/>
                  <w:r w:rsidRPr="005D55B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тригидрат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D55BF" w:rsidRPr="005D55BF" w:rsidRDefault="005D55BF" w:rsidP="005D55B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5D55B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150 мг</w:t>
                  </w:r>
                </w:p>
              </w:tc>
            </w:tr>
          </w:tbl>
          <w:p w:rsidR="005D55BF" w:rsidRPr="005D55BF" w:rsidRDefault="005D55BF" w:rsidP="005D55BF">
            <w:pPr>
              <w:spacing w:before="150" w:after="15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D55BF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>Вспомогательные вещества</w:t>
            </w:r>
            <w:r w:rsidRPr="005D55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: </w:t>
            </w:r>
            <w:proofErr w:type="spellStart"/>
            <w:r w:rsidRPr="005D55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метилпарабен</w:t>
            </w:r>
            <w:proofErr w:type="spellEnd"/>
            <w:r w:rsidRPr="005D55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D55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пропилпарабен</w:t>
            </w:r>
            <w:proofErr w:type="spellEnd"/>
            <w:r w:rsidRPr="005D55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D55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сорбитана</w:t>
            </w:r>
            <w:proofErr w:type="spellEnd"/>
            <w:r w:rsidRPr="005D55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D55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олеат</w:t>
            </w:r>
            <w:proofErr w:type="spellEnd"/>
            <w:r w:rsidRPr="005D55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, кремния диоксид коллоидный, триглицериды </w:t>
            </w:r>
            <w:proofErr w:type="spellStart"/>
            <w:r w:rsidRPr="005D55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среднецепочные</w:t>
            </w:r>
            <w:proofErr w:type="spellEnd"/>
            <w:r w:rsidRPr="005D55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.</w:t>
            </w:r>
          </w:p>
          <w:p w:rsidR="006E719C" w:rsidRPr="006E719C" w:rsidRDefault="005D55BF" w:rsidP="006E719C">
            <w:pPr>
              <w:spacing w:before="75" w:after="75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D55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Расфасована по 10, 20, 50, 100, 250 мл во флаконы из темного стекла, укупоренные резиновыми пробками с алюминиевыми колпачками. Флаконы вместимостью 10, 20, 50 мл упакованы поштучно в картонные пачки, флаконы вместимостью 100 мл и 250 мл помещены в транспортную тару. Каждая единица потребительской упаковки снабжена инструкцией по применению.</w:t>
            </w:r>
            <w:r w:rsidR="006E719C" w:rsidRPr="006E719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Полусинтетический антибиотик пенициллинового ряда. </w:t>
            </w:r>
            <w:r w:rsidR="006E719C" w:rsidRPr="006E719C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>Активен в отношении</w:t>
            </w:r>
            <w:r w:rsidR="006E719C" w:rsidRPr="006E719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</w:t>
            </w:r>
            <w:r w:rsidR="006E719C" w:rsidRPr="006E719C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>грамположительных и грамотрицательных микроорганизмов</w:t>
            </w:r>
            <w:r w:rsidR="006E719C" w:rsidRPr="006E719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, включая </w:t>
            </w:r>
            <w:proofErr w:type="spellStart"/>
            <w:r w:rsidR="006E719C" w:rsidRPr="006E719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Actynomyces</w:t>
            </w:r>
            <w:proofErr w:type="spellEnd"/>
            <w:r w:rsidR="006E719C" w:rsidRPr="006E719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6E719C" w:rsidRPr="006E719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spp</w:t>
            </w:r>
            <w:proofErr w:type="spellEnd"/>
            <w:r w:rsidR="006E719C" w:rsidRPr="006E719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., </w:t>
            </w:r>
            <w:proofErr w:type="spellStart"/>
            <w:r w:rsidR="006E719C" w:rsidRPr="006E719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Bacillus</w:t>
            </w:r>
            <w:proofErr w:type="spellEnd"/>
            <w:r w:rsidR="006E719C" w:rsidRPr="006E719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6E719C" w:rsidRPr="006E719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antracis</w:t>
            </w:r>
            <w:proofErr w:type="spellEnd"/>
            <w:r w:rsidR="006E719C" w:rsidRPr="006E719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="006E719C" w:rsidRPr="006E719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Clostridium</w:t>
            </w:r>
            <w:proofErr w:type="spellEnd"/>
            <w:r w:rsidR="006E719C" w:rsidRPr="006E719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6E719C" w:rsidRPr="006E719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spp</w:t>
            </w:r>
            <w:proofErr w:type="spellEnd"/>
            <w:r w:rsidR="006E719C" w:rsidRPr="006E719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., </w:t>
            </w:r>
            <w:proofErr w:type="spellStart"/>
            <w:r w:rsidR="006E719C" w:rsidRPr="006E719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Corynebacterium</w:t>
            </w:r>
            <w:proofErr w:type="spellEnd"/>
            <w:r w:rsidR="006E719C" w:rsidRPr="006E719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6E719C" w:rsidRPr="006E719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spp</w:t>
            </w:r>
            <w:proofErr w:type="spellEnd"/>
            <w:r w:rsidR="006E719C" w:rsidRPr="006E719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., </w:t>
            </w:r>
            <w:proofErr w:type="spellStart"/>
            <w:r w:rsidR="006E719C" w:rsidRPr="006E719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Erysipelothrix</w:t>
            </w:r>
            <w:proofErr w:type="spellEnd"/>
            <w:r w:rsidR="006E719C" w:rsidRPr="006E719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6E719C" w:rsidRPr="006E719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rhusiopathiae</w:t>
            </w:r>
            <w:proofErr w:type="spellEnd"/>
            <w:r w:rsidR="006E719C" w:rsidRPr="006E719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="006E719C" w:rsidRPr="006E719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Listeria</w:t>
            </w:r>
            <w:proofErr w:type="spellEnd"/>
            <w:r w:rsidR="006E719C" w:rsidRPr="006E719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6E719C" w:rsidRPr="006E719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monocytogenes</w:t>
            </w:r>
            <w:proofErr w:type="spellEnd"/>
            <w:r w:rsidR="006E719C" w:rsidRPr="006E719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="006E719C" w:rsidRPr="006E719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Staphylococcus</w:t>
            </w:r>
            <w:proofErr w:type="spellEnd"/>
            <w:r w:rsidR="006E719C" w:rsidRPr="006E719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6E719C" w:rsidRPr="006E719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spp</w:t>
            </w:r>
            <w:proofErr w:type="spellEnd"/>
            <w:r w:rsidR="006E719C" w:rsidRPr="006E719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., </w:t>
            </w:r>
            <w:proofErr w:type="spellStart"/>
            <w:r w:rsidR="006E719C" w:rsidRPr="006E719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Streptococcus</w:t>
            </w:r>
            <w:proofErr w:type="spellEnd"/>
            <w:r w:rsidR="006E719C" w:rsidRPr="006E719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6E719C" w:rsidRPr="006E719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spp</w:t>
            </w:r>
            <w:proofErr w:type="spellEnd"/>
            <w:r w:rsidR="006E719C" w:rsidRPr="006E719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., </w:t>
            </w:r>
            <w:proofErr w:type="spellStart"/>
            <w:r w:rsidR="006E719C" w:rsidRPr="006E719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Actinobacillus</w:t>
            </w:r>
            <w:proofErr w:type="spellEnd"/>
            <w:r w:rsidR="006E719C" w:rsidRPr="006E719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6E719C" w:rsidRPr="006E719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spp</w:t>
            </w:r>
            <w:proofErr w:type="spellEnd"/>
            <w:r w:rsidR="006E719C" w:rsidRPr="006E719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., </w:t>
            </w:r>
            <w:proofErr w:type="spellStart"/>
            <w:r w:rsidR="006E719C" w:rsidRPr="006E719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Escherichia</w:t>
            </w:r>
            <w:proofErr w:type="spellEnd"/>
            <w:r w:rsidR="006E719C" w:rsidRPr="006E719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6E719C" w:rsidRPr="006E719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coli</w:t>
            </w:r>
            <w:proofErr w:type="spellEnd"/>
            <w:r w:rsidR="006E719C" w:rsidRPr="006E719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="006E719C" w:rsidRPr="006E719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Salmonella</w:t>
            </w:r>
            <w:proofErr w:type="spellEnd"/>
            <w:r w:rsidR="006E719C" w:rsidRPr="006E719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6E719C" w:rsidRPr="006E719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spp</w:t>
            </w:r>
            <w:proofErr w:type="spellEnd"/>
            <w:r w:rsidR="006E719C" w:rsidRPr="006E719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., </w:t>
            </w:r>
            <w:proofErr w:type="spellStart"/>
            <w:r w:rsidR="006E719C" w:rsidRPr="006E719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Fusobacterium</w:t>
            </w:r>
            <w:proofErr w:type="spellEnd"/>
            <w:r w:rsidR="006E719C" w:rsidRPr="006E719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6E719C" w:rsidRPr="006E719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spp</w:t>
            </w:r>
            <w:proofErr w:type="spellEnd"/>
            <w:r w:rsidR="006E719C" w:rsidRPr="006E719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., </w:t>
            </w:r>
            <w:proofErr w:type="spellStart"/>
            <w:r w:rsidR="006E719C" w:rsidRPr="006E719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Haemophilus</w:t>
            </w:r>
            <w:proofErr w:type="spellEnd"/>
            <w:r w:rsidR="006E719C" w:rsidRPr="006E719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6E719C" w:rsidRPr="006E719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spp</w:t>
            </w:r>
            <w:proofErr w:type="spellEnd"/>
            <w:r w:rsidR="006E719C" w:rsidRPr="006E719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., </w:t>
            </w:r>
            <w:proofErr w:type="spellStart"/>
            <w:r w:rsidR="006E719C" w:rsidRPr="006E719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Moraxella</w:t>
            </w:r>
            <w:proofErr w:type="spellEnd"/>
            <w:r w:rsidR="006E719C" w:rsidRPr="006E719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6E719C" w:rsidRPr="006E719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spp</w:t>
            </w:r>
            <w:proofErr w:type="spellEnd"/>
            <w:r w:rsidR="006E719C" w:rsidRPr="006E719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., </w:t>
            </w:r>
            <w:proofErr w:type="spellStart"/>
            <w:r w:rsidR="006E719C" w:rsidRPr="006E719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Pasteurella</w:t>
            </w:r>
            <w:proofErr w:type="spellEnd"/>
            <w:r w:rsidR="006E719C" w:rsidRPr="006E719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6E719C" w:rsidRPr="006E719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spp</w:t>
            </w:r>
            <w:proofErr w:type="spellEnd"/>
            <w:r w:rsidR="006E719C" w:rsidRPr="006E719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., </w:t>
            </w:r>
            <w:proofErr w:type="spellStart"/>
            <w:r w:rsidR="006E719C" w:rsidRPr="006E719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Proteus</w:t>
            </w:r>
            <w:proofErr w:type="spellEnd"/>
            <w:r w:rsidR="006E719C" w:rsidRPr="006E719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6E719C" w:rsidRPr="006E719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mirabilis</w:t>
            </w:r>
            <w:proofErr w:type="spellEnd"/>
            <w:r w:rsidR="006E719C" w:rsidRPr="006E719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="006E719C" w:rsidRPr="006E719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Leptospira</w:t>
            </w:r>
            <w:proofErr w:type="spellEnd"/>
            <w:r w:rsidR="006E719C" w:rsidRPr="006E719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6E719C" w:rsidRPr="006E719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spp</w:t>
            </w:r>
            <w:proofErr w:type="spellEnd"/>
            <w:r w:rsidR="006E719C" w:rsidRPr="006E719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.</w:t>
            </w:r>
          </w:p>
          <w:p w:rsidR="006E719C" w:rsidRPr="006E719C" w:rsidRDefault="006E719C" w:rsidP="006E719C">
            <w:pPr>
              <w:spacing w:before="75" w:after="75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19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Механизм бактерицидного действия антибиотика заключается в способности ингибировать биосинтез клеточной стенки микроорганизмов, что приводит к ее гибели.</w:t>
            </w:r>
          </w:p>
          <w:p w:rsidR="006E719C" w:rsidRPr="006E719C" w:rsidRDefault="006E719C" w:rsidP="006E719C">
            <w:pPr>
              <w:spacing w:before="75" w:after="75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19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После в/м введения </w:t>
            </w:r>
            <w:proofErr w:type="spellStart"/>
            <w:r w:rsidRPr="006E719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Амоксисана</w:t>
            </w:r>
            <w:proofErr w:type="spellEnd"/>
            <w:r w:rsidRPr="006E719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максимальная концентрация амоксициллина </w:t>
            </w:r>
            <w:proofErr w:type="spellStart"/>
            <w:r w:rsidRPr="006E719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тригидрата</w:t>
            </w:r>
            <w:proofErr w:type="spellEnd"/>
            <w:r w:rsidRPr="006E719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в сыворотке крови достигается через 1-2 ч и удерживается на </w:t>
            </w:r>
            <w:r w:rsidRPr="006E719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терапевтическом уровне в течение 48 ч. Выводится антибиотик из организма преимущественно с мочой и частично с желчью, в основном в неизмененном виде.</w:t>
            </w:r>
          </w:p>
          <w:p w:rsidR="00396B5B" w:rsidRDefault="006E719C" w:rsidP="006E719C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6E719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Амоксисан</w:t>
            </w:r>
            <w:proofErr w:type="spellEnd"/>
            <w:r w:rsidRPr="006E719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по степени воздействия на организм относится к умеренно опасным веществам (3 класс опасности по ГОСТ 12.1.007-76).</w:t>
            </w:r>
          </w:p>
          <w:p w:rsidR="006E719C" w:rsidRPr="006E719C" w:rsidRDefault="006E719C" w:rsidP="006E719C">
            <w:pPr>
              <w:spacing w:after="45"/>
              <w:outlineLvl w:val="1"/>
              <w:rPr>
                <w:rFonts w:ascii="Arial" w:eastAsia="Times New Roman" w:hAnsi="Arial" w:cs="Arial"/>
                <w:b/>
                <w:bCs/>
                <w:color w:val="2E3F51"/>
                <w:sz w:val="23"/>
                <w:szCs w:val="23"/>
                <w:lang w:eastAsia="ru-RU"/>
              </w:rPr>
            </w:pPr>
            <w:r w:rsidRPr="006E719C">
              <w:rPr>
                <w:rFonts w:ascii="Arial" w:eastAsia="Times New Roman" w:hAnsi="Arial" w:cs="Arial"/>
                <w:b/>
                <w:bCs/>
                <w:color w:val="2E3F51"/>
                <w:sz w:val="23"/>
                <w:szCs w:val="23"/>
                <w:lang w:eastAsia="ru-RU"/>
              </w:rPr>
              <w:t>Показания к применению препарата АМОКСИСАН</w:t>
            </w:r>
          </w:p>
          <w:p w:rsidR="006E719C" w:rsidRPr="006E719C" w:rsidRDefault="006E719C" w:rsidP="006E719C">
            <w:pPr>
              <w:spacing w:before="75" w:after="75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19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С лечебной целью крупному и мелкому рогатому скоту, свиньям, собакам и кошкам при первичных и вторичных инфекциях бактериальной этиологии, возбудители которых чувствительны к амоксициллину, в </w:t>
            </w:r>
            <w:proofErr w:type="spellStart"/>
            <w:r w:rsidRPr="006E719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т.ч</w:t>
            </w:r>
            <w:proofErr w:type="spellEnd"/>
            <w:r w:rsidRPr="006E719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.:</w:t>
            </w:r>
          </w:p>
          <w:p w:rsidR="006E719C" w:rsidRPr="006E719C" w:rsidRDefault="006E719C" w:rsidP="006E719C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19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инфекциях ЖКТ;</w:t>
            </w:r>
          </w:p>
          <w:p w:rsidR="006E719C" w:rsidRPr="006E719C" w:rsidRDefault="006E719C" w:rsidP="006E719C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19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инфекциях дыхательных путей;</w:t>
            </w:r>
          </w:p>
          <w:p w:rsidR="006E719C" w:rsidRPr="006E719C" w:rsidRDefault="006E719C" w:rsidP="006E719C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19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инфекциях мочеполовой системы;</w:t>
            </w:r>
          </w:p>
          <w:p w:rsidR="006E719C" w:rsidRPr="006E719C" w:rsidRDefault="006E719C" w:rsidP="006E719C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19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инфекциях суставов;</w:t>
            </w:r>
          </w:p>
          <w:p w:rsidR="006E719C" w:rsidRPr="006E719C" w:rsidRDefault="006E719C" w:rsidP="006E719C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19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инфекциях мягких тканей и кожи;</w:t>
            </w:r>
          </w:p>
          <w:p w:rsidR="006E719C" w:rsidRPr="006E719C" w:rsidRDefault="006E719C" w:rsidP="006E719C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6E719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некробактериозе</w:t>
            </w:r>
            <w:proofErr w:type="spellEnd"/>
            <w:r w:rsidRPr="006E719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;</w:t>
            </w:r>
          </w:p>
          <w:p w:rsidR="006E719C" w:rsidRPr="006E719C" w:rsidRDefault="006E719C" w:rsidP="006E719C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19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пупочных инфекциях;</w:t>
            </w:r>
          </w:p>
          <w:p w:rsidR="006E719C" w:rsidRPr="006E719C" w:rsidRDefault="006E719C" w:rsidP="006E719C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19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атрофическом рините;</w:t>
            </w:r>
          </w:p>
          <w:p w:rsidR="006E719C" w:rsidRPr="00396B5B" w:rsidRDefault="006E719C" w:rsidP="006E719C">
            <w:pPr>
              <w:rPr>
                <w:rFonts w:ascii="SBSansText-Regular" w:eastAsia="Times New Roman" w:hAnsi="SBSansText-Regular" w:cs="Arial"/>
                <w:b/>
                <w:color w:val="333F48"/>
                <w:sz w:val="24"/>
                <w:szCs w:val="24"/>
                <w:lang w:eastAsia="ru-RU"/>
              </w:rPr>
            </w:pPr>
            <w:r w:rsidRPr="006E719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синдроме мастит-метрит-</w:t>
            </w:r>
            <w:proofErr w:type="spellStart"/>
            <w:r w:rsidRPr="006E719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агалактия</w:t>
            </w:r>
            <w:proofErr w:type="spellEnd"/>
            <w:r w:rsidRPr="006E719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529" w:type="dxa"/>
          </w:tcPr>
          <w:p w:rsidR="00396B5B" w:rsidRDefault="003B7FA7" w:rsidP="002618A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4</w:t>
            </w:r>
            <w:r w:rsidR="00D22D41">
              <w:rPr>
                <w:sz w:val="32"/>
                <w:szCs w:val="32"/>
              </w:rPr>
              <w:t>0 штук</w:t>
            </w:r>
          </w:p>
        </w:tc>
      </w:tr>
      <w:tr w:rsidR="006E719C" w:rsidTr="002618A9">
        <w:tc>
          <w:tcPr>
            <w:tcW w:w="1066" w:type="dxa"/>
          </w:tcPr>
          <w:p w:rsidR="006E719C" w:rsidRDefault="006E719C">
            <w:pPr>
              <w:rPr>
                <w:sz w:val="32"/>
                <w:szCs w:val="32"/>
              </w:rPr>
            </w:pPr>
          </w:p>
        </w:tc>
        <w:tc>
          <w:tcPr>
            <w:tcW w:w="5551" w:type="dxa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5325"/>
            </w:tblGrid>
            <w:tr w:rsidR="00D22D41" w:rsidRPr="00396B5B" w:rsidTr="008E46FA">
              <w:tc>
                <w:tcPr>
                  <w:tcW w:w="5551" w:type="dxa"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72"/>
                    <w:gridCol w:w="2737"/>
                  </w:tblGrid>
                  <w:tr w:rsidR="00D22D41" w:rsidRPr="005D55BF" w:rsidTr="008E46FA"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D4D4D4"/>
                          <w:right w:val="nil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15" w:type="dxa"/>
                        </w:tcMar>
                        <w:vAlign w:val="center"/>
                        <w:hideMark/>
                      </w:tcPr>
                      <w:p w:rsidR="00D22D41" w:rsidRPr="005D55BF" w:rsidRDefault="00D22D41" w:rsidP="00D22D41">
                        <w:pPr>
                          <w:spacing w:after="0" w:line="255" w:lineRule="atLeast"/>
                          <w:rPr>
                            <w:rFonts w:ascii="Arial" w:eastAsia="Times New Roman" w:hAnsi="Arial" w:cs="Arial"/>
                            <w:b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5D55BF">
                          <w:rPr>
                            <w:rFonts w:ascii="Arial" w:eastAsia="Times New Roman" w:hAnsi="Arial" w:cs="Arial"/>
                            <w:b/>
                            <w:color w:val="333333"/>
                            <w:sz w:val="20"/>
                            <w:szCs w:val="20"/>
                            <w:lang w:eastAsia="ru-RU"/>
                          </w:rPr>
                          <w:t xml:space="preserve">АМОКСИСАН </w:t>
                        </w:r>
                        <w:r w:rsidR="00FD045D">
                          <w:rPr>
                            <w:rFonts w:ascii="Arial" w:eastAsia="Times New Roman" w:hAnsi="Arial" w:cs="Arial"/>
                            <w:b/>
                            <w:color w:val="333333"/>
                            <w:sz w:val="20"/>
                            <w:szCs w:val="20"/>
                            <w:lang w:eastAsia="ru-RU"/>
                          </w:rPr>
                          <w:t>10 мл</w:t>
                        </w:r>
                        <w:bookmarkStart w:id="0" w:name="_GoBack"/>
                        <w:bookmarkEnd w:id="0"/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D4D4D4"/>
                          <w:right w:val="nil"/>
                        </w:tcBorders>
                        <w:tcMar>
                          <w:top w:w="60" w:type="dxa"/>
                          <w:left w:w="30" w:type="dxa"/>
                          <w:bottom w:w="60" w:type="dxa"/>
                          <w:right w:w="30" w:type="dxa"/>
                        </w:tcMar>
                        <w:vAlign w:val="center"/>
                        <w:hideMark/>
                      </w:tcPr>
                      <w:p w:rsidR="00D22D41" w:rsidRPr="005D55BF" w:rsidRDefault="00D22D41" w:rsidP="00D22D41">
                        <w:pPr>
                          <w:spacing w:after="0" w:line="180" w:lineRule="atLeast"/>
                          <w:ind w:left="150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  <w:lang w:eastAsia="ru-RU"/>
                          </w:rPr>
                        </w:pPr>
                        <w:r w:rsidRPr="005D55BF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  <w:lang w:eastAsia="ru-RU"/>
                          </w:rPr>
                          <w:t>Суспензия для инъекций</w:t>
                        </w:r>
                      </w:p>
                    </w:tc>
                  </w:tr>
                </w:tbl>
                <w:p w:rsidR="00D22D41" w:rsidRPr="005D55BF" w:rsidRDefault="00D22D41" w:rsidP="00D22D41">
                  <w:pPr>
                    <w:spacing w:after="15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5D55BF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333333"/>
                      <w:sz w:val="20"/>
                      <w:szCs w:val="20"/>
                      <w:lang w:eastAsia="ru-RU"/>
                    </w:rPr>
                    <w:t>Суспензия для инъекций</w:t>
                  </w:r>
                  <w:r w:rsidRPr="005D55B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от белого до светло-желтого цвета.</w:t>
                  </w:r>
                </w:p>
                <w:tbl>
                  <w:tblPr>
                    <w:tblW w:w="5000" w:type="pct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59"/>
                    <w:gridCol w:w="1034"/>
                  </w:tblGrid>
                  <w:tr w:rsidR="00D22D41" w:rsidRPr="005D55BF" w:rsidTr="008E46FA"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22D41" w:rsidRPr="005D55BF" w:rsidRDefault="00D22D41" w:rsidP="00D22D41">
                        <w:pPr>
                          <w:spacing w:before="150" w:after="15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22D41" w:rsidRPr="005D55BF" w:rsidRDefault="00D22D41" w:rsidP="00D22D4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ru-RU"/>
                          </w:rPr>
                        </w:pPr>
                        <w:r w:rsidRPr="005D55BF">
                          <w:rPr>
                            <w:rFonts w:ascii="Arial" w:eastAsia="Times New Roman" w:hAnsi="Arial" w:cs="Arial"/>
                            <w:b/>
                            <w:bCs/>
                            <w:color w:val="333333"/>
                            <w:sz w:val="21"/>
                            <w:szCs w:val="21"/>
                            <w:lang w:eastAsia="ru-RU"/>
                          </w:rPr>
                          <w:t>1 мл</w:t>
                        </w:r>
                      </w:p>
                    </w:tc>
                  </w:tr>
                  <w:tr w:rsidR="00D22D41" w:rsidRPr="005D55BF" w:rsidTr="008E46FA"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22D41" w:rsidRPr="005D55BF" w:rsidRDefault="00D22D41" w:rsidP="00D22D4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ru-RU"/>
                          </w:rPr>
                        </w:pPr>
                        <w:r w:rsidRPr="005D55BF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ru-RU"/>
                          </w:rPr>
                          <w:t xml:space="preserve">амоксициллина </w:t>
                        </w:r>
                        <w:proofErr w:type="spellStart"/>
                        <w:r w:rsidRPr="005D55BF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ru-RU"/>
                          </w:rPr>
                          <w:t>тригидрат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22D41" w:rsidRPr="005D55BF" w:rsidRDefault="00D22D41" w:rsidP="00D22D4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ru-RU"/>
                          </w:rPr>
                        </w:pPr>
                        <w:r w:rsidRPr="005D55BF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ru-RU"/>
                          </w:rPr>
                          <w:t>150 мг</w:t>
                        </w:r>
                      </w:p>
                    </w:tc>
                  </w:tr>
                </w:tbl>
                <w:p w:rsidR="00D22D41" w:rsidRPr="005D55BF" w:rsidRDefault="00D22D41" w:rsidP="00D22D41">
                  <w:pPr>
                    <w:spacing w:before="150" w:after="15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5D55BF">
                    <w:rPr>
                      <w:rFonts w:ascii="Arial" w:eastAsia="Times New Roman" w:hAnsi="Arial" w:cs="Arial"/>
                      <w:i/>
                      <w:iCs/>
                      <w:color w:val="333333"/>
                      <w:sz w:val="20"/>
                      <w:szCs w:val="20"/>
                      <w:lang w:eastAsia="ru-RU"/>
                    </w:rPr>
                    <w:t>Вспомогательные вещества</w:t>
                  </w:r>
                  <w:r w:rsidRPr="005D55B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: </w:t>
                  </w:r>
                  <w:proofErr w:type="spellStart"/>
                  <w:r w:rsidRPr="005D55B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метилпарабен</w:t>
                  </w:r>
                  <w:proofErr w:type="spellEnd"/>
                  <w:r w:rsidRPr="005D55B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, </w:t>
                  </w:r>
                  <w:proofErr w:type="spellStart"/>
                  <w:r w:rsidRPr="005D55B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пропилпарабен</w:t>
                  </w:r>
                  <w:proofErr w:type="spellEnd"/>
                  <w:r w:rsidRPr="005D55B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, </w:t>
                  </w:r>
                  <w:proofErr w:type="spellStart"/>
                  <w:r w:rsidRPr="005D55B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сорбитана</w:t>
                  </w:r>
                  <w:proofErr w:type="spellEnd"/>
                  <w:r w:rsidRPr="005D55B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5D55B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олеат</w:t>
                  </w:r>
                  <w:proofErr w:type="spellEnd"/>
                  <w:r w:rsidRPr="005D55B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, кремния диоксид коллоидный, триглицериды </w:t>
                  </w:r>
                  <w:proofErr w:type="spellStart"/>
                  <w:r w:rsidRPr="005D55B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среднецепочные</w:t>
                  </w:r>
                  <w:proofErr w:type="spellEnd"/>
                  <w:r w:rsidRPr="005D55B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.</w:t>
                  </w:r>
                </w:p>
                <w:p w:rsidR="00D22D41" w:rsidRPr="006E719C" w:rsidRDefault="00D22D41" w:rsidP="00D22D41">
                  <w:pPr>
                    <w:spacing w:before="75" w:after="75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5D55B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Расфасована по 10, 20, 50, 100, 250 мл во флаконы из темного стекла, укупоренные резиновыми пробками с алюминиевыми колпачками. Флаконы вместимостью 10, 20, 50 мл упакованы поштучно в картонные пачки, флаконы вместимостью 100 мл и 250 мл помещены в транспортную тару. Каждая единица потребительской упаковки снабжена инструкцией по применению.</w:t>
                  </w:r>
                  <w:r w:rsidRPr="006E719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Полусинтетический антибиотик пенициллинового ряда. </w:t>
                  </w:r>
                  <w:r w:rsidRPr="006E719C">
                    <w:rPr>
                      <w:rFonts w:ascii="Arial" w:eastAsia="Times New Roman" w:hAnsi="Arial" w:cs="Arial"/>
                      <w:i/>
                      <w:iCs/>
                      <w:color w:val="333333"/>
                      <w:sz w:val="20"/>
                      <w:szCs w:val="20"/>
                      <w:lang w:eastAsia="ru-RU"/>
                    </w:rPr>
                    <w:t>Активен в отношении</w:t>
                  </w:r>
                  <w:r w:rsidRPr="006E719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6E719C">
                    <w:rPr>
                      <w:rFonts w:ascii="Arial" w:eastAsia="Times New Roman" w:hAnsi="Arial" w:cs="Arial"/>
                      <w:i/>
                      <w:iCs/>
                      <w:color w:val="333333"/>
                      <w:sz w:val="20"/>
                      <w:szCs w:val="20"/>
                      <w:lang w:eastAsia="ru-RU"/>
                    </w:rPr>
                    <w:t>грамположительных и грамотрицательных микроорганизмов</w:t>
                  </w:r>
                  <w:r w:rsidRPr="006E719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, включая </w:t>
                  </w:r>
                  <w:proofErr w:type="spellStart"/>
                  <w:r w:rsidRPr="006E719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Actynomyces</w:t>
                  </w:r>
                  <w:proofErr w:type="spellEnd"/>
                  <w:r w:rsidRPr="006E719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6E719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spp</w:t>
                  </w:r>
                  <w:proofErr w:type="spellEnd"/>
                  <w:r w:rsidRPr="006E719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., </w:t>
                  </w:r>
                  <w:proofErr w:type="spellStart"/>
                  <w:r w:rsidRPr="006E719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Bacillus</w:t>
                  </w:r>
                  <w:proofErr w:type="spellEnd"/>
                  <w:r w:rsidRPr="006E719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6E719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antracis</w:t>
                  </w:r>
                  <w:proofErr w:type="spellEnd"/>
                  <w:r w:rsidRPr="006E719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, </w:t>
                  </w:r>
                  <w:proofErr w:type="spellStart"/>
                  <w:r w:rsidRPr="006E719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Clostridium</w:t>
                  </w:r>
                  <w:proofErr w:type="spellEnd"/>
                  <w:r w:rsidRPr="006E719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6E719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spp</w:t>
                  </w:r>
                  <w:proofErr w:type="spellEnd"/>
                  <w:r w:rsidRPr="006E719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., </w:t>
                  </w:r>
                  <w:proofErr w:type="spellStart"/>
                  <w:r w:rsidRPr="006E719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Corynebacterium</w:t>
                  </w:r>
                  <w:proofErr w:type="spellEnd"/>
                  <w:r w:rsidRPr="006E719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6E719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spp</w:t>
                  </w:r>
                  <w:proofErr w:type="spellEnd"/>
                  <w:r w:rsidRPr="006E719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., </w:t>
                  </w:r>
                  <w:proofErr w:type="spellStart"/>
                  <w:r w:rsidRPr="006E719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Erysipelothrix</w:t>
                  </w:r>
                  <w:proofErr w:type="spellEnd"/>
                  <w:r w:rsidRPr="006E719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6E719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rhusiopathiae</w:t>
                  </w:r>
                  <w:proofErr w:type="spellEnd"/>
                  <w:r w:rsidRPr="006E719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, </w:t>
                  </w:r>
                  <w:proofErr w:type="spellStart"/>
                  <w:r w:rsidRPr="006E719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Listeria</w:t>
                  </w:r>
                  <w:proofErr w:type="spellEnd"/>
                  <w:r w:rsidRPr="006E719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6E719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monocytogenes</w:t>
                  </w:r>
                  <w:proofErr w:type="spellEnd"/>
                  <w:r w:rsidRPr="006E719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, </w:t>
                  </w:r>
                  <w:proofErr w:type="spellStart"/>
                  <w:r w:rsidRPr="006E719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Staphylococcus</w:t>
                  </w:r>
                  <w:proofErr w:type="spellEnd"/>
                  <w:r w:rsidRPr="006E719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6E719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spp</w:t>
                  </w:r>
                  <w:proofErr w:type="spellEnd"/>
                  <w:r w:rsidRPr="006E719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., </w:t>
                  </w:r>
                  <w:proofErr w:type="spellStart"/>
                  <w:r w:rsidRPr="006E719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Streptococcus</w:t>
                  </w:r>
                  <w:proofErr w:type="spellEnd"/>
                  <w:r w:rsidRPr="006E719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6E719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spp</w:t>
                  </w:r>
                  <w:proofErr w:type="spellEnd"/>
                  <w:r w:rsidRPr="006E719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., </w:t>
                  </w:r>
                  <w:proofErr w:type="spellStart"/>
                  <w:r w:rsidRPr="006E719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Actinobacillus</w:t>
                  </w:r>
                  <w:proofErr w:type="spellEnd"/>
                  <w:r w:rsidRPr="006E719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6E719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spp</w:t>
                  </w:r>
                  <w:proofErr w:type="spellEnd"/>
                  <w:r w:rsidRPr="006E719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., </w:t>
                  </w:r>
                  <w:proofErr w:type="spellStart"/>
                  <w:r w:rsidRPr="006E719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Escherichia</w:t>
                  </w:r>
                  <w:proofErr w:type="spellEnd"/>
                  <w:r w:rsidRPr="006E719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6E719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coli</w:t>
                  </w:r>
                  <w:proofErr w:type="spellEnd"/>
                  <w:r w:rsidRPr="006E719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, </w:t>
                  </w:r>
                  <w:proofErr w:type="spellStart"/>
                  <w:r w:rsidRPr="006E719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Salmonella</w:t>
                  </w:r>
                  <w:proofErr w:type="spellEnd"/>
                  <w:r w:rsidRPr="006E719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6E719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spp</w:t>
                  </w:r>
                  <w:proofErr w:type="spellEnd"/>
                  <w:r w:rsidRPr="006E719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., </w:t>
                  </w:r>
                  <w:proofErr w:type="spellStart"/>
                  <w:r w:rsidRPr="006E719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Fusobacterium</w:t>
                  </w:r>
                  <w:proofErr w:type="spellEnd"/>
                  <w:r w:rsidRPr="006E719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6E719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spp</w:t>
                  </w:r>
                  <w:proofErr w:type="spellEnd"/>
                  <w:r w:rsidRPr="006E719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., </w:t>
                  </w:r>
                  <w:proofErr w:type="spellStart"/>
                  <w:r w:rsidRPr="006E719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Haemophilus</w:t>
                  </w:r>
                  <w:proofErr w:type="spellEnd"/>
                  <w:r w:rsidRPr="006E719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6E719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spp</w:t>
                  </w:r>
                  <w:proofErr w:type="spellEnd"/>
                  <w:r w:rsidRPr="006E719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., </w:t>
                  </w:r>
                  <w:proofErr w:type="spellStart"/>
                  <w:r w:rsidRPr="006E719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Moraxella</w:t>
                  </w:r>
                  <w:proofErr w:type="spellEnd"/>
                  <w:r w:rsidRPr="006E719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6E719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spp</w:t>
                  </w:r>
                  <w:proofErr w:type="spellEnd"/>
                  <w:r w:rsidRPr="006E719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., </w:t>
                  </w:r>
                  <w:proofErr w:type="spellStart"/>
                  <w:r w:rsidRPr="006E719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Pasteurella</w:t>
                  </w:r>
                  <w:proofErr w:type="spellEnd"/>
                  <w:r w:rsidRPr="006E719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6E719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spp</w:t>
                  </w:r>
                  <w:proofErr w:type="spellEnd"/>
                  <w:r w:rsidRPr="006E719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., </w:t>
                  </w:r>
                  <w:proofErr w:type="spellStart"/>
                  <w:r w:rsidRPr="006E719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Proteus</w:t>
                  </w:r>
                  <w:proofErr w:type="spellEnd"/>
                  <w:r w:rsidRPr="006E719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6E719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mirabilis</w:t>
                  </w:r>
                  <w:proofErr w:type="spellEnd"/>
                  <w:r w:rsidRPr="006E719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, </w:t>
                  </w:r>
                  <w:proofErr w:type="spellStart"/>
                  <w:r w:rsidRPr="006E719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Leptospira</w:t>
                  </w:r>
                  <w:proofErr w:type="spellEnd"/>
                  <w:r w:rsidRPr="006E719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6E719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spp</w:t>
                  </w:r>
                  <w:proofErr w:type="spellEnd"/>
                  <w:r w:rsidRPr="006E719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.</w:t>
                  </w:r>
                </w:p>
                <w:p w:rsidR="00D22D41" w:rsidRPr="006E719C" w:rsidRDefault="00D22D41" w:rsidP="00D22D41">
                  <w:pPr>
                    <w:spacing w:before="75" w:after="75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6E719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Механизм бактерицидного действия антибиотика заключается в способности ингибировать биосинтез клеточной стенки микроорганизмов, что приводит к ее гибели.</w:t>
                  </w:r>
                </w:p>
                <w:p w:rsidR="00D22D41" w:rsidRPr="006E719C" w:rsidRDefault="00D22D41" w:rsidP="00D22D41">
                  <w:pPr>
                    <w:spacing w:before="75" w:after="75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6E719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После в/м введения </w:t>
                  </w:r>
                  <w:proofErr w:type="spellStart"/>
                  <w:r w:rsidRPr="006E719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Амоксисана</w:t>
                  </w:r>
                  <w:proofErr w:type="spellEnd"/>
                  <w:r w:rsidRPr="006E719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максимальная концентрация амоксициллина </w:t>
                  </w:r>
                  <w:proofErr w:type="spellStart"/>
                  <w:r w:rsidRPr="006E719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тригидрата</w:t>
                  </w:r>
                  <w:proofErr w:type="spellEnd"/>
                  <w:r w:rsidRPr="006E719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в сыворотке крови достигается через 1-2 ч и удерживается на терапевтическом уровне в течение 48 ч. Выводится </w:t>
                  </w:r>
                  <w:r w:rsidRPr="006E719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lastRenderedPageBreak/>
                    <w:t>антибиотик из организма преимущественно с мочой и частично с желчью, в основном в неизмененном виде.</w:t>
                  </w:r>
                </w:p>
                <w:p w:rsidR="00D22D41" w:rsidRDefault="00D22D41" w:rsidP="00D22D41">
                  <w:pPr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6E719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Амоксисан</w:t>
                  </w:r>
                  <w:proofErr w:type="spellEnd"/>
                  <w:r w:rsidRPr="006E719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по степени воздействия на организм относится к умеренно опасным веществам (3 класс опасности по ГОСТ 12.1.007-76).</w:t>
                  </w:r>
                </w:p>
                <w:p w:rsidR="00D22D41" w:rsidRPr="006E719C" w:rsidRDefault="00D22D41" w:rsidP="00D22D41">
                  <w:pPr>
                    <w:spacing w:after="45"/>
                    <w:outlineLvl w:val="1"/>
                    <w:rPr>
                      <w:rFonts w:ascii="Arial" w:eastAsia="Times New Roman" w:hAnsi="Arial" w:cs="Arial"/>
                      <w:b/>
                      <w:bCs/>
                      <w:color w:val="2E3F51"/>
                      <w:sz w:val="23"/>
                      <w:szCs w:val="23"/>
                      <w:lang w:eastAsia="ru-RU"/>
                    </w:rPr>
                  </w:pPr>
                  <w:r w:rsidRPr="006E719C">
                    <w:rPr>
                      <w:rFonts w:ascii="Arial" w:eastAsia="Times New Roman" w:hAnsi="Arial" w:cs="Arial"/>
                      <w:b/>
                      <w:bCs/>
                      <w:color w:val="2E3F51"/>
                      <w:sz w:val="23"/>
                      <w:szCs w:val="23"/>
                      <w:lang w:eastAsia="ru-RU"/>
                    </w:rPr>
                    <w:t>Показания к применению препарата АМОКСИСАН</w:t>
                  </w:r>
                </w:p>
                <w:p w:rsidR="00D22D41" w:rsidRPr="006E719C" w:rsidRDefault="00D22D41" w:rsidP="00D22D41">
                  <w:pPr>
                    <w:spacing w:before="75" w:after="75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6E719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С лечебной целью крупному и мелкому рогатому скоту, свиньям, собакам и кошкам при первичных и вторичных инфекциях бактериальной этиологии, возбудители которых чувствительны к амоксициллину, в </w:t>
                  </w:r>
                  <w:proofErr w:type="spellStart"/>
                  <w:r w:rsidRPr="006E719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т.ч</w:t>
                  </w:r>
                  <w:proofErr w:type="spellEnd"/>
                  <w:r w:rsidRPr="006E719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.:</w:t>
                  </w:r>
                </w:p>
                <w:p w:rsidR="00D22D41" w:rsidRPr="006E719C" w:rsidRDefault="00D22D41" w:rsidP="00D22D41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6E719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инфекциях ЖКТ;</w:t>
                  </w:r>
                </w:p>
                <w:p w:rsidR="00D22D41" w:rsidRPr="006E719C" w:rsidRDefault="00D22D41" w:rsidP="00D22D41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6E719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инфекциях дыхательных путей;</w:t>
                  </w:r>
                </w:p>
                <w:p w:rsidR="00D22D41" w:rsidRPr="006E719C" w:rsidRDefault="00D22D41" w:rsidP="00D22D41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6E719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инфекциях мочеполовой системы;</w:t>
                  </w:r>
                </w:p>
                <w:p w:rsidR="00D22D41" w:rsidRPr="006E719C" w:rsidRDefault="00D22D41" w:rsidP="00D22D41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6E719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инфекциях суставов;</w:t>
                  </w:r>
                </w:p>
                <w:p w:rsidR="00D22D41" w:rsidRPr="006E719C" w:rsidRDefault="00D22D41" w:rsidP="00D22D41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6E719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инфекциях мягких тканей и кожи;</w:t>
                  </w:r>
                </w:p>
                <w:p w:rsidR="00D22D41" w:rsidRPr="006E719C" w:rsidRDefault="00D22D41" w:rsidP="00D22D41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6E719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некробактериозе</w:t>
                  </w:r>
                  <w:proofErr w:type="spellEnd"/>
                  <w:r w:rsidRPr="006E719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;</w:t>
                  </w:r>
                </w:p>
                <w:p w:rsidR="00D22D41" w:rsidRPr="006E719C" w:rsidRDefault="00D22D41" w:rsidP="00D22D41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6E719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пупочных инфекциях;</w:t>
                  </w:r>
                </w:p>
                <w:p w:rsidR="00D22D41" w:rsidRPr="006E719C" w:rsidRDefault="00D22D41" w:rsidP="00D22D41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6E719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атрофическом рините;</w:t>
                  </w:r>
                </w:p>
                <w:p w:rsidR="00D22D41" w:rsidRPr="00396B5B" w:rsidRDefault="00D22D41" w:rsidP="00D22D41">
                  <w:pPr>
                    <w:rPr>
                      <w:rFonts w:ascii="SBSansText-Regular" w:eastAsia="Times New Roman" w:hAnsi="SBSansText-Regular" w:cs="Arial"/>
                      <w:b/>
                      <w:color w:val="333F48"/>
                      <w:sz w:val="24"/>
                      <w:szCs w:val="24"/>
                      <w:lang w:eastAsia="ru-RU"/>
                    </w:rPr>
                  </w:pPr>
                  <w:r w:rsidRPr="006E719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синдроме мастит-метрит-</w:t>
                  </w:r>
                  <w:proofErr w:type="spellStart"/>
                  <w:r w:rsidRPr="006E719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агалактия</w:t>
                  </w:r>
                  <w:proofErr w:type="spellEnd"/>
                  <w:r w:rsidRPr="006E719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</w:tr>
          </w:tbl>
          <w:p w:rsidR="006E719C" w:rsidRPr="005D55BF" w:rsidRDefault="006E719C" w:rsidP="005D55BF">
            <w:pPr>
              <w:spacing w:line="255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529" w:type="dxa"/>
          </w:tcPr>
          <w:p w:rsidR="006E719C" w:rsidRDefault="003B7FA7" w:rsidP="002618A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4</w:t>
            </w:r>
            <w:r w:rsidR="00D22D41">
              <w:rPr>
                <w:sz w:val="32"/>
                <w:szCs w:val="32"/>
              </w:rPr>
              <w:t>0 штук</w:t>
            </w:r>
          </w:p>
        </w:tc>
      </w:tr>
    </w:tbl>
    <w:p w:rsidR="00240933" w:rsidRDefault="00240933" w:rsidP="006E719C"/>
    <w:p w:rsidR="006E719C" w:rsidRDefault="006E719C" w:rsidP="006E719C"/>
    <w:sectPr w:rsidR="006E71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altName w:val="Times New Roman"/>
    <w:charset w:val="00"/>
    <w:family w:val="auto"/>
    <w:pitch w:val="default"/>
  </w:font>
  <w:font w:name="SBSansText-Regular">
    <w:altName w:val="Times New Roman"/>
    <w:charset w:val="00"/>
    <w:family w:val="auto"/>
    <w:pitch w:val="default"/>
  </w:font>
  <w:font w:name="Roboto">
    <w:altName w:val="Times New Roman"/>
    <w:charset w:val="00"/>
    <w:family w:val="auto"/>
    <w:pitch w:val="default"/>
  </w:font>
  <w:font w:name="SBSansDisplay-Semibold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1C0BCC"/>
    <w:multiLevelType w:val="multilevel"/>
    <w:tmpl w:val="9E7C8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2E622B"/>
    <w:multiLevelType w:val="multilevel"/>
    <w:tmpl w:val="B5365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3E41EC"/>
    <w:multiLevelType w:val="multilevel"/>
    <w:tmpl w:val="9B9AC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512F56"/>
    <w:multiLevelType w:val="multilevel"/>
    <w:tmpl w:val="86169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7F074E"/>
    <w:multiLevelType w:val="multilevel"/>
    <w:tmpl w:val="DF4CE0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3"/>
        </w:tabs>
        <w:ind w:left="280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3"/>
        </w:tabs>
        <w:ind w:left="352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3"/>
        </w:tabs>
        <w:ind w:left="496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3"/>
        </w:tabs>
        <w:ind w:left="568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C85BF8"/>
    <w:multiLevelType w:val="multilevel"/>
    <w:tmpl w:val="FF1C8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587"/>
    <w:rsid w:val="000720DA"/>
    <w:rsid w:val="00240933"/>
    <w:rsid w:val="002618A9"/>
    <w:rsid w:val="002C1A5C"/>
    <w:rsid w:val="00396B5B"/>
    <w:rsid w:val="003B7FA7"/>
    <w:rsid w:val="004548D5"/>
    <w:rsid w:val="004E4859"/>
    <w:rsid w:val="005D55BF"/>
    <w:rsid w:val="006A635A"/>
    <w:rsid w:val="006E719C"/>
    <w:rsid w:val="00AA2904"/>
    <w:rsid w:val="00AE790C"/>
    <w:rsid w:val="00B67514"/>
    <w:rsid w:val="00C22BAE"/>
    <w:rsid w:val="00C62587"/>
    <w:rsid w:val="00CA4136"/>
    <w:rsid w:val="00D22D41"/>
    <w:rsid w:val="00E06F3F"/>
    <w:rsid w:val="00E37789"/>
    <w:rsid w:val="00FD0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917DB"/>
  <w15:chartTrackingRefBased/>
  <w15:docId w15:val="{FC0BE629-EA4B-4037-A763-3F2F4647C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6B5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6B5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09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240933"/>
    <w:pPr>
      <w:spacing w:after="3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harmaction">
    <w:name w:val="pharm_action"/>
    <w:basedOn w:val="a0"/>
    <w:rsid w:val="00AA2904"/>
  </w:style>
  <w:style w:type="character" w:customStyle="1" w:styleId="20">
    <w:name w:val="Заголовок 2 Знак"/>
    <w:basedOn w:val="a0"/>
    <w:link w:val="2"/>
    <w:uiPriority w:val="9"/>
    <w:semiHidden/>
    <w:rsid w:val="00396B5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96B5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5">
    <w:name w:val="Emphasis"/>
    <w:basedOn w:val="a0"/>
    <w:uiPriority w:val="20"/>
    <w:qFormat/>
    <w:rsid w:val="00C22BA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60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63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81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77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699787">
                              <w:marLeft w:val="0"/>
                              <w:marRight w:val="0"/>
                              <w:marTop w:val="25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572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4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36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36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8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53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38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375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742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063586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028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73915449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3745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85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42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26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62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59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809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84052">
                              <w:marLeft w:val="0"/>
                              <w:marRight w:val="0"/>
                              <w:marTop w:val="25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71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9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88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271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659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478930">
                              <w:marLeft w:val="0"/>
                              <w:marRight w:val="0"/>
                              <w:marTop w:val="25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86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41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2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2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51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88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380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931558">
                              <w:marLeft w:val="0"/>
                              <w:marRight w:val="0"/>
                              <w:marTop w:val="25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146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9940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339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20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4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87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469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312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756205">
                              <w:marLeft w:val="0"/>
                              <w:marRight w:val="0"/>
                              <w:marTop w:val="25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7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69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33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794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286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941781">
                              <w:marLeft w:val="0"/>
                              <w:marRight w:val="0"/>
                              <w:marTop w:val="25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662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787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77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27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499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916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178447">
                              <w:marLeft w:val="0"/>
                              <w:marRight w:val="0"/>
                              <w:marTop w:val="25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707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8602277">
                              <w:marLeft w:val="0"/>
                              <w:marRight w:val="0"/>
                              <w:marTop w:val="25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37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0377920">
                              <w:marLeft w:val="0"/>
                              <w:marRight w:val="0"/>
                              <w:marTop w:val="25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708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8996483">
      <w:bodyDiv w:val="1"/>
      <w:marLeft w:val="120"/>
      <w:marRight w:val="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6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76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85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616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295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921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81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73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11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65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44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864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376175">
                              <w:marLeft w:val="0"/>
                              <w:marRight w:val="0"/>
                              <w:marTop w:val="25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363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2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8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89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57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289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185797">
                              <w:marLeft w:val="0"/>
                              <w:marRight w:val="0"/>
                              <w:marTop w:val="25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272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6509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21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75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57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6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947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338863">
                              <w:marLeft w:val="0"/>
                              <w:marRight w:val="0"/>
                              <w:marTop w:val="25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884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6564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2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24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64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64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791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920992">
                              <w:marLeft w:val="0"/>
                              <w:marRight w:val="0"/>
                              <w:marTop w:val="25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075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767108">
      <w:bodyDiv w:val="1"/>
      <w:marLeft w:val="120"/>
      <w:marRight w:val="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53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96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1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960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25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331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77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00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48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5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64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459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704314">
                              <w:marLeft w:val="0"/>
                              <w:marRight w:val="0"/>
                              <w:marTop w:val="25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43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88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29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069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607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275822">
                              <w:marLeft w:val="0"/>
                              <w:marRight w:val="0"/>
                              <w:marTop w:val="25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587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0078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6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94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10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72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53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613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729066">
                              <w:marLeft w:val="0"/>
                              <w:marRight w:val="0"/>
                              <w:marTop w:val="25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435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9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88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41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47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665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750786">
                              <w:marLeft w:val="0"/>
                              <w:marRight w:val="0"/>
                              <w:marTop w:val="25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069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648199">
      <w:bodyDiv w:val="1"/>
      <w:marLeft w:val="120"/>
      <w:marRight w:val="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8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54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15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3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201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746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47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07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36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03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965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955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55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53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81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31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942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20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804761">
                              <w:marLeft w:val="0"/>
                              <w:marRight w:val="0"/>
                              <w:marTop w:val="25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272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0059388">
      <w:bodyDiv w:val="1"/>
      <w:marLeft w:val="120"/>
      <w:marRight w:val="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9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37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01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44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072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7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87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3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04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6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337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981809">
                              <w:marLeft w:val="0"/>
                              <w:marRight w:val="0"/>
                              <w:marTop w:val="25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390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0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6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16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03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917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478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411199">
                              <w:marLeft w:val="0"/>
                              <w:marRight w:val="0"/>
                              <w:marTop w:val="25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048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528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095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33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24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37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6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699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323619">
                              <w:marLeft w:val="0"/>
                              <w:marRight w:val="0"/>
                              <w:marTop w:val="25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59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80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72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10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652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881847">
                              <w:marLeft w:val="0"/>
                              <w:marRight w:val="0"/>
                              <w:marTop w:val="25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19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06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66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5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81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73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819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426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61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62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37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16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2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184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124952">
                              <w:marLeft w:val="0"/>
                              <w:marRight w:val="0"/>
                              <w:marTop w:val="25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888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06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48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40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51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716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15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31021">
                              <w:marLeft w:val="0"/>
                              <w:marRight w:val="0"/>
                              <w:marTop w:val="25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629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164608">
      <w:bodyDiv w:val="1"/>
      <w:marLeft w:val="120"/>
      <w:marRight w:val="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5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80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79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75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441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282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0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74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17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32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98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91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945952">
                              <w:marLeft w:val="0"/>
                              <w:marRight w:val="0"/>
                              <w:marTop w:val="25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348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883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2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9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83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63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545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304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273622">
                              <w:marLeft w:val="0"/>
                              <w:marRight w:val="0"/>
                              <w:marTop w:val="25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896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037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14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18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86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65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62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004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781866">
                              <w:marLeft w:val="0"/>
                              <w:marRight w:val="0"/>
                              <w:marTop w:val="25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144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2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80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94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86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5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659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937515">
                              <w:marLeft w:val="0"/>
                              <w:marRight w:val="0"/>
                              <w:marTop w:val="25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807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7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55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4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36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721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327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574238">
                              <w:marLeft w:val="0"/>
                              <w:marRight w:val="0"/>
                              <w:marTop w:val="25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137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058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1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0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2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19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675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329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636879">
                              <w:marLeft w:val="0"/>
                              <w:marRight w:val="0"/>
                              <w:marTop w:val="25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185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646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93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05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76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63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91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647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872949">
                              <w:marLeft w:val="0"/>
                              <w:marRight w:val="0"/>
                              <w:marTop w:val="25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913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526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8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7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39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27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247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010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062672">
                              <w:marLeft w:val="0"/>
                              <w:marRight w:val="0"/>
                              <w:marTop w:val="25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052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070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0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41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12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27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563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64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743665">
                              <w:marLeft w:val="0"/>
                              <w:marRight w:val="0"/>
                              <w:marTop w:val="25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485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091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45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9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80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90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395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413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740359">
                              <w:marLeft w:val="0"/>
                              <w:marRight w:val="0"/>
                              <w:marTop w:val="25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09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25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4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48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46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794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385322">
                              <w:marLeft w:val="0"/>
                              <w:marRight w:val="0"/>
                              <w:marTop w:val="25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17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7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30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42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0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46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205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523119">
                              <w:marLeft w:val="0"/>
                              <w:marRight w:val="0"/>
                              <w:marTop w:val="25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1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2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68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46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55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735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347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015195">
                              <w:marLeft w:val="0"/>
                              <w:marRight w:val="0"/>
                              <w:marTop w:val="25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347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306656">
                              <w:marLeft w:val="0"/>
                              <w:marRight w:val="0"/>
                              <w:marTop w:val="25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268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44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97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04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291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107341">
      <w:bodyDiv w:val="1"/>
      <w:marLeft w:val="120"/>
      <w:marRight w:val="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47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53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71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084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63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143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66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1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00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41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681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052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688101">
                              <w:marLeft w:val="0"/>
                              <w:marRight w:val="0"/>
                              <w:marTop w:val="25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233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8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25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82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53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63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23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523834">
                              <w:marLeft w:val="0"/>
                              <w:marRight w:val="0"/>
                              <w:marTop w:val="25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21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10</Pages>
  <Words>3098</Words>
  <Characters>17660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2021-02-15T06:31:00Z</dcterms:created>
  <dcterms:modified xsi:type="dcterms:W3CDTF">2021-03-15T07:11:00Z</dcterms:modified>
</cp:coreProperties>
</file>