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им. В.Р. Филиппова»</w:t>
      </w:r>
    </w:p>
    <w:p w:rsidR="00D60A3E" w:rsidRPr="001C6EB3" w:rsidRDefault="00D60A3E" w:rsidP="00D60A3E">
      <w:pPr>
        <w:keepNext/>
        <w:spacing w:after="0" w:line="240" w:lineRule="auto"/>
        <w:ind w:firstLine="709"/>
        <w:jc w:val="both"/>
        <w:rPr>
          <w:rFonts w:ascii="Times New Roman" w:eastAsia="Times New Roman" w:hAnsi="Times New Roman"/>
          <w:bCs/>
          <w:sz w:val="24"/>
          <w:szCs w:val="24"/>
          <w:lang w:eastAsia="ru-RU"/>
        </w:rPr>
      </w:pPr>
    </w:p>
    <w:p w:rsidR="00D60A3E" w:rsidRPr="001C6EB3" w:rsidRDefault="00D60A3E" w:rsidP="00D60A3E">
      <w:pPr>
        <w:keepNext/>
        <w:spacing w:after="0" w:line="240" w:lineRule="auto"/>
        <w:ind w:firstLine="709"/>
        <w:jc w:val="both"/>
        <w:rPr>
          <w:rFonts w:ascii="Times New Roman" w:eastAsia="Times New Roman" w:hAnsi="Times New Roman"/>
          <w:b/>
          <w:bCs/>
          <w:sz w:val="28"/>
          <w:szCs w:val="28"/>
          <w:lang w:eastAsia="ru-RU"/>
        </w:rPr>
      </w:pPr>
    </w:p>
    <w:p w:rsidR="00D60A3E" w:rsidRPr="001C6EB3" w:rsidRDefault="00D60A3E" w:rsidP="00D60A3E">
      <w:pPr>
        <w:tabs>
          <w:tab w:val="left" w:pos="2701"/>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«Утверждаю»:</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Государственный заказчик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w:t>
      </w:r>
      <w:proofErr w:type="spellStart"/>
      <w:r w:rsidRPr="001C6EB3">
        <w:rPr>
          <w:rFonts w:ascii="Times New Roman" w:eastAsia="Times New Roman" w:hAnsi="Times New Roman"/>
          <w:bCs/>
          <w:sz w:val="24"/>
          <w:szCs w:val="24"/>
          <w:lang w:eastAsia="ru-RU"/>
        </w:rPr>
        <w:t>Врио</w:t>
      </w:r>
      <w:proofErr w:type="spellEnd"/>
      <w:r w:rsidRPr="001C6EB3">
        <w:rPr>
          <w:rFonts w:ascii="Times New Roman" w:eastAsia="Times New Roman" w:hAnsi="Times New Roman"/>
          <w:bCs/>
          <w:sz w:val="24"/>
          <w:szCs w:val="24"/>
          <w:lang w:eastAsia="ru-RU"/>
        </w:rPr>
        <w:t xml:space="preserve"> ректора ФГБОУ </w:t>
      </w:r>
      <w:proofErr w:type="gramStart"/>
      <w:r w:rsidRPr="001C6EB3">
        <w:rPr>
          <w:rFonts w:ascii="Times New Roman" w:eastAsia="Times New Roman" w:hAnsi="Times New Roman"/>
          <w:bCs/>
          <w:sz w:val="24"/>
          <w:szCs w:val="24"/>
          <w:lang w:eastAsia="ru-RU"/>
        </w:rPr>
        <w:t>ВО</w:t>
      </w:r>
      <w:proofErr w:type="gramEnd"/>
      <w:r w:rsidRPr="001C6EB3">
        <w:rPr>
          <w:rFonts w:ascii="Times New Roman" w:eastAsia="Times New Roman" w:hAnsi="Times New Roman"/>
          <w:bCs/>
          <w:sz w:val="24"/>
          <w:szCs w:val="24"/>
          <w:lang w:eastAsia="ru-RU"/>
        </w:rPr>
        <w:t xml:space="preserve">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«Бурятская государственная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сельскохозяйственная академия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им. В.Р. Филиппова»</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_______________ Б.Б. </w:t>
      </w:r>
      <w:proofErr w:type="spellStart"/>
      <w:r w:rsidRPr="001C6EB3">
        <w:rPr>
          <w:rFonts w:ascii="Times New Roman" w:eastAsia="Times New Roman" w:hAnsi="Times New Roman"/>
          <w:bCs/>
          <w:sz w:val="24"/>
          <w:szCs w:val="24"/>
          <w:lang w:eastAsia="ru-RU"/>
        </w:rPr>
        <w:t>Цыбиков</w:t>
      </w:r>
      <w:proofErr w:type="spellEnd"/>
    </w:p>
    <w:p w:rsidR="00D60A3E" w:rsidRPr="001C6EB3" w:rsidRDefault="00D60A3E" w:rsidP="00D60A3E">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r w:rsidRPr="00B8188C">
        <w:rPr>
          <w:rFonts w:ascii="Times New Roman" w:eastAsia="Times New Roman" w:hAnsi="Times New Roman"/>
          <w:sz w:val="24"/>
          <w:szCs w:val="24"/>
          <w:lang w:eastAsia="ru-RU"/>
        </w:rPr>
        <w:t>«</w:t>
      </w:r>
      <w:r w:rsidR="00D31232">
        <w:rPr>
          <w:rFonts w:ascii="Times New Roman" w:eastAsia="Times New Roman" w:hAnsi="Times New Roman"/>
          <w:sz w:val="24"/>
          <w:szCs w:val="24"/>
          <w:lang w:eastAsia="ru-RU"/>
        </w:rPr>
        <w:t>____</w:t>
      </w:r>
      <w:r w:rsidRPr="00B8188C">
        <w:rPr>
          <w:rFonts w:ascii="Times New Roman" w:eastAsia="Times New Roman" w:hAnsi="Times New Roman"/>
          <w:sz w:val="24"/>
          <w:szCs w:val="24"/>
          <w:lang w:eastAsia="ru-RU"/>
        </w:rPr>
        <w:t xml:space="preserve">» </w:t>
      </w:r>
      <w:r w:rsidR="004D53C8">
        <w:rPr>
          <w:rFonts w:ascii="Times New Roman" w:eastAsia="Times New Roman" w:hAnsi="Times New Roman"/>
          <w:sz w:val="24"/>
          <w:szCs w:val="24"/>
          <w:lang w:eastAsia="ru-RU"/>
        </w:rPr>
        <w:t>апреля</w:t>
      </w:r>
      <w:r w:rsidRPr="00B8188C">
        <w:rPr>
          <w:rFonts w:ascii="Times New Roman" w:eastAsia="Times New Roman" w:hAnsi="Times New Roman"/>
          <w:sz w:val="24"/>
          <w:szCs w:val="24"/>
          <w:lang w:eastAsia="ru-RU"/>
        </w:rPr>
        <w:t xml:space="preserve"> 2021 г.</w:t>
      </w:r>
    </w:p>
    <w:p w:rsidR="00D60A3E" w:rsidRPr="001C6EB3" w:rsidRDefault="00D60A3E" w:rsidP="00D60A3E">
      <w:pPr>
        <w:keepNext/>
        <w:widowControl w:val="0"/>
        <w:ind w:firstLine="5812"/>
        <w:jc w:val="both"/>
        <w:rPr>
          <w:rFonts w:ascii="Times New Roman" w:hAnsi="Times New Roman"/>
        </w:rPr>
      </w:pPr>
    </w:p>
    <w:p w:rsidR="00D60A3E" w:rsidRPr="001C6EB3" w:rsidRDefault="00D60A3E" w:rsidP="00D60A3E">
      <w:pPr>
        <w:spacing w:after="120" w:line="480" w:lineRule="auto"/>
        <w:ind w:left="456"/>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center"/>
        <w:rPr>
          <w:rFonts w:ascii="Times New Roman" w:eastAsia="Times New Roman" w:hAnsi="Times New Roman"/>
          <w:b/>
          <w:bCs/>
          <w:sz w:val="28"/>
          <w:szCs w:val="28"/>
          <w:lang w:eastAsia="ru-RU"/>
        </w:rPr>
      </w:pPr>
    </w:p>
    <w:p w:rsidR="00D60A3E" w:rsidRPr="001C6EB3" w:rsidRDefault="00D60A3E" w:rsidP="00D60A3E">
      <w:pPr>
        <w:keepNext/>
        <w:spacing w:after="0" w:line="240" w:lineRule="auto"/>
        <w:jc w:val="center"/>
        <w:rPr>
          <w:rFonts w:ascii="Times New Roman" w:eastAsia="Times New Roman" w:hAnsi="Times New Roman"/>
          <w:b/>
          <w:bCs/>
          <w:sz w:val="28"/>
          <w:szCs w:val="28"/>
          <w:lang w:eastAsia="ru-RU"/>
        </w:rPr>
      </w:pPr>
    </w:p>
    <w:p w:rsidR="00D60A3E" w:rsidRPr="001C6EB3" w:rsidRDefault="00D60A3E" w:rsidP="00D60A3E">
      <w:pPr>
        <w:keepNext/>
        <w:spacing w:after="0" w:line="240" w:lineRule="auto"/>
        <w:jc w:val="center"/>
        <w:rPr>
          <w:rFonts w:ascii="Times New Roman" w:eastAsia="Times New Roman" w:hAnsi="Times New Roman"/>
          <w:b/>
          <w:bCs/>
          <w:sz w:val="28"/>
          <w:szCs w:val="28"/>
          <w:lang w:eastAsia="ru-RU"/>
        </w:rPr>
      </w:pPr>
      <w:r w:rsidRPr="001C6EB3">
        <w:rPr>
          <w:rFonts w:ascii="Times New Roman" w:eastAsia="Times New Roman" w:hAnsi="Times New Roman"/>
          <w:b/>
          <w:bCs/>
          <w:sz w:val="28"/>
          <w:szCs w:val="28"/>
          <w:lang w:eastAsia="ru-RU"/>
        </w:rPr>
        <w:t>ДОКУМЕНТАЦИЯ ОБ ЭЛЕКТРОННОМ АУКЦИОНЕ</w:t>
      </w:r>
    </w:p>
    <w:p w:rsidR="00D60A3E" w:rsidRPr="001C6EB3" w:rsidRDefault="00D60A3E" w:rsidP="00D60A3E">
      <w:pPr>
        <w:keepNext/>
        <w:spacing w:after="0" w:line="240" w:lineRule="auto"/>
        <w:jc w:val="center"/>
        <w:rPr>
          <w:rFonts w:ascii="Times New Roman" w:eastAsia="Times New Roman" w:hAnsi="Times New Roman"/>
          <w:sz w:val="28"/>
          <w:szCs w:val="28"/>
          <w:lang w:eastAsia="ru-RU"/>
        </w:rPr>
      </w:pPr>
    </w:p>
    <w:p w:rsidR="00D60A3E" w:rsidRPr="001C6EB3" w:rsidRDefault="00D60A3E" w:rsidP="00D60A3E">
      <w:pPr>
        <w:keepNext/>
        <w:spacing w:after="0" w:line="240" w:lineRule="auto"/>
        <w:jc w:val="center"/>
        <w:rPr>
          <w:rFonts w:ascii="Times New Roman" w:eastAsia="Times New Roman" w:hAnsi="Times New Roman"/>
          <w:sz w:val="24"/>
          <w:szCs w:val="24"/>
          <w:lang w:eastAsia="ru-RU"/>
        </w:rPr>
      </w:pPr>
      <w:r w:rsidRPr="001C6EB3">
        <w:rPr>
          <w:rFonts w:ascii="Times New Roman" w:hAnsi="Times New Roman"/>
          <w:color w:val="000000"/>
          <w:sz w:val="24"/>
          <w:szCs w:val="24"/>
        </w:rPr>
        <w:t xml:space="preserve">Поставка комплекта оборудования, включающий: 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 прибор измерения прочности материалов при испытании на разрыв, </w:t>
      </w:r>
      <w:proofErr w:type="spellStart"/>
      <w:r w:rsidRPr="001C6EB3">
        <w:rPr>
          <w:rFonts w:ascii="Times New Roman" w:hAnsi="Times New Roman"/>
          <w:color w:val="000000"/>
          <w:sz w:val="24"/>
          <w:szCs w:val="24"/>
        </w:rPr>
        <w:t>раздир</w:t>
      </w:r>
      <w:proofErr w:type="spellEnd"/>
      <w:r w:rsidRPr="001C6EB3">
        <w:rPr>
          <w:rFonts w:ascii="Times New Roman" w:hAnsi="Times New Roman"/>
          <w:color w:val="000000"/>
          <w:sz w:val="24"/>
          <w:szCs w:val="24"/>
        </w:rPr>
        <w:t xml:space="preserve"> и сжатие, высокоточное измерения удлинения с использованием </w:t>
      </w:r>
      <w:proofErr w:type="spellStart"/>
      <w:r w:rsidRPr="001C6EB3">
        <w:rPr>
          <w:rFonts w:ascii="Times New Roman" w:hAnsi="Times New Roman"/>
          <w:color w:val="000000"/>
          <w:sz w:val="24"/>
          <w:szCs w:val="24"/>
        </w:rPr>
        <w:t>экстензометра</w:t>
      </w:r>
      <w:proofErr w:type="spellEnd"/>
      <w:r w:rsidRPr="001C6EB3">
        <w:rPr>
          <w:rFonts w:ascii="Times New Roman" w:hAnsi="Times New Roman"/>
          <w:color w:val="000000"/>
          <w:sz w:val="24"/>
          <w:szCs w:val="24"/>
        </w:rPr>
        <w:t xml:space="preserve"> с программным обеспечением для работы с </w:t>
      </w:r>
      <w:r>
        <w:rPr>
          <w:rFonts w:ascii="Times New Roman" w:hAnsi="Times New Roman"/>
          <w:color w:val="000000"/>
          <w:sz w:val="24"/>
          <w:szCs w:val="24"/>
        </w:rPr>
        <w:t>персональным компьютером</w:t>
      </w:r>
      <w:r w:rsidRPr="001C6EB3">
        <w:rPr>
          <w:rFonts w:ascii="Times New Roman" w:hAnsi="Times New Roman"/>
          <w:color w:val="000000"/>
          <w:sz w:val="24"/>
          <w:szCs w:val="24"/>
        </w:rPr>
        <w:t xml:space="preserve">; </w:t>
      </w:r>
      <w:proofErr w:type="spellStart"/>
      <w:r w:rsidRPr="001C6EB3">
        <w:rPr>
          <w:rFonts w:ascii="Times New Roman" w:hAnsi="Times New Roman"/>
          <w:color w:val="000000"/>
          <w:sz w:val="24"/>
          <w:szCs w:val="24"/>
        </w:rPr>
        <w:t>толщиномер</w:t>
      </w:r>
      <w:proofErr w:type="spellEnd"/>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 Улан-Удэ</w:t>
      </w:r>
    </w:p>
    <w:p w:rsidR="00D60A3E" w:rsidRPr="001C6EB3" w:rsidRDefault="00D60A3E" w:rsidP="00D60A3E">
      <w:pPr>
        <w:keepNext/>
        <w:tabs>
          <w:tab w:val="left" w:pos="1080"/>
        </w:tabs>
        <w:spacing w:after="0" w:line="240" w:lineRule="auto"/>
        <w:jc w:val="center"/>
        <w:rPr>
          <w:rFonts w:ascii="Times New Roman" w:eastAsia="Times New Roman" w:hAnsi="Times New Roman"/>
          <w:b/>
          <w:bCs/>
          <w:sz w:val="24"/>
          <w:szCs w:val="24"/>
          <w:lang w:eastAsia="ru-RU"/>
        </w:rPr>
      </w:pPr>
      <w:r w:rsidRPr="001C6EB3">
        <w:rPr>
          <w:rFonts w:ascii="Times New Roman" w:eastAsia="Times New Roman" w:hAnsi="Times New Roman"/>
          <w:sz w:val="24"/>
          <w:szCs w:val="24"/>
          <w:lang w:eastAsia="ru-RU"/>
        </w:rPr>
        <w:t>2021 год</w:t>
      </w:r>
    </w:p>
    <w:p w:rsidR="00910406" w:rsidRDefault="00910406" w:rsidP="00A848C1">
      <w:pPr>
        <w:jc w:val="center"/>
      </w:pPr>
    </w:p>
    <w:p w:rsidR="00A848C1" w:rsidRPr="001C6EB3" w:rsidRDefault="00A848C1" w:rsidP="00A848C1">
      <w:pPr>
        <w:spacing w:after="0" w:line="240" w:lineRule="auto"/>
        <w:ind w:left="284"/>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lastRenderedPageBreak/>
        <w:t>Основные термины и их сокращения, применяемые</w:t>
      </w:r>
    </w:p>
    <w:p w:rsidR="00A848C1" w:rsidRPr="001C6EB3" w:rsidRDefault="00A848C1" w:rsidP="00A848C1">
      <w:pPr>
        <w:spacing w:after="0" w:line="240" w:lineRule="auto"/>
        <w:ind w:left="284"/>
        <w:contextualSpacing/>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t>в документации об аукционе в электронной форме, наименования и адреса</w:t>
      </w:r>
    </w:p>
    <w:p w:rsidR="00A848C1" w:rsidRPr="001C6EB3" w:rsidRDefault="00A848C1" w:rsidP="00A848C1">
      <w:pPr>
        <w:spacing w:after="0" w:line="240" w:lineRule="auto"/>
        <w:contextualSpacing/>
        <w:jc w:val="both"/>
        <w:rPr>
          <w:rFonts w:ascii="Times New Roman" w:eastAsia="Times New Roman" w:hAnsi="Times New Roman"/>
          <w:b/>
          <w:iCs/>
          <w:sz w:val="24"/>
          <w:lang w:eastAsia="ru-RU"/>
        </w:rPr>
      </w:pP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1C6EB3">
        <w:rPr>
          <w:rFonts w:ascii="Times New Roman" w:eastAsia="Times New Roman" w:hAnsi="Times New Roman"/>
          <w:iCs/>
          <w:sz w:val="24"/>
          <w:lang w:eastAsia="ru-RU"/>
        </w:rPr>
        <w:t>. Все термины и понятия, используемые в настоящей документации об аукционе в электронной форме (далее – аукцион в электронной форме),</w:t>
      </w:r>
      <w:r w:rsidRPr="001C6EB3">
        <w:rPr>
          <w:rFonts w:ascii="Times New Roman" w:hAnsi="Times New Roman"/>
        </w:rPr>
        <w:t xml:space="preserve"> </w:t>
      </w:r>
      <w:r w:rsidRPr="001C6EB3">
        <w:rPr>
          <w:rFonts w:ascii="Times New Roman" w:eastAsia="Times New Roman" w:hAnsi="Times New Roman"/>
          <w:iCs/>
          <w:sz w:val="24"/>
          <w:lang w:eastAsia="ru-RU"/>
        </w:rPr>
        <w:t>(далее – документация), трактуются в соответствии с Законом № 223-ФЗ.</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Наименование Заказчика: </w:t>
      </w:r>
      <w:r w:rsidRPr="001C6EB3">
        <w:rPr>
          <w:rFonts w:ascii="Times New Roman" w:eastAsia="Times New Roman" w:hAnsi="Times New Roman"/>
          <w:sz w:val="24"/>
        </w:rPr>
        <w:t xml:space="preserve">ФГБОУ </w:t>
      </w:r>
      <w:proofErr w:type="gramStart"/>
      <w:r w:rsidRPr="001C6EB3">
        <w:rPr>
          <w:rFonts w:ascii="Times New Roman" w:eastAsia="Times New Roman" w:hAnsi="Times New Roman"/>
          <w:sz w:val="24"/>
        </w:rPr>
        <w:t>ВО</w:t>
      </w:r>
      <w:proofErr w:type="gramEnd"/>
      <w:r w:rsidRPr="001C6EB3">
        <w:rPr>
          <w:rFonts w:ascii="Times New Roman" w:eastAsia="Times New Roman" w:hAnsi="Times New Roman"/>
          <w:sz w:val="24"/>
        </w:rPr>
        <w:t xml:space="preserve"> «Бурятская государственная сельскохозяйственная академия им. В.Р. Филиппова»</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Место нахождения: 670024, Республика Бурятия, г. Улан-Удэ, ул. Пушкина, 8</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Почтовый адрес: 670024, Республика Бурятия, г. Улан-Удэ, ул. Пушкина, 8</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Адрес электронной почты: </w:t>
      </w:r>
      <w:proofErr w:type="spellStart"/>
      <w:r w:rsidRPr="001C6EB3">
        <w:rPr>
          <w:rFonts w:ascii="Times New Roman" w:eastAsia="Times New Roman" w:hAnsi="Times New Roman"/>
          <w:iCs/>
          <w:sz w:val="24"/>
          <w:u w:val="single"/>
          <w:lang w:val="en-US" w:eastAsia="ru-RU"/>
        </w:rPr>
        <w:t>pfu</w:t>
      </w:r>
      <w:proofErr w:type="spellEnd"/>
      <w:r w:rsidRPr="001C6EB3">
        <w:rPr>
          <w:rFonts w:ascii="Times New Roman" w:eastAsia="Times New Roman" w:hAnsi="Times New Roman"/>
          <w:iCs/>
          <w:sz w:val="24"/>
          <w:u w:val="single"/>
          <w:lang w:eastAsia="ru-RU"/>
        </w:rPr>
        <w:t>228@</w:t>
      </w:r>
      <w:r w:rsidRPr="001C6EB3">
        <w:rPr>
          <w:rFonts w:ascii="Times New Roman" w:eastAsia="Times New Roman" w:hAnsi="Times New Roman"/>
          <w:iCs/>
          <w:sz w:val="24"/>
          <w:u w:val="single"/>
          <w:lang w:val="en-US" w:eastAsia="ru-RU"/>
        </w:rPr>
        <w:t>mail</w:t>
      </w:r>
      <w:r w:rsidRPr="001C6EB3">
        <w:rPr>
          <w:rFonts w:ascii="Times New Roman" w:eastAsia="Times New Roman" w:hAnsi="Times New Roman"/>
          <w:iCs/>
          <w:sz w:val="24"/>
          <w:u w:val="single"/>
          <w:lang w:eastAsia="ru-RU"/>
        </w:rPr>
        <w:t>.</w:t>
      </w:r>
      <w:proofErr w:type="spellStart"/>
      <w:r w:rsidRPr="001C6EB3">
        <w:rPr>
          <w:rFonts w:ascii="Times New Roman" w:eastAsia="Times New Roman" w:hAnsi="Times New Roman"/>
          <w:iCs/>
          <w:sz w:val="24"/>
          <w:u w:val="single"/>
          <w:lang w:val="en-US" w:eastAsia="ru-RU"/>
        </w:rPr>
        <w:t>ru</w:t>
      </w:r>
      <w:proofErr w:type="spellEnd"/>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Контактный телефон: 7-3012-446147</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Ответственное должностное лицо: </w:t>
      </w:r>
      <w:proofErr w:type="spellStart"/>
      <w:r>
        <w:rPr>
          <w:rFonts w:ascii="Times New Roman" w:eastAsia="Times New Roman" w:hAnsi="Times New Roman"/>
          <w:iCs/>
          <w:sz w:val="24"/>
          <w:lang w:eastAsia="ru-RU"/>
        </w:rPr>
        <w:t>Самбуева</w:t>
      </w:r>
      <w:proofErr w:type="spellEnd"/>
      <w:r>
        <w:rPr>
          <w:rFonts w:ascii="Times New Roman" w:eastAsia="Times New Roman" w:hAnsi="Times New Roman"/>
          <w:iCs/>
          <w:sz w:val="24"/>
          <w:lang w:eastAsia="ru-RU"/>
        </w:rPr>
        <w:t xml:space="preserve"> Ирина Александровна</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p>
    <w:p w:rsidR="00A848C1" w:rsidRPr="001C6EB3" w:rsidRDefault="00A848C1" w:rsidP="00A848C1">
      <w:pPr>
        <w:spacing w:after="0" w:line="240" w:lineRule="auto"/>
        <w:contextualSpacing/>
        <w:jc w:val="both"/>
        <w:rPr>
          <w:rFonts w:ascii="Times New Roman" w:hAnsi="Times New Roman"/>
        </w:rPr>
      </w:pPr>
      <w:r w:rsidRPr="001C6EB3">
        <w:rPr>
          <w:rFonts w:ascii="Times New Roman" w:eastAsia="Times New Roman" w:hAnsi="Times New Roman"/>
          <w:iCs/>
          <w:sz w:val="24"/>
          <w:lang w:eastAsia="ru-RU"/>
        </w:rPr>
        <w:t xml:space="preserve">Положение о закупках товаров, работ, услуг Заказчика ФГБОУ </w:t>
      </w:r>
      <w:proofErr w:type="gramStart"/>
      <w:r w:rsidRPr="001C6EB3">
        <w:rPr>
          <w:rFonts w:ascii="Times New Roman" w:eastAsia="Times New Roman" w:hAnsi="Times New Roman"/>
          <w:iCs/>
          <w:sz w:val="24"/>
          <w:lang w:eastAsia="ru-RU"/>
        </w:rPr>
        <w:t>ВО</w:t>
      </w:r>
      <w:proofErr w:type="gramEnd"/>
      <w:r w:rsidRPr="001C6EB3">
        <w:rPr>
          <w:rFonts w:ascii="Times New Roman" w:eastAsia="Times New Roman" w:hAnsi="Times New Roman"/>
          <w:iCs/>
          <w:sz w:val="24"/>
          <w:lang w:eastAsia="ru-RU"/>
        </w:rPr>
        <w:t xml:space="preserve"> «Бурятская государственная сельскохозяйственная академия им. В.Р. Филиппова» (далее по тексту – Положение о закупке), утвержденное Министерством сельского хозяйства Российской Федерации от 22 декабря 2020 г.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1C6EB3">
        <w:rPr>
          <w:rFonts w:ascii="Times New Roman" w:hAnsi="Times New Roman"/>
        </w:rPr>
        <w:t xml:space="preserve"> </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p>
    <w:p w:rsidR="00A848C1" w:rsidRPr="001C6EB3" w:rsidRDefault="00A848C1" w:rsidP="00A848C1">
      <w:pPr>
        <w:spacing w:after="0" w:line="240" w:lineRule="auto"/>
        <w:rPr>
          <w:rFonts w:ascii="Times New Roman" w:eastAsia="Times New Roman" w:hAnsi="Times New Roman"/>
          <w:iCs/>
          <w:sz w:val="24"/>
          <w:lang w:eastAsia="ru-RU"/>
        </w:rPr>
      </w:pPr>
      <w:r w:rsidRPr="001C6EB3">
        <w:rPr>
          <w:rFonts w:ascii="Times New Roman" w:eastAsia="Times New Roman" w:hAnsi="Times New Roman"/>
          <w:iCs/>
          <w:sz w:val="24"/>
          <w:lang w:eastAsia="ru-RU"/>
        </w:rPr>
        <w:t>Все Приложения к документации являются ее неотъемлемой частью.</w:t>
      </w:r>
    </w:p>
    <w:p w:rsidR="00766175" w:rsidRDefault="00766175" w:rsidP="00A848C1">
      <w:pPr>
        <w:jc w:val="center"/>
      </w:pPr>
    </w:p>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Default="00766175" w:rsidP="00766175"/>
    <w:p w:rsidR="00A848C1" w:rsidRDefault="00766175" w:rsidP="00766175">
      <w:pPr>
        <w:tabs>
          <w:tab w:val="left" w:pos="1766"/>
        </w:tabs>
      </w:pPr>
      <w:r>
        <w:tab/>
      </w:r>
    </w:p>
    <w:p w:rsidR="00766175" w:rsidRDefault="00766175" w:rsidP="00766175">
      <w:pPr>
        <w:tabs>
          <w:tab w:val="left" w:pos="1766"/>
        </w:tabs>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8610"/>
      </w:tblGrid>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Раздел №</w:t>
            </w:r>
          </w:p>
        </w:tc>
        <w:tc>
          <w:tcPr>
            <w:tcW w:w="4460" w:type="pct"/>
          </w:tcPr>
          <w:p w:rsidR="00766175" w:rsidRPr="001C6EB3" w:rsidRDefault="00766175" w:rsidP="005F58EF">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НАИМЕНОВАНИЕ РАЗДЕЛА ДОКУМЕНТАЦИИ </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4460" w:type="pct"/>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Предмет договора</w:t>
            </w:r>
          </w:p>
          <w:p w:rsidR="00766175" w:rsidRPr="001C6EB3" w:rsidRDefault="00766175" w:rsidP="005F58EF">
            <w:pPr>
              <w:keepNext/>
              <w:spacing w:after="0" w:line="240" w:lineRule="auto"/>
              <w:jc w:val="both"/>
              <w:rPr>
                <w:rFonts w:ascii="Times New Roman" w:hAnsi="Times New Roman"/>
                <w:bCs/>
                <w:sz w:val="24"/>
                <w:szCs w:val="24"/>
              </w:rPr>
            </w:pPr>
            <w:r w:rsidRPr="001C6EB3">
              <w:rPr>
                <w:rFonts w:ascii="Times New Roman" w:hAnsi="Times New Roman"/>
                <w:color w:val="000000"/>
                <w:sz w:val="24"/>
                <w:szCs w:val="24"/>
              </w:rPr>
              <w:t xml:space="preserve">Поставка комплекта оборудования, включающий: 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 прибор измерения прочности материалов при испытании на разрыв, </w:t>
            </w:r>
            <w:proofErr w:type="spellStart"/>
            <w:r w:rsidRPr="001C6EB3">
              <w:rPr>
                <w:rFonts w:ascii="Times New Roman" w:hAnsi="Times New Roman"/>
                <w:color w:val="000000"/>
                <w:sz w:val="24"/>
                <w:szCs w:val="24"/>
              </w:rPr>
              <w:t>раздир</w:t>
            </w:r>
            <w:proofErr w:type="spellEnd"/>
            <w:r w:rsidRPr="001C6EB3">
              <w:rPr>
                <w:rFonts w:ascii="Times New Roman" w:hAnsi="Times New Roman"/>
                <w:color w:val="000000"/>
                <w:sz w:val="24"/>
                <w:szCs w:val="24"/>
              </w:rPr>
              <w:t xml:space="preserve"> и сжатие, высокоточное измерения удлинения с использованием </w:t>
            </w:r>
            <w:proofErr w:type="spellStart"/>
            <w:r w:rsidRPr="001C6EB3">
              <w:rPr>
                <w:rFonts w:ascii="Times New Roman" w:hAnsi="Times New Roman"/>
                <w:color w:val="000000"/>
                <w:sz w:val="24"/>
                <w:szCs w:val="24"/>
              </w:rPr>
              <w:t>экстензометра</w:t>
            </w:r>
            <w:proofErr w:type="spellEnd"/>
            <w:r w:rsidRPr="001C6EB3">
              <w:rPr>
                <w:rFonts w:ascii="Times New Roman" w:hAnsi="Times New Roman"/>
                <w:color w:val="000000"/>
                <w:sz w:val="24"/>
                <w:szCs w:val="24"/>
              </w:rPr>
              <w:t xml:space="preserve"> с программным обеспечением для работы с </w:t>
            </w:r>
            <w:r>
              <w:rPr>
                <w:rFonts w:ascii="Times New Roman" w:hAnsi="Times New Roman"/>
                <w:color w:val="000000"/>
                <w:sz w:val="24"/>
                <w:szCs w:val="24"/>
              </w:rPr>
              <w:t>персональным компьютером</w:t>
            </w:r>
            <w:r w:rsidRPr="001C6EB3">
              <w:rPr>
                <w:rFonts w:ascii="Times New Roman" w:hAnsi="Times New Roman"/>
                <w:color w:val="000000"/>
                <w:sz w:val="24"/>
                <w:szCs w:val="24"/>
              </w:rPr>
              <w:t xml:space="preserve">; </w:t>
            </w:r>
            <w:proofErr w:type="spellStart"/>
            <w:r w:rsidRPr="001C6EB3">
              <w:rPr>
                <w:rFonts w:ascii="Times New Roman" w:hAnsi="Times New Roman"/>
                <w:color w:val="000000"/>
                <w:sz w:val="24"/>
                <w:szCs w:val="24"/>
              </w:rPr>
              <w:t>толщиномер</w:t>
            </w:r>
            <w:proofErr w:type="spellEnd"/>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Описание объекта закупки </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1C6EB3">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1C6EB3">
              <w:rPr>
                <w:rFonts w:ascii="Times New Roman" w:eastAsia="Times New Roman" w:hAnsi="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w:t>
            </w:r>
            <w:r w:rsidRPr="00D41DBC">
              <w:rPr>
                <w:rFonts w:ascii="Times New Roman" w:eastAsia="Times New Roman" w:hAnsi="Times New Roman"/>
                <w:sz w:val="24"/>
                <w:szCs w:val="24"/>
                <w:lang w:eastAsia="ru-RU"/>
              </w:rPr>
              <w:t>Техническому заданию (Приложение №1 к настоящей документации).</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 xml:space="preserve">согласно </w:t>
            </w:r>
            <w:r w:rsidRPr="00D41DBC">
              <w:rPr>
                <w:rFonts w:ascii="Times New Roman" w:eastAsia="Times New Roman" w:hAnsi="Times New Roman"/>
                <w:sz w:val="24"/>
                <w:szCs w:val="24"/>
                <w:lang w:eastAsia="ru-RU"/>
              </w:rPr>
              <w:t>Техническому заданию (Приложение №1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Способ закупки</w:t>
            </w:r>
          </w:p>
          <w:p w:rsidR="00766175" w:rsidRPr="001C6EB3" w:rsidRDefault="00766175" w:rsidP="005F58EF">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Аукцион в электронной форме</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Объем поставки, оказания услуг, выполнения работ</w:t>
            </w:r>
          </w:p>
          <w:p w:rsidR="00766175" w:rsidRPr="001C6EB3" w:rsidRDefault="00766175" w:rsidP="005F58E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Согласно Техническому заданию (Приложение №1 </w:t>
            </w:r>
            <w:r w:rsidRPr="00766175">
              <w:rPr>
                <w:rFonts w:ascii="Times New Roman" w:eastAsia="Times New Roman" w:hAnsi="Times New Roman"/>
                <w:sz w:val="24"/>
                <w:szCs w:val="24"/>
                <w:lang w:eastAsia="ru-RU"/>
              </w:rPr>
              <w:t>к настоящей документации</w:t>
            </w:r>
            <w:r w:rsidRPr="001C6EB3">
              <w:rPr>
                <w:rFonts w:ascii="Times New Roman" w:eastAsia="Times New Roman" w:hAnsi="Times New Roman"/>
                <w:sz w:val="24"/>
                <w:szCs w:val="24"/>
                <w:lang w:eastAsia="ru-RU"/>
              </w:rPr>
              <w:t>).</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условия и сроки (периоды) поставки, оказания услуг, выполнения работ</w:t>
            </w:r>
          </w:p>
          <w:p w:rsidR="00766175" w:rsidRPr="001C6EB3" w:rsidRDefault="00766175" w:rsidP="005F58EF">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Согласно</w:t>
            </w:r>
            <w:r>
              <w:rPr>
                <w:rFonts w:ascii="Times New Roman" w:eastAsia="Times New Roman" w:hAnsi="Times New Roman"/>
                <w:sz w:val="24"/>
                <w:szCs w:val="24"/>
                <w:lang w:eastAsia="ru-RU"/>
              </w:rPr>
              <w:t xml:space="preserve"> проекту договора (Приложение №3</w:t>
            </w:r>
            <w:r w:rsidRPr="001C6EB3">
              <w:rPr>
                <w:rFonts w:ascii="Times New Roman" w:eastAsia="Times New Roman" w:hAnsi="Times New Roman"/>
                <w:sz w:val="24"/>
                <w:szCs w:val="24"/>
                <w:lang w:eastAsia="ru-RU"/>
              </w:rPr>
              <w:t xml:space="preserve"> </w:t>
            </w:r>
            <w:r w:rsidRPr="00766175">
              <w:rPr>
                <w:rFonts w:ascii="Times New Roman" w:eastAsia="Times New Roman" w:hAnsi="Times New Roman"/>
                <w:sz w:val="24"/>
                <w:szCs w:val="24"/>
                <w:lang w:eastAsia="ru-RU"/>
              </w:rPr>
              <w:t>к настоящей документации</w:t>
            </w:r>
            <w:r w:rsidRPr="001C6EB3">
              <w:rPr>
                <w:rFonts w:ascii="Times New Roman" w:eastAsia="Times New Roman" w:hAnsi="Times New Roman"/>
                <w:sz w:val="24"/>
                <w:szCs w:val="24"/>
                <w:lang w:eastAsia="ru-RU"/>
              </w:rPr>
              <w:t>).</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6</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Начальная (максимальная) цена договора</w:t>
            </w:r>
          </w:p>
          <w:p w:rsidR="00766175" w:rsidRPr="001C6EB3" w:rsidRDefault="00766175" w:rsidP="005F58E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2 633 666,67 рублей</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D41DBC">
              <w:rPr>
                <w:rFonts w:ascii="Times New Roman" w:eastAsia="Times New Roman" w:hAnsi="Times New Roman"/>
                <w:sz w:val="24"/>
                <w:szCs w:val="24"/>
                <w:lang w:eastAsia="ru-RU"/>
              </w:rPr>
              <w:t>Согласно пункту 2.3.</w:t>
            </w:r>
            <w:r w:rsidR="00263192" w:rsidRPr="00D41DBC">
              <w:rPr>
                <w:rFonts w:ascii="Times New Roman" w:eastAsia="Times New Roman" w:hAnsi="Times New Roman"/>
                <w:sz w:val="24"/>
                <w:szCs w:val="24"/>
                <w:lang w:eastAsia="ru-RU"/>
              </w:rPr>
              <w:t xml:space="preserve"> проекта договора (Приложение №3</w:t>
            </w:r>
            <w:r w:rsidRPr="00D41DBC">
              <w:rPr>
                <w:rFonts w:ascii="Times New Roman" w:eastAsia="Times New Roman" w:hAnsi="Times New Roman"/>
                <w:sz w:val="24"/>
                <w:szCs w:val="24"/>
                <w:lang w:eastAsia="ru-RU"/>
              </w:rPr>
              <w:t xml:space="preserve">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8</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Порядок формирования цены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D41DBC">
              <w:rPr>
                <w:rFonts w:ascii="Times New Roman" w:eastAsia="Times New Roman" w:hAnsi="Times New Roman"/>
                <w:sz w:val="24"/>
                <w:szCs w:val="24"/>
                <w:lang w:eastAsia="ru-RU"/>
              </w:rPr>
              <w:t>Согласно пункту 2.2.</w:t>
            </w:r>
            <w:r w:rsidR="00263192" w:rsidRPr="00D41DBC">
              <w:rPr>
                <w:rFonts w:ascii="Times New Roman" w:eastAsia="Times New Roman" w:hAnsi="Times New Roman"/>
                <w:sz w:val="24"/>
                <w:szCs w:val="24"/>
                <w:lang w:eastAsia="ru-RU"/>
              </w:rPr>
              <w:t xml:space="preserve"> проекта договора (Приложение №3</w:t>
            </w:r>
            <w:r w:rsidRPr="00D41DBC">
              <w:rPr>
                <w:rFonts w:ascii="Times New Roman" w:eastAsia="Times New Roman" w:hAnsi="Times New Roman"/>
                <w:sz w:val="24"/>
                <w:szCs w:val="24"/>
                <w:lang w:eastAsia="ru-RU"/>
              </w:rPr>
              <w:t xml:space="preserve">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9</w:t>
            </w:r>
          </w:p>
        </w:tc>
        <w:tc>
          <w:tcPr>
            <w:tcW w:w="4460" w:type="pct"/>
            <w:shd w:val="clear" w:color="auto" w:fill="FFFFFF"/>
          </w:tcPr>
          <w:p w:rsidR="00766175" w:rsidRPr="001C6EB3" w:rsidRDefault="00766175" w:rsidP="005F58EF">
            <w:pPr>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1C6EB3">
              <w:rPr>
                <w:rFonts w:ascii="Times New Roman" w:eastAsia="Times New Roman" w:hAnsi="Times New Roman"/>
                <w:sz w:val="24"/>
                <w:szCs w:val="24"/>
                <w:lang w:eastAsia="ru-RU"/>
              </w:rPr>
              <w:t xml:space="preserve">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требование об указании (декларировании) участником закупки в заявке на </w:t>
            </w:r>
            <w:r w:rsidRPr="001C6EB3">
              <w:rPr>
                <w:rFonts w:ascii="Times New Roman" w:eastAsia="Times New Roman" w:hAnsi="Times New Roman"/>
                <w:sz w:val="24"/>
                <w:szCs w:val="24"/>
                <w:lang w:eastAsia="ru-RU"/>
              </w:rPr>
              <w:lastRenderedPageBreak/>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1C6EB3">
              <w:rPr>
                <w:rFonts w:ascii="Times New Roman" w:eastAsia="Times New Roman" w:hAnsi="Times New Roman"/>
                <w:sz w:val="24"/>
                <w:szCs w:val="24"/>
                <w:lang w:eastAsia="ru-RU"/>
              </w:rPr>
              <w:t xml:space="preserve"> договора, по </w:t>
            </w:r>
            <w:proofErr w:type="gramStart"/>
            <w:r w:rsidRPr="001C6EB3">
              <w:rPr>
                <w:rFonts w:ascii="Times New Roman" w:eastAsia="Times New Roman" w:hAnsi="Times New Roman"/>
                <w:sz w:val="24"/>
                <w:szCs w:val="24"/>
                <w:lang w:eastAsia="ru-RU"/>
              </w:rPr>
              <w:t>которой</w:t>
            </w:r>
            <w:proofErr w:type="gramEnd"/>
            <w:r w:rsidRPr="001C6EB3">
              <w:rPr>
                <w:rFonts w:ascii="Times New Roman" w:eastAsia="Times New Roman" w:hAnsi="Times New Roman"/>
                <w:sz w:val="24"/>
                <w:szCs w:val="24"/>
                <w:lang w:eastAsia="ru-RU"/>
              </w:rPr>
              <w:t xml:space="preserve"> заключается договор, на начальную (максимальную) цену договора;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C6EB3">
              <w:rPr>
                <w:rFonts w:ascii="Times New Roman" w:eastAsia="Times New Roman" w:hAnsi="Times New Roman"/>
                <w:sz w:val="24"/>
                <w:szCs w:val="24"/>
                <w:lang w:eastAsia="ru-RU"/>
              </w:rPr>
              <w:t xml:space="preserve"> характеристикам товаров, указанных в договоре.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w:t>
            </w:r>
            <w:r w:rsidRPr="001C6EB3">
              <w:rPr>
                <w:rFonts w:ascii="Times New Roman" w:eastAsia="Times New Roman" w:hAnsi="Times New Roman"/>
                <w:sz w:val="24"/>
                <w:szCs w:val="24"/>
                <w:lang w:eastAsia="ru-RU"/>
              </w:rPr>
              <w:lastRenderedPageBreak/>
              <w:t xml:space="preserve">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proofErr w:type="gramStart"/>
            <w:r w:rsidRPr="001C6EB3">
              <w:rPr>
                <w:rFonts w:ascii="Times New Roman" w:eastAsia="Times New Roman" w:hAnsi="Times New Roman"/>
                <w:sz w:val="24"/>
                <w:szCs w:val="24"/>
                <w:lang w:eastAsia="ru-RU"/>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w:t>
            </w:r>
            <w:proofErr w:type="gramEnd"/>
            <w:r w:rsidRPr="001C6EB3">
              <w:rPr>
                <w:rFonts w:ascii="Times New Roman" w:eastAsia="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1C6EB3">
              <w:rPr>
                <w:rFonts w:ascii="Times New Roman" w:eastAsia="Times New Roman" w:hAnsi="Times New Roman"/>
                <w:sz w:val="24"/>
                <w:szCs w:val="24"/>
                <w:lang w:eastAsia="ru-RU"/>
              </w:rPr>
              <w:t xml:space="preserve"> лицами, договор с таким победителем заключается по цене, сниженной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1C6EB3">
              <w:rPr>
                <w:rFonts w:ascii="Times New Roman" w:eastAsia="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1C6EB3">
              <w:rPr>
                <w:rFonts w:ascii="Times New Roman" w:eastAsia="Times New Roman" w:hAnsi="Times New Roman"/>
                <w:sz w:val="24"/>
                <w:szCs w:val="24"/>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w:t>
            </w:r>
            <w:r w:rsidRPr="001C6EB3">
              <w:rPr>
                <w:rFonts w:ascii="Times New Roman" w:eastAsia="Times New Roman" w:hAnsi="Times New Roman"/>
                <w:sz w:val="24"/>
                <w:szCs w:val="24"/>
                <w:lang w:eastAsia="ru-RU"/>
              </w:rPr>
              <w:lastRenderedPageBreak/>
              <w:t>представлена заявка на участие в закупке</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которая</w:t>
            </w:r>
            <w:proofErr w:type="gramEnd"/>
            <w:r w:rsidRPr="001C6EB3">
              <w:rPr>
                <w:rFonts w:ascii="Times New Roman" w:eastAsia="Times New Roman" w:hAnsi="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6. </w:t>
            </w:r>
            <w:proofErr w:type="gramStart"/>
            <w:r w:rsidRPr="001C6EB3">
              <w:rPr>
                <w:rFonts w:ascii="Times New Roman" w:eastAsia="Times New Roman" w:hAnsi="Times New Roman"/>
                <w:sz w:val="24"/>
                <w:szCs w:val="24"/>
                <w:lang w:eastAsia="ru-RU"/>
              </w:rPr>
              <w:t xml:space="preserve">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roofErr w:type="gramEnd"/>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10</w:t>
            </w:r>
          </w:p>
        </w:tc>
        <w:tc>
          <w:tcPr>
            <w:tcW w:w="4460" w:type="pct"/>
          </w:tcPr>
          <w:p w:rsidR="00766175" w:rsidRPr="001C6EB3" w:rsidRDefault="00766175" w:rsidP="005F58EF">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1C6EB3">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Заявка на участие в аукционе в электронной форме состоит из двух частей.</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b/>
                <w:iCs/>
                <w:sz w:val="24"/>
                <w:szCs w:val="24"/>
                <w:u w:val="single"/>
                <w:lang w:eastAsia="ru-RU"/>
              </w:rPr>
            </w:pPr>
            <w:r w:rsidRPr="001C6EB3">
              <w:rPr>
                <w:rFonts w:ascii="Times New Roman" w:eastAsia="Times New Roman" w:hAnsi="Times New Roman"/>
                <w:b/>
                <w:iCs/>
                <w:sz w:val="24"/>
                <w:szCs w:val="24"/>
                <w:u w:val="single"/>
                <w:lang w:eastAsia="ru-RU"/>
              </w:rPr>
              <w:t>Первая часть заявки на участие в аукционе в электронной форме должна содержать:</w:t>
            </w:r>
          </w:p>
          <w:p w:rsidR="00766175" w:rsidRPr="001C6EB3" w:rsidRDefault="00766175" w:rsidP="00766175">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766175" w:rsidRPr="001C6EB3" w:rsidRDefault="00766175" w:rsidP="00766175">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b/>
                <w:iCs/>
                <w:sz w:val="24"/>
                <w:szCs w:val="24"/>
                <w:u w:val="single"/>
                <w:lang w:eastAsia="ru-RU"/>
              </w:rPr>
              <w:t>Вторая часть заявки на участие в аукционе в электронной форме должна содержать</w:t>
            </w:r>
            <w:r w:rsidRPr="001C6EB3">
              <w:rPr>
                <w:rFonts w:ascii="Times New Roman" w:eastAsia="Times New Roman" w:hAnsi="Times New Roman"/>
                <w:iCs/>
                <w:sz w:val="24"/>
                <w:szCs w:val="24"/>
                <w:lang w:eastAsia="ru-RU"/>
              </w:rPr>
              <w:t xml:space="preserve"> </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roofErr w:type="gramEnd"/>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обеспечения заявки на участие в электронном аукционе, обеспечения исполнения</w:t>
            </w:r>
            <w:proofErr w:type="gramEnd"/>
            <w:r w:rsidRPr="001C6EB3">
              <w:rPr>
                <w:rFonts w:ascii="Times New Roman" w:eastAsia="Times New Roman" w:hAnsi="Times New Roman"/>
                <w:iCs/>
                <w:sz w:val="24"/>
                <w:szCs w:val="24"/>
                <w:lang w:eastAsia="ru-RU"/>
              </w:rPr>
              <w:t xml:space="preserve"> договора является крупной сделкой;</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3) декларация о соответствии участника закупки требованиям, установленным в </w:t>
            </w:r>
            <w:r w:rsidRPr="00D41DBC">
              <w:rPr>
                <w:rFonts w:ascii="Times New Roman" w:eastAsia="Times New Roman" w:hAnsi="Times New Roman"/>
                <w:iCs/>
                <w:sz w:val="24"/>
                <w:szCs w:val="24"/>
                <w:lang w:eastAsia="ru-RU"/>
              </w:rPr>
              <w:t>разделе №15</w:t>
            </w:r>
            <w:r w:rsidRPr="001C6EB3">
              <w:rPr>
                <w:rFonts w:ascii="Times New Roman" w:eastAsia="Times New Roman" w:hAnsi="Times New Roman"/>
                <w:iCs/>
                <w:sz w:val="24"/>
                <w:szCs w:val="24"/>
                <w:lang w:eastAsia="ru-RU"/>
              </w:rPr>
              <w:t xml:space="preserve"> документации об электронном аукционе.</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документ участника закупки, содержащий информацию о месте его регистрации (свидетельство о постановке на учет юридического лица в налоговом органе по месту нахождения на территории Российской Федерации – для организаций, зарегистрированных в Российской Федерации) (для юридических лиц и индивидуальных предпринимателей) /устав (для юридических лиц) /документ удостоверяющий личность (для физических лиц).</w:t>
            </w:r>
          </w:p>
          <w:p w:rsidR="00766175" w:rsidRPr="001C6EB3" w:rsidRDefault="00766175" w:rsidP="005F58EF">
            <w:pPr>
              <w:shd w:val="clear" w:color="auto" w:fill="FFFFFF"/>
              <w:autoSpaceDE w:val="0"/>
              <w:autoSpaceDN w:val="0"/>
              <w:adjustRightInd w:val="0"/>
              <w:spacing w:after="0" w:line="240" w:lineRule="auto"/>
              <w:ind w:left="34"/>
              <w:contextualSpacing/>
              <w:rPr>
                <w:rFonts w:ascii="Times New Roman" w:eastAsia="Times New Roman" w:hAnsi="Times New Roman"/>
                <w:iCs/>
                <w:sz w:val="24"/>
                <w:szCs w:val="24"/>
                <w:lang w:eastAsia="ru-RU"/>
              </w:rPr>
            </w:pP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w:t>
            </w:r>
            <w:r w:rsidRPr="001C6EB3">
              <w:rPr>
                <w:rFonts w:ascii="Times New Roman" w:eastAsia="Times New Roman" w:hAnsi="Times New Roman"/>
                <w:iCs/>
                <w:sz w:val="24"/>
                <w:szCs w:val="24"/>
                <w:lang w:eastAsia="ru-RU"/>
              </w:rPr>
              <w:lastRenderedPageBreak/>
              <w:t>об электронном аукционе.</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11</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766175" w:rsidRPr="001C6EB3" w:rsidRDefault="00766175" w:rsidP="005F58E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766175" w:rsidRPr="00D41DBC" w:rsidRDefault="00766175" w:rsidP="005F58EF">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D41DBC">
              <w:rPr>
                <w:rFonts w:ascii="Times New Roman" w:eastAsia="Times New Roman" w:hAnsi="Times New Roman"/>
                <w:b/>
                <w:sz w:val="24"/>
                <w:szCs w:val="24"/>
                <w:lang w:eastAsia="ru-RU"/>
              </w:rPr>
              <w:t>Размер обеспечения заявки: не установлен.</w:t>
            </w:r>
          </w:p>
          <w:p w:rsidR="00766175" w:rsidRPr="001C6EB3" w:rsidRDefault="00766175" w:rsidP="005F58E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Выбор способа обеспечения заявки </w:t>
            </w:r>
            <w:proofErr w:type="gramStart"/>
            <w:r w:rsidRPr="001C6EB3">
              <w:rPr>
                <w:rFonts w:ascii="Times New Roman" w:eastAsia="Times New Roman" w:hAnsi="Times New Roman"/>
                <w:sz w:val="24"/>
                <w:szCs w:val="24"/>
                <w:lang w:eastAsia="ru-RU"/>
              </w:rPr>
              <w:t>на участие в конкурентной закупке из числа предусмотренных Заказчиком в извещении о закупке</w:t>
            </w:r>
            <w:proofErr w:type="gramEnd"/>
            <w:r w:rsidRPr="001C6EB3">
              <w:rPr>
                <w:rFonts w:ascii="Times New Roman" w:eastAsia="Times New Roman" w:hAnsi="Times New Roman"/>
                <w:sz w:val="24"/>
                <w:szCs w:val="24"/>
                <w:lang w:eastAsia="ru-RU"/>
              </w:rPr>
              <w:t>, документации о закупке (при ее наличии) осуществляется участником такой закупки.</w:t>
            </w:r>
          </w:p>
          <w:p w:rsidR="00766175" w:rsidRPr="001C6EB3" w:rsidRDefault="00766175" w:rsidP="005F58E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766175" w:rsidRPr="001C6EB3" w:rsidRDefault="00766175" w:rsidP="005F58E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 если в качестве обеспечение заявки выбрана банковская гарантия:</w:t>
            </w:r>
          </w:p>
          <w:p w:rsidR="00766175" w:rsidRPr="001C6EB3" w:rsidRDefault="00766175" w:rsidP="005F58E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 xml:space="preserve">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w:t>
            </w:r>
            <w:proofErr w:type="gramStart"/>
            <w:r w:rsidRPr="001C6EB3">
              <w:rPr>
                <w:rFonts w:ascii="Times New Roman" w:hAnsi="Times New Roman"/>
                <w:sz w:val="24"/>
                <w:szCs w:val="24"/>
              </w:rPr>
              <w:t>с даты размещения</w:t>
            </w:r>
            <w:proofErr w:type="gramEnd"/>
            <w:r w:rsidRPr="001C6EB3">
              <w:rPr>
                <w:rFonts w:ascii="Times New Roman" w:hAnsi="Times New Roman"/>
                <w:sz w:val="24"/>
                <w:szCs w:val="24"/>
              </w:rPr>
              <w:t xml:space="preserve">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w:t>
            </w:r>
            <w:r w:rsidRPr="001C6EB3">
              <w:rPr>
                <w:rFonts w:ascii="Times New Roman" w:hAnsi="Times New Roman"/>
                <w:sz w:val="24"/>
                <w:szCs w:val="24"/>
              </w:rPr>
              <w:lastRenderedPageBreak/>
              <w:t>установленным Правительством Российской Федерации, и включенными в перечень, предусмотренный частью 1.2 статьи 45 Закона № 44-ФЗ.</w:t>
            </w:r>
          </w:p>
          <w:p w:rsidR="00766175" w:rsidRPr="001C6EB3" w:rsidRDefault="00766175" w:rsidP="005F58E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766175" w:rsidRPr="001C6EB3" w:rsidRDefault="00766175" w:rsidP="005F58EF">
            <w:pPr>
              <w:tabs>
                <w:tab w:val="left" w:pos="1388"/>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w:t>
            </w:r>
            <w:proofErr w:type="gramStart"/>
            <w:r w:rsidRPr="001C6EB3">
              <w:rPr>
                <w:rFonts w:ascii="Times New Roman" w:hAnsi="Times New Roman"/>
                <w:sz w:val="24"/>
                <w:szCs w:val="24"/>
              </w:rPr>
              <w:t>,</w:t>
            </w:r>
            <w:proofErr w:type="gramEnd"/>
            <w:r w:rsidRPr="001C6EB3">
              <w:rPr>
                <w:rFonts w:ascii="Times New Roman" w:hAnsi="Times New Roman"/>
                <w:sz w:val="24"/>
                <w:szCs w:val="24"/>
              </w:rPr>
              <w:t xml:space="preserve">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заявки на участие в закупке, в соответствии с регламентом электронной торговой площадки.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12</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исполнения договора:</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highlight w:val="yellow"/>
                <w:lang w:eastAsia="ru-RU"/>
              </w:rPr>
              <w:t xml:space="preserve">Размер обеспечения договора: </w:t>
            </w:r>
            <w:r>
              <w:rPr>
                <w:rFonts w:ascii="Times New Roman" w:eastAsia="Times New Roman" w:hAnsi="Times New Roman"/>
                <w:b/>
                <w:sz w:val="24"/>
                <w:szCs w:val="24"/>
                <w:highlight w:val="yellow"/>
                <w:lang w:eastAsia="ru-RU"/>
              </w:rPr>
              <w:t xml:space="preserve">30% от начальной (максимальной) цены договора, что составляет </w:t>
            </w:r>
            <w:r w:rsidRPr="001C6EB3">
              <w:rPr>
                <w:rFonts w:ascii="Times New Roman" w:eastAsia="Times New Roman" w:hAnsi="Times New Roman"/>
                <w:b/>
                <w:sz w:val="24"/>
                <w:szCs w:val="24"/>
                <w:highlight w:val="yellow"/>
                <w:lang w:eastAsia="ru-RU"/>
              </w:rPr>
              <w:t>790 100,00 (Семьсот девяносто тысяч сто) рублей 00 копеек.</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 случае</w:t>
            </w:r>
            <w:proofErr w:type="gramStart"/>
            <w:r w:rsidRPr="001C6EB3">
              <w:rPr>
                <w:rFonts w:ascii="Times New Roman" w:eastAsia="Times New Roman" w:hAnsi="Times New Roman"/>
                <w:bCs/>
                <w:sz w:val="24"/>
                <w:szCs w:val="24"/>
                <w:lang w:eastAsia="ru-RU"/>
              </w:rPr>
              <w:t>,</w:t>
            </w:r>
            <w:proofErr w:type="gramEnd"/>
            <w:r w:rsidRPr="001C6EB3">
              <w:rPr>
                <w:rFonts w:ascii="Times New Roman" w:eastAsia="Times New Roman" w:hAnsi="Times New Roman"/>
                <w:bCs/>
                <w:sz w:val="24"/>
                <w:szCs w:val="24"/>
                <w:lang w:eastAsia="ru-RU"/>
              </w:rPr>
              <w:t xml:space="preserve">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 xml:space="preserve">УФК по Республике Бурятия (ФГБОУ </w:t>
            </w:r>
            <w:proofErr w:type="gramStart"/>
            <w:r w:rsidRPr="00D41DBC">
              <w:rPr>
                <w:rFonts w:ascii="Times New Roman" w:eastAsia="Times New Roman" w:hAnsi="Times New Roman"/>
                <w:bCs/>
                <w:sz w:val="24"/>
                <w:szCs w:val="24"/>
                <w:lang w:eastAsia="ru-RU"/>
              </w:rPr>
              <w:t>ВО</w:t>
            </w:r>
            <w:proofErr w:type="gramEnd"/>
            <w:r w:rsidRPr="00D41DBC">
              <w:rPr>
                <w:rFonts w:ascii="Times New Roman" w:eastAsia="Times New Roman" w:hAnsi="Times New Roman"/>
                <w:bCs/>
                <w:sz w:val="24"/>
                <w:szCs w:val="24"/>
                <w:lang w:eastAsia="ru-RU"/>
              </w:rPr>
              <w:t xml:space="preserve"> Бурятская ГСХА  им. В.Р. Филиппова</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 xml:space="preserve"> </w:t>
            </w:r>
            <w:proofErr w:type="gramStart"/>
            <w:r w:rsidRPr="00D41DBC">
              <w:rPr>
                <w:rFonts w:ascii="Times New Roman" w:eastAsia="Times New Roman" w:hAnsi="Times New Roman"/>
                <w:bCs/>
                <w:sz w:val="24"/>
                <w:szCs w:val="24"/>
                <w:lang w:eastAsia="ru-RU"/>
              </w:rPr>
              <w:t>л</w:t>
            </w:r>
            <w:proofErr w:type="gramEnd"/>
            <w:r w:rsidRPr="00D41DBC">
              <w:rPr>
                <w:rFonts w:ascii="Times New Roman" w:eastAsia="Times New Roman" w:hAnsi="Times New Roman"/>
                <w:bCs/>
                <w:sz w:val="24"/>
                <w:szCs w:val="24"/>
                <w:lang w:eastAsia="ru-RU"/>
              </w:rPr>
              <w:t>/с 20026Х05420)</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ИНН 0323049356</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КПП 032601001</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Единый казначейский счет (ЕКС)-40102810545370000068</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Казначейский счет (КС)-03214643000000010200</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Отделение - НБ Республика Бурятия г. Улан-Удэ</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БИК 018142016</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Печатать в назначении платежа:</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Код 00000000000000000510</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Факт внесения денежных сре</w:t>
            </w:r>
            <w:proofErr w:type="gramStart"/>
            <w:r w:rsidRPr="001C6EB3">
              <w:rPr>
                <w:rFonts w:ascii="Times New Roman" w:eastAsia="Times New Roman" w:hAnsi="Times New Roman"/>
                <w:bCs/>
                <w:sz w:val="24"/>
                <w:szCs w:val="24"/>
                <w:lang w:eastAsia="ru-RU"/>
              </w:rPr>
              <w:t>дств в к</w:t>
            </w:r>
            <w:proofErr w:type="gramEnd"/>
            <w:r w:rsidRPr="001C6EB3">
              <w:rPr>
                <w:rFonts w:ascii="Times New Roman" w:eastAsia="Times New Roman" w:hAnsi="Times New Roman"/>
                <w:bCs/>
                <w:sz w:val="24"/>
                <w:szCs w:val="24"/>
                <w:lang w:eastAsia="ru-RU"/>
              </w:rPr>
              <w:t>ачестве обеспечения исполнения договора подтверждается платежным поручением с отметкой банка об оплате.</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Pr="001C6EB3">
                <w:rPr>
                  <w:rFonts w:ascii="Times New Roman" w:eastAsia="Times New Roman" w:hAnsi="Times New Roman"/>
                  <w:bCs/>
                  <w:sz w:val="24"/>
                  <w:szCs w:val="24"/>
                  <w:u w:val="single"/>
                  <w:lang w:eastAsia="ru-RU"/>
                </w:rPr>
                <w:t>www.minfin.ru</w:t>
              </w:r>
            </w:hyperlink>
            <w:r w:rsidRPr="001C6EB3">
              <w:rPr>
                <w:rFonts w:ascii="Times New Roman" w:eastAsia="Times New Roman" w:hAnsi="Times New Roman"/>
                <w:bCs/>
                <w:sz w:val="24"/>
                <w:szCs w:val="24"/>
                <w:lang w:eastAsia="ru-RU"/>
              </w:rPr>
              <w:t>.</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lastRenderedPageBreak/>
              <w:t>Банковская гарантия должна быть безотзывной и должна содержать:</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C6EB3">
              <w:rPr>
                <w:rFonts w:ascii="Times New Roman" w:eastAsia="Times New Roman" w:hAnsi="Times New Roman"/>
                <w:bCs/>
                <w:sz w:val="24"/>
                <w:szCs w:val="24"/>
                <w:lang w:eastAsia="ru-RU"/>
              </w:rPr>
              <w:t>ств пр</w:t>
            </w:r>
            <w:proofErr w:type="gramEnd"/>
            <w:r w:rsidRPr="001C6EB3">
              <w:rPr>
                <w:rFonts w:ascii="Times New Roman" w:eastAsia="Times New Roman" w:hAnsi="Times New Roman"/>
                <w:bCs/>
                <w:sz w:val="24"/>
                <w:szCs w:val="24"/>
                <w:lang w:eastAsia="ru-RU"/>
              </w:rPr>
              <w:t>инципалом;</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2) обязательства принципала, надлежащее исполнение которых обеспечивается банковской гарантией;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В случае </w:t>
            </w:r>
            <w:proofErr w:type="spellStart"/>
            <w:r w:rsidRPr="001C6EB3">
              <w:rPr>
                <w:rFonts w:ascii="Times New Roman" w:eastAsia="Times New Roman" w:hAnsi="Times New Roman"/>
                <w:bCs/>
                <w:sz w:val="24"/>
                <w:szCs w:val="24"/>
                <w:lang w:eastAsia="ru-RU"/>
              </w:rPr>
              <w:t>непредоставления</w:t>
            </w:r>
            <w:proofErr w:type="spellEnd"/>
            <w:r w:rsidRPr="001C6EB3">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1C6EB3">
              <w:rPr>
                <w:rFonts w:ascii="Times New Roman" w:eastAsia="Times New Roman" w:hAnsi="Times New Roman"/>
                <w:bCs/>
                <w:sz w:val="24"/>
                <w:szCs w:val="24"/>
                <w:lang w:eastAsia="ru-RU"/>
              </w:rPr>
              <w:t>с даты получения</w:t>
            </w:r>
            <w:proofErr w:type="gramEnd"/>
            <w:r w:rsidRPr="001C6EB3">
              <w:rPr>
                <w:rFonts w:ascii="Times New Roman" w:eastAsia="Times New Roman" w:hAnsi="Times New Roman"/>
                <w:bCs/>
                <w:sz w:val="24"/>
                <w:szCs w:val="24"/>
                <w:lang w:eastAsia="ru-RU"/>
              </w:rPr>
              <w:t xml:space="preserve"> Заказчиком от поставщика (подрядчика, исполнителя) соответствующего требования и при условии надлежащего исполнения им всех </w:t>
            </w:r>
            <w:r w:rsidRPr="001C6EB3">
              <w:rPr>
                <w:rFonts w:ascii="Times New Roman" w:eastAsia="Times New Roman" w:hAnsi="Times New Roman"/>
                <w:bCs/>
                <w:sz w:val="24"/>
                <w:szCs w:val="24"/>
                <w:lang w:eastAsia="ru-RU"/>
              </w:rPr>
              <w:lastRenderedPageBreak/>
              <w:t>обязательств по договору.</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13</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766175" w:rsidRPr="001C6EB3" w:rsidRDefault="005F58EF" w:rsidP="005F58E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10" w:history="1">
              <w:r w:rsidR="00766175" w:rsidRPr="001C6EB3">
                <w:rPr>
                  <w:rFonts w:ascii="Times New Roman" w:eastAsia="Times New Roman" w:hAnsi="Times New Roman"/>
                  <w:color w:val="0000FF"/>
                  <w:sz w:val="24"/>
                  <w:szCs w:val="24"/>
                  <w:highlight w:val="yellow"/>
                  <w:u w:val="single"/>
                  <w:lang w:eastAsia="ru-RU"/>
                </w:rPr>
                <w:t>https://etp-region.ru</w:t>
              </w:r>
            </w:hyperlink>
            <w:r w:rsidR="00766175" w:rsidRPr="001C6EB3">
              <w:rPr>
                <w:rFonts w:ascii="Times New Roman" w:eastAsia="Times New Roman" w:hAnsi="Times New Roman"/>
                <w:sz w:val="24"/>
                <w:szCs w:val="24"/>
                <w:u w:val="single"/>
                <w:lang w:eastAsia="ru-RU"/>
              </w:rPr>
              <w:t xml:space="preserve"> </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highlight w:val="red"/>
                <w:lang w:eastAsia="ru-RU"/>
              </w:rPr>
            </w:pPr>
            <w:r w:rsidRPr="001C6EB3">
              <w:rPr>
                <w:rFonts w:ascii="Times New Roman" w:eastAsia="Times New Roman" w:hAnsi="Times New Roman"/>
                <w:sz w:val="24"/>
                <w:szCs w:val="24"/>
                <w:lang w:eastAsia="ru-RU"/>
              </w:rPr>
              <w:t>14</w:t>
            </w:r>
          </w:p>
        </w:tc>
        <w:tc>
          <w:tcPr>
            <w:tcW w:w="4460" w:type="pct"/>
          </w:tcPr>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1C6EB3">
              <w:rPr>
                <w:rFonts w:ascii="Times New Roman" w:eastAsia="Times New Roman" w:hAnsi="Times New Roman"/>
                <w:sz w:val="24"/>
                <w:szCs w:val="24"/>
                <w:lang w:eastAsia="ru-RU"/>
              </w:rPr>
              <w:t xml:space="preserve"> требованиям, установленным заказчиком в соответствии с Положением о закупке.</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15</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Требования к участникам закупки</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w:t>
            </w:r>
            <w:proofErr w:type="spellStart"/>
            <w:r w:rsidRPr="001C6EB3">
              <w:rPr>
                <w:rFonts w:ascii="Times New Roman" w:eastAsia="Times New Roman" w:hAnsi="Times New Roman"/>
                <w:sz w:val="24"/>
                <w:szCs w:val="24"/>
                <w:lang w:eastAsia="ru-RU"/>
              </w:rPr>
              <w:t>непроведение</w:t>
            </w:r>
            <w:proofErr w:type="spellEnd"/>
            <w:r w:rsidRPr="001C6EB3">
              <w:rPr>
                <w:rFonts w:ascii="Times New Roman" w:eastAsia="Times New Roman" w:hAnsi="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w:t>
            </w:r>
            <w:proofErr w:type="spellStart"/>
            <w:r w:rsidRPr="001C6EB3">
              <w:rPr>
                <w:rFonts w:ascii="Times New Roman" w:eastAsia="Times New Roman" w:hAnsi="Times New Roman"/>
                <w:sz w:val="24"/>
                <w:szCs w:val="24"/>
                <w:lang w:eastAsia="ru-RU"/>
              </w:rPr>
              <w:t>неприостановление</w:t>
            </w:r>
            <w:proofErr w:type="spellEnd"/>
            <w:r w:rsidRPr="001C6EB3">
              <w:rPr>
                <w:rFonts w:ascii="Times New Roman" w:eastAsia="Times New Roman" w:hAnsi="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 </w:t>
            </w:r>
            <w:proofErr w:type="gramStart"/>
            <w:r w:rsidRPr="001C6EB3">
              <w:rPr>
                <w:rFonts w:ascii="Times New Roman" w:eastAsia="Times New Roman" w:hAnsi="Times New Roman"/>
                <w:sz w:val="24"/>
                <w:szCs w:val="24"/>
                <w:lang w:eastAsia="ru-RU"/>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C6EB3">
              <w:rPr>
                <w:rFonts w:ascii="Times New Roman" w:eastAsia="Times New Roman" w:hAnsi="Times New Roman"/>
                <w:sz w:val="24"/>
                <w:szCs w:val="24"/>
                <w:lang w:eastAsia="ru-RU"/>
              </w:rPr>
              <w:t xml:space="preserve"> признании обязанности </w:t>
            </w:r>
            <w:proofErr w:type="gramStart"/>
            <w:r w:rsidRPr="001C6EB3">
              <w:rPr>
                <w:rFonts w:ascii="Times New Roman" w:eastAsia="Times New Roman" w:hAnsi="Times New Roman"/>
                <w:sz w:val="24"/>
                <w:szCs w:val="24"/>
                <w:lang w:eastAsia="ru-RU"/>
              </w:rPr>
              <w:t>заявителя</w:t>
            </w:r>
            <w:proofErr w:type="gramEnd"/>
            <w:r w:rsidRPr="001C6EB3">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6EB3">
              <w:rPr>
                <w:rFonts w:ascii="Times New Roman" w:eastAsia="Times New Roman" w:hAnsi="Times New Roman"/>
                <w:sz w:val="24"/>
                <w:szCs w:val="24"/>
                <w:lang w:eastAsia="ru-RU"/>
              </w:rPr>
              <w:t>указанных</w:t>
            </w:r>
            <w:proofErr w:type="gramEnd"/>
            <w:r w:rsidRPr="001C6EB3">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sz w:val="24"/>
                <w:szCs w:val="24"/>
                <w:lang w:eastAsia="ru-RU"/>
              </w:rPr>
              <w:lastRenderedPageBreak/>
              <w:t xml:space="preserve">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spellStart"/>
            <w:r w:rsidRPr="001C6EB3">
              <w:rPr>
                <w:rFonts w:ascii="Times New Roman" w:eastAsia="Times New Roman" w:hAnsi="Times New Roman"/>
                <w:sz w:val="24"/>
                <w:szCs w:val="24"/>
                <w:lang w:eastAsia="ru-RU"/>
              </w:rPr>
              <w:t>непривлечение</w:t>
            </w:r>
            <w:proofErr w:type="spellEnd"/>
            <w:r w:rsidRPr="001C6EB3">
              <w:rPr>
                <w:rFonts w:ascii="Times New Roman" w:eastAsia="Times New Roman" w:hAnsi="Times New Roman"/>
                <w:sz w:val="24"/>
                <w:szCs w:val="24"/>
                <w:lang w:eastAsia="ru-RU"/>
              </w:rPr>
              <w:t xml:space="preserve"> участника конкурентной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заключаемого по результатам конкурентной закупки,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roofErr w:type="gramStart"/>
            <w:r w:rsidRPr="001C6EB3">
              <w:rPr>
                <w:rFonts w:ascii="Times New Roman" w:eastAsia="Times New Roman" w:hAnsi="Times New Roman"/>
                <w:sz w:val="24"/>
                <w:szCs w:val="24"/>
                <w:lang w:eastAsia="ru-RU"/>
              </w:rPr>
              <w:t>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6EB3">
              <w:rPr>
                <w:rFonts w:ascii="Times New Roman" w:eastAsia="Times New Roman" w:hAnsi="Times New Roman"/>
                <w:sz w:val="24"/>
                <w:szCs w:val="24"/>
                <w:lang w:eastAsia="ru-RU"/>
              </w:rPr>
              <w:t>неполнородными</w:t>
            </w:r>
            <w:proofErr w:type="spellEnd"/>
            <w:r w:rsidRPr="001C6EB3">
              <w:rPr>
                <w:rFonts w:ascii="Times New Roman" w:eastAsia="Times New Roman" w:hAnsi="Times New Roman"/>
                <w:sz w:val="24"/>
                <w:szCs w:val="24"/>
                <w:lang w:eastAsia="ru-RU"/>
              </w:rPr>
              <w:t xml:space="preserve"> (имеющими общих</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отца или мать) братьями и сестрами), усыновителями или усыновленными указанных физических лиц.</w:t>
            </w:r>
            <w:proofErr w:type="gramEnd"/>
            <w:r w:rsidRPr="001C6EB3">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9)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proofErr w:type="gramEnd"/>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10) отсутствие у участника конкурентной закупки ограничений для участия в таких закупках, установленных законодательством Российской Федерации.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proofErr w:type="gramStart"/>
            <w:r w:rsidRPr="001C6EB3">
              <w:rPr>
                <w:rFonts w:ascii="Times New Roman" w:eastAsia="Times New Roman" w:hAnsi="Times New Roman"/>
                <w:sz w:val="24"/>
                <w:szCs w:val="24"/>
                <w:lang w:eastAsia="ru-RU"/>
              </w:rPr>
              <w:t>отсутствии</w:t>
            </w:r>
            <w:proofErr w:type="gramEnd"/>
            <w:r w:rsidRPr="001C6EB3">
              <w:rPr>
                <w:rFonts w:ascii="Times New Roman" w:eastAsia="Times New Roman" w:hAnsi="Times New Roman"/>
                <w:sz w:val="24"/>
                <w:szCs w:val="24"/>
                <w:lang w:eastAsia="ru-RU"/>
              </w:rPr>
              <w:t xml:space="preserve">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w:t>
            </w:r>
            <w:r w:rsidRPr="001C6EB3">
              <w:rPr>
                <w:rFonts w:ascii="Times New Roman" w:eastAsia="Times New Roman" w:hAnsi="Times New Roman"/>
                <w:sz w:val="24"/>
                <w:szCs w:val="24"/>
                <w:lang w:eastAsia="ru-RU"/>
              </w:rPr>
              <w:lastRenderedPageBreak/>
              <w:t xml:space="preserve">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16</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Порядок, место, срок подачи заявок на участие в аукционе</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Для участия в аукционе в электронной форме участник закупки подает заявку </w:t>
            </w:r>
            <w:proofErr w:type="gramStart"/>
            <w:r w:rsidRPr="001C6EB3">
              <w:rPr>
                <w:rFonts w:ascii="Times New Roman" w:eastAsia="Times New Roman" w:hAnsi="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1C6EB3">
              <w:rPr>
                <w:rFonts w:ascii="Times New Roman" w:eastAsia="Times New Roman" w:hAnsi="Times New Roman"/>
                <w:sz w:val="24"/>
                <w:szCs w:val="24"/>
                <w:lang w:eastAsia="ru-RU"/>
              </w:rPr>
              <w:t xml:space="preserve"> работы электронной площадки.</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подачи заявки:</w:t>
            </w:r>
            <w:r w:rsidRPr="001C6EB3">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Дата начала и дата окончания срока подачи заявок на участие в закупке: </w:t>
            </w:r>
          </w:p>
          <w:p w:rsidR="00766175" w:rsidRPr="001C6EB3" w:rsidRDefault="00766175" w:rsidP="001817FC">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1C6EB3">
              <w:rPr>
                <w:rFonts w:ascii="Times New Roman" w:eastAsia="Times New Roman" w:hAnsi="Times New Roman"/>
                <w:sz w:val="24"/>
                <w:szCs w:val="24"/>
                <w:highlight w:val="yellow"/>
                <w:u w:val="single"/>
                <w:lang w:eastAsia="ru-RU"/>
              </w:rPr>
              <w:t>Уч</w:t>
            </w:r>
            <w:r w:rsidR="00CA3C7D">
              <w:rPr>
                <w:rFonts w:ascii="Times New Roman" w:eastAsia="Times New Roman" w:hAnsi="Times New Roman"/>
                <w:sz w:val="24"/>
                <w:szCs w:val="24"/>
                <w:highlight w:val="yellow"/>
                <w:u w:val="single"/>
                <w:lang w:eastAsia="ru-RU"/>
              </w:rPr>
              <w:t>астник может подать заявку с «</w:t>
            </w:r>
            <w:r w:rsidR="001817FC">
              <w:rPr>
                <w:rFonts w:ascii="Times New Roman" w:eastAsia="Times New Roman" w:hAnsi="Times New Roman"/>
                <w:sz w:val="24"/>
                <w:szCs w:val="24"/>
                <w:highlight w:val="yellow"/>
                <w:u w:val="single"/>
                <w:lang w:eastAsia="ru-RU"/>
              </w:rPr>
              <w:t>20</w:t>
            </w:r>
            <w:r w:rsidRPr="001C6EB3">
              <w:rPr>
                <w:rFonts w:ascii="Times New Roman" w:eastAsia="Times New Roman" w:hAnsi="Times New Roman"/>
                <w:sz w:val="24"/>
                <w:szCs w:val="24"/>
                <w:highlight w:val="yellow"/>
                <w:u w:val="single"/>
                <w:lang w:eastAsia="ru-RU"/>
              </w:rPr>
              <w:t xml:space="preserve">» </w:t>
            </w:r>
            <w:r w:rsidR="001817FC">
              <w:rPr>
                <w:rFonts w:ascii="Times New Roman" w:eastAsia="Times New Roman" w:hAnsi="Times New Roman"/>
                <w:sz w:val="24"/>
                <w:szCs w:val="24"/>
                <w:highlight w:val="yellow"/>
                <w:u w:val="single"/>
                <w:lang w:eastAsia="ru-RU"/>
              </w:rPr>
              <w:t>апреля</w:t>
            </w:r>
            <w:r w:rsidRPr="001C6EB3">
              <w:rPr>
                <w:rFonts w:ascii="Times New Roman" w:eastAsia="Times New Roman" w:hAnsi="Times New Roman"/>
                <w:sz w:val="24"/>
                <w:szCs w:val="24"/>
                <w:highlight w:val="yellow"/>
                <w:u w:val="single"/>
                <w:lang w:eastAsia="ru-RU"/>
              </w:rPr>
              <w:t xml:space="preserve"> 2021 г. до 08:00 часов </w:t>
            </w:r>
            <w:r w:rsidR="001817FC">
              <w:rPr>
                <w:rFonts w:ascii="Times New Roman" w:eastAsia="Times New Roman" w:hAnsi="Times New Roman"/>
                <w:sz w:val="24"/>
                <w:szCs w:val="24"/>
                <w:highlight w:val="yellow"/>
                <w:u w:val="single"/>
                <w:lang w:eastAsia="ru-RU"/>
              </w:rPr>
              <w:t>по местному времени Заказчика «06</w:t>
            </w:r>
            <w:r w:rsidRPr="001C6EB3">
              <w:rPr>
                <w:rFonts w:ascii="Times New Roman" w:eastAsia="Times New Roman" w:hAnsi="Times New Roman"/>
                <w:sz w:val="24"/>
                <w:szCs w:val="24"/>
                <w:highlight w:val="yellow"/>
                <w:u w:val="single"/>
                <w:lang w:eastAsia="ru-RU"/>
              </w:rPr>
              <w:t xml:space="preserve">» </w:t>
            </w:r>
            <w:r w:rsidR="001817FC">
              <w:rPr>
                <w:rFonts w:ascii="Times New Roman" w:eastAsia="Times New Roman" w:hAnsi="Times New Roman"/>
                <w:sz w:val="24"/>
                <w:szCs w:val="24"/>
                <w:highlight w:val="yellow"/>
                <w:u w:val="single"/>
                <w:lang w:eastAsia="ru-RU"/>
              </w:rPr>
              <w:t>мая</w:t>
            </w:r>
            <w:r w:rsidRPr="001C6EB3">
              <w:rPr>
                <w:rFonts w:ascii="Times New Roman" w:eastAsia="Times New Roman" w:hAnsi="Times New Roman"/>
                <w:sz w:val="24"/>
                <w:szCs w:val="24"/>
                <w:highlight w:val="yellow"/>
                <w:u w:val="single"/>
                <w:lang w:eastAsia="ru-RU"/>
              </w:rPr>
              <w:t xml:space="preserve"> 2021 г.</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17</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highlight w:val="yellow"/>
                <w:u w:val="single"/>
                <w:lang w:eastAsia="ru-RU"/>
              </w:rPr>
              <w:t xml:space="preserve">Дата и время рассмотрения первых частей заявок на участие в аукционе: </w:t>
            </w:r>
            <w:r w:rsidR="00CA3C7D">
              <w:rPr>
                <w:rFonts w:ascii="Times New Roman" w:eastAsia="Times New Roman" w:hAnsi="Times New Roman"/>
                <w:sz w:val="24"/>
                <w:szCs w:val="24"/>
                <w:highlight w:val="yellow"/>
                <w:lang w:eastAsia="ru-RU"/>
              </w:rPr>
              <w:t>«</w:t>
            </w:r>
            <w:r w:rsidR="005C278A">
              <w:rPr>
                <w:rFonts w:ascii="Times New Roman" w:eastAsia="Times New Roman" w:hAnsi="Times New Roman"/>
                <w:sz w:val="24"/>
                <w:szCs w:val="24"/>
                <w:highlight w:val="yellow"/>
                <w:lang w:eastAsia="ru-RU"/>
              </w:rPr>
              <w:t>06</w:t>
            </w:r>
            <w:r w:rsidRPr="001C6EB3">
              <w:rPr>
                <w:rFonts w:ascii="Times New Roman" w:eastAsia="Times New Roman" w:hAnsi="Times New Roman"/>
                <w:sz w:val="24"/>
                <w:szCs w:val="24"/>
                <w:highlight w:val="yellow"/>
                <w:lang w:eastAsia="ru-RU"/>
              </w:rPr>
              <w:t xml:space="preserve">» </w:t>
            </w:r>
            <w:r w:rsidR="005C278A">
              <w:rPr>
                <w:rFonts w:ascii="Times New Roman" w:eastAsia="Times New Roman" w:hAnsi="Times New Roman"/>
                <w:sz w:val="24"/>
                <w:szCs w:val="24"/>
                <w:highlight w:val="yellow"/>
                <w:lang w:eastAsia="ru-RU"/>
              </w:rPr>
              <w:t>мая</w:t>
            </w:r>
            <w:r w:rsidRPr="001C6EB3">
              <w:rPr>
                <w:rFonts w:ascii="Times New Roman" w:eastAsia="Times New Roman" w:hAnsi="Times New Roman"/>
                <w:sz w:val="24"/>
                <w:szCs w:val="24"/>
                <w:highlight w:val="yellow"/>
                <w:lang w:eastAsia="ru-RU"/>
              </w:rPr>
              <w:t xml:space="preserve"> 2021 г.</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Место рассмотрения заявок на участие в аукционе: по адресу Заказчика, Российская Федерация, Республика Бурятия, г. Улан-Удэ, ул. Пушкина, 8.</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highlight w:val="yellow"/>
                <w:u w:val="single"/>
                <w:lang w:eastAsia="ru-RU"/>
              </w:rPr>
            </w:pPr>
            <w:r w:rsidRPr="001C6EB3">
              <w:rPr>
                <w:rFonts w:ascii="Times New Roman" w:eastAsia="Times New Roman" w:hAnsi="Times New Roman"/>
                <w:bCs/>
                <w:sz w:val="24"/>
                <w:szCs w:val="24"/>
                <w:highlight w:val="yellow"/>
                <w:u w:val="single"/>
                <w:lang w:eastAsia="ru-RU"/>
              </w:rPr>
              <w:t xml:space="preserve">Время и дата проведения аукциона: </w:t>
            </w:r>
            <w:r w:rsidR="005C278A">
              <w:rPr>
                <w:rFonts w:ascii="Times New Roman" w:eastAsia="Times New Roman" w:hAnsi="Times New Roman"/>
                <w:bCs/>
                <w:sz w:val="24"/>
                <w:szCs w:val="24"/>
                <w:highlight w:val="yellow"/>
                <w:lang w:eastAsia="ru-RU"/>
              </w:rPr>
              <w:t>«07</w:t>
            </w:r>
            <w:r w:rsidRPr="001C6EB3">
              <w:rPr>
                <w:rFonts w:ascii="Times New Roman" w:eastAsia="Times New Roman" w:hAnsi="Times New Roman"/>
                <w:bCs/>
                <w:sz w:val="24"/>
                <w:szCs w:val="24"/>
                <w:highlight w:val="yellow"/>
                <w:lang w:eastAsia="ru-RU"/>
              </w:rPr>
              <w:t xml:space="preserve">» </w:t>
            </w:r>
            <w:r w:rsidR="005C278A">
              <w:rPr>
                <w:rFonts w:ascii="Times New Roman" w:eastAsia="Times New Roman" w:hAnsi="Times New Roman"/>
                <w:bCs/>
                <w:sz w:val="24"/>
                <w:szCs w:val="24"/>
                <w:highlight w:val="yellow"/>
                <w:lang w:eastAsia="ru-RU"/>
              </w:rPr>
              <w:t>мая</w:t>
            </w:r>
            <w:r w:rsidRPr="001C6EB3">
              <w:rPr>
                <w:rFonts w:ascii="Times New Roman" w:eastAsia="Times New Roman" w:hAnsi="Times New Roman"/>
                <w:bCs/>
                <w:sz w:val="24"/>
                <w:szCs w:val="24"/>
                <w:highlight w:val="yellow"/>
                <w:lang w:eastAsia="ru-RU"/>
              </w:rPr>
              <w:t xml:space="preserve"> 2021 г. в 14:00 часов по местному времени Заказчика.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highlight w:val="yellow"/>
                <w:u w:val="single"/>
                <w:lang w:eastAsia="ru-RU"/>
              </w:rPr>
              <w:t xml:space="preserve">Дата </w:t>
            </w:r>
            <w:r>
              <w:rPr>
                <w:rFonts w:ascii="Times New Roman" w:eastAsia="Times New Roman" w:hAnsi="Times New Roman"/>
                <w:bCs/>
                <w:sz w:val="24"/>
                <w:szCs w:val="24"/>
                <w:highlight w:val="yellow"/>
                <w:u w:val="single"/>
                <w:lang w:eastAsia="ru-RU"/>
              </w:rPr>
              <w:t xml:space="preserve">рассмотрения вторых частей, </w:t>
            </w:r>
            <w:r w:rsidRPr="001C6EB3">
              <w:rPr>
                <w:rFonts w:ascii="Times New Roman" w:eastAsia="Times New Roman" w:hAnsi="Times New Roman"/>
                <w:bCs/>
                <w:sz w:val="24"/>
                <w:szCs w:val="24"/>
                <w:highlight w:val="yellow"/>
                <w:u w:val="single"/>
                <w:lang w:eastAsia="ru-RU"/>
              </w:rPr>
              <w:t>подведения итогов аукциона:</w:t>
            </w:r>
            <w:r w:rsidRPr="001C6EB3">
              <w:rPr>
                <w:rFonts w:ascii="Times New Roman" w:eastAsia="Times New Roman" w:hAnsi="Times New Roman"/>
                <w:b/>
                <w:bCs/>
                <w:sz w:val="24"/>
                <w:szCs w:val="24"/>
                <w:highlight w:val="yellow"/>
                <w:lang w:eastAsia="ru-RU"/>
              </w:rPr>
              <w:t xml:space="preserve"> </w:t>
            </w:r>
            <w:r w:rsidR="005C278A">
              <w:rPr>
                <w:rFonts w:ascii="Times New Roman" w:eastAsia="Times New Roman" w:hAnsi="Times New Roman"/>
                <w:bCs/>
                <w:sz w:val="24"/>
                <w:szCs w:val="24"/>
                <w:highlight w:val="yellow"/>
                <w:lang w:eastAsia="ru-RU"/>
              </w:rPr>
              <w:t>«07</w:t>
            </w:r>
            <w:r w:rsidRPr="001C6EB3">
              <w:rPr>
                <w:rFonts w:ascii="Times New Roman" w:eastAsia="Times New Roman" w:hAnsi="Times New Roman"/>
                <w:bCs/>
                <w:sz w:val="24"/>
                <w:szCs w:val="24"/>
                <w:highlight w:val="yellow"/>
                <w:lang w:eastAsia="ru-RU"/>
              </w:rPr>
              <w:t xml:space="preserve">» </w:t>
            </w:r>
            <w:r w:rsidR="005C278A">
              <w:rPr>
                <w:rFonts w:ascii="Times New Roman" w:eastAsia="Times New Roman" w:hAnsi="Times New Roman"/>
                <w:bCs/>
                <w:sz w:val="24"/>
                <w:szCs w:val="24"/>
                <w:highlight w:val="yellow"/>
                <w:lang w:eastAsia="ru-RU"/>
              </w:rPr>
              <w:t xml:space="preserve">мая </w:t>
            </w:r>
            <w:r w:rsidRPr="001C6EB3">
              <w:rPr>
                <w:rFonts w:ascii="Times New Roman" w:eastAsia="Times New Roman" w:hAnsi="Times New Roman"/>
                <w:bCs/>
                <w:sz w:val="24"/>
                <w:szCs w:val="24"/>
                <w:highlight w:val="yellow"/>
                <w:lang w:eastAsia="ru-RU"/>
              </w:rPr>
              <w:t>2021 г.</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lang w:eastAsia="ru-RU"/>
              </w:rPr>
              <w:t>Место подведения итогов аукциона:</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по адресу Заказчика, Российская Федерация, Республика Бурятия, г. Улан-Удэ, ул. Пушкина, 8.</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18</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должна быть указана в валюте Российской Федерации (в рублях).</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19</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Оплата в иностранной валюте не предусмотрена.</w:t>
            </w:r>
          </w:p>
        </w:tc>
      </w:tr>
      <w:tr w:rsidR="00766175" w:rsidRPr="001C6EB3" w:rsidTr="005F58EF">
        <w:trPr>
          <w:trHeight w:val="20"/>
        </w:trPr>
        <w:tc>
          <w:tcPr>
            <w:tcW w:w="540" w:type="pct"/>
          </w:tcPr>
          <w:p w:rsidR="00766175" w:rsidRPr="001C6EB3" w:rsidRDefault="00766175" w:rsidP="005F58EF">
            <w:pPr>
              <w:spacing w:after="0" w:line="240" w:lineRule="auto"/>
              <w:jc w:val="center"/>
              <w:rPr>
                <w:rFonts w:ascii="Times New Roman" w:hAnsi="Times New Roman"/>
                <w:sz w:val="24"/>
                <w:szCs w:val="24"/>
              </w:rPr>
            </w:pPr>
            <w:r w:rsidRPr="001C6EB3">
              <w:rPr>
                <w:rFonts w:ascii="Times New Roman" w:hAnsi="Times New Roman"/>
                <w:sz w:val="24"/>
                <w:szCs w:val="24"/>
              </w:rPr>
              <w:lastRenderedPageBreak/>
              <w:t>20</w:t>
            </w:r>
          </w:p>
        </w:tc>
        <w:tc>
          <w:tcPr>
            <w:tcW w:w="4460" w:type="pct"/>
            <w:shd w:val="clear" w:color="auto" w:fill="FFFFFF"/>
          </w:tcPr>
          <w:p w:rsidR="00766175" w:rsidRPr="001C6EB3" w:rsidRDefault="00766175" w:rsidP="005F58EF">
            <w:pPr>
              <w:spacing w:after="0" w:line="240" w:lineRule="auto"/>
              <w:jc w:val="center"/>
              <w:rPr>
                <w:rFonts w:ascii="Times New Roman" w:hAnsi="Times New Roman"/>
                <w:b/>
                <w:sz w:val="24"/>
                <w:szCs w:val="24"/>
              </w:rPr>
            </w:pPr>
            <w:r w:rsidRPr="001C6EB3">
              <w:rPr>
                <w:rFonts w:ascii="Times New Roman" w:hAnsi="Times New Roman"/>
                <w:b/>
                <w:sz w:val="24"/>
                <w:szCs w:val="24"/>
              </w:rPr>
              <w:t>Обоснование начальной (максимальной) цены договора</w:t>
            </w:r>
          </w:p>
          <w:p w:rsidR="00766175" w:rsidRPr="001C6EB3" w:rsidRDefault="00766175" w:rsidP="005F58EF">
            <w:pPr>
              <w:spacing w:after="0" w:line="240" w:lineRule="auto"/>
              <w:rPr>
                <w:rFonts w:ascii="Times New Roman" w:hAnsi="Times New Roman"/>
                <w:b/>
                <w:sz w:val="24"/>
                <w:szCs w:val="24"/>
                <w:highlight w:val="yellow"/>
              </w:rPr>
            </w:pPr>
            <w:r w:rsidRPr="001C6EB3">
              <w:rPr>
                <w:rFonts w:ascii="Times New Roman" w:eastAsia="Times New Roman" w:hAnsi="Times New Roman"/>
                <w:sz w:val="24"/>
                <w:szCs w:val="24"/>
                <w:lang w:eastAsia="ru-RU"/>
              </w:rPr>
              <w:t>Согласно Приложению №2 к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21</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highlight w:val="yellow"/>
                <w:lang w:eastAsia="ru-RU"/>
              </w:rPr>
            </w:pPr>
            <w:r w:rsidRPr="001C6EB3">
              <w:rPr>
                <w:rFonts w:ascii="Times New Roman" w:eastAsia="Times New Roman" w:hAnsi="Times New Roman"/>
                <w:b/>
                <w:sz w:val="24"/>
                <w:szCs w:val="24"/>
                <w:lang w:eastAsia="ru-RU"/>
              </w:rPr>
              <w:t xml:space="preserve">Условия платежей по договору – </w:t>
            </w:r>
            <w:r w:rsidRPr="001C6EB3">
              <w:rPr>
                <w:rFonts w:ascii="Times New Roman" w:eastAsia="Times New Roman" w:hAnsi="Times New Roman"/>
                <w:sz w:val="24"/>
                <w:szCs w:val="24"/>
                <w:lang w:eastAsia="ru-RU"/>
              </w:rPr>
              <w:t>согласно пункту 2.3.</w:t>
            </w:r>
            <w:r w:rsidR="00CA3C7D">
              <w:rPr>
                <w:rFonts w:ascii="Times New Roman" w:eastAsia="Times New Roman" w:hAnsi="Times New Roman"/>
                <w:sz w:val="24"/>
                <w:szCs w:val="24"/>
                <w:lang w:eastAsia="ru-RU"/>
              </w:rPr>
              <w:t xml:space="preserve"> проекта договора (Приложение №3</w:t>
            </w:r>
            <w:r w:rsidRPr="001C6EB3">
              <w:rPr>
                <w:rFonts w:ascii="Times New Roman" w:eastAsia="Times New Roman" w:hAnsi="Times New Roman"/>
                <w:sz w:val="24"/>
                <w:szCs w:val="24"/>
                <w:lang w:eastAsia="ru-RU"/>
              </w:rPr>
              <w:t xml:space="preserve">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22</w:t>
            </w:r>
          </w:p>
        </w:tc>
        <w:tc>
          <w:tcPr>
            <w:tcW w:w="4460" w:type="pct"/>
            <w:shd w:val="clear" w:color="auto" w:fill="FFFFFF"/>
          </w:tcPr>
          <w:p w:rsidR="00766175" w:rsidRPr="001C6EB3" w:rsidRDefault="00766175" w:rsidP="005F58EF">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w:t>
            </w:r>
            <w:proofErr w:type="gramEnd"/>
            <w:r w:rsidRPr="001C6EB3">
              <w:rPr>
                <w:rFonts w:ascii="Times New Roman" w:eastAsia="Times New Roman" w:hAnsi="Times New Roman"/>
                <w:sz w:val="24"/>
                <w:szCs w:val="24"/>
                <w:lang w:eastAsia="ru-RU"/>
              </w:rPr>
              <w:t xml:space="preserve"> данного способа закупки.</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23</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течение 3 (трех) рабочих дней </w:t>
            </w:r>
            <w:proofErr w:type="gramStart"/>
            <w:r w:rsidRPr="001C6EB3">
              <w:rPr>
                <w:rFonts w:ascii="Times New Roman" w:eastAsia="Times New Roman" w:hAnsi="Times New Roman"/>
                <w:sz w:val="24"/>
                <w:szCs w:val="24"/>
                <w:lang w:eastAsia="ru-RU"/>
              </w:rPr>
              <w:t>с даты поступления</w:t>
            </w:r>
            <w:proofErr w:type="gramEnd"/>
            <w:r w:rsidRPr="001C6EB3">
              <w:rPr>
                <w:rFonts w:ascii="Times New Roman" w:eastAsia="Times New Roman" w:hAnsi="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w:t>
            </w:r>
            <w:bookmarkStart w:id="0" w:name="_GoBack"/>
            <w:bookmarkEnd w:id="0"/>
            <w:r w:rsidRPr="001C6EB3">
              <w:rPr>
                <w:rFonts w:ascii="Times New Roman" w:eastAsia="Times New Roman" w:hAnsi="Times New Roman"/>
                <w:sz w:val="24"/>
                <w:szCs w:val="24"/>
                <w:lang w:eastAsia="ru-RU"/>
              </w:rPr>
              <w:t xml:space="preserve"> запрос</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1C6EB3">
              <w:rPr>
                <w:rFonts w:ascii="Times New Roman" w:eastAsia="Times New Roman" w:hAnsi="Times New Roman"/>
                <w:sz w:val="24"/>
                <w:szCs w:val="24"/>
                <w:lang w:eastAsia="ru-RU"/>
              </w:rPr>
              <w:t>позднее</w:t>
            </w:r>
            <w:proofErr w:type="gramEnd"/>
            <w:r w:rsidRPr="001C6EB3">
              <w:rPr>
                <w:rFonts w:ascii="Times New Roman" w:eastAsia="Times New Roman" w:hAnsi="Times New Roman"/>
                <w:sz w:val="24"/>
                <w:szCs w:val="24"/>
                <w:lang w:eastAsia="ru-RU"/>
              </w:rPr>
              <w:t xml:space="preserve"> чем за 3 (три) рабочих дня до даты окончания срока подачи заявок на участие в такой закупке.</w:t>
            </w:r>
          </w:p>
          <w:p w:rsidR="00766175"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EF69BE" w:rsidRPr="00EF69BE" w:rsidRDefault="00EF69BE" w:rsidP="00EF69BE">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EF69BE">
              <w:rPr>
                <w:rFonts w:ascii="Times New Roman" w:eastAsia="Times New Roman" w:hAnsi="Times New Roman"/>
                <w:sz w:val="24"/>
                <w:szCs w:val="24"/>
                <w:lang w:eastAsia="ru-RU"/>
              </w:rPr>
              <w:t>Дата начала ср</w:t>
            </w:r>
            <w:r>
              <w:rPr>
                <w:rFonts w:ascii="Times New Roman" w:eastAsia="Times New Roman" w:hAnsi="Times New Roman"/>
                <w:sz w:val="24"/>
                <w:szCs w:val="24"/>
                <w:lang w:eastAsia="ru-RU"/>
              </w:rPr>
              <w:t>ока направления разъяснений: «20</w:t>
            </w:r>
            <w:r w:rsidRPr="00EF69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Pr="00EF69BE">
              <w:rPr>
                <w:rFonts w:ascii="Times New Roman" w:eastAsia="Times New Roman" w:hAnsi="Times New Roman"/>
                <w:sz w:val="24"/>
                <w:szCs w:val="24"/>
                <w:lang w:eastAsia="ru-RU"/>
              </w:rPr>
              <w:t xml:space="preserve"> 2021 года.</w:t>
            </w:r>
          </w:p>
          <w:p w:rsidR="00766175" w:rsidRPr="008329E8" w:rsidRDefault="00EF69BE" w:rsidP="00EF69BE">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highlight w:val="yellow"/>
                <w:lang w:eastAsia="ru-RU"/>
              </w:rPr>
            </w:pPr>
            <w:r w:rsidRPr="00EF69BE">
              <w:rPr>
                <w:rFonts w:ascii="Times New Roman" w:eastAsia="Times New Roman" w:hAnsi="Times New Roman"/>
                <w:sz w:val="24"/>
                <w:szCs w:val="24"/>
                <w:lang w:eastAsia="ru-RU"/>
              </w:rPr>
              <w:t>Дата окончания срока</w:t>
            </w:r>
            <w:r>
              <w:rPr>
                <w:rFonts w:ascii="Times New Roman" w:eastAsia="Times New Roman" w:hAnsi="Times New Roman"/>
                <w:sz w:val="24"/>
                <w:szCs w:val="24"/>
                <w:lang w:eastAsia="ru-RU"/>
              </w:rPr>
              <w:t xml:space="preserve"> предоставления разъяснений: «29</w:t>
            </w:r>
            <w:r w:rsidRPr="00EF69BE">
              <w:rPr>
                <w:rFonts w:ascii="Times New Roman" w:eastAsia="Times New Roman" w:hAnsi="Times New Roman"/>
                <w:sz w:val="24"/>
                <w:szCs w:val="24"/>
                <w:lang w:eastAsia="ru-RU"/>
              </w:rPr>
              <w:t>» апреля 2021 года.</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24</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изменить условия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Изменение существенных условий договора при его исполнении не допускается, </w:t>
            </w:r>
            <w:r w:rsidRPr="001C6EB3">
              <w:rPr>
                <w:rFonts w:ascii="Times New Roman" w:eastAsia="Times New Roman" w:hAnsi="Times New Roman"/>
                <w:sz w:val="24"/>
                <w:szCs w:val="24"/>
                <w:lang w:eastAsia="ru-RU"/>
              </w:rPr>
              <w:lastRenderedPageBreak/>
              <w:t>за исключением их изменений по соглашению сторон в следующих случаях:</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1C6EB3">
              <w:rPr>
                <w:rFonts w:ascii="Times New Roman" w:eastAsia="Times New Roman" w:hAnsi="Times New Roman"/>
                <w:sz w:val="24"/>
                <w:szCs w:val="24"/>
                <w:lang w:eastAsia="ru-RU"/>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 xml:space="preserve">3) в случае, если при заключении и исполнении договора изменяются условия договора по сравнению с </w:t>
            </w:r>
            <w:proofErr w:type="gramStart"/>
            <w:r w:rsidRPr="001C6EB3">
              <w:rPr>
                <w:rFonts w:ascii="Times New Roman" w:eastAsia="Times New Roman" w:hAnsi="Times New Roman"/>
                <w:sz w:val="24"/>
                <w:szCs w:val="24"/>
                <w:lang w:eastAsia="ru-RU"/>
              </w:rPr>
              <w:t>указанными</w:t>
            </w:r>
            <w:proofErr w:type="gramEnd"/>
            <w:r w:rsidRPr="001C6EB3">
              <w:rPr>
                <w:rFonts w:ascii="Times New Roman" w:eastAsia="Times New Roman" w:hAnsi="Times New Roman"/>
                <w:sz w:val="24"/>
                <w:szCs w:val="24"/>
                <w:lang w:eastAsia="ru-RU"/>
              </w:rPr>
              <w:t xml:space="preserve">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25</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Не предусмотрена</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26</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одностороннего отказа от исполнения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proofErr w:type="gramStart"/>
            <w:r w:rsidRPr="001C6EB3">
              <w:rPr>
                <w:rFonts w:ascii="Times New Roman" w:hAnsi="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proofErr w:type="gramEnd"/>
            <w:r w:rsidRPr="001C6EB3">
              <w:rPr>
                <w:rFonts w:ascii="Times New Roman" w:hAnsi="Times New Roman"/>
                <w:bCs/>
                <w:sz w:val="24"/>
                <w:szCs w:val="24"/>
              </w:rPr>
              <w:t xml:space="preserve"> </w:t>
            </w:r>
            <w:proofErr w:type="gramStart"/>
            <w:r w:rsidRPr="001C6EB3">
              <w:rPr>
                <w:rFonts w:ascii="Times New Roman" w:hAnsi="Times New Roman"/>
                <w:bCs/>
                <w:sz w:val="24"/>
                <w:szCs w:val="24"/>
              </w:rPr>
              <w:t>своем</w:t>
            </w:r>
            <w:proofErr w:type="gramEnd"/>
            <w:r w:rsidRPr="001C6EB3">
              <w:rPr>
                <w:rFonts w:ascii="Times New Roman" w:hAnsi="Times New Roman"/>
                <w:bCs/>
                <w:sz w:val="24"/>
                <w:szCs w:val="24"/>
              </w:rPr>
              <w:t xml:space="preserve"> соответствии и (или) соответствии товара (работы, услуги) таким требованиям, что позволило ему стать победителем закупки.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27</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органе</w:t>
            </w:r>
            <w:proofErr w:type="gramEnd"/>
            <w:r w:rsidRPr="001C6EB3">
              <w:rPr>
                <w:rFonts w:ascii="Times New Roman" w:eastAsia="Times New Roman" w:hAnsi="Times New Roman"/>
                <w:sz w:val="24"/>
                <w:szCs w:val="24"/>
                <w:lang w:eastAsia="ru-RU"/>
              </w:rPr>
              <w:t xml:space="preserve"> либо в судебном порядке.</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28</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2"/>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Антидемпинговые меры</w:t>
            </w:r>
          </w:p>
          <w:p w:rsidR="00766175" w:rsidRPr="001C6EB3" w:rsidRDefault="00766175" w:rsidP="005F58E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 xml:space="preserve">Заказчиком установлено требование о применении антидемпинговых мер: </w:t>
            </w:r>
          </w:p>
          <w:p w:rsidR="00766175" w:rsidRPr="001C6EB3" w:rsidRDefault="00766175" w:rsidP="00766175">
            <w:pPr>
              <w:widowControl w:val="0"/>
              <w:numPr>
                <w:ilvl w:val="1"/>
                <w:numId w:val="1"/>
              </w:numPr>
              <w:spacing w:after="0" w:line="240" w:lineRule="auto"/>
              <w:ind w:left="2" w:right="113" w:firstLine="142"/>
              <w:contextualSpacing/>
              <w:jc w:val="both"/>
              <w:rPr>
                <w:rFonts w:ascii="Times New Roman" w:hAnsi="Times New Roman"/>
                <w:sz w:val="24"/>
                <w:szCs w:val="24"/>
                <w:lang w:eastAsia="ru-RU"/>
              </w:rPr>
            </w:pPr>
            <w:proofErr w:type="gramStart"/>
            <w:r w:rsidRPr="001C6EB3">
              <w:rPr>
                <w:rFonts w:ascii="Times New Roman" w:hAnsi="Times New Roman"/>
                <w:sz w:val="24"/>
                <w:szCs w:val="24"/>
                <w:lang w:eastAsia="ru-RU"/>
              </w:rPr>
              <w:lastRenderedPageBreak/>
              <w:t>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документацией об аукционе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w:t>
            </w:r>
            <w:proofErr w:type="gramEnd"/>
            <w:r w:rsidRPr="001C6EB3">
              <w:rPr>
                <w:rFonts w:ascii="Times New Roman" w:hAnsi="Times New Roman"/>
                <w:sz w:val="24"/>
                <w:szCs w:val="24"/>
                <w:lang w:eastAsia="ru-RU"/>
              </w:rPr>
              <w:t xml:space="preserve"> закупке;</w:t>
            </w:r>
          </w:p>
          <w:p w:rsidR="00766175" w:rsidRPr="001C6EB3" w:rsidRDefault="00766175" w:rsidP="00766175">
            <w:pPr>
              <w:widowControl w:val="0"/>
              <w:numPr>
                <w:ilvl w:val="1"/>
                <w:numId w:val="1"/>
              </w:numPr>
              <w:spacing w:after="0" w:line="240" w:lineRule="auto"/>
              <w:ind w:left="2" w:right="113" w:firstLine="142"/>
              <w:contextualSpacing/>
              <w:jc w:val="both"/>
              <w:rPr>
                <w:rFonts w:ascii="Times New Roman" w:hAnsi="Times New Roman"/>
                <w:sz w:val="24"/>
                <w:szCs w:val="24"/>
              </w:rPr>
            </w:pPr>
            <w:proofErr w:type="gramStart"/>
            <w:r w:rsidRPr="001C6EB3">
              <w:rPr>
                <w:rFonts w:ascii="Times New Roman" w:hAnsi="Times New Roman"/>
                <w:sz w:val="24"/>
                <w:szCs w:val="24"/>
              </w:rPr>
              <w:t>если при проведении закупки начальная (максимальная) цена договора составляет 15 000 000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766175" w:rsidRPr="001C6EB3" w:rsidRDefault="00766175" w:rsidP="005F58E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К информации, подтверждающей добросовестность участника закупки, относится:</w:t>
            </w:r>
          </w:p>
          <w:p w:rsidR="00766175" w:rsidRPr="001C6EB3" w:rsidRDefault="00766175" w:rsidP="00766175">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цены, по которой участником конкурентной закупки предложено заключить договор;</w:t>
            </w:r>
          </w:p>
          <w:p w:rsidR="00766175" w:rsidRPr="001C6EB3" w:rsidRDefault="00766175" w:rsidP="00766175">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766175" w:rsidRPr="001C6EB3" w:rsidRDefault="00766175" w:rsidP="005F58EF">
            <w:pPr>
              <w:spacing w:after="0" w:line="240" w:lineRule="auto"/>
              <w:ind w:left="2"/>
              <w:jc w:val="both"/>
              <w:rPr>
                <w:rFonts w:ascii="Times New Roman" w:hAnsi="Times New Roman"/>
                <w:sz w:val="24"/>
                <w:szCs w:val="24"/>
              </w:rPr>
            </w:pPr>
            <w:r w:rsidRPr="001C6EB3">
              <w:rPr>
                <w:rFonts w:ascii="Times New Roman" w:hAnsi="Times New Roman"/>
                <w:sz w:val="24"/>
                <w:szCs w:val="24"/>
              </w:rPr>
              <w:t>Обеспечение исполнения договора или информация, предусмотренные настоящим разделом, предоставляются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766175" w:rsidRPr="001C6EB3" w:rsidRDefault="00766175" w:rsidP="005F58EF">
            <w:pPr>
              <w:spacing w:after="0" w:line="240" w:lineRule="auto"/>
              <w:ind w:left="2"/>
              <w:jc w:val="both"/>
              <w:rPr>
                <w:rFonts w:ascii="Times New Roman" w:eastAsia="Times New Roman" w:hAnsi="Times New Roman"/>
                <w:sz w:val="24"/>
                <w:szCs w:val="24"/>
                <w:lang w:eastAsia="ru-RU"/>
              </w:rPr>
            </w:pPr>
            <w:r w:rsidRPr="001C6EB3">
              <w:rPr>
                <w:rFonts w:ascii="Times New Roman" w:hAnsi="Times New Roman"/>
                <w:sz w:val="24"/>
                <w:szCs w:val="24"/>
              </w:rPr>
              <w:t xml:space="preserve">В случае неисполнения участником конкурентной закупки требований, предусмотренных настоящей статьей, такой участник закупки утрачивает внесенные им в качестве обеспечения заявки на участие в закупке денежные средства (в случае, если требование о предоставлении обеспечения заявки было предусмотрено извещением о закупке и </w:t>
            </w:r>
            <w:proofErr w:type="gramStart"/>
            <w:r w:rsidRPr="001C6EB3">
              <w:rPr>
                <w:rFonts w:ascii="Times New Roman" w:hAnsi="Times New Roman"/>
                <w:sz w:val="24"/>
                <w:szCs w:val="24"/>
              </w:rPr>
              <w:t>документацией</w:t>
            </w:r>
            <w:proofErr w:type="gramEnd"/>
            <w:r w:rsidRPr="001C6EB3">
              <w:rPr>
                <w:rFonts w:ascii="Times New Roman" w:hAnsi="Times New Roman"/>
                <w:sz w:val="24"/>
                <w:szCs w:val="24"/>
              </w:rPr>
              <w:t xml:space="preserve"> о закупке (при ее наличии)). Денежные средства, внесенные в качестве обеспечения заявки на участие в конкурентной закупке, участнику такой закупки не возвращаются.</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29</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Условия допуска к участию в процедуре закупки</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Потенциальные участники закупки не допускаются к участию в конкурентной закупке в случае: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w:t>
            </w:r>
            <w:r w:rsidRPr="001C6EB3">
              <w:rPr>
                <w:rFonts w:ascii="Times New Roman" w:eastAsia="Times New Roman" w:hAnsi="Times New Roman"/>
                <w:sz w:val="24"/>
                <w:szCs w:val="24"/>
                <w:lang w:eastAsia="ru-RU"/>
              </w:rPr>
              <w:lastRenderedPageBreak/>
              <w:t xml:space="preserve">единицы продукции, установленную в извещении о закупке, документации о закупке (при ее наличии); </w:t>
            </w:r>
            <w:proofErr w:type="gramEnd"/>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нарушения порядка и (или) срока подачи заявки на участие в процедуре закупки;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6) в случае если при проведении конкурса в электронной форме, аукциона в электронной форме, запроса предложений в электронной форме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w:t>
            </w:r>
            <w:proofErr w:type="gramEnd"/>
            <w:r w:rsidRPr="001C6EB3">
              <w:rPr>
                <w:rFonts w:ascii="Times New Roman" w:eastAsia="Times New Roman" w:hAnsi="Times New Roman"/>
                <w:sz w:val="24"/>
                <w:szCs w:val="24"/>
                <w:lang w:eastAsia="ru-RU"/>
              </w:rPr>
              <w:t xml:space="preserve"> содержатся сведения о ценовом предложении.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30</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Предоставление закупочной документации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766175" w:rsidRDefault="00766175" w:rsidP="00766175">
      <w:pPr>
        <w:tabs>
          <w:tab w:val="left" w:pos="1766"/>
        </w:tabs>
      </w:pPr>
    </w:p>
    <w:p w:rsidR="00D9151E" w:rsidRDefault="00D9151E" w:rsidP="00766175">
      <w:pPr>
        <w:tabs>
          <w:tab w:val="left" w:pos="1766"/>
        </w:tabs>
      </w:pPr>
    </w:p>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Default="00D9151E" w:rsidP="00D9151E"/>
    <w:p w:rsidR="00766175" w:rsidRDefault="00766175" w:rsidP="00D9151E">
      <w:pPr>
        <w:jc w:val="center"/>
      </w:pPr>
    </w:p>
    <w:p w:rsidR="00D9151E" w:rsidRDefault="00D9151E" w:rsidP="00D9151E">
      <w:pPr>
        <w:jc w:val="center"/>
      </w:pPr>
    </w:p>
    <w:p w:rsidR="00D9151E" w:rsidRDefault="00D9151E" w:rsidP="00D9151E">
      <w:pPr>
        <w:jc w:val="center"/>
      </w:pPr>
    </w:p>
    <w:p w:rsidR="005F58EF" w:rsidRDefault="005F58EF" w:rsidP="00D9151E">
      <w:pPr>
        <w:spacing w:line="240" w:lineRule="auto"/>
        <w:jc w:val="right"/>
        <w:rPr>
          <w:rFonts w:ascii="Times New Roman" w:eastAsia="Times New Roman" w:hAnsi="Times New Roman"/>
          <w:b/>
          <w:sz w:val="24"/>
          <w:szCs w:val="24"/>
          <w:lang w:eastAsia="ru-RU"/>
        </w:rPr>
      </w:pPr>
    </w:p>
    <w:p w:rsidR="005F58EF" w:rsidRDefault="005F58EF" w:rsidP="00D9151E">
      <w:pPr>
        <w:spacing w:line="240" w:lineRule="auto"/>
        <w:jc w:val="right"/>
        <w:rPr>
          <w:rFonts w:ascii="Times New Roman" w:eastAsia="Times New Roman" w:hAnsi="Times New Roman"/>
          <w:b/>
          <w:sz w:val="24"/>
          <w:szCs w:val="24"/>
          <w:lang w:eastAsia="ru-RU"/>
        </w:rPr>
      </w:pPr>
    </w:p>
    <w:p w:rsidR="005F58EF" w:rsidRDefault="005F58EF" w:rsidP="00D9151E">
      <w:pPr>
        <w:spacing w:line="240" w:lineRule="auto"/>
        <w:jc w:val="right"/>
        <w:rPr>
          <w:rFonts w:ascii="Times New Roman" w:eastAsia="Times New Roman" w:hAnsi="Times New Roman"/>
          <w:b/>
          <w:sz w:val="24"/>
          <w:szCs w:val="24"/>
          <w:lang w:eastAsia="ru-RU"/>
        </w:rPr>
      </w:pPr>
    </w:p>
    <w:p w:rsidR="00D9151E" w:rsidRPr="001C6EB3" w:rsidRDefault="00D9151E" w:rsidP="00D9151E">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1</w:t>
      </w:r>
      <w:r w:rsidRPr="001C6EB3">
        <w:rPr>
          <w:rFonts w:ascii="Times New Roman" w:eastAsia="Times New Roman" w:hAnsi="Times New Roman"/>
          <w:b/>
          <w:sz w:val="24"/>
          <w:szCs w:val="24"/>
          <w:lang w:eastAsia="ru-RU"/>
        </w:rPr>
        <w:t xml:space="preserve"> к документации</w:t>
      </w:r>
    </w:p>
    <w:p w:rsidR="00D9151E" w:rsidRPr="001C6EB3" w:rsidRDefault="00D9151E" w:rsidP="00D9151E">
      <w:pPr>
        <w:widowControl w:val="0"/>
        <w:autoSpaceDE w:val="0"/>
        <w:autoSpaceDN w:val="0"/>
        <w:spacing w:after="0" w:line="240" w:lineRule="auto"/>
        <w:jc w:val="center"/>
        <w:rPr>
          <w:rFonts w:ascii="Times New Roman" w:eastAsia="Times New Roman" w:hAnsi="Times New Roman"/>
          <w:b/>
          <w:szCs w:val="20"/>
          <w:lang w:eastAsia="ru-RU"/>
        </w:rPr>
      </w:pPr>
      <w:r w:rsidRPr="001C6EB3">
        <w:rPr>
          <w:rFonts w:ascii="Times New Roman" w:eastAsia="Times New Roman" w:hAnsi="Times New Roman"/>
          <w:b/>
          <w:szCs w:val="20"/>
          <w:lang w:eastAsia="ru-RU"/>
        </w:rPr>
        <w:t>Техническое задание на оснащение лаборатории дополнительным оборудованием</w:t>
      </w:r>
    </w:p>
    <w:p w:rsidR="00D9151E" w:rsidRPr="001C6EB3" w:rsidRDefault="00D9151E" w:rsidP="00D9151E">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805"/>
        <w:gridCol w:w="1912"/>
        <w:gridCol w:w="1679"/>
        <w:gridCol w:w="1486"/>
        <w:gridCol w:w="2242"/>
      </w:tblGrid>
      <w:tr w:rsidR="00AE5EC3" w:rsidRPr="00AE5EC3" w:rsidTr="00A92D52">
        <w:trPr>
          <w:trHeight w:val="1080"/>
        </w:trPr>
        <w:tc>
          <w:tcPr>
            <w:tcW w:w="80"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 </w:t>
            </w:r>
            <w:proofErr w:type="gramStart"/>
            <w:r w:rsidRPr="00AE5EC3">
              <w:rPr>
                <w:rFonts w:ascii="Times New Roman" w:eastAsia="Times New Roman" w:hAnsi="Times New Roman"/>
                <w:sz w:val="21"/>
                <w:szCs w:val="21"/>
                <w:lang w:eastAsia="ru-RU"/>
              </w:rPr>
              <w:t>п</w:t>
            </w:r>
            <w:proofErr w:type="gramEnd"/>
            <w:r w:rsidRPr="00AE5EC3">
              <w:rPr>
                <w:rFonts w:ascii="Times New Roman" w:eastAsia="Times New Roman" w:hAnsi="Times New Roman"/>
                <w:sz w:val="21"/>
                <w:szCs w:val="21"/>
                <w:lang w:eastAsia="ru-RU"/>
              </w:rPr>
              <w:t>/п</w:t>
            </w:r>
          </w:p>
        </w:tc>
        <w:tc>
          <w:tcPr>
            <w:tcW w:w="941"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Наименование определяемых (измеряемых) характеристик (параметров) продукции</w:t>
            </w:r>
          </w:p>
        </w:tc>
        <w:tc>
          <w:tcPr>
            <w:tcW w:w="3979" w:type="pct"/>
            <w:gridSpan w:val="4"/>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jc w:val="center"/>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Функциональные характеристики (потребительские свойства), технические и качественные характеристики, а также эксплуатационные характеристики предмета закупки</w:t>
            </w:r>
          </w:p>
        </w:tc>
      </w:tr>
      <w:tr w:rsidR="00AE5EC3" w:rsidRPr="00AE5EC3" w:rsidTr="00A92D52">
        <w:trPr>
          <w:trHeight w:val="1080"/>
        </w:trPr>
        <w:tc>
          <w:tcPr>
            <w:tcW w:w="80" w:type="pct"/>
            <w:vMerge/>
            <w:tcBorders>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941" w:type="pct"/>
            <w:vMerge/>
            <w:tcBorders>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p>
        </w:tc>
        <w:tc>
          <w:tcPr>
            <w:tcW w:w="1411" w:type="pct"/>
            <w:vMerge w:val="restart"/>
            <w:tcBorders>
              <w:top w:val="single" w:sz="4" w:space="0" w:color="auto"/>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Принцип действия, состав, особенности</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Метрологические характеристики СИ/</w:t>
            </w:r>
          </w:p>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технические характеристики оборудования</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дополнения</w:t>
            </w:r>
          </w:p>
        </w:tc>
      </w:tr>
      <w:tr w:rsidR="00AE5EC3" w:rsidRPr="00AE5EC3" w:rsidTr="00A92D52">
        <w:trPr>
          <w:trHeight w:val="910"/>
        </w:trPr>
        <w:tc>
          <w:tcPr>
            <w:tcW w:w="80"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41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Диапазон и точность измерения</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Весогабаритные характеристики</w:t>
            </w:r>
          </w:p>
        </w:tc>
        <w:tc>
          <w:tcPr>
            <w:tcW w:w="864"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2</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5а</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6</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Тонина волокон и площадь поперечного сечения выполняется путем обработки изображения, получаемого с оптического микроскопа с установленной цифровой камерой высокого разрешения аналитическим программным обеспечением.</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Диапазон измерения: (2-200)±0,5 мкм регулируемый,</w:t>
            </w:r>
            <w:r w:rsidRPr="00AE5EC3">
              <w:rPr>
                <w:rFonts w:ascii="Times New Roman" w:eastAsia="Times New Roman" w:hAnsi="Times New Roman"/>
                <w:sz w:val="21"/>
                <w:szCs w:val="21"/>
                <w:lang w:eastAsia="ru-RU"/>
              </w:rPr>
              <w:br/>
            </w:r>
            <w:proofErr w:type="spellStart"/>
            <w:r w:rsidRPr="00AE5EC3">
              <w:rPr>
                <w:rFonts w:ascii="Times New Roman" w:eastAsia="Times New Roman" w:hAnsi="Times New Roman"/>
                <w:sz w:val="21"/>
                <w:szCs w:val="21"/>
                <w:lang w:eastAsia="ru-RU"/>
              </w:rPr>
              <w:t>Воспроизводимость</w:t>
            </w:r>
            <w:proofErr w:type="spellEnd"/>
            <w:r w:rsidRPr="00AE5EC3">
              <w:rPr>
                <w:rFonts w:ascii="Times New Roman" w:eastAsia="Times New Roman" w:hAnsi="Times New Roman"/>
                <w:sz w:val="21"/>
                <w:szCs w:val="21"/>
                <w:lang w:eastAsia="ru-RU"/>
              </w:rPr>
              <w:t xml:space="preserve"> ±0,1 мкм; Кратность  100×, 250×, 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950×800×650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 13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 xml:space="preserve">Мышь цвет черный, оптическая (1000dpi) USB (2but); Сетевой 1.5м (5 розеток), пакет ПЭ; Устройство охлаждения (кулер), Soc-1200/1150/1151/1155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w:t>
            </w:r>
            <w:r w:rsidRPr="00AE5EC3">
              <w:rPr>
                <w:rFonts w:ascii="Times New Roman" w:eastAsia="Times New Roman" w:hAnsi="Times New Roman"/>
                <w:sz w:val="21"/>
                <w:szCs w:val="21"/>
                <w:lang w:eastAsia="ru-RU"/>
              </w:rPr>
              <w:lastRenderedPageBreak/>
              <w:t>(или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Прибор измерения прочности материалов при испытании на разрыв, </w:t>
            </w:r>
            <w:proofErr w:type="spellStart"/>
            <w:r w:rsidRPr="00AE5EC3">
              <w:rPr>
                <w:rFonts w:ascii="Times New Roman" w:eastAsia="Times New Roman" w:hAnsi="Times New Roman"/>
                <w:sz w:val="21"/>
                <w:szCs w:val="21"/>
                <w:lang w:eastAsia="ru-RU"/>
              </w:rPr>
              <w:t>раздир</w:t>
            </w:r>
            <w:proofErr w:type="spellEnd"/>
            <w:r w:rsidRPr="00AE5EC3">
              <w:rPr>
                <w:rFonts w:ascii="Times New Roman" w:eastAsia="Times New Roman" w:hAnsi="Times New Roman"/>
                <w:sz w:val="21"/>
                <w:szCs w:val="21"/>
                <w:lang w:eastAsia="ru-RU"/>
              </w:rPr>
              <w:t xml:space="preserve"> и сжатие. </w:t>
            </w:r>
            <w:proofErr w:type="gramStart"/>
            <w:r w:rsidRPr="00AE5EC3">
              <w:rPr>
                <w:rFonts w:ascii="Times New Roman" w:eastAsia="Times New Roman" w:hAnsi="Times New Roman"/>
                <w:sz w:val="21"/>
                <w:szCs w:val="21"/>
                <w:lang w:eastAsia="ru-RU"/>
              </w:rPr>
              <w:t>Высокоточное</w:t>
            </w:r>
            <w:proofErr w:type="gramEnd"/>
            <w:r w:rsidRPr="00AE5EC3">
              <w:rPr>
                <w:rFonts w:ascii="Times New Roman" w:eastAsia="Times New Roman" w:hAnsi="Times New Roman"/>
                <w:sz w:val="21"/>
                <w:szCs w:val="21"/>
                <w:lang w:eastAsia="ru-RU"/>
              </w:rPr>
              <w:t xml:space="preserve"> измерения удлинения с использованием </w:t>
            </w:r>
            <w:proofErr w:type="spellStart"/>
            <w:r w:rsidRPr="00AE5EC3">
              <w:rPr>
                <w:rFonts w:ascii="Times New Roman" w:eastAsia="Times New Roman" w:hAnsi="Times New Roman"/>
                <w:sz w:val="21"/>
                <w:szCs w:val="21"/>
                <w:lang w:eastAsia="ru-RU"/>
              </w:rPr>
              <w:t>экстензометра</w:t>
            </w:r>
            <w:proofErr w:type="spellEnd"/>
            <w:r w:rsidRPr="00AE5EC3">
              <w:rPr>
                <w:rFonts w:ascii="Times New Roman" w:eastAsia="Times New Roman" w:hAnsi="Times New Roman"/>
                <w:sz w:val="21"/>
                <w:szCs w:val="21"/>
                <w:lang w:eastAsia="ru-RU"/>
              </w:rPr>
              <w:t>.</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Двухколонная конструкция с траверзом с изменяемой скоростью и направлением перемещения. Одна подвижная, одна неподвижная точка для крепления зажимов разного типа. Управление с сенсорного экрана с программным обеспечением.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Кнопка аварийной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Быстрый возврат к исходной точке.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Зажимы тискового типа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Программируемая функция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Остановка при разрыве, поломке или достижении необходимого расстояния.</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Настройки на русском языке.</w:t>
            </w:r>
            <w:r w:rsidRPr="00AE5EC3">
              <w:rPr>
                <w:rFonts w:ascii="Times New Roman" w:eastAsia="Times New Roman" w:hAnsi="Times New Roman"/>
                <w:sz w:val="21"/>
                <w:szCs w:val="21"/>
                <w:lang w:eastAsia="ru-RU"/>
              </w:rPr>
              <w:br/>
              <w:t xml:space="preserve">Возможность подключения компьютера со специализированным программным обеспечением, принтера и </w:t>
            </w:r>
            <w:proofErr w:type="spellStart"/>
            <w:r w:rsidRPr="00AE5EC3">
              <w:rPr>
                <w:rFonts w:ascii="Times New Roman" w:eastAsia="Times New Roman" w:hAnsi="Times New Roman"/>
                <w:sz w:val="21"/>
                <w:szCs w:val="21"/>
                <w:lang w:eastAsia="ru-RU"/>
              </w:rPr>
              <w:t>экстензометра</w:t>
            </w:r>
            <w:proofErr w:type="spellEnd"/>
            <w:r w:rsidRPr="00AE5EC3">
              <w:rPr>
                <w:rFonts w:ascii="Times New Roman" w:eastAsia="Times New Roman" w:hAnsi="Times New Roman"/>
                <w:sz w:val="21"/>
                <w:szCs w:val="21"/>
                <w:lang w:eastAsia="ru-RU"/>
              </w:rPr>
              <w:t>.</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Каркас </w:t>
            </w:r>
            <w:r w:rsidRPr="00AE5EC3">
              <w:rPr>
                <w:rFonts w:ascii="Times New Roman" w:eastAsia="Times New Roman" w:hAnsi="Times New Roman"/>
                <w:sz w:val="21"/>
                <w:szCs w:val="21"/>
                <w:lang w:eastAsia="ru-RU"/>
              </w:rPr>
              <w:lastRenderedPageBreak/>
              <w:t>безопасности из металла и оргстекла.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Световой щит.</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Программное обеспечение для работы с персональным компьютером.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Подключение при помощи кабеля передачи данных;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Наличие необходимых компонентов операционной системы на установочном носителе;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Различные степени доступа для пользователей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Идентификация образцов, пользователей и заказчиков;</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Генерирование отчетов с выводом на экран и печать;</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Библиотека шаблонов типовых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Построение графиков нагрузки, удлинения</w:t>
            </w:r>
            <w:r w:rsidRPr="00AE5EC3">
              <w:rPr>
                <w:rFonts w:ascii="Times New Roman" w:eastAsia="Times New Roman" w:hAnsi="Times New Roman"/>
                <w:sz w:val="21"/>
                <w:szCs w:val="21"/>
                <w:lang w:eastAsia="ru-RU"/>
              </w:rPr>
              <w:br/>
              <w:t>с выводом на экран и печать</w:t>
            </w:r>
            <w:r w:rsidRPr="00AE5EC3">
              <w:rPr>
                <w:rFonts w:ascii="Times New Roman" w:eastAsia="Times New Roman" w:hAnsi="Times New Roman"/>
                <w:sz w:val="21"/>
                <w:szCs w:val="21"/>
                <w:lang w:eastAsia="ru-RU"/>
              </w:rPr>
              <w:br/>
              <w:t>Хранение завершенных и незавершенных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Защита от несанкционированного доступа.</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Диапазон измерения силы разрыва: до 5 кН</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Цена деления наименьшего разряда силоизмерительной системы, кН: 0,001</w:t>
            </w:r>
            <w:r w:rsidRPr="00AE5EC3">
              <w:rPr>
                <w:rFonts w:ascii="Times New Roman" w:eastAsia="Times New Roman" w:hAnsi="Times New Roman"/>
                <w:sz w:val="21"/>
                <w:szCs w:val="21"/>
                <w:lang w:eastAsia="ru-RU"/>
              </w:rPr>
              <w:br/>
              <w:t>Диапазон регулировки скорости перемещения траверза: 0,05 – 500 мм/мин.</w:t>
            </w:r>
            <w:r w:rsidRPr="00AE5EC3">
              <w:rPr>
                <w:rFonts w:ascii="Times New Roman" w:eastAsia="Times New Roman" w:hAnsi="Times New Roman"/>
                <w:sz w:val="21"/>
                <w:szCs w:val="21"/>
                <w:lang w:eastAsia="ru-RU"/>
              </w:rPr>
              <w:br/>
              <w:t>Ход траверза, не менее 800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Относительная погрешность измерения силы разрыва, не более</w:t>
            </w:r>
            <w:r w:rsidRPr="00AE5EC3">
              <w:rPr>
                <w:rFonts w:ascii="Times New Roman" w:eastAsia="Times New Roman" w:hAnsi="Times New Roman"/>
                <w:sz w:val="21"/>
                <w:szCs w:val="21"/>
                <w:lang w:eastAsia="ru-RU"/>
              </w:rPr>
              <w:br/>
              <w:t xml:space="preserve"> ± 0.5%.</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погрешность измерения перемещения траверза в диапазоне 0,1 – 10,0 мм, не более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 xml:space="preserve">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Относительная погрешность измерения перемещения траверза свыше 10,0 мм до верхнего предела, не более </w:t>
            </w:r>
            <w:r w:rsidRPr="00AE5EC3">
              <w:rPr>
                <w:rFonts w:ascii="Times New Roman" w:eastAsia="Times New Roman" w:hAnsi="Times New Roman"/>
                <w:sz w:val="21"/>
                <w:szCs w:val="21"/>
                <w:lang w:eastAsia="ru-RU"/>
              </w:rPr>
              <w:br/>
            </w:r>
            <w:r w:rsidRPr="00AE5EC3">
              <w:rPr>
                <w:rFonts w:ascii="Times New Roman" w:eastAsia="Times New Roman" w:hAnsi="Times New Roman"/>
                <w:sz w:val="21"/>
                <w:szCs w:val="21"/>
                <w:u w:val="single"/>
                <w:lang w:eastAsia="ru-RU"/>
              </w:rPr>
              <w:lastRenderedPageBreak/>
              <w:t>+</w:t>
            </w:r>
            <w:r w:rsidRPr="00AE5EC3">
              <w:rPr>
                <w:rFonts w:ascii="Times New Roman" w:eastAsia="Times New Roman" w:hAnsi="Times New Roman"/>
                <w:sz w:val="21"/>
                <w:szCs w:val="21"/>
                <w:lang w:eastAsia="ru-RU"/>
              </w:rPr>
              <w:t xml:space="preserve"> 1%</w:t>
            </w:r>
            <w:r w:rsidRPr="00AE5EC3">
              <w:rPr>
                <w:rFonts w:ascii="Times New Roman" w:eastAsia="Times New Roman" w:hAnsi="Times New Roman"/>
                <w:sz w:val="21"/>
                <w:szCs w:val="21"/>
                <w:lang w:eastAsia="ru-RU"/>
              </w:rPr>
              <w:br/>
              <w:t>Цена единицы наименьшего разряда при измерении перемещения подвижной траверсы, мм: 0,001 Обязательные единицы измерения: Ньютоны, кН, Кг и МПа.</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Габаритные размеры, не более: 1000х550х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1800 мм</w:t>
            </w:r>
            <w:r w:rsidRPr="00AE5EC3">
              <w:rPr>
                <w:rFonts w:ascii="Times New Roman" w:eastAsia="Times New Roman" w:hAnsi="Times New Roman"/>
                <w:sz w:val="21"/>
                <w:szCs w:val="21"/>
                <w:lang w:eastAsia="ru-RU"/>
              </w:rPr>
              <w:br/>
              <w:t>Масса, не более 400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Свидетельство о поверке</w:t>
            </w: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sz w:val="21"/>
                <w:szCs w:val="21"/>
              </w:rPr>
              <w:t>Модуль управления, сбора и обработки данных –</w:t>
            </w:r>
            <w:r w:rsidRPr="00AE5EC3">
              <w:rPr>
                <w:rFonts w:ascii="Times New Roman" w:hAnsi="Times New Roman"/>
                <w:bCs/>
                <w:sz w:val="21"/>
                <w:szCs w:val="21"/>
              </w:rPr>
              <w:t xml:space="preserve"> ПТК.</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bCs/>
                <w:sz w:val="21"/>
                <w:szCs w:val="21"/>
              </w:rPr>
              <w:t xml:space="preserve">лазерный принтер: формат печатных носителей A4 (210 x 297 мм), A5 (210 x 148 мм), интерфейс USB 2.0, память принтера 64 Мб (не расширяется), процессор не менее 400 МГц, комплект поставки: кабель питания, пробный картридж. Кабель для подключения оргтехники, источников бесперебойного питания и прочих устройств с портом USB </w:t>
            </w:r>
            <w:proofErr w:type="spellStart"/>
            <w:r w:rsidRPr="00AE5EC3">
              <w:rPr>
                <w:rFonts w:ascii="Times New Roman" w:hAnsi="Times New Roman"/>
                <w:bCs/>
                <w:sz w:val="21"/>
                <w:szCs w:val="21"/>
              </w:rPr>
              <w:t>type</w:t>
            </w:r>
            <w:proofErr w:type="spellEnd"/>
            <w:r w:rsidRPr="00AE5EC3">
              <w:rPr>
                <w:rFonts w:ascii="Times New Roman" w:hAnsi="Times New Roman"/>
                <w:bCs/>
                <w:sz w:val="21"/>
                <w:szCs w:val="21"/>
              </w:rPr>
              <w:t>-B к персональным компьютерам и ноутбукам. Длина не менее 1,8 метра. Разъем 1 USB A(m), Разъём 2 USB B(m).</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Мышь цвет черный, оптическая (1000dpi) USB (2but); Сетевой 1.5м (5 розеток), пакет ПЭ; Устройство охлаждения (кулер), Soc-</w:t>
            </w:r>
            <w:r w:rsidRPr="00AE5EC3">
              <w:rPr>
                <w:rFonts w:ascii="Times New Roman" w:eastAsia="Times New Roman" w:hAnsi="Times New Roman"/>
                <w:sz w:val="21"/>
                <w:szCs w:val="21"/>
                <w:lang w:eastAsia="ru-RU"/>
              </w:rPr>
              <w:lastRenderedPageBreak/>
              <w:t xml:space="preserve">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 </w:t>
            </w:r>
            <w:r w:rsidRPr="00AE5EC3">
              <w:rPr>
                <w:rFonts w:ascii="Times New Roman" w:hAnsi="Times New Roman"/>
                <w:bCs/>
                <w:sz w:val="21"/>
                <w:szCs w:val="21"/>
              </w:rPr>
              <w:t>лицензионное</w:t>
            </w:r>
            <w:r w:rsidRPr="00AE5EC3">
              <w:rPr>
                <w:rFonts w:ascii="Times New Roman" w:eastAsia="Times New Roman" w:hAnsi="Times New Roman"/>
                <w:sz w:val="21"/>
                <w:szCs w:val="21"/>
                <w:lang w:eastAsia="ru-RU"/>
              </w:rPr>
              <w:t xml:space="preserve"> п</w:t>
            </w:r>
            <w:r w:rsidRPr="00AE5EC3">
              <w:rPr>
                <w:rFonts w:ascii="Times New Roman" w:hAnsi="Times New Roman"/>
                <w:bCs/>
                <w:sz w:val="21"/>
                <w:szCs w:val="21"/>
              </w:rPr>
              <w:t>рограммное обеспечение по обработке результатов испытаний</w:t>
            </w:r>
            <w:r w:rsidRPr="00AE5EC3">
              <w:rPr>
                <w:rFonts w:ascii="Times New Roman" w:hAnsi="Times New Roman"/>
                <w:sz w:val="21"/>
                <w:szCs w:val="21"/>
              </w:rPr>
              <w:t xml:space="preserve"> по ГОСТ 938.11-69, ГОСТ </w:t>
            </w:r>
            <w:proofErr w:type="gramStart"/>
            <w:r w:rsidRPr="00AE5EC3">
              <w:rPr>
                <w:rFonts w:ascii="Times New Roman" w:hAnsi="Times New Roman"/>
                <w:sz w:val="21"/>
                <w:szCs w:val="21"/>
              </w:rPr>
              <w:t>Р</w:t>
            </w:r>
            <w:proofErr w:type="gramEnd"/>
            <w:r w:rsidRPr="00AE5EC3">
              <w:rPr>
                <w:rFonts w:ascii="Times New Roman" w:hAnsi="Times New Roman"/>
                <w:sz w:val="21"/>
                <w:szCs w:val="21"/>
              </w:rPr>
              <w:t xml:space="preserve"> ИСО 3376-2013, ГОСТ 33267-2015, ГОСТ ISO 11644-</w:t>
            </w:r>
            <w:r w:rsidRPr="00AE5EC3">
              <w:rPr>
                <w:rFonts w:ascii="Times New Roman" w:hAnsi="Times New Roman"/>
                <w:sz w:val="21"/>
                <w:szCs w:val="21"/>
              </w:rPr>
              <w:lastRenderedPageBreak/>
              <w:t>2013</w:t>
            </w:r>
            <w:r w:rsidRPr="00AE5EC3">
              <w:rPr>
                <w:rFonts w:ascii="Times New Roman" w:hAnsi="Times New Roman"/>
                <w:bCs/>
                <w:sz w:val="21"/>
                <w:szCs w:val="21"/>
              </w:rPr>
              <w:t>.</w:t>
            </w:r>
          </w:p>
        </w:tc>
      </w:tr>
      <w:tr w:rsidR="00AE5EC3" w:rsidRPr="00AE5EC3" w:rsidTr="00A92D52">
        <w:trPr>
          <w:trHeight w:val="557"/>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roofErr w:type="spellStart"/>
            <w:r w:rsidRPr="00AE5EC3">
              <w:rPr>
                <w:rFonts w:ascii="Times New Roman" w:eastAsia="Times New Roman" w:hAnsi="Times New Roman"/>
                <w:sz w:val="21"/>
                <w:szCs w:val="21"/>
                <w:lang w:eastAsia="ru-RU"/>
              </w:rPr>
              <w:t>Толщиномер</w:t>
            </w:r>
            <w:proofErr w:type="spellEnd"/>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Измерение толщины кожи в соответствии со стандартами ГОСТ ISO 2589-2013 и ГОСТ 938.15-70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Принцип действия прибора основан на непосредственном измерении толщины образца при воздействии заданной стандартом нагрузки в течение установленного времени.</w:t>
            </w:r>
            <w:r w:rsidRPr="00AE5EC3">
              <w:rPr>
                <w:rFonts w:ascii="Times New Roman" w:eastAsia="Times New Roman" w:hAnsi="Times New Roman"/>
                <w:sz w:val="21"/>
                <w:szCs w:val="21"/>
                <w:lang w:eastAsia="ru-RU"/>
              </w:rPr>
              <w:br/>
            </w:r>
            <w:proofErr w:type="gramStart"/>
            <w:r w:rsidRPr="00AE5EC3">
              <w:rPr>
                <w:rFonts w:ascii="Times New Roman" w:eastAsia="Times New Roman" w:hAnsi="Times New Roman"/>
                <w:sz w:val="21"/>
                <w:szCs w:val="21"/>
                <w:lang w:eastAsia="ru-RU"/>
              </w:rPr>
              <w:t>Образцы кожи укладываются на круглую платформу, в середине которой имеется выступающая вверх пята, представляющая собой плоскую цилиндрическую поверхность диаметром (10,0 + 0,005) мм, приподнятая на (3,0 ± 0,1) мм выше поверхности концентрической плоской круглой платформы диаметром (50+0,2) мм, поддерживающую кожу средней тяжести, которая в противном случае может сформировать выпуклую поверхность под прижимной лапкой.</w:t>
            </w:r>
            <w:proofErr w:type="gramEnd"/>
            <w:r w:rsidRPr="00AE5EC3">
              <w:rPr>
                <w:rFonts w:ascii="Times New Roman" w:eastAsia="Times New Roman" w:hAnsi="Times New Roman"/>
                <w:sz w:val="21"/>
                <w:szCs w:val="21"/>
                <w:lang w:eastAsia="ru-RU"/>
              </w:rPr>
              <w:t xml:space="preserve"> Пята приподнята над платформой, чтобы устранить погрешности при измерениях тяжелых кож.</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Диапазон измерения 0-10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точность измерения: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0,01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прижимной пяты Ø 10,00±0,05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Высота поднятия прижимной пяты над платформой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(3,0 ±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круглой платформы Ø 50,0±0,2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Нагрузка 390±10 г</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95х150х220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более:5,5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Наличие сертификата аттестации </w:t>
            </w:r>
            <w:r w:rsidRPr="00AE5EC3">
              <w:rPr>
                <w:rFonts w:ascii="Times New Roman" w:eastAsia="Times New Roman" w:hAnsi="Times New Roman"/>
                <w:sz w:val="21"/>
                <w:szCs w:val="21"/>
                <w:highlight w:val="yellow"/>
                <w:lang w:eastAsia="ru-RU"/>
              </w:rPr>
              <w:t>(поставляется с товаром)</w:t>
            </w:r>
          </w:p>
        </w:tc>
      </w:tr>
    </w:tbl>
    <w:p w:rsidR="00D9151E" w:rsidRPr="001C6EB3" w:rsidRDefault="00D9151E" w:rsidP="00D9151E">
      <w:pPr>
        <w:spacing w:after="0" w:line="240" w:lineRule="auto"/>
        <w:jc w:val="both"/>
        <w:rPr>
          <w:rFonts w:ascii="Times New Roman" w:eastAsia="Times New Roman" w:hAnsi="Times New Roman"/>
          <w:b/>
          <w:sz w:val="24"/>
          <w:szCs w:val="24"/>
          <w:lang w:eastAsia="ru-RU"/>
        </w:rPr>
      </w:pP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2.</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
          <w:sz w:val="24"/>
          <w:szCs w:val="24"/>
          <w:lang w:eastAsia="ru-RU"/>
        </w:rPr>
        <w:t>Гарантийные обязательства:</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Гарантийное обслуживание - не менее 12 месяцев. Гарантия распространяется на все случаи возникновения неисправности, за исключением неисправностей возникших в результате неправильной эксплуатации оборудования, а также неисправностей, возникших в результате действия непреодолимых сил или стихийных бедствий.</w:t>
      </w: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3. Условия поставки: </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общую сумму входит НДС, расходы на доставку комплекта оборудования по адресу: </w:t>
      </w:r>
    </w:p>
    <w:p w:rsidR="00D9151E" w:rsidRPr="001C6EB3" w:rsidRDefault="00D9151E" w:rsidP="00D9151E">
      <w:pPr>
        <w:spacing w:after="0" w:line="240" w:lineRule="auto"/>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sz w:val="24"/>
          <w:szCs w:val="24"/>
          <w:lang w:eastAsia="ru-RU"/>
        </w:rPr>
        <w:t>670024, РФ, Республика Бурятия, г. Улан-Удэ, ул. Пушкина, д. 8, расходы на упаковку,</w:t>
      </w:r>
      <w:r w:rsidRPr="001C6EB3">
        <w:rPr>
          <w:rFonts w:ascii="Times New Roman" w:eastAsia="Times New Roman" w:hAnsi="Times New Roman"/>
          <w:bCs/>
          <w:sz w:val="24"/>
          <w:szCs w:val="24"/>
          <w:lang w:eastAsia="ru-RU"/>
        </w:rPr>
        <w:t xml:space="preserve"> погрузку, разгрузку, исполнение гарантийных обязательств, </w:t>
      </w:r>
      <w:r w:rsidRPr="001C6EB3">
        <w:rPr>
          <w:rFonts w:ascii="Times New Roman" w:eastAsia="Times New Roman" w:hAnsi="Times New Roman"/>
          <w:sz w:val="24"/>
          <w:szCs w:val="24"/>
          <w:lang w:eastAsia="ru-RU"/>
        </w:rPr>
        <w:t xml:space="preserve">транспортные расходы, расходы на пусконаладочные работы, расходы на первичную поверку оборудования </w:t>
      </w:r>
      <w:r w:rsidRPr="001C6EB3">
        <w:rPr>
          <w:rFonts w:ascii="Times New Roman" w:eastAsia="Times New Roman" w:hAnsi="Times New Roman"/>
          <w:bCs/>
          <w:sz w:val="24"/>
          <w:szCs w:val="24"/>
          <w:lang w:eastAsia="ru-RU"/>
        </w:rPr>
        <w:t>и другие обязательные платежи, предусмотренные законодательством Российской Федерации для исполнения условий Договора.</w:t>
      </w:r>
      <w:proofErr w:type="gramEnd"/>
    </w:p>
    <w:p w:rsidR="00D9151E" w:rsidRPr="001C6EB3" w:rsidRDefault="00D9151E" w:rsidP="00D9151E">
      <w:pPr>
        <w:spacing w:after="0" w:line="240" w:lineRule="auto"/>
        <w:jc w:val="both"/>
        <w:rPr>
          <w:rFonts w:ascii="Times New Roman" w:eastAsia="Times New Roman" w:hAnsi="Times New Roman"/>
          <w:b/>
          <w:sz w:val="24"/>
          <w:szCs w:val="24"/>
          <w:lang w:eastAsia="ru-RU"/>
        </w:rPr>
      </w:pP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sz w:val="24"/>
          <w:szCs w:val="24"/>
          <w:lang w:eastAsia="ru-RU"/>
        </w:rPr>
        <w:t xml:space="preserve">4. </w:t>
      </w:r>
      <w:r w:rsidRPr="001C6EB3">
        <w:rPr>
          <w:rFonts w:ascii="Times New Roman" w:eastAsia="Times New Roman" w:hAnsi="Times New Roman"/>
          <w:b/>
          <w:bCs/>
          <w:sz w:val="24"/>
          <w:szCs w:val="24"/>
          <w:lang w:eastAsia="ru-RU"/>
        </w:rPr>
        <w:t>Сопроводительная документация:</w:t>
      </w:r>
    </w:p>
    <w:p w:rsidR="00D9151E" w:rsidRPr="001C6EB3" w:rsidRDefault="00D9151E" w:rsidP="00D9151E">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w:t>
      </w:r>
      <w:proofErr w:type="gramStart"/>
      <w:r w:rsidRPr="001C6EB3">
        <w:rPr>
          <w:rFonts w:ascii="Times New Roman" w:eastAsia="Times New Roman" w:hAnsi="Times New Roman"/>
          <w:bCs/>
          <w:sz w:val="24"/>
          <w:szCs w:val="24"/>
          <w:lang w:eastAsia="ru-RU"/>
        </w:rPr>
        <w:t>товарная</w:t>
      </w:r>
      <w:proofErr w:type="gramEnd"/>
      <w:r w:rsidRPr="001C6EB3">
        <w:rPr>
          <w:rFonts w:ascii="Times New Roman" w:eastAsia="Times New Roman" w:hAnsi="Times New Roman"/>
          <w:bCs/>
          <w:sz w:val="24"/>
          <w:szCs w:val="24"/>
          <w:lang w:eastAsia="ru-RU"/>
        </w:rPr>
        <w:t xml:space="preserve"> накладную (2 экз.);</w:t>
      </w:r>
    </w:p>
    <w:p w:rsidR="00D9151E" w:rsidRPr="001C6EB3" w:rsidRDefault="00D9151E" w:rsidP="00D9151E">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счет-фактура (2 экз.);</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руководство по эксплуатации (на русском языке);</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методика поверки (для средств измерения) </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формуляр (или паспорт, на русском языке) с прописанными гарантийными обязательствами.</w:t>
      </w: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5. Пусконаладочные работы:</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Batang" w:hAnsi="Times New Roman"/>
          <w:color w:val="000000"/>
          <w:sz w:val="24"/>
          <w:szCs w:val="24"/>
          <w:lang w:eastAsia="ru-RU"/>
        </w:rPr>
        <w:t xml:space="preserve">Пусконаладочные работы должны осуществляться по адресу, указанному Заказчиком </w:t>
      </w:r>
      <w:r w:rsidRPr="001C6EB3">
        <w:rPr>
          <w:rFonts w:ascii="Times New Roman" w:eastAsia="Times New Roman" w:hAnsi="Times New Roman"/>
          <w:sz w:val="24"/>
          <w:szCs w:val="24"/>
          <w:lang w:eastAsia="ru-RU"/>
        </w:rPr>
        <w:t>(670024, РФ, Республика Бурятия, г. Улан-Удэ, ул. Пушкина, д. 8,)</w:t>
      </w:r>
      <w:r w:rsidRPr="001C6EB3">
        <w:rPr>
          <w:rFonts w:ascii="Times New Roman" w:eastAsia="Batang" w:hAnsi="Times New Roman"/>
          <w:color w:val="000000"/>
          <w:sz w:val="24"/>
          <w:szCs w:val="24"/>
          <w:lang w:eastAsia="ru-RU"/>
        </w:rPr>
        <w:t xml:space="preserve"> представителем завода-изготовителя или сертифицированным региональным сервисным инженером. </w:t>
      </w:r>
      <w:r w:rsidRPr="001C6EB3">
        <w:rPr>
          <w:rFonts w:ascii="Times New Roman" w:eastAsia="Batang" w:hAnsi="Times New Roman"/>
          <w:sz w:val="24"/>
          <w:szCs w:val="24"/>
          <w:lang w:eastAsia="ru-RU"/>
        </w:rPr>
        <w:t xml:space="preserve">В пусконаладочные работы входит: установка и подключение оборудования, установка </w:t>
      </w:r>
      <w:r w:rsidRPr="00D41DBC">
        <w:rPr>
          <w:rFonts w:ascii="Times New Roman" w:eastAsia="Batang" w:hAnsi="Times New Roman"/>
          <w:sz w:val="24"/>
          <w:szCs w:val="24"/>
          <w:lang w:eastAsia="ru-RU"/>
        </w:rPr>
        <w:t>(настройка)</w:t>
      </w:r>
      <w:r w:rsidRPr="001C6EB3">
        <w:rPr>
          <w:rFonts w:ascii="Times New Roman" w:eastAsia="Batang" w:hAnsi="Times New Roman"/>
          <w:sz w:val="24"/>
          <w:szCs w:val="24"/>
          <w:lang w:eastAsia="ru-RU"/>
        </w:rPr>
        <w:t xml:space="preserve"> программного обеспечения, демонстрация соответствия оборудования заявленным в формуляре (или паспорте) техническим характеристикам, инструктаж персонала по работе с оборудованием, с программным обеспечением, по методикам выполнения измерений, входящим в наборы для определения в рамках данной поставки</w:t>
      </w:r>
      <w:r w:rsidRPr="001C6EB3">
        <w:rPr>
          <w:rFonts w:ascii="Times New Roman" w:eastAsia="Times New Roman" w:hAnsi="Times New Roman"/>
          <w:sz w:val="24"/>
          <w:szCs w:val="24"/>
          <w:lang w:eastAsia="ru-RU"/>
        </w:rPr>
        <w:t>.</w:t>
      </w: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6. Дополнительные условия </w:t>
      </w:r>
    </w:p>
    <w:p w:rsidR="00D9151E" w:rsidRPr="001C6EB3" w:rsidRDefault="00D9151E" w:rsidP="00D9151E">
      <w:pPr>
        <w:spacing w:after="0" w:line="240" w:lineRule="auto"/>
        <w:jc w:val="both"/>
      </w:pPr>
      <w:r w:rsidRPr="001C6EB3">
        <w:rPr>
          <w:rFonts w:ascii="Times New Roman" w:eastAsia="Times New Roman" w:hAnsi="Times New Roman"/>
          <w:sz w:val="24"/>
          <w:szCs w:val="24"/>
          <w:lang w:eastAsia="ru-RU"/>
        </w:rPr>
        <w:tab/>
        <w:t xml:space="preserve">1. Продукция новая, не бывшая в эксплуатации. Продукция не должна являться выставочным образцом, не должна быть собрана из восстановленных деталей. </w:t>
      </w:r>
    </w:p>
    <w:p w:rsidR="00D9151E" w:rsidRPr="001C6EB3" w:rsidRDefault="00D9151E" w:rsidP="00D9151E">
      <w:pPr>
        <w:spacing w:line="240" w:lineRule="auto"/>
        <w:jc w:val="center"/>
        <w:rPr>
          <w:rFonts w:ascii="Times New Roman" w:hAnsi="Times New Roman"/>
          <w:sz w:val="24"/>
          <w:szCs w:val="24"/>
        </w:rPr>
      </w:pPr>
    </w:p>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B6274C" w:rsidRDefault="00B6274C" w:rsidP="00D9151E">
      <w:pPr>
        <w:sectPr w:rsidR="00B6274C" w:rsidSect="0097620B">
          <w:pgSz w:w="11906" w:h="16838"/>
          <w:pgMar w:top="1134" w:right="850" w:bottom="1134" w:left="1701" w:header="708" w:footer="708" w:gutter="0"/>
          <w:cols w:space="708"/>
          <w:docGrid w:linePitch="360"/>
        </w:sectPr>
      </w:pPr>
    </w:p>
    <w:p w:rsidR="00B6274C" w:rsidRPr="001C6EB3" w:rsidRDefault="00B6274C" w:rsidP="00B6274C">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документации</w:t>
      </w:r>
    </w:p>
    <w:p w:rsidR="00B6274C" w:rsidRPr="001C6EB3" w:rsidRDefault="00B6274C" w:rsidP="00B6274C">
      <w:pPr>
        <w:spacing w:after="0" w:line="240" w:lineRule="auto"/>
        <w:jc w:val="center"/>
        <w:rPr>
          <w:rFonts w:ascii="Times New Roman" w:hAnsi="Times New Roman"/>
          <w:b/>
          <w:sz w:val="24"/>
        </w:rPr>
      </w:pPr>
      <w:r w:rsidRPr="001C6EB3">
        <w:rPr>
          <w:rFonts w:ascii="Times New Roman" w:hAnsi="Times New Roman"/>
          <w:b/>
          <w:sz w:val="24"/>
        </w:rPr>
        <w:t xml:space="preserve">Обоснование начальной (максимальной) цены договора </w:t>
      </w:r>
    </w:p>
    <w:p w:rsidR="00B6274C" w:rsidRPr="001C6EB3" w:rsidRDefault="00B6274C" w:rsidP="00B6274C">
      <w:pPr>
        <w:spacing w:after="0" w:line="240" w:lineRule="auto"/>
        <w:jc w:val="center"/>
        <w:rPr>
          <w:rFonts w:ascii="Times New Roman" w:hAnsi="Times New Roman"/>
          <w:b/>
          <w:sz w:val="24"/>
        </w:rPr>
      </w:pPr>
      <w:r w:rsidRPr="001C6EB3">
        <w:rPr>
          <w:rFonts w:ascii="Times New Roman" w:hAnsi="Times New Roman"/>
          <w:b/>
          <w:sz w:val="24"/>
        </w:rPr>
        <w:t>метод сопоставимых рыночных цен</w:t>
      </w:r>
    </w:p>
    <w:p w:rsidR="00B6274C" w:rsidRPr="001C6EB3" w:rsidRDefault="00B6274C" w:rsidP="00B6274C">
      <w:pPr>
        <w:autoSpaceDE w:val="0"/>
        <w:autoSpaceDN w:val="0"/>
        <w:adjustRightInd w:val="0"/>
        <w:spacing w:after="0" w:line="240" w:lineRule="auto"/>
        <w:jc w:val="center"/>
        <w:rPr>
          <w:rFonts w:ascii="Times New Roman" w:hAnsi="Times New Roman"/>
          <w:b/>
          <w:lang w:eastAsia="ru-RU"/>
        </w:rPr>
      </w:pPr>
      <w:r w:rsidRPr="001C6EB3">
        <w:rPr>
          <w:rFonts w:ascii="Times New Roman" w:hAnsi="Times New Roman"/>
          <w:b/>
          <w:lang w:eastAsia="ru-RU"/>
        </w:rPr>
        <w:t>Приложение № 1 к документации. РАСЧЁТ СРЕДНЕРЫНОЧНОЙ ЦЕНЫ ТОВАРА.</w:t>
      </w:r>
    </w:p>
    <w:p w:rsidR="00B6274C" w:rsidRPr="001C6EB3" w:rsidRDefault="00B6274C" w:rsidP="00B6274C">
      <w:pPr>
        <w:spacing w:after="0" w:line="240" w:lineRule="auto"/>
        <w:jc w:val="center"/>
        <w:rPr>
          <w:rFonts w:ascii="Times New Roman" w:hAnsi="Times New Roman"/>
          <w:b/>
          <w:spacing w:val="-3"/>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559"/>
        <w:gridCol w:w="1559"/>
        <w:gridCol w:w="1559"/>
        <w:gridCol w:w="1701"/>
        <w:gridCol w:w="993"/>
        <w:gridCol w:w="992"/>
        <w:gridCol w:w="1842"/>
      </w:tblGrid>
      <w:tr w:rsidR="00B6274C" w:rsidRPr="001C6EB3" w:rsidTr="005F58EF">
        <w:trPr>
          <w:trHeight w:val="404"/>
        </w:trPr>
        <w:tc>
          <w:tcPr>
            <w:tcW w:w="534" w:type="dxa"/>
            <w:vMerge w:val="restart"/>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 </w:t>
            </w:r>
            <w:proofErr w:type="gramStart"/>
            <w:r w:rsidRPr="001C6EB3">
              <w:rPr>
                <w:rFonts w:ascii="Times New Roman" w:eastAsia="Times New Roman" w:hAnsi="Times New Roman"/>
                <w:b/>
                <w:sz w:val="24"/>
                <w:szCs w:val="24"/>
                <w:lang w:eastAsia="ru-RU"/>
              </w:rPr>
              <w:t>п</w:t>
            </w:r>
            <w:proofErr w:type="gramEnd"/>
            <w:r w:rsidRPr="001C6EB3">
              <w:rPr>
                <w:rFonts w:ascii="Times New Roman" w:eastAsia="Times New Roman" w:hAnsi="Times New Roman"/>
                <w:b/>
                <w:sz w:val="24"/>
                <w:szCs w:val="24"/>
                <w:lang w:eastAsia="ru-RU"/>
              </w:rPr>
              <w:t>/п</w:t>
            </w:r>
          </w:p>
        </w:tc>
        <w:tc>
          <w:tcPr>
            <w:tcW w:w="4536" w:type="dxa"/>
            <w:vMerge w:val="restart"/>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Наименование товара</w:t>
            </w:r>
          </w:p>
        </w:tc>
        <w:tc>
          <w:tcPr>
            <w:tcW w:w="4677" w:type="dxa"/>
            <w:gridSpan w:val="3"/>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Цена товара поставщиков на рынке, руб.</w:t>
            </w:r>
          </w:p>
        </w:tc>
        <w:tc>
          <w:tcPr>
            <w:tcW w:w="1701" w:type="dxa"/>
            <w:vMerge w:val="restart"/>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Среднерыночная цена за единицу товара</w:t>
            </w:r>
          </w:p>
        </w:tc>
        <w:tc>
          <w:tcPr>
            <w:tcW w:w="993" w:type="dxa"/>
            <w:vMerge w:val="restart"/>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Ед.</w:t>
            </w:r>
          </w:p>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изм.</w:t>
            </w:r>
          </w:p>
        </w:tc>
        <w:tc>
          <w:tcPr>
            <w:tcW w:w="992" w:type="dxa"/>
            <w:vMerge w:val="restart"/>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Кол-во товара</w:t>
            </w:r>
          </w:p>
        </w:tc>
        <w:tc>
          <w:tcPr>
            <w:tcW w:w="1842" w:type="dxa"/>
            <w:vMerge w:val="restart"/>
            <w:shd w:val="clear" w:color="auto" w:fill="auto"/>
            <w:noWrap/>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Среднерыночная цена объемов товара, руб.</w:t>
            </w:r>
          </w:p>
        </w:tc>
      </w:tr>
      <w:tr w:rsidR="00B6274C" w:rsidRPr="001C6EB3" w:rsidTr="005F58EF">
        <w:trPr>
          <w:trHeight w:val="576"/>
        </w:trPr>
        <w:tc>
          <w:tcPr>
            <w:tcW w:w="534" w:type="dxa"/>
            <w:vMerge/>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4536" w:type="dxa"/>
            <w:vMerge/>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1559" w:type="dxa"/>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Поставщик 1 </w:t>
            </w:r>
            <w:proofErr w:type="spellStart"/>
            <w:r w:rsidRPr="001C6EB3">
              <w:rPr>
                <w:rFonts w:ascii="Times New Roman" w:eastAsia="Times New Roman" w:hAnsi="Times New Roman"/>
                <w:b/>
                <w:sz w:val="24"/>
                <w:szCs w:val="24"/>
                <w:lang w:eastAsia="ru-RU"/>
              </w:rPr>
              <w:t>Вх</w:t>
            </w:r>
            <w:proofErr w:type="spellEnd"/>
            <w:r w:rsidRPr="001C6EB3">
              <w:rPr>
                <w:rFonts w:ascii="Times New Roman" w:eastAsia="Times New Roman" w:hAnsi="Times New Roman"/>
                <w:b/>
                <w:sz w:val="24"/>
                <w:szCs w:val="24"/>
                <w:lang w:eastAsia="ru-RU"/>
              </w:rPr>
              <w:t>. № 1 от 22.03.021г.</w:t>
            </w:r>
          </w:p>
        </w:tc>
        <w:tc>
          <w:tcPr>
            <w:tcW w:w="1559" w:type="dxa"/>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Поставщик 2 </w:t>
            </w:r>
            <w:proofErr w:type="spellStart"/>
            <w:r w:rsidRPr="001C6EB3">
              <w:rPr>
                <w:rFonts w:ascii="Times New Roman" w:eastAsia="Times New Roman" w:hAnsi="Times New Roman"/>
                <w:b/>
                <w:sz w:val="24"/>
                <w:szCs w:val="24"/>
                <w:lang w:eastAsia="ru-RU"/>
              </w:rPr>
              <w:t>Вх</w:t>
            </w:r>
            <w:proofErr w:type="spellEnd"/>
            <w:r w:rsidRPr="001C6EB3">
              <w:rPr>
                <w:rFonts w:ascii="Times New Roman" w:eastAsia="Times New Roman" w:hAnsi="Times New Roman"/>
                <w:b/>
                <w:sz w:val="24"/>
                <w:szCs w:val="24"/>
                <w:lang w:eastAsia="ru-RU"/>
              </w:rPr>
              <w:t>. № 2 от 22.03.2021г.</w:t>
            </w:r>
          </w:p>
        </w:tc>
        <w:tc>
          <w:tcPr>
            <w:tcW w:w="1559" w:type="dxa"/>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Поставщик 3 </w:t>
            </w:r>
            <w:proofErr w:type="spellStart"/>
            <w:r w:rsidRPr="001C6EB3">
              <w:rPr>
                <w:rFonts w:ascii="Times New Roman" w:eastAsia="Times New Roman" w:hAnsi="Times New Roman"/>
                <w:b/>
                <w:sz w:val="24"/>
                <w:szCs w:val="24"/>
                <w:lang w:eastAsia="ru-RU"/>
              </w:rPr>
              <w:t>Вх</w:t>
            </w:r>
            <w:proofErr w:type="spellEnd"/>
            <w:r w:rsidRPr="001C6EB3">
              <w:rPr>
                <w:rFonts w:ascii="Times New Roman" w:eastAsia="Times New Roman" w:hAnsi="Times New Roman"/>
                <w:b/>
                <w:sz w:val="24"/>
                <w:szCs w:val="24"/>
                <w:lang w:eastAsia="ru-RU"/>
              </w:rPr>
              <w:t>. № 3 от 24.03.2021г.</w:t>
            </w:r>
          </w:p>
        </w:tc>
        <w:tc>
          <w:tcPr>
            <w:tcW w:w="1701" w:type="dxa"/>
            <w:vMerge/>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993" w:type="dxa"/>
            <w:vMerge/>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992" w:type="dxa"/>
            <w:vMerge/>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1842" w:type="dxa"/>
            <w:vMerge/>
            <w:shd w:val="clear" w:color="auto" w:fill="auto"/>
            <w:noWrap/>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r>
      <w:tr w:rsidR="00B6274C" w:rsidRPr="001C6EB3" w:rsidTr="005F58EF">
        <w:tc>
          <w:tcPr>
            <w:tcW w:w="534" w:type="dxa"/>
            <w:shd w:val="clear" w:color="auto" w:fill="auto"/>
          </w:tcPr>
          <w:p w:rsidR="00B6274C" w:rsidRPr="001C6EB3" w:rsidRDefault="00B6274C" w:rsidP="005F58EF">
            <w:pPr>
              <w:spacing w:after="0" w:line="240" w:lineRule="auto"/>
              <w:jc w:val="center"/>
              <w:rPr>
                <w:rFonts w:ascii="Times New Roman" w:eastAsia="Times New Roman" w:hAnsi="Times New Roman"/>
                <w:sz w:val="24"/>
                <w:szCs w:val="24"/>
                <w:lang w:val="en-US" w:eastAsia="ru-RU"/>
              </w:rPr>
            </w:pPr>
            <w:r w:rsidRPr="001C6EB3">
              <w:rPr>
                <w:rFonts w:ascii="Times New Roman" w:eastAsia="Times New Roman" w:hAnsi="Times New Roman"/>
                <w:sz w:val="24"/>
                <w:szCs w:val="24"/>
                <w:lang w:val="en-US" w:eastAsia="ru-RU"/>
              </w:rPr>
              <w:t>1</w:t>
            </w:r>
          </w:p>
        </w:tc>
        <w:tc>
          <w:tcPr>
            <w:tcW w:w="4536" w:type="dxa"/>
            <w:tcBorders>
              <w:bottom w:val="single" w:sz="4" w:space="0" w:color="auto"/>
            </w:tcBorders>
            <w:shd w:val="clear" w:color="auto" w:fill="auto"/>
          </w:tcPr>
          <w:p w:rsidR="00B6274C" w:rsidRPr="001C6EB3" w:rsidRDefault="00B6274C" w:rsidP="005F58EF">
            <w:pPr>
              <w:spacing w:after="0" w:line="240" w:lineRule="auto"/>
              <w:rPr>
                <w:rFonts w:ascii="Times New Roman" w:eastAsia="Times New Roman" w:hAnsi="Times New Roman"/>
                <w:sz w:val="20"/>
                <w:szCs w:val="20"/>
                <w:lang w:eastAsia="ru-RU"/>
              </w:rPr>
            </w:pPr>
            <w:r w:rsidRPr="001C6EB3">
              <w:rPr>
                <w:rFonts w:ascii="Times New Roman" w:eastAsia="Times New Roman" w:hAnsi="Times New Roman"/>
                <w:bCs/>
                <w:sz w:val="20"/>
                <w:szCs w:val="20"/>
                <w:lang w:eastAsia="ru-RU"/>
              </w:rPr>
              <w:t xml:space="preserve">Поставка комплекта оборудования, включающий: прибор для анализа тонины волокон для определения диаметра волокон и площади поперечного сечения при помощи специализированного программного обеспечения; прибор измерения прочности материалов при испытании на разрыв, </w:t>
            </w:r>
            <w:proofErr w:type="spellStart"/>
            <w:r w:rsidRPr="001C6EB3">
              <w:rPr>
                <w:rFonts w:ascii="Times New Roman" w:eastAsia="Times New Roman" w:hAnsi="Times New Roman"/>
                <w:bCs/>
                <w:sz w:val="20"/>
                <w:szCs w:val="20"/>
                <w:lang w:eastAsia="ru-RU"/>
              </w:rPr>
              <w:t>раздир</w:t>
            </w:r>
            <w:proofErr w:type="spellEnd"/>
            <w:r w:rsidRPr="001C6EB3">
              <w:rPr>
                <w:rFonts w:ascii="Times New Roman" w:eastAsia="Times New Roman" w:hAnsi="Times New Roman"/>
                <w:bCs/>
                <w:sz w:val="20"/>
                <w:szCs w:val="20"/>
                <w:lang w:eastAsia="ru-RU"/>
              </w:rPr>
              <w:t xml:space="preserve"> и сжатие, высокоточное измерения удлинения с использованием </w:t>
            </w:r>
            <w:proofErr w:type="spellStart"/>
            <w:r w:rsidRPr="001C6EB3">
              <w:rPr>
                <w:rFonts w:ascii="Times New Roman" w:eastAsia="Times New Roman" w:hAnsi="Times New Roman"/>
                <w:bCs/>
                <w:sz w:val="20"/>
                <w:szCs w:val="20"/>
                <w:lang w:eastAsia="ru-RU"/>
              </w:rPr>
              <w:t>экстензометра</w:t>
            </w:r>
            <w:proofErr w:type="spellEnd"/>
            <w:r w:rsidRPr="001C6EB3">
              <w:rPr>
                <w:rFonts w:ascii="Times New Roman" w:eastAsia="Times New Roman" w:hAnsi="Times New Roman"/>
                <w:bCs/>
                <w:sz w:val="20"/>
                <w:szCs w:val="20"/>
                <w:lang w:eastAsia="ru-RU"/>
              </w:rPr>
              <w:t xml:space="preserve">; </w:t>
            </w:r>
            <w:proofErr w:type="spellStart"/>
            <w:r w:rsidRPr="001C6EB3">
              <w:rPr>
                <w:rFonts w:ascii="Times New Roman" w:eastAsia="Times New Roman" w:hAnsi="Times New Roman"/>
                <w:bCs/>
                <w:sz w:val="20"/>
                <w:szCs w:val="20"/>
                <w:lang w:eastAsia="ru-RU"/>
              </w:rPr>
              <w:t>толщиномер</w:t>
            </w:r>
            <w:proofErr w:type="spellEnd"/>
            <w:r w:rsidRPr="001C6EB3">
              <w:rPr>
                <w:rFonts w:ascii="Times New Roman" w:eastAsia="Times New Roman" w:hAnsi="Times New Roman"/>
                <w:bCs/>
                <w:sz w:val="20"/>
                <w:szCs w:val="20"/>
                <w:lang w:eastAsia="ru-RU"/>
              </w:rPr>
              <w:t xml:space="preserve"> для нужд ФГБОУ </w:t>
            </w:r>
            <w:proofErr w:type="gramStart"/>
            <w:r w:rsidRPr="001C6EB3">
              <w:rPr>
                <w:rFonts w:ascii="Times New Roman" w:eastAsia="Times New Roman" w:hAnsi="Times New Roman"/>
                <w:bCs/>
                <w:sz w:val="20"/>
                <w:szCs w:val="20"/>
                <w:lang w:eastAsia="ru-RU"/>
              </w:rPr>
              <w:t>ВО</w:t>
            </w:r>
            <w:proofErr w:type="gramEnd"/>
            <w:r w:rsidRPr="001C6EB3">
              <w:rPr>
                <w:rFonts w:ascii="Times New Roman" w:eastAsia="Times New Roman" w:hAnsi="Times New Roman"/>
                <w:bCs/>
                <w:sz w:val="20"/>
                <w:szCs w:val="20"/>
                <w:lang w:eastAsia="ru-RU"/>
              </w:rPr>
              <w:t xml:space="preserve"> «Бурятская государственная сельскохозяйственная академия им. В.Р. Филиппова»</w:t>
            </w:r>
          </w:p>
        </w:tc>
        <w:tc>
          <w:tcPr>
            <w:tcW w:w="1559"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2 685 700,00</w:t>
            </w:r>
          </w:p>
        </w:tc>
        <w:tc>
          <w:tcPr>
            <w:tcW w:w="1559"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2 463 800,00</w:t>
            </w:r>
          </w:p>
        </w:tc>
        <w:tc>
          <w:tcPr>
            <w:tcW w:w="1559"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2 751 500,00</w:t>
            </w:r>
          </w:p>
        </w:tc>
        <w:tc>
          <w:tcPr>
            <w:tcW w:w="1701" w:type="dxa"/>
            <w:shd w:val="clear" w:color="auto" w:fill="auto"/>
          </w:tcPr>
          <w:p w:rsidR="00B6274C" w:rsidRPr="001C6EB3" w:rsidRDefault="00B6274C" w:rsidP="005F58EF">
            <w:pPr>
              <w:spacing w:after="0" w:line="240" w:lineRule="auto"/>
              <w:ind w:left="-80" w:right="-137"/>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2 633 666,67</w:t>
            </w:r>
          </w:p>
        </w:tc>
        <w:tc>
          <w:tcPr>
            <w:tcW w:w="993"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комплект</w:t>
            </w:r>
          </w:p>
        </w:tc>
        <w:tc>
          <w:tcPr>
            <w:tcW w:w="992"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1</w:t>
            </w:r>
          </w:p>
        </w:tc>
        <w:tc>
          <w:tcPr>
            <w:tcW w:w="1842" w:type="dxa"/>
          </w:tcPr>
          <w:p w:rsidR="00B6274C" w:rsidRPr="001C6EB3" w:rsidRDefault="00B6274C" w:rsidP="005F58EF">
            <w:pPr>
              <w:spacing w:after="0" w:line="240" w:lineRule="auto"/>
              <w:jc w:val="center"/>
              <w:rPr>
                <w:rFonts w:ascii="Times New Roman" w:eastAsia="Times New Roman" w:hAnsi="Times New Roman"/>
                <w:sz w:val="20"/>
                <w:szCs w:val="20"/>
                <w:lang w:val="en-US" w:eastAsia="ru-RU"/>
              </w:rPr>
            </w:pPr>
            <w:r w:rsidRPr="001C6EB3">
              <w:rPr>
                <w:rFonts w:ascii="Times New Roman" w:eastAsia="Times New Roman" w:hAnsi="Times New Roman"/>
                <w:sz w:val="20"/>
                <w:szCs w:val="20"/>
                <w:lang w:eastAsia="ru-RU"/>
              </w:rPr>
              <w:t>2 633 666,67</w:t>
            </w:r>
          </w:p>
        </w:tc>
      </w:tr>
    </w:tbl>
    <w:p w:rsidR="00B6274C" w:rsidRPr="001C6EB3" w:rsidRDefault="00B6274C" w:rsidP="00B6274C">
      <w:pPr>
        <w:spacing w:after="0" w:line="240" w:lineRule="auto"/>
        <w:jc w:val="center"/>
        <w:rPr>
          <w:rFonts w:ascii="Times New Roman" w:hAnsi="Times New Roman"/>
          <w:b/>
          <w:spacing w:val="-3"/>
          <w:lang w:eastAsia="ru-RU"/>
        </w:rPr>
      </w:pPr>
    </w:p>
    <w:p w:rsidR="00B6274C" w:rsidRPr="001C6EB3" w:rsidRDefault="00B6274C" w:rsidP="00B6274C">
      <w:pPr>
        <w:spacing w:after="0" w:line="240" w:lineRule="auto"/>
        <w:jc w:val="both"/>
        <w:rPr>
          <w:rFonts w:ascii="Times New Roman" w:eastAsia="Times New Roman" w:hAnsi="Times New Roman"/>
          <w:b/>
          <w:lang w:eastAsia="ru-RU"/>
        </w:rPr>
      </w:pPr>
      <w:r w:rsidRPr="001C6EB3">
        <w:rPr>
          <w:rFonts w:ascii="Times New Roman" w:hAnsi="Times New Roman"/>
          <w:b/>
          <w:spacing w:val="-3"/>
          <w:lang w:eastAsia="ru-RU"/>
        </w:rPr>
        <w:t xml:space="preserve">Начальная максимальная цена договора: </w:t>
      </w:r>
      <w:r w:rsidRPr="001C6EB3">
        <w:rPr>
          <w:rFonts w:ascii="Times New Roman" w:eastAsia="Times New Roman" w:hAnsi="Times New Roman"/>
          <w:b/>
          <w:lang w:eastAsia="ru-RU"/>
        </w:rPr>
        <w:t>2 633 666,67 (Два миллиона шестьсот тридцать три тысячи шестьсот шестьдесят шесть) рублей 67 копеек.</w:t>
      </w:r>
    </w:p>
    <w:p w:rsidR="00B6274C" w:rsidRPr="001C6EB3" w:rsidRDefault="00B6274C" w:rsidP="00B6274C">
      <w:pPr>
        <w:spacing w:after="0" w:line="240" w:lineRule="auto"/>
        <w:rPr>
          <w:rFonts w:ascii="Times New Roman" w:hAnsi="Times New Roman"/>
        </w:rPr>
      </w:pPr>
      <w:r w:rsidRPr="001C6EB3">
        <w:rPr>
          <w:rFonts w:ascii="Times New Roman" w:hAnsi="Times New Roman"/>
        </w:rPr>
        <w:t>* НМЦК методом сопоставимых рыночных цен (анализа рынка) определяется по формуле:</w:t>
      </w:r>
    </w:p>
    <w:tbl>
      <w:tblPr>
        <w:tblW w:w="0" w:type="auto"/>
        <w:tblInd w:w="340" w:type="dxa"/>
        <w:tblLayout w:type="fixed"/>
        <w:tblCellMar>
          <w:left w:w="0" w:type="dxa"/>
          <w:right w:w="0" w:type="dxa"/>
        </w:tblCellMar>
        <w:tblLook w:val="04A0" w:firstRow="1" w:lastRow="0" w:firstColumn="1" w:lastColumn="0" w:noHBand="0" w:noVBand="1"/>
      </w:tblPr>
      <w:tblGrid>
        <w:gridCol w:w="2274"/>
        <w:gridCol w:w="3168"/>
      </w:tblGrid>
      <w:tr w:rsidR="00B6274C" w:rsidRPr="001C6EB3" w:rsidTr="005F58EF">
        <w:tc>
          <w:tcPr>
            <w:tcW w:w="2274" w:type="dxa"/>
            <w:tcMar>
              <w:top w:w="0" w:type="dxa"/>
              <w:left w:w="0" w:type="dxa"/>
              <w:bottom w:w="0" w:type="dxa"/>
              <w:right w:w="0" w:type="dxa"/>
            </w:tcMar>
          </w:tcPr>
          <w:p w:rsidR="00B6274C" w:rsidRPr="001C6EB3" w:rsidRDefault="00B6274C" w:rsidP="005F58EF">
            <w:pPr>
              <w:spacing w:after="0" w:line="240" w:lineRule="auto"/>
              <w:rPr>
                <w:rFonts w:ascii="Times New Roman" w:hAnsi="Times New Roman"/>
              </w:rPr>
            </w:pPr>
            <w:r w:rsidRPr="001C6EB3">
              <w:rPr>
                <w:rFonts w:ascii="Times New Roman" w:hAnsi="Times New Roman"/>
              </w:rPr>
              <w:t>Формула цены:</w:t>
            </w:r>
          </w:p>
        </w:tc>
        <w:tc>
          <w:tcPr>
            <w:tcW w:w="3168" w:type="dxa"/>
            <w:tcMar>
              <w:top w:w="0" w:type="dxa"/>
              <w:left w:w="0" w:type="dxa"/>
              <w:bottom w:w="0" w:type="dxa"/>
              <w:right w:w="0" w:type="dxa"/>
            </w:tcMar>
          </w:tcPr>
          <w:p w:rsidR="00B6274C" w:rsidRPr="001C6EB3" w:rsidRDefault="00B6274C" w:rsidP="005F58EF">
            <w:pPr>
              <w:spacing w:after="0" w:line="240" w:lineRule="auto"/>
              <w:rPr>
                <w:rFonts w:ascii="Times New Roman" w:hAnsi="Times New Roman"/>
              </w:rPr>
            </w:pPr>
            <w:r>
              <w:rPr>
                <w:rFonts w:ascii="Times New Roman" w:hAnsi="Times New Roman"/>
                <w:noProof/>
                <w:lang w:eastAsia="ru-RU"/>
              </w:rPr>
              <w:drawing>
                <wp:inline distT="0" distB="0" distL="0" distR="0">
                  <wp:extent cx="1733550" cy="4572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solidFill>
                            <a:srgbClr val="FFFFFF"/>
                          </a:solidFill>
                          <a:ln>
                            <a:noFill/>
                          </a:ln>
                        </pic:spPr>
                      </pic:pic>
                    </a:graphicData>
                  </a:graphic>
                </wp:inline>
              </w:drawing>
            </w:r>
          </w:p>
        </w:tc>
      </w:tr>
    </w:tbl>
    <w:p w:rsidR="00B6274C" w:rsidRPr="001C6EB3" w:rsidRDefault="00B6274C" w:rsidP="00B6274C">
      <w:pPr>
        <w:spacing w:after="0" w:line="240" w:lineRule="auto"/>
        <w:rPr>
          <w:rFonts w:ascii="Times New Roman" w:hAnsi="Times New Roman"/>
        </w:rPr>
      </w:pPr>
      <w:r w:rsidRPr="001C6EB3">
        <w:rPr>
          <w:rFonts w:ascii="Times New Roman" w:hAnsi="Times New Roman"/>
        </w:rPr>
        <w:t xml:space="preserve"> где: </w:t>
      </w:r>
      <w:r w:rsidRPr="001C6EB3">
        <w:rPr>
          <w:rFonts w:ascii="Times New Roman" w:hAnsi="Times New Roman"/>
        </w:rPr>
        <w:br/>
      </w:r>
      <w:proofErr w:type="spellStart"/>
      <w:r w:rsidRPr="001C6EB3">
        <w:rPr>
          <w:rFonts w:ascii="Times New Roman" w:hAnsi="Times New Roman"/>
        </w:rPr>
        <w:t>НМЦКрын</w:t>
      </w:r>
      <w:proofErr w:type="spellEnd"/>
      <w:r w:rsidRPr="001C6EB3">
        <w:rPr>
          <w:rFonts w:ascii="Times New Roman" w:hAnsi="Times New Roman"/>
        </w:rPr>
        <w:t xml:space="preserve"> - НМЦК, определяемая методом сопоставимых рыночных цен (анализа рынка); </w:t>
      </w:r>
      <w:r w:rsidRPr="001C6EB3">
        <w:rPr>
          <w:rFonts w:ascii="Times New Roman" w:hAnsi="Times New Roman"/>
        </w:rPr>
        <w:br/>
        <w:t xml:space="preserve">v - количество (объем) закупаемого товара (работы, услуги); </w:t>
      </w:r>
      <w:r w:rsidRPr="001C6EB3">
        <w:rPr>
          <w:rFonts w:ascii="Times New Roman" w:hAnsi="Times New Roman"/>
        </w:rPr>
        <w:br/>
        <w:t xml:space="preserve">n - количество значений, используемых в расчете; </w:t>
      </w:r>
      <w:r w:rsidRPr="001C6EB3">
        <w:rPr>
          <w:rFonts w:ascii="Times New Roman" w:hAnsi="Times New Roman"/>
        </w:rPr>
        <w:br/>
        <w:t xml:space="preserve">i - номер источника ценовой информации; </w:t>
      </w:r>
      <w:r w:rsidRPr="001C6EB3">
        <w:rPr>
          <w:rFonts w:ascii="Times New Roman" w:hAnsi="Times New Roman"/>
        </w:rPr>
        <w:br/>
      </w:r>
      <w:proofErr w:type="spellStart"/>
      <w:r w:rsidRPr="001C6EB3">
        <w:rPr>
          <w:rFonts w:ascii="Times New Roman" w:hAnsi="Times New Roman"/>
        </w:rPr>
        <w:t>Ц</w:t>
      </w:r>
      <w:proofErr w:type="gramStart"/>
      <w:r w:rsidRPr="001C6EB3">
        <w:rPr>
          <w:rFonts w:ascii="Times New Roman" w:hAnsi="Times New Roman"/>
        </w:rPr>
        <w:t>i</w:t>
      </w:r>
      <w:proofErr w:type="spellEnd"/>
      <w:proofErr w:type="gramEnd"/>
      <w:r w:rsidRPr="001C6EB3">
        <w:rPr>
          <w:rFonts w:ascii="Times New Roman" w:hAnsi="Times New Roman"/>
        </w:rPr>
        <w:t xml:space="preserve"> - цена единицы товара, работы, услуги, представленная в источнике с номером i</w:t>
      </w:r>
    </w:p>
    <w:tbl>
      <w:tblPr>
        <w:tblW w:w="0" w:type="auto"/>
        <w:tblLayout w:type="fixed"/>
        <w:tblCellMar>
          <w:left w:w="0" w:type="dxa"/>
          <w:right w:w="0" w:type="dxa"/>
        </w:tblCellMar>
        <w:tblLook w:val="04A0" w:firstRow="1" w:lastRow="0" w:firstColumn="1" w:lastColumn="0" w:noHBand="0" w:noVBand="1"/>
      </w:tblPr>
      <w:tblGrid>
        <w:gridCol w:w="13608"/>
      </w:tblGrid>
      <w:tr w:rsidR="00B6274C" w:rsidRPr="001C6EB3" w:rsidTr="005F58EF">
        <w:trPr>
          <w:trHeight w:val="340"/>
        </w:trPr>
        <w:tc>
          <w:tcPr>
            <w:tcW w:w="13608" w:type="dxa"/>
          </w:tcPr>
          <w:p w:rsidR="00B6274C" w:rsidRPr="001C6EB3" w:rsidRDefault="00B6274C" w:rsidP="005F58EF">
            <w:pPr>
              <w:spacing w:after="0" w:line="240" w:lineRule="auto"/>
              <w:rPr>
                <w:rFonts w:ascii="Times New Roman" w:hAnsi="Times New Roman"/>
                <w:b/>
              </w:rPr>
            </w:pPr>
          </w:p>
          <w:p w:rsidR="00B6274C" w:rsidRDefault="00B6274C" w:rsidP="005F58EF">
            <w:pPr>
              <w:spacing w:before="40" w:after="202" w:line="229" w:lineRule="exact"/>
              <w:ind w:right="40"/>
              <w:rPr>
                <w:rFonts w:ascii="Times New Roman" w:hAnsi="Times New Roman"/>
                <w:b/>
              </w:rPr>
            </w:pPr>
            <w:r w:rsidRPr="001C6EB3">
              <w:rPr>
                <w:rFonts w:ascii="Times New Roman" w:hAnsi="Times New Roman"/>
                <w:b/>
              </w:rPr>
              <w:t xml:space="preserve">Начальная (максимальная) цена договора по результатам анализа рынка составила: </w:t>
            </w:r>
            <w:r w:rsidRPr="001C6EB3">
              <w:rPr>
                <w:rFonts w:ascii="Times New Roman" w:eastAsia="Times New Roman" w:hAnsi="Times New Roman"/>
                <w:b/>
                <w:lang w:eastAsia="ru-RU"/>
              </w:rPr>
              <w:t>2 633 666,67 (Два миллиона шестьсот тридцать три тысячи шестьсот шестьдесят шесть) рублей 67 копеек</w:t>
            </w:r>
            <w:r w:rsidRPr="001C6EB3">
              <w:rPr>
                <w:rFonts w:ascii="Times New Roman" w:hAnsi="Times New Roman"/>
                <w:b/>
              </w:rPr>
              <w:t>.</w:t>
            </w:r>
          </w:p>
          <w:p w:rsidR="00B6274C" w:rsidRPr="001C6EB3" w:rsidRDefault="00B6274C" w:rsidP="005F58EF">
            <w:pPr>
              <w:spacing w:before="40" w:after="202" w:line="229" w:lineRule="exact"/>
              <w:ind w:right="40"/>
              <w:rPr>
                <w:rFonts w:ascii="Times New Roman" w:hAnsi="Times New Roman"/>
                <w:b/>
              </w:rPr>
            </w:pPr>
          </w:p>
        </w:tc>
      </w:tr>
    </w:tbl>
    <w:p w:rsidR="00B6274C" w:rsidRPr="001C6EB3" w:rsidRDefault="00B6274C" w:rsidP="00B6274C">
      <w:pPr>
        <w:spacing w:after="0" w:line="240" w:lineRule="auto"/>
        <w:contextualSpacing/>
        <w:rPr>
          <w:rFonts w:ascii="Times New Roman" w:eastAsia="Times New Roman" w:hAnsi="Times New Roman"/>
          <w:sz w:val="24"/>
          <w:szCs w:val="24"/>
          <w:lang w:eastAsia="ru-RU"/>
        </w:rPr>
        <w:sectPr w:rsidR="00B6274C" w:rsidRPr="001C6EB3" w:rsidSect="005F58EF">
          <w:pgSz w:w="16838" w:h="11906" w:orient="landscape"/>
          <w:pgMar w:top="567" w:right="1134" w:bottom="1134" w:left="1134" w:header="708" w:footer="708" w:gutter="0"/>
          <w:cols w:space="708"/>
          <w:docGrid w:linePitch="360"/>
        </w:sectPr>
      </w:pPr>
    </w:p>
    <w:p w:rsidR="00B6274C" w:rsidRPr="001C6EB3" w:rsidRDefault="00D20E20" w:rsidP="00B6274C">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Приложение №3</w:t>
      </w:r>
      <w:r w:rsidR="00B6274C" w:rsidRPr="001C6EB3">
        <w:rPr>
          <w:rFonts w:ascii="Times New Roman" w:eastAsia="Times New Roman" w:hAnsi="Times New Roman"/>
          <w:b/>
          <w:bCs/>
          <w:sz w:val="24"/>
          <w:szCs w:val="24"/>
          <w:lang w:eastAsia="ru-RU"/>
        </w:rPr>
        <w:t xml:space="preserve"> к документации</w:t>
      </w:r>
    </w:p>
    <w:p w:rsidR="00B6274C" w:rsidRPr="001C6EB3" w:rsidRDefault="00B6274C" w:rsidP="00B6274C">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Проект</w:t>
      </w: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Договор №</w:t>
      </w:r>
      <w:r w:rsidRPr="001C6EB3">
        <w:rPr>
          <w:rFonts w:ascii="Times New Roman" w:eastAsia="Times New Roman" w:hAnsi="Times New Roman"/>
          <w:sz w:val="24"/>
          <w:szCs w:val="24"/>
          <w:lang w:eastAsia="ru-RU"/>
        </w:rPr>
        <w:t xml:space="preserve"> </w:t>
      </w:r>
    </w:p>
    <w:p w:rsidR="00B6274C" w:rsidRPr="001C6EB3" w:rsidRDefault="00B6274C" w:rsidP="00B6274C">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г. Улан-Удэ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w:t>
      </w:r>
      <w:r w:rsidRPr="001C6EB3">
        <w:rPr>
          <w:rFonts w:ascii="Times New Roman" w:eastAsia="Times New Roman" w:hAnsi="Times New Roman"/>
          <w:sz w:val="24"/>
          <w:szCs w:val="24"/>
          <w:lang w:eastAsia="ru-RU"/>
        </w:rPr>
        <w:tab/>
        <w:t xml:space="preserve">                   «___»_______________г.</w:t>
      </w:r>
    </w:p>
    <w:p w:rsidR="00B6274C" w:rsidRPr="001C6EB3" w:rsidRDefault="00B6274C" w:rsidP="00B6274C">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p>
    <w:p w:rsidR="00B6274C" w:rsidRDefault="00B6274C" w:rsidP="00B6274C">
      <w:pPr>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именуемое в дальнейшем «Заказчик</w:t>
      </w:r>
      <w:r w:rsidRPr="001C6EB3">
        <w:rPr>
          <w:rFonts w:ascii="Times New Roman" w:eastAsia="Times New Roman" w:hAnsi="Times New Roman"/>
          <w:bCs/>
          <w:sz w:val="24"/>
          <w:szCs w:val="24"/>
          <w:lang w:eastAsia="ru-RU"/>
        </w:rPr>
        <w:t>»</w:t>
      </w:r>
      <w:r w:rsidRPr="001C6EB3">
        <w:rPr>
          <w:rFonts w:ascii="Times New Roman" w:eastAsia="Times New Roman" w:hAnsi="Times New Roman"/>
          <w:sz w:val="24"/>
          <w:szCs w:val="24"/>
          <w:lang w:eastAsia="ru-RU"/>
        </w:rPr>
        <w:t xml:space="preserve">, в лице </w:t>
      </w: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 </w:t>
      </w:r>
      <w:proofErr w:type="spellStart"/>
      <w:r w:rsidRPr="001C6EB3">
        <w:rPr>
          <w:rFonts w:ascii="Times New Roman" w:eastAsia="Times New Roman" w:hAnsi="Times New Roman"/>
          <w:sz w:val="24"/>
          <w:szCs w:val="24"/>
          <w:lang w:eastAsia="ru-RU"/>
        </w:rPr>
        <w:t>Цыбикова</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Бэликто</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Батоевича</w:t>
      </w:r>
      <w:proofErr w:type="spellEnd"/>
      <w:r w:rsidRPr="001C6EB3">
        <w:rPr>
          <w:rFonts w:ascii="Times New Roman" w:eastAsia="Times New Roman" w:hAnsi="Times New Roman"/>
          <w:sz w:val="24"/>
          <w:szCs w:val="24"/>
          <w:lang w:eastAsia="ru-RU"/>
        </w:rPr>
        <w:t xml:space="preserve">, действующего на основании </w:t>
      </w:r>
      <w:r w:rsidRPr="002524A0">
        <w:rPr>
          <w:rFonts w:ascii="Times New Roman" w:eastAsia="Times New Roman" w:hAnsi="Times New Roman"/>
          <w:sz w:val="24"/>
          <w:szCs w:val="24"/>
          <w:lang w:eastAsia="ru-RU"/>
        </w:rPr>
        <w:t>Приказа Минсельхоз России №39 от 17.02.2021 года</w:t>
      </w:r>
      <w:r w:rsidRPr="001C6EB3">
        <w:rPr>
          <w:rFonts w:ascii="Times New Roman" w:eastAsia="Times New Roman" w:hAnsi="Times New Roman"/>
          <w:sz w:val="24"/>
          <w:szCs w:val="24"/>
          <w:lang w:eastAsia="ru-RU"/>
        </w:rPr>
        <w:t xml:space="preserve">, и __________________________, именуемое в дальнейшем «Поставщик», в лице __________________________________, действующего на основании ______________________, с другой стороны, а вместе именуемые «Стороны», соответствии с </w:t>
      </w:r>
      <w:bookmarkStart w:id="1" w:name="OLE_LINK1"/>
      <w:bookmarkStart w:id="2" w:name="OLE_LINK2"/>
      <w:r w:rsidRPr="001C6EB3">
        <w:rPr>
          <w:rFonts w:ascii="Times New Roman" w:eastAsia="Times New Roman" w:hAnsi="Times New Roman"/>
          <w:sz w:val="24"/>
          <w:szCs w:val="24"/>
          <w:lang w:eastAsia="ru-RU"/>
        </w:rPr>
        <w:t>протоколом № ___________ от ___________2021г</w:t>
      </w:r>
      <w:bookmarkEnd w:id="1"/>
      <w:bookmarkEnd w:id="2"/>
      <w:r w:rsidRPr="001C6EB3">
        <w:rPr>
          <w:rFonts w:ascii="Times New Roman" w:eastAsia="Times New Roman" w:hAnsi="Times New Roman"/>
          <w:sz w:val="24"/>
          <w:szCs w:val="24"/>
          <w:lang w:eastAsia="ru-RU"/>
        </w:rPr>
        <w:t>., заключили настоящий договор (далее - Договор) о нижеследующем:</w:t>
      </w:r>
    </w:p>
    <w:p w:rsidR="002524A0" w:rsidRPr="001C6EB3" w:rsidRDefault="002524A0" w:rsidP="00B6274C">
      <w:pPr>
        <w:spacing w:after="0" w:line="240" w:lineRule="auto"/>
        <w:ind w:left="57" w:right="57" w:firstLine="510"/>
        <w:jc w:val="both"/>
        <w:rPr>
          <w:rFonts w:ascii="Times New Roman" w:eastAsia="Times New Roman" w:hAnsi="Times New Roman"/>
          <w:b/>
          <w:bCs/>
          <w:sz w:val="24"/>
          <w:szCs w:val="24"/>
          <w:lang w:eastAsia="ru-RU"/>
        </w:rPr>
      </w:pPr>
    </w:p>
    <w:p w:rsidR="00B6274C" w:rsidRPr="001C6EB3" w:rsidRDefault="00B6274C" w:rsidP="00B6274C">
      <w:pPr>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 ПРЕДМЕТ ДОГОВОРА</w:t>
      </w:r>
    </w:p>
    <w:p w:rsidR="00B6274C" w:rsidRPr="001C6EB3" w:rsidRDefault="00B6274C" w:rsidP="00B6274C">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1.1. Поставщик обязуется осуществить поставку в соответствии с Техническим заданием (Приложение № 1</w:t>
      </w:r>
      <w:r w:rsidRPr="001C6EB3">
        <w:rPr>
          <w:rFonts w:ascii="Times New Roman" w:hAnsi="Times New Roman"/>
          <w:sz w:val="24"/>
          <w:szCs w:val="24"/>
          <w:lang w:eastAsia="ru-RU"/>
        </w:rPr>
        <w:t xml:space="preserve"> к настоящему договору</w:t>
      </w:r>
      <w:r w:rsidRPr="001C6EB3">
        <w:rPr>
          <w:rFonts w:ascii="Times New Roman" w:eastAsia="Times New Roman" w:hAnsi="Times New Roman"/>
          <w:sz w:val="24"/>
          <w:szCs w:val="24"/>
          <w:lang w:eastAsia="ru-RU"/>
        </w:rPr>
        <w:t>) (далее – Товар), а Заказчик обязуется принять и оплатить.</w:t>
      </w:r>
    </w:p>
    <w:p w:rsidR="00B6274C" w:rsidRPr="001C6EB3" w:rsidRDefault="00B6274C" w:rsidP="00B6274C">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 Поставщик гарантирует, что передаваемый Товар принадлежит ему на праве собственности, не заложен, не арестован, не является предметом исковых требований третьих лиц, а также надлежаще сертифицирован (в случае, если Законом установлена обязательная сертификация поставляемого Товара).</w:t>
      </w:r>
    </w:p>
    <w:p w:rsidR="00B6274C" w:rsidRPr="001C6EB3" w:rsidRDefault="00B6274C" w:rsidP="00B6274C">
      <w:pPr>
        <w:ind w:firstLine="567"/>
        <w:jc w:val="both"/>
        <w:rPr>
          <w:rFonts w:ascii="Times New Roman" w:eastAsia="Times New Roman" w:hAnsi="Times New Roman"/>
          <w:sz w:val="24"/>
          <w:szCs w:val="24"/>
          <w:u w:val="single"/>
          <w:lang w:eastAsia="en-GB"/>
        </w:rPr>
      </w:pPr>
      <w:r w:rsidRPr="002524A0">
        <w:rPr>
          <w:rFonts w:ascii="Times New Roman" w:eastAsia="Times New Roman" w:hAnsi="Times New Roman"/>
          <w:sz w:val="24"/>
          <w:szCs w:val="24"/>
          <w:lang w:eastAsia="ru-RU"/>
        </w:rPr>
        <w:t>1.3. Источник финансирования:</w:t>
      </w:r>
      <w:r w:rsidRPr="002524A0">
        <w:rPr>
          <w:rFonts w:ascii="Times New Roman" w:eastAsia="Times New Roman" w:hAnsi="Times New Roman"/>
          <w:sz w:val="24"/>
          <w:szCs w:val="24"/>
        </w:rPr>
        <w:t xml:space="preserve"> Средства проекта </w:t>
      </w:r>
      <w:r w:rsidRPr="002524A0">
        <w:rPr>
          <w:rFonts w:ascii="Times New Roman" w:eastAsia="Times New Roman" w:hAnsi="Times New Roman"/>
          <w:sz w:val="24"/>
          <w:szCs w:val="24"/>
          <w:lang w:val="en-US"/>
        </w:rPr>
        <w:t>ERASMUS</w:t>
      </w:r>
      <w:r w:rsidRPr="002524A0">
        <w:rPr>
          <w:rFonts w:ascii="Times New Roman" w:eastAsia="Times New Roman" w:hAnsi="Times New Roman"/>
          <w:sz w:val="24"/>
          <w:szCs w:val="24"/>
        </w:rPr>
        <w:t>+</w:t>
      </w:r>
      <w:r w:rsidRPr="002524A0">
        <w:rPr>
          <w:rFonts w:ascii="Times New Roman" w:eastAsia="Times New Roman" w:hAnsi="Times New Roman"/>
          <w:sz w:val="24"/>
          <w:szCs w:val="24"/>
          <w:lang w:val="de-DE"/>
        </w:rPr>
        <w:t>598715-EPP-1-2018-1-TR-EPPKA2-CBHE-JP</w:t>
      </w:r>
      <w:r w:rsidRPr="002524A0">
        <w:rPr>
          <w:rFonts w:ascii="Times New Roman" w:eastAsia="Times New Roman" w:hAnsi="Times New Roman"/>
          <w:sz w:val="24"/>
          <w:szCs w:val="24"/>
        </w:rPr>
        <w:t xml:space="preserve">, </w:t>
      </w:r>
      <w:r w:rsidRPr="002524A0">
        <w:rPr>
          <w:rFonts w:ascii="Times New Roman" w:eastAsia="Times New Roman" w:hAnsi="Times New Roman"/>
          <w:sz w:val="24"/>
          <w:szCs w:val="24"/>
          <w:u w:val="single"/>
          <w:lang w:eastAsia="en-GB"/>
        </w:rPr>
        <w:t xml:space="preserve">Проекты по наращиванию потенциала в сфере высшего образования (Е + </w:t>
      </w:r>
      <w:r w:rsidRPr="002524A0">
        <w:rPr>
          <w:rFonts w:ascii="Times New Roman" w:eastAsia="Times New Roman" w:hAnsi="Times New Roman"/>
          <w:sz w:val="24"/>
          <w:szCs w:val="24"/>
          <w:u w:val="single"/>
          <w:lang w:val="en-GB" w:eastAsia="en-GB"/>
        </w:rPr>
        <w:t>CBHE</w:t>
      </w:r>
      <w:r w:rsidRPr="002524A0">
        <w:rPr>
          <w:rFonts w:ascii="Times New Roman" w:eastAsia="Times New Roman" w:hAnsi="Times New Roman"/>
          <w:sz w:val="24"/>
          <w:szCs w:val="24"/>
          <w:u w:val="single"/>
          <w:lang w:eastAsia="en-GB"/>
        </w:rPr>
        <w:t>)</w:t>
      </w:r>
      <w:r w:rsidRPr="002524A0">
        <w:rPr>
          <w:rFonts w:ascii="Times New Roman" w:eastAsia="Times New Roman" w:hAnsi="Times New Roman"/>
          <w:sz w:val="24"/>
          <w:szCs w:val="24"/>
          <w:lang w:val="de-DE"/>
        </w:rPr>
        <w:t xml:space="preserve"> </w:t>
      </w:r>
      <w:r w:rsidRPr="002524A0">
        <w:rPr>
          <w:rFonts w:ascii="Times New Roman" w:eastAsia="Times New Roman" w:hAnsi="Times New Roman"/>
          <w:sz w:val="24"/>
          <w:szCs w:val="24"/>
        </w:rPr>
        <w:t xml:space="preserve">«Создание </w:t>
      </w:r>
      <w:proofErr w:type="gramStart"/>
      <w:r w:rsidRPr="002524A0">
        <w:rPr>
          <w:rFonts w:ascii="Times New Roman" w:eastAsia="Times New Roman" w:hAnsi="Times New Roman"/>
          <w:sz w:val="24"/>
          <w:szCs w:val="24"/>
        </w:rPr>
        <w:t>кожевенных</w:t>
      </w:r>
      <w:proofErr w:type="gramEnd"/>
      <w:r w:rsidRPr="002524A0">
        <w:rPr>
          <w:rFonts w:ascii="Times New Roman" w:eastAsia="Times New Roman" w:hAnsi="Times New Roman"/>
          <w:sz w:val="24"/>
          <w:szCs w:val="24"/>
        </w:rPr>
        <w:t xml:space="preserve"> </w:t>
      </w:r>
      <w:proofErr w:type="spellStart"/>
      <w:r w:rsidRPr="002524A0">
        <w:rPr>
          <w:rFonts w:ascii="Times New Roman" w:eastAsia="Times New Roman" w:hAnsi="Times New Roman"/>
          <w:sz w:val="24"/>
          <w:szCs w:val="24"/>
        </w:rPr>
        <w:t>хабов</w:t>
      </w:r>
      <w:proofErr w:type="spellEnd"/>
      <w:r w:rsidRPr="002524A0">
        <w:rPr>
          <w:rFonts w:ascii="Times New Roman" w:eastAsia="Times New Roman" w:hAnsi="Times New Roman"/>
          <w:sz w:val="24"/>
          <w:szCs w:val="24"/>
        </w:rPr>
        <w:t xml:space="preserve"> в России и Монголии»</w:t>
      </w:r>
      <w:r w:rsidRPr="002524A0">
        <w:rPr>
          <w:rFonts w:ascii="Times New Roman" w:eastAsia="Times New Roman" w:hAnsi="Times New Roman"/>
          <w:sz w:val="24"/>
          <w:szCs w:val="24"/>
          <w:u w:val="single"/>
          <w:lang w:eastAsia="en-GB"/>
        </w:rPr>
        <w:t xml:space="preserve"> (</w:t>
      </w:r>
      <w:r w:rsidRPr="002524A0">
        <w:rPr>
          <w:rFonts w:ascii="Times New Roman" w:eastAsia="Times New Roman" w:hAnsi="Times New Roman"/>
          <w:sz w:val="24"/>
          <w:szCs w:val="24"/>
          <w:u w:val="single"/>
          <w:lang w:val="en-US" w:eastAsia="en-GB"/>
        </w:rPr>
        <w:t>LEATHAB</w:t>
      </w:r>
      <w:r w:rsidRPr="002524A0">
        <w:rPr>
          <w:rFonts w:ascii="Times New Roman" w:eastAsia="Times New Roman" w:hAnsi="Times New Roman"/>
          <w:sz w:val="24"/>
          <w:szCs w:val="24"/>
          <w:u w:val="single"/>
          <w:lang w:eastAsia="en-GB"/>
        </w:rPr>
        <w:t>).</w:t>
      </w:r>
    </w:p>
    <w:p w:rsidR="00B6274C" w:rsidRPr="001C6EB3" w:rsidRDefault="00B6274C" w:rsidP="00B6274C">
      <w:pPr>
        <w:tabs>
          <w:tab w:val="num" w:pos="927"/>
        </w:tabs>
        <w:snapToGrid w:val="0"/>
        <w:spacing w:after="0" w:line="240" w:lineRule="auto"/>
        <w:jc w:val="both"/>
        <w:rPr>
          <w:rFonts w:ascii="Times New Roman" w:eastAsia="Times New Roman" w:hAnsi="Times New Roman"/>
          <w:sz w:val="24"/>
          <w:szCs w:val="24"/>
          <w:lang w:eastAsia="ru-RU"/>
        </w:rPr>
      </w:pPr>
    </w:p>
    <w:p w:rsidR="00B6274C" w:rsidRPr="001C6EB3" w:rsidRDefault="00B6274C" w:rsidP="00B6274C">
      <w:pPr>
        <w:spacing w:after="0" w:line="240" w:lineRule="auto"/>
        <w:ind w:left="720"/>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2. ЦЕНА ДОГОВОРА И ПОРЯДОК ОПЛАТЫ</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2.1. </w:t>
      </w:r>
      <w:r w:rsidRPr="001C6EB3">
        <w:rPr>
          <w:rFonts w:ascii="Times New Roman" w:eastAsia="Times New Roman" w:hAnsi="Times New Roman"/>
          <w:color w:val="000000"/>
          <w:sz w:val="24"/>
          <w:szCs w:val="24"/>
          <w:lang w:eastAsia="ru-RU"/>
        </w:rPr>
        <w:t xml:space="preserve">Цена договора составляет </w:t>
      </w:r>
      <w:r w:rsidRPr="001C6EB3">
        <w:rPr>
          <w:rFonts w:ascii="Times New Roman" w:eastAsia="Times New Roman" w:hAnsi="Times New Roman"/>
          <w:sz w:val="24"/>
          <w:szCs w:val="24"/>
          <w:lang w:eastAsia="ru-RU"/>
        </w:rPr>
        <w:t xml:space="preserve">__________________________ рублей, включая НДС (в случае, если Поставщик имеет право на освобождение от уплаты НДС, то слова «включая НДС» </w:t>
      </w:r>
      <w:proofErr w:type="gramStart"/>
      <w:r w:rsidRPr="001C6EB3">
        <w:rPr>
          <w:rFonts w:ascii="Times New Roman" w:eastAsia="Times New Roman" w:hAnsi="Times New Roman"/>
          <w:sz w:val="24"/>
          <w:szCs w:val="24"/>
          <w:lang w:eastAsia="ru-RU"/>
        </w:rPr>
        <w:t>заменяются на слова</w:t>
      </w:r>
      <w:proofErr w:type="gramEnd"/>
      <w:r w:rsidRPr="001C6EB3">
        <w:rPr>
          <w:rFonts w:ascii="Times New Roman" w:eastAsia="Times New Roman" w:hAnsi="Times New Roman"/>
          <w:sz w:val="24"/>
          <w:szCs w:val="24"/>
          <w:lang w:eastAsia="ru-RU"/>
        </w:rPr>
        <w:t xml:space="preserve"> «НДС не облагается»).</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2.2. Цена договора является твердой и определяется на весь срок исполнения, за  исключением случаев, установленных действующим законодательством Российской Федерации и настоящим  договором. Цена договора включает </w:t>
      </w:r>
      <w:proofErr w:type="gramStart"/>
      <w:r w:rsidRPr="001C6EB3">
        <w:rPr>
          <w:rFonts w:ascii="Times New Roman" w:eastAsia="Times New Roman" w:hAnsi="Times New Roman"/>
          <w:sz w:val="24"/>
          <w:szCs w:val="24"/>
          <w:lang w:eastAsia="ru-RU"/>
        </w:rPr>
        <w:t>в себя все расходы по осуществлению поставки Товара до рабочего стола в соответствии с настоящим договором</w:t>
      </w:r>
      <w:proofErr w:type="gramEnd"/>
      <w:r w:rsidRPr="001C6EB3">
        <w:rPr>
          <w:rFonts w:ascii="Times New Roman" w:eastAsia="Times New Roman" w:hAnsi="Times New Roman"/>
          <w:sz w:val="24"/>
          <w:szCs w:val="24"/>
          <w:lang w:eastAsia="ru-RU"/>
        </w:rPr>
        <w:t xml:space="preserve">, расходы на </w:t>
      </w:r>
      <w:r w:rsidRPr="001C6EB3">
        <w:rPr>
          <w:rFonts w:ascii="Times New Roman" w:hAnsi="Times New Roman"/>
          <w:iCs/>
          <w:sz w:val="24"/>
          <w:szCs w:val="20"/>
        </w:rPr>
        <w:t>упаковку, страхование, уплату таможенных пошлин, налогов, сборов и других обязательных платежей.</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D41DBC">
        <w:rPr>
          <w:rFonts w:ascii="Times New Roman" w:eastAsia="Times New Roman" w:hAnsi="Times New Roman"/>
          <w:sz w:val="24"/>
          <w:szCs w:val="24"/>
          <w:lang w:eastAsia="ru-RU"/>
        </w:rPr>
        <w:t xml:space="preserve">2.3. Оплата осуществляется в следующем порядке: предоплата 30% от цены договора в течение 10 дней с момента заключения договора; 70% от цены договора </w:t>
      </w:r>
      <w:r w:rsidRPr="001C6EB3">
        <w:rPr>
          <w:rFonts w:ascii="Times New Roman" w:eastAsia="Times New Roman" w:hAnsi="Times New Roman"/>
          <w:sz w:val="24"/>
          <w:szCs w:val="24"/>
          <w:lang w:eastAsia="ru-RU"/>
        </w:rPr>
        <w:t>за поставленный товар в срок не более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чем в течение 15 рабочих дней, с даты подписания Заказчиком товарной накладной по форме ТОРГ-12, акта приема-передачи на основании выставленных счета, счет-фактуры, либо универсального передаточного документа, оформленных в соответствии с законодательством РФ.</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2.4. Оплата осуществляется </w:t>
      </w:r>
      <w:r w:rsidRPr="001C6EB3">
        <w:rPr>
          <w:rFonts w:ascii="Times New Roman" w:hAnsi="Times New Roman"/>
          <w:sz w:val="24"/>
        </w:rPr>
        <w:t>путем перечисления денежных средств на расчетный счет Поставщика.</w:t>
      </w:r>
      <w:r w:rsidRPr="001C6EB3">
        <w:rPr>
          <w:rFonts w:ascii="Times New Roman" w:eastAsia="Times New Roman" w:hAnsi="Times New Roman"/>
          <w:sz w:val="24"/>
          <w:szCs w:val="24"/>
          <w:lang w:eastAsia="ru-RU"/>
        </w:rPr>
        <w:t xml:space="preserve"> Днем оплаты считается день списания денежных сре</w:t>
      </w:r>
      <w:proofErr w:type="gramStart"/>
      <w:r w:rsidRPr="001C6EB3">
        <w:rPr>
          <w:rFonts w:ascii="Times New Roman" w:eastAsia="Times New Roman" w:hAnsi="Times New Roman"/>
          <w:sz w:val="24"/>
          <w:szCs w:val="24"/>
          <w:lang w:eastAsia="ru-RU"/>
        </w:rPr>
        <w:t>дств с р</w:t>
      </w:r>
      <w:proofErr w:type="gramEnd"/>
      <w:r w:rsidRPr="001C6EB3">
        <w:rPr>
          <w:rFonts w:ascii="Times New Roman" w:eastAsia="Times New Roman" w:hAnsi="Times New Roman"/>
          <w:sz w:val="24"/>
          <w:szCs w:val="24"/>
          <w:lang w:eastAsia="ru-RU"/>
        </w:rPr>
        <w:t>асчетного счета Заказчика.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2.5. В случае неуплаты Поставщиком, по условиям договора, в добровольном порядке неустойки за нарушение своих обязательств, Заказчик на основании </w:t>
      </w:r>
      <w:r w:rsidRPr="001C6EB3">
        <w:rPr>
          <w:rFonts w:ascii="Times New Roman" w:eastAsia="Times New Roman" w:hAnsi="Times New Roman"/>
          <w:sz w:val="24"/>
          <w:szCs w:val="24"/>
          <w:lang w:eastAsia="ru-RU"/>
        </w:rPr>
        <w:lastRenderedPageBreak/>
        <w:t>соответствующего требования, в бесспорном порядке, производит оплату поставленного Товара за вычетом суммы неустойки (пени, штрафа).</w:t>
      </w:r>
    </w:p>
    <w:p w:rsidR="00B6274C" w:rsidRPr="001C6EB3" w:rsidRDefault="00B6274C" w:rsidP="00B6274C">
      <w:pPr>
        <w:spacing w:after="0" w:line="240" w:lineRule="auto"/>
        <w:jc w:val="center"/>
        <w:rPr>
          <w:rFonts w:ascii="Times New Roman" w:eastAsia="Times New Roman" w:hAnsi="Times New Roman"/>
          <w:sz w:val="24"/>
          <w:szCs w:val="24"/>
          <w:lang w:eastAsia="ru-RU"/>
        </w:rPr>
      </w:pPr>
    </w:p>
    <w:p w:rsidR="00B6274C" w:rsidRPr="001C6EB3" w:rsidRDefault="00B6274C" w:rsidP="00B6274C">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3. СРОК И УСЛОВИЯ ПОСТАВКИ</w:t>
      </w:r>
    </w:p>
    <w:p w:rsidR="00B6274C" w:rsidRPr="001C6EB3" w:rsidRDefault="00B6274C" w:rsidP="00B6274C">
      <w:pPr>
        <w:spacing w:after="0" w:line="240" w:lineRule="auto"/>
        <w:ind w:firstLine="567"/>
        <w:jc w:val="both"/>
        <w:rPr>
          <w:rFonts w:ascii="Times New Roman" w:eastAsia="Times New Roman" w:hAnsi="Times New Roman"/>
          <w:color w:val="000000"/>
          <w:sz w:val="24"/>
          <w:szCs w:val="24"/>
          <w:lang w:eastAsia="ru-RU"/>
        </w:rPr>
      </w:pPr>
      <w:r w:rsidRPr="001C6EB3">
        <w:rPr>
          <w:rFonts w:ascii="Times New Roman" w:eastAsia="Times New Roman" w:hAnsi="Times New Roman"/>
          <w:sz w:val="24"/>
          <w:szCs w:val="24"/>
          <w:lang w:eastAsia="ru-RU"/>
        </w:rPr>
        <w:t>3.1.</w:t>
      </w:r>
      <w:r w:rsidRPr="001C6EB3">
        <w:rPr>
          <w:rFonts w:ascii="Times New Roman" w:eastAsia="Times New Roman" w:hAnsi="Times New Roman"/>
          <w:color w:val="000000"/>
          <w:sz w:val="24"/>
          <w:szCs w:val="24"/>
          <w:lang w:eastAsia="ru-RU"/>
        </w:rPr>
        <w:t xml:space="preserve"> Срок доставки Товара: </w:t>
      </w:r>
      <w:proofErr w:type="gramStart"/>
      <w:r w:rsidRPr="001C6EB3">
        <w:rPr>
          <w:rFonts w:ascii="Times New Roman" w:eastAsia="Times New Roman" w:hAnsi="Times New Roman"/>
          <w:color w:val="000000"/>
          <w:sz w:val="24"/>
          <w:szCs w:val="24"/>
          <w:lang w:eastAsia="ru-RU"/>
        </w:rPr>
        <w:t>с даты заключения</w:t>
      </w:r>
      <w:proofErr w:type="gramEnd"/>
      <w:r w:rsidRPr="001C6EB3">
        <w:rPr>
          <w:rFonts w:ascii="Times New Roman" w:eastAsia="Times New Roman" w:hAnsi="Times New Roman"/>
          <w:color w:val="000000"/>
          <w:sz w:val="24"/>
          <w:szCs w:val="24"/>
          <w:lang w:eastAsia="ru-RU"/>
        </w:rPr>
        <w:t xml:space="preserve"> договора и в течение 60 (шестидесяти) календарных дней.</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3.2. Место доставки: </w:t>
      </w:r>
      <w:r w:rsidRPr="00D41DBC">
        <w:rPr>
          <w:rFonts w:ascii="Times New Roman" w:eastAsia="Times New Roman" w:hAnsi="Times New Roman"/>
          <w:sz w:val="24"/>
          <w:szCs w:val="24"/>
          <w:lang w:eastAsia="ru-RU"/>
        </w:rPr>
        <w:t>670024, Республика Бурятия, г. Улан-Удэ, ул. Пушкина, 8</w:t>
      </w:r>
    </w:p>
    <w:p w:rsidR="00B6274C" w:rsidRPr="001C6EB3" w:rsidRDefault="00B6274C" w:rsidP="00B6274C">
      <w:pPr>
        <w:spacing w:after="0" w:line="240" w:lineRule="auto"/>
        <w:ind w:firstLine="567"/>
        <w:jc w:val="both"/>
        <w:rPr>
          <w:rFonts w:ascii="Times New Roman" w:eastAsia="Times New Roman" w:hAnsi="Times New Roman"/>
          <w:sz w:val="24"/>
          <w:szCs w:val="24"/>
          <w:highlight w:val="green"/>
          <w:lang w:eastAsia="ru-RU"/>
        </w:rPr>
      </w:pPr>
      <w:r w:rsidRPr="001C6EB3">
        <w:rPr>
          <w:rFonts w:ascii="Times New Roman" w:eastAsia="Times New Roman" w:hAnsi="Times New Roman"/>
          <w:sz w:val="24"/>
          <w:szCs w:val="24"/>
          <w:lang w:eastAsia="ru-RU"/>
        </w:rPr>
        <w:t>3.3. Доставка</w:t>
      </w:r>
      <w:r w:rsidRPr="001C6EB3">
        <w:rPr>
          <w:rFonts w:ascii="Times New Roman" w:eastAsia="Times New Roman" w:hAnsi="Times New Roman"/>
          <w:sz w:val="24"/>
          <w:lang w:eastAsia="ru-RU"/>
        </w:rPr>
        <w:t xml:space="preserve"> товара осуществляется силами </w:t>
      </w:r>
      <w:proofErr w:type="gramStart"/>
      <w:r w:rsidRPr="001C6EB3">
        <w:rPr>
          <w:rFonts w:ascii="Times New Roman" w:eastAsia="Times New Roman" w:hAnsi="Times New Roman"/>
          <w:sz w:val="24"/>
          <w:lang w:eastAsia="ru-RU"/>
        </w:rPr>
        <w:t>и(</w:t>
      </w:r>
      <w:proofErr w:type="gramEnd"/>
      <w:r w:rsidRPr="001C6EB3">
        <w:rPr>
          <w:rFonts w:ascii="Times New Roman" w:eastAsia="Times New Roman" w:hAnsi="Times New Roman"/>
          <w:sz w:val="24"/>
          <w:lang w:eastAsia="ru-RU"/>
        </w:rPr>
        <w:t>или) средствами Поставщика.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3.4. Время доставки: в рабочие дни с 08.30 до 17.30, обеденный перерыв с 12.30 до 13.30 (по местному времени), кроме выходных и праздничных дней. Поставщик уведомляет Заказчика за 1 (один) рабочий день до конкретной даты доставки Товара.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3.5. Тара (упаковка) Товара должна обеспечивать его сохранность при транспортировке в пути следования и при хранении, содержать необходимую маркировку с полной и доступной информацией о Товаре, в соответствии с действующими ГОСТ и законодательством РФ для данного вида Товара.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3.6. Поставщик в соответствии с условиями договора обязуется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3.7. Датой доставки Товара является дата подписания Заказчиком товарно-транспортной накладной, либо транспортной накладной, либо иного документа подтверждающего передачу Товара, а в случае доставки партиями, подписания Заказчиком товарно-транспортной накладной на последнюю партию Товара.</w:t>
      </w:r>
    </w:p>
    <w:p w:rsidR="00B6274C" w:rsidRPr="001C6EB3" w:rsidRDefault="00B6274C" w:rsidP="00B6274C">
      <w:pPr>
        <w:spacing w:after="0" w:line="240" w:lineRule="auto"/>
        <w:jc w:val="center"/>
        <w:rPr>
          <w:rFonts w:ascii="Times New Roman" w:eastAsia="Times New Roman" w:hAnsi="Times New Roman"/>
          <w:b/>
          <w:sz w:val="24"/>
          <w:szCs w:val="24"/>
          <w:lang w:eastAsia="ru-RU"/>
        </w:rPr>
      </w:pPr>
    </w:p>
    <w:p w:rsidR="00B6274C" w:rsidRPr="001C6EB3" w:rsidRDefault="00B6274C" w:rsidP="00B6274C">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4. ПОРЯДОК ПРИЕМКИ ТОВАРА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4.1. </w:t>
      </w:r>
      <w:proofErr w:type="gramStart"/>
      <w:r w:rsidRPr="001C6EB3">
        <w:rPr>
          <w:rFonts w:ascii="Times New Roman" w:eastAsia="Times New Roman" w:hAnsi="Times New Roman"/>
          <w:sz w:val="24"/>
          <w:szCs w:val="24"/>
          <w:lang w:eastAsia="ru-RU"/>
        </w:rPr>
        <w:t xml:space="preserve">Вместе с Товаром Поставщик должен передать Заказчику оформленные в соответствии с действующим законодательством товарную накладную в 2-х экземплярах, акт приема-передачи в 2-х экземплярах, оригиналы счетов, счетов-фактур, либо универсальный передаточный документ в 2-х экземплярах, документы, предусмотренные техническим заданием, в том числе, подтверждающие качество Товара, технические паспорта, инструкцию по эксплуатации на русском языке.  </w:t>
      </w:r>
      <w:proofErr w:type="gramEnd"/>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4.2. Заказчик в течение 15 (пятнадцати) рабочих дней </w:t>
      </w:r>
      <w:proofErr w:type="gramStart"/>
      <w:r w:rsidRPr="001C6EB3">
        <w:rPr>
          <w:rFonts w:ascii="Times New Roman" w:eastAsia="Times New Roman" w:hAnsi="Times New Roman"/>
          <w:sz w:val="24"/>
          <w:szCs w:val="24"/>
          <w:lang w:eastAsia="ru-RU"/>
        </w:rPr>
        <w:t>с даты доставки</w:t>
      </w:r>
      <w:proofErr w:type="gramEnd"/>
      <w:r w:rsidRPr="001C6EB3">
        <w:rPr>
          <w:rFonts w:ascii="Times New Roman" w:eastAsia="Times New Roman" w:hAnsi="Times New Roman"/>
          <w:sz w:val="24"/>
          <w:szCs w:val="24"/>
          <w:lang w:eastAsia="ru-RU"/>
        </w:rPr>
        <w:t xml:space="preserve"> Товара осуществляет приемку на соответствие условиям договора, на отсутствие внешних повреждений. При отсутствии замечаний Заказчик подписывает товарную накладную, акт приема-передачи, либо универсальный передаточный документ и направляет по одному экземпляру Поставщику. Товар считается принятым </w:t>
      </w:r>
      <w:proofErr w:type="gramStart"/>
      <w:r w:rsidRPr="001C6EB3">
        <w:rPr>
          <w:rFonts w:ascii="Times New Roman" w:eastAsia="Times New Roman" w:hAnsi="Times New Roman"/>
          <w:sz w:val="24"/>
          <w:szCs w:val="24"/>
          <w:lang w:eastAsia="ru-RU"/>
        </w:rPr>
        <w:t>с даты подписания</w:t>
      </w:r>
      <w:proofErr w:type="gramEnd"/>
      <w:r w:rsidRPr="001C6EB3">
        <w:rPr>
          <w:rFonts w:ascii="Times New Roman" w:eastAsia="Times New Roman" w:hAnsi="Times New Roman"/>
          <w:sz w:val="24"/>
          <w:szCs w:val="24"/>
          <w:lang w:eastAsia="ru-RU"/>
        </w:rPr>
        <w:t xml:space="preserve"> Заказчиком товарной накладной, акта приема передачи, либо универсального передаточного документа.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4.3. В случае обнаружения при приемке, несоответствия условиям договора, Заказчик, в установленный для приемки Товара срок составляет акт выявленных недостатков, устанавливает срок для их устранения и направляет Поставщику. </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4.4. После устранения Поставщиком недостатков Заказчик проводит повторную приемку. При повторном обнаружении отступлений от договора Заказчик вправе принять решение об одностороннем отказе от исполнения договора в соответствии с Гражданским законодательством РФ.</w:t>
      </w:r>
    </w:p>
    <w:p w:rsidR="00B6274C" w:rsidRPr="001C6EB3" w:rsidRDefault="00B6274C" w:rsidP="00B6274C">
      <w:pPr>
        <w:spacing w:after="0" w:line="240" w:lineRule="auto"/>
        <w:ind w:firstLine="644"/>
        <w:jc w:val="both"/>
        <w:rPr>
          <w:rFonts w:ascii="Times New Roman" w:hAnsi="Times New Roman"/>
          <w:sz w:val="24"/>
          <w:lang w:eastAsia="ru-RU"/>
        </w:rPr>
      </w:pPr>
      <w:r w:rsidRPr="001C6EB3">
        <w:rPr>
          <w:rFonts w:ascii="Times New Roman" w:hAnsi="Times New Roman"/>
          <w:sz w:val="24"/>
          <w:lang w:eastAsia="ru-RU"/>
        </w:rPr>
        <w:t>4.5. При возникновении между Сторонами спора по поводу соответствия поставленного Товара условиям договора, должна быть назначена экспертиза, расходы на которую несет потребовавшая сторона, а если она назначена по соглашению, то обе Стороны поровну, за исключением случаев, когда экспертизой установлено отсутствие нарушений Поставщиком или причинной связи между его действиями и обнаруженными недостатками.</w:t>
      </w:r>
    </w:p>
    <w:p w:rsidR="00B6274C" w:rsidRPr="001C6EB3" w:rsidRDefault="00B6274C" w:rsidP="00B6274C">
      <w:pPr>
        <w:tabs>
          <w:tab w:val="left" w:pos="540"/>
        </w:tabs>
        <w:suppressAutoHyphens/>
        <w:spacing w:after="0" w:line="240" w:lineRule="auto"/>
        <w:ind w:firstLine="720"/>
        <w:jc w:val="center"/>
        <w:rPr>
          <w:rFonts w:ascii="Times New Roman" w:eastAsia="Times New Roman" w:hAnsi="Times New Roman"/>
          <w:b/>
          <w:sz w:val="24"/>
          <w:szCs w:val="24"/>
          <w:lang w:eastAsia="zh-CN"/>
        </w:rPr>
      </w:pPr>
    </w:p>
    <w:p w:rsidR="00B6274C" w:rsidRPr="001C6EB3" w:rsidRDefault="00B6274C" w:rsidP="00B6274C">
      <w:pPr>
        <w:tabs>
          <w:tab w:val="left" w:pos="540"/>
        </w:tabs>
        <w:suppressAutoHyphens/>
        <w:spacing w:after="0" w:line="240" w:lineRule="auto"/>
        <w:ind w:firstLine="720"/>
        <w:jc w:val="center"/>
        <w:rPr>
          <w:rFonts w:ascii="Times New Roman" w:eastAsia="Times New Roman" w:hAnsi="Times New Roman"/>
          <w:b/>
          <w:sz w:val="24"/>
          <w:szCs w:val="24"/>
          <w:lang w:eastAsia="zh-CN"/>
        </w:rPr>
      </w:pPr>
      <w:r w:rsidRPr="001C6EB3">
        <w:rPr>
          <w:rFonts w:ascii="Times New Roman" w:eastAsia="Times New Roman" w:hAnsi="Times New Roman"/>
          <w:b/>
          <w:sz w:val="24"/>
          <w:szCs w:val="24"/>
          <w:lang w:eastAsia="zh-CN"/>
        </w:rPr>
        <w:t>5. КАЧЕСТВО ТОВАРА. ГАРАНТИИ</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lastRenderedPageBreak/>
        <w:t>5.1. Поставляемый Товар должен соответствовать характеристикам, указанным в техническом задании. Качество поставляемого Товара должно соответствовать государственным стандартам, техническим условиям, применяемым изготовителем, а также быть пригодным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zh-CN"/>
        </w:rPr>
        <w:t xml:space="preserve">5.2. </w:t>
      </w:r>
      <w:r w:rsidRPr="001C6EB3">
        <w:rPr>
          <w:rFonts w:ascii="Times New Roman" w:eastAsia="Times New Roman" w:hAnsi="Times New Roman"/>
          <w:sz w:val="24"/>
          <w:szCs w:val="24"/>
          <w:lang w:eastAsia="ru-RU"/>
        </w:rPr>
        <w:t>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Комплектация поставляемого Товара должна соответствовать условиям договора.</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t>5.3. Некачественный Товар, Товар, не соответствующий условиям договора, в том числе об ассортименте, считается не поставленным. Наличие сертификата соответствия не освобождает Поставщика от ответственности за поставку товара ненадлежащего качества.</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t>5.4. Гарантийный срок (срок годности, хранения, эксплуатации) Товара на момент поставки должен соответствовать требованиям технического задания.</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t>5.5. В случае нарушений требований к качеству Товара, которое не могло быть выявлено при приемке Товара (скрытый дефект), Поставщик заменяет Товар ненадлежащего качества своими силами и за свой счет.</w:t>
      </w:r>
    </w:p>
    <w:p w:rsidR="00B6274C" w:rsidRPr="001C6EB3" w:rsidRDefault="00B6274C" w:rsidP="00B6274C">
      <w:pPr>
        <w:spacing w:after="0" w:line="240" w:lineRule="auto"/>
        <w:rPr>
          <w:rFonts w:ascii="Times New Roman" w:eastAsia="Times New Roman" w:hAnsi="Times New Roman"/>
          <w:b/>
          <w:spacing w:val="-3"/>
          <w:sz w:val="24"/>
          <w:szCs w:val="24"/>
          <w:lang w:eastAsia="ru-RU"/>
        </w:rPr>
      </w:pPr>
    </w:p>
    <w:p w:rsidR="00B6274C" w:rsidRPr="001C6EB3" w:rsidRDefault="00B6274C" w:rsidP="00B6274C">
      <w:pPr>
        <w:spacing w:after="0" w:line="240" w:lineRule="auto"/>
        <w:jc w:val="center"/>
        <w:rPr>
          <w:rFonts w:ascii="Times New Roman" w:eastAsia="Times New Roman" w:hAnsi="Times New Roman"/>
          <w:b/>
          <w:spacing w:val="-3"/>
          <w:sz w:val="24"/>
          <w:szCs w:val="24"/>
          <w:lang w:eastAsia="ru-RU"/>
        </w:rPr>
      </w:pPr>
      <w:r w:rsidRPr="001C6EB3">
        <w:rPr>
          <w:rFonts w:ascii="Times New Roman" w:eastAsia="Times New Roman" w:hAnsi="Times New Roman"/>
          <w:b/>
          <w:spacing w:val="-3"/>
          <w:sz w:val="24"/>
          <w:szCs w:val="24"/>
          <w:lang w:eastAsia="ru-RU"/>
        </w:rPr>
        <w:t>6. ОТВЕТСТВЕННОСТЬ СТОРОН</w:t>
      </w:r>
    </w:p>
    <w:p w:rsidR="00B6274C" w:rsidRPr="001C6EB3" w:rsidRDefault="00B6274C" w:rsidP="00B6274C">
      <w:pPr>
        <w:spacing w:after="0" w:line="240" w:lineRule="auto"/>
        <w:ind w:firstLine="567"/>
        <w:jc w:val="both"/>
        <w:rPr>
          <w:rFonts w:ascii="Times New Roman" w:eastAsia="MS Mincho" w:hAnsi="Times New Roman"/>
          <w:sz w:val="24"/>
          <w:szCs w:val="24"/>
        </w:rPr>
      </w:pPr>
      <w:r w:rsidRPr="001C6EB3">
        <w:rPr>
          <w:rFonts w:ascii="Times New Roman" w:eastAsia="MS Mincho" w:hAnsi="Times New Roman"/>
          <w:sz w:val="24"/>
          <w:szCs w:val="24"/>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B6274C" w:rsidRPr="001C6EB3" w:rsidRDefault="00B6274C" w:rsidP="00B6274C">
      <w:pPr>
        <w:spacing w:after="0" w:line="240" w:lineRule="auto"/>
        <w:ind w:firstLine="567"/>
        <w:jc w:val="both"/>
        <w:rPr>
          <w:rFonts w:ascii="Times New Roman" w:eastAsia="MS Mincho" w:hAnsi="Times New Roman"/>
          <w:sz w:val="24"/>
          <w:szCs w:val="24"/>
        </w:rPr>
      </w:pPr>
      <w:r w:rsidRPr="001C6EB3">
        <w:rPr>
          <w:rFonts w:ascii="Times New Roman" w:eastAsia="MS Mincho" w:hAnsi="Times New Roman"/>
          <w:sz w:val="24"/>
          <w:szCs w:val="24"/>
        </w:rPr>
        <w:t xml:space="preserve">6.2. </w:t>
      </w:r>
      <w:proofErr w:type="gramStart"/>
      <w:r w:rsidRPr="001C6EB3">
        <w:rPr>
          <w:rFonts w:ascii="Times New Roman" w:eastAsia="MS Mincho"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B6274C" w:rsidRPr="001C6EB3" w:rsidRDefault="00B6274C" w:rsidP="00B6274C">
      <w:pPr>
        <w:spacing w:after="0" w:line="240" w:lineRule="auto"/>
        <w:ind w:firstLine="567"/>
        <w:jc w:val="both"/>
        <w:rPr>
          <w:rFonts w:ascii="Times New Roman" w:eastAsia="MS Mincho" w:hAnsi="Times New Roman"/>
          <w:sz w:val="24"/>
          <w:szCs w:val="24"/>
        </w:rPr>
      </w:pPr>
      <w:proofErr w:type="gramStart"/>
      <w:r w:rsidRPr="001C6EB3">
        <w:rPr>
          <w:rFonts w:ascii="Times New Roman" w:eastAsia="MS Mincho" w:hAnsi="Times New Roman"/>
          <w:sz w:val="24"/>
          <w:szCs w:val="24"/>
        </w:rPr>
        <w:t xml:space="preserve">Пеня начисляется за каждый день просрочки исполнения поставщиком (подрядчиком, исполнителем)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w:t>
      </w:r>
      <w:hyperlink r:id="rId12" w:anchor="/document/10180094/entry/100" w:history="1">
        <w:r w:rsidRPr="001C6EB3">
          <w:rPr>
            <w:rFonts w:ascii="Times New Roman" w:eastAsia="MS Mincho" w:hAnsi="Times New Roman"/>
          </w:rPr>
          <w:t>ключевой ставки</w:t>
        </w:r>
      </w:hyperlink>
      <w:r w:rsidRPr="001C6EB3">
        <w:rPr>
          <w:rFonts w:ascii="Times New Roman" w:eastAsia="MS Mincho"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w:t>
      </w:r>
      <w:proofErr w:type="gramEnd"/>
      <w:r w:rsidRPr="001C6EB3">
        <w:rPr>
          <w:rFonts w:ascii="Times New Roman" w:eastAsia="MS Mincho" w:hAnsi="Times New Roman"/>
          <w:sz w:val="24"/>
          <w:szCs w:val="24"/>
        </w:rPr>
        <w:t xml:space="preserve"> случаев, если законодательством Российской Федерации установлен иной порядок начисления пени.</w:t>
      </w:r>
    </w:p>
    <w:p w:rsidR="00B6274C" w:rsidRPr="001C6EB3" w:rsidRDefault="00B6274C" w:rsidP="00B6274C">
      <w:pPr>
        <w:spacing w:after="0" w:line="240" w:lineRule="auto"/>
        <w:jc w:val="center"/>
        <w:rPr>
          <w:rFonts w:ascii="Times New Roman" w:eastAsia="Times New Roman" w:hAnsi="Times New Roman"/>
          <w:b/>
          <w:spacing w:val="-3"/>
          <w:sz w:val="24"/>
          <w:szCs w:val="24"/>
          <w:lang w:eastAsia="ru-RU"/>
        </w:rPr>
      </w:pPr>
    </w:p>
    <w:p w:rsidR="00B6274C" w:rsidRPr="001C6EB3" w:rsidRDefault="00B6274C" w:rsidP="00B6274C">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7. ОБЕСПЕЧЕНИЕ ИСПОЛНЕНИЯ ДОГОВОРА</w:t>
      </w:r>
    </w:p>
    <w:p w:rsidR="00B6274C" w:rsidRPr="001C6EB3" w:rsidRDefault="00B6274C" w:rsidP="00B6274C">
      <w:pPr>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7.1. </w:t>
      </w:r>
      <w:proofErr w:type="gramStart"/>
      <w:r>
        <w:rPr>
          <w:rFonts w:ascii="Times New Roman" w:eastAsia="Times New Roman" w:hAnsi="Times New Roman"/>
          <w:sz w:val="24"/>
          <w:szCs w:val="24"/>
          <w:lang w:eastAsia="ru-RU"/>
        </w:rPr>
        <w:t>Поставщик</w:t>
      </w:r>
      <w:r w:rsidRPr="001C6EB3">
        <w:rPr>
          <w:rFonts w:ascii="Times New Roman" w:eastAsia="Times New Roman" w:hAnsi="Times New Roman"/>
          <w:sz w:val="24"/>
          <w:szCs w:val="24"/>
          <w:lang w:eastAsia="ru-RU"/>
        </w:rPr>
        <w:t xml:space="preserve"> предоставляет обеспечение исполнения Договора в размере _________ рублей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C6EB3">
        <w:rPr>
          <w:rFonts w:ascii="Times New Roman" w:eastAsia="Times New Roman" w:hAnsi="Times New Roman"/>
          <w:sz w:val="24"/>
          <w:szCs w:val="24"/>
          <w:lang w:eastAsia="ru-RU"/>
        </w:rPr>
        <w:t xml:space="preserve">Способ обеспечения исполнения договора определяется </w:t>
      </w:r>
      <w:r>
        <w:rPr>
          <w:rFonts w:ascii="Times New Roman" w:eastAsia="Times New Roman" w:hAnsi="Times New Roman"/>
          <w:sz w:val="24"/>
          <w:szCs w:val="24"/>
          <w:lang w:eastAsia="ru-RU"/>
        </w:rPr>
        <w:t>Поставщиком</w:t>
      </w:r>
      <w:r w:rsidRPr="001C6EB3">
        <w:rPr>
          <w:rFonts w:ascii="Times New Roman" w:eastAsia="Times New Roman" w:hAnsi="Times New Roman"/>
          <w:sz w:val="24"/>
          <w:szCs w:val="24"/>
          <w:lang w:eastAsia="ru-RU"/>
        </w:rPr>
        <w:t xml:space="preserve"> самостоятельно.</w:t>
      </w:r>
    </w:p>
    <w:p w:rsidR="00B6274C" w:rsidRPr="001C6EB3" w:rsidRDefault="00B6274C" w:rsidP="00B6274C">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7.2. Срок действия банковской гарантии должен превышать срок действия Договора </w:t>
      </w:r>
      <w:r w:rsidRPr="001C6EB3">
        <w:rPr>
          <w:rFonts w:ascii="Times New Roman" w:eastAsia="Times New Roman" w:hAnsi="Times New Roman"/>
          <w:sz w:val="24"/>
          <w:szCs w:val="24"/>
          <w:lang w:eastAsia="ru-RU"/>
        </w:rPr>
        <w:lastRenderedPageBreak/>
        <w:t xml:space="preserve">не менее чем на один месяц. Срок, в течение которого обеспечение исполнения договора в виде внесения денежных средств </w:t>
      </w:r>
      <w:proofErr w:type="gramStart"/>
      <w:r w:rsidRPr="001C6EB3">
        <w:rPr>
          <w:rFonts w:ascii="Times New Roman" w:eastAsia="Times New Roman" w:hAnsi="Times New Roman"/>
          <w:sz w:val="24"/>
          <w:szCs w:val="24"/>
          <w:lang w:eastAsia="ru-RU"/>
        </w:rPr>
        <w:t>находится на указанном заказчиком счете должен</w:t>
      </w:r>
      <w:proofErr w:type="gramEnd"/>
      <w:r w:rsidRPr="001C6EB3">
        <w:rPr>
          <w:rFonts w:ascii="Times New Roman" w:eastAsia="Times New Roman" w:hAnsi="Times New Roman"/>
          <w:sz w:val="24"/>
          <w:szCs w:val="24"/>
          <w:lang w:eastAsia="ru-RU"/>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Pr="001C6EB3">
        <w:rPr>
          <w:rFonts w:ascii="Times New Roman" w:eastAsia="Times New Roman" w:hAnsi="Times New Roman"/>
          <w:sz w:val="24"/>
          <w:szCs w:val="24"/>
          <w:lang w:eastAsia="ru-RU"/>
        </w:rPr>
        <w:t>окончания срока действия обеспечения исполнения договора</w:t>
      </w:r>
      <w:proofErr w:type="gramEnd"/>
      <w:r w:rsidRPr="001C6EB3">
        <w:rPr>
          <w:rFonts w:ascii="Times New Roman" w:eastAsia="Times New Roman" w:hAnsi="Times New Roman"/>
          <w:sz w:val="24"/>
          <w:szCs w:val="24"/>
          <w:lang w:eastAsia="ru-RU"/>
        </w:rPr>
        <w:t xml:space="preserve">. Заказчик вправе удержать начисленную неустойку (штраф, пени) из обеспечения исполнения договора, предоставленного </w:t>
      </w:r>
      <w:r>
        <w:rPr>
          <w:rFonts w:ascii="Times New Roman" w:eastAsia="Times New Roman" w:hAnsi="Times New Roman"/>
          <w:sz w:val="24"/>
          <w:szCs w:val="24"/>
          <w:lang w:eastAsia="ru-RU"/>
        </w:rPr>
        <w:t>Поставщиком</w:t>
      </w:r>
      <w:r w:rsidRPr="001C6EB3">
        <w:rPr>
          <w:rFonts w:ascii="Times New Roman" w:eastAsia="Times New Roman" w:hAnsi="Times New Roman"/>
          <w:sz w:val="24"/>
          <w:szCs w:val="24"/>
          <w:lang w:eastAsia="ru-RU"/>
        </w:rPr>
        <w:t xml:space="preserve"> в виде внесения денежных средств.</w:t>
      </w:r>
    </w:p>
    <w:p w:rsidR="00B6274C" w:rsidRPr="001C6EB3" w:rsidRDefault="00B6274C" w:rsidP="00B6274C">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7.3. В ходе исполнения Договора </w:t>
      </w:r>
      <w:r>
        <w:rPr>
          <w:rFonts w:ascii="Times New Roman" w:eastAsia="Times New Roman" w:hAnsi="Times New Roman"/>
          <w:sz w:val="24"/>
          <w:szCs w:val="24"/>
          <w:lang w:eastAsia="ru-RU"/>
        </w:rPr>
        <w:t>Поставщик</w:t>
      </w:r>
      <w:r w:rsidRPr="001C6EB3">
        <w:rPr>
          <w:rFonts w:ascii="Times New Roman" w:eastAsia="Times New Roman" w:hAnsi="Times New Roman"/>
          <w:sz w:val="24"/>
          <w:szCs w:val="24"/>
          <w:lang w:eastAsia="ru-RU"/>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274C" w:rsidRPr="001C6EB3" w:rsidRDefault="00B6274C" w:rsidP="00B6274C">
      <w:pPr>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7.4. 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предложенная </w:t>
      </w:r>
      <w:r>
        <w:rPr>
          <w:rFonts w:ascii="Times New Roman" w:eastAsia="Times New Roman" w:hAnsi="Times New Roman"/>
          <w:sz w:val="24"/>
          <w:szCs w:val="24"/>
          <w:lang w:eastAsia="ru-RU"/>
        </w:rPr>
        <w:t>Поставщиком</w:t>
      </w:r>
      <w:r w:rsidRPr="001C6EB3">
        <w:rPr>
          <w:rFonts w:ascii="Times New Roman" w:eastAsia="Times New Roman" w:hAnsi="Times New Roman"/>
          <w:sz w:val="24"/>
          <w:szCs w:val="24"/>
          <w:lang w:eastAsia="ru-RU"/>
        </w:rPr>
        <w:t xml:space="preserve"> цена снижена на двадцать пять и более процентов по отношению к начальной (максимальной) цене договора, к </w:t>
      </w:r>
      <w:r>
        <w:rPr>
          <w:rFonts w:ascii="Times New Roman" w:eastAsia="Times New Roman" w:hAnsi="Times New Roman"/>
          <w:sz w:val="24"/>
          <w:szCs w:val="24"/>
          <w:lang w:eastAsia="ru-RU"/>
        </w:rPr>
        <w:t>Поставщику</w:t>
      </w:r>
      <w:r w:rsidRPr="001C6EB3">
        <w:rPr>
          <w:rFonts w:ascii="Times New Roman" w:eastAsia="Times New Roman" w:hAnsi="Times New Roman"/>
          <w:sz w:val="24"/>
          <w:szCs w:val="24"/>
          <w:lang w:eastAsia="ru-RU"/>
        </w:rPr>
        <w:t xml:space="preserve"> с которым заключается договор, применяются антидемпинговые меры.</w:t>
      </w:r>
    </w:p>
    <w:p w:rsidR="00B6274C" w:rsidRPr="001C6EB3" w:rsidRDefault="00B6274C" w:rsidP="00B6274C">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rsidR="00B6274C" w:rsidRPr="001C6EB3" w:rsidRDefault="00B6274C" w:rsidP="00B6274C">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1C6EB3">
        <w:rPr>
          <w:rFonts w:ascii="Times New Roman" w:eastAsia="Times New Roman" w:hAnsi="Times New Roman"/>
          <w:b/>
          <w:color w:val="000000"/>
          <w:sz w:val="24"/>
          <w:szCs w:val="24"/>
          <w:lang w:eastAsia="ru-RU"/>
        </w:rPr>
        <w:t>8. ПОРЯДОК РАЗРЕШЕНИЯ СПОРОВ</w:t>
      </w:r>
    </w:p>
    <w:p w:rsidR="00B6274C" w:rsidRPr="001C6EB3" w:rsidRDefault="00B6274C" w:rsidP="00B6274C">
      <w:pPr>
        <w:tabs>
          <w:tab w:val="left" w:pos="2254"/>
        </w:tabs>
        <w:spacing w:after="0" w:line="240" w:lineRule="auto"/>
        <w:ind w:firstLine="567"/>
        <w:jc w:val="both"/>
        <w:rPr>
          <w:rFonts w:ascii="Times New Roman" w:eastAsia="Times New Roman" w:hAnsi="Times New Roman"/>
          <w:color w:val="000000"/>
          <w:sz w:val="24"/>
          <w:szCs w:val="24"/>
          <w:lang w:eastAsia="ru-RU"/>
        </w:rPr>
      </w:pPr>
      <w:r w:rsidRPr="001C6EB3">
        <w:rPr>
          <w:rFonts w:ascii="Times New Roman" w:eastAsia="Times New Roman" w:hAnsi="Times New Roman"/>
          <w:color w:val="000000"/>
          <w:sz w:val="24"/>
          <w:szCs w:val="24"/>
          <w:lang w:eastAsia="ru-RU"/>
        </w:rPr>
        <w:t xml:space="preserve">8.1. Все споры и разногласия, которые могут возникнуть в связи с исполнением настоящего договора, разрешаются путем переговоров между Сторонами в порядке досудебного урегулирования. </w:t>
      </w:r>
    </w:p>
    <w:p w:rsidR="00B6274C" w:rsidRPr="001C6EB3" w:rsidRDefault="00B6274C" w:rsidP="00B6274C">
      <w:pPr>
        <w:tabs>
          <w:tab w:val="left" w:pos="2254"/>
        </w:tabs>
        <w:spacing w:after="0" w:line="240" w:lineRule="auto"/>
        <w:ind w:firstLine="567"/>
        <w:jc w:val="both"/>
        <w:rPr>
          <w:rFonts w:ascii="Times New Roman" w:eastAsia="Times New Roman" w:hAnsi="Times New Roman"/>
          <w:color w:val="000000"/>
          <w:sz w:val="24"/>
          <w:szCs w:val="24"/>
          <w:lang w:eastAsia="ru-RU"/>
        </w:rPr>
      </w:pPr>
      <w:r w:rsidRPr="001C6EB3">
        <w:rPr>
          <w:rFonts w:ascii="Times New Roman" w:eastAsia="Times New Roman" w:hAnsi="Times New Roman"/>
          <w:color w:val="000000"/>
          <w:sz w:val="24"/>
          <w:szCs w:val="24"/>
          <w:lang w:eastAsia="ru-RU"/>
        </w:rPr>
        <w:t>8.2. В случае</w:t>
      </w:r>
      <w:proofErr w:type="gramStart"/>
      <w:r w:rsidRPr="001C6EB3">
        <w:rPr>
          <w:rFonts w:ascii="Times New Roman" w:eastAsia="Times New Roman" w:hAnsi="Times New Roman"/>
          <w:color w:val="000000"/>
          <w:sz w:val="24"/>
          <w:szCs w:val="24"/>
          <w:lang w:eastAsia="ru-RU"/>
        </w:rPr>
        <w:t>,</w:t>
      </w:r>
      <w:proofErr w:type="gramEnd"/>
      <w:r w:rsidRPr="001C6EB3">
        <w:rPr>
          <w:rFonts w:ascii="Times New Roman" w:eastAsia="Times New Roman" w:hAnsi="Times New Roman"/>
          <w:color w:val="000000"/>
          <w:sz w:val="24"/>
          <w:szCs w:val="24"/>
          <w:lang w:eastAsia="ru-RU"/>
        </w:rPr>
        <w:t xml:space="preserve"> если споры и разногласия не будут урегулированы путем переговоров между Сторонами, они подлежат разрешению в Арбитражном суде Республики Бурятия, при соблюдении претензионного порядка.</w:t>
      </w:r>
    </w:p>
    <w:p w:rsidR="00B6274C" w:rsidRPr="001C6EB3" w:rsidRDefault="00B6274C" w:rsidP="00B6274C">
      <w:pPr>
        <w:spacing w:after="0" w:line="240" w:lineRule="auto"/>
        <w:ind w:firstLine="567"/>
        <w:jc w:val="center"/>
        <w:rPr>
          <w:rFonts w:ascii="Times New Roman" w:eastAsia="MS Mincho" w:hAnsi="Times New Roman"/>
          <w:b/>
          <w:sz w:val="24"/>
          <w:szCs w:val="24"/>
          <w:lang w:eastAsia="ru-RU"/>
        </w:rPr>
      </w:pPr>
    </w:p>
    <w:p w:rsidR="00B6274C" w:rsidRPr="001C6EB3" w:rsidRDefault="00B6274C" w:rsidP="00B6274C">
      <w:pPr>
        <w:spacing w:after="0" w:line="240" w:lineRule="auto"/>
        <w:ind w:firstLine="567"/>
        <w:jc w:val="center"/>
        <w:rPr>
          <w:rFonts w:ascii="Times New Roman" w:eastAsia="MS Mincho" w:hAnsi="Times New Roman"/>
          <w:b/>
          <w:sz w:val="24"/>
          <w:szCs w:val="24"/>
          <w:lang w:eastAsia="ru-RU"/>
        </w:rPr>
      </w:pPr>
      <w:r w:rsidRPr="001C6EB3">
        <w:rPr>
          <w:rFonts w:ascii="Times New Roman" w:eastAsia="MS Mincho" w:hAnsi="Times New Roman"/>
          <w:b/>
          <w:sz w:val="24"/>
          <w:szCs w:val="24"/>
          <w:lang w:eastAsia="ru-RU"/>
        </w:rPr>
        <w:t>9. ОБСТОЯТЕЛЬСТВА НЕПРЕОДОЛИМОЙ СИЛЫ</w:t>
      </w:r>
    </w:p>
    <w:p w:rsidR="00B6274C" w:rsidRPr="001C6EB3" w:rsidRDefault="00B6274C" w:rsidP="00B6274C">
      <w:pPr>
        <w:spacing w:after="0" w:line="240" w:lineRule="auto"/>
        <w:ind w:firstLine="567"/>
        <w:jc w:val="both"/>
        <w:rPr>
          <w:rFonts w:ascii="Times New Roman" w:eastAsia="MS Mincho" w:hAnsi="Times New Roman"/>
          <w:sz w:val="24"/>
          <w:szCs w:val="24"/>
          <w:lang w:eastAsia="ru-RU"/>
        </w:rPr>
      </w:pPr>
      <w:r w:rsidRPr="001C6EB3">
        <w:rPr>
          <w:rFonts w:ascii="Times New Roman" w:eastAsia="MS Mincho" w:hAnsi="Times New Roman"/>
          <w:sz w:val="24"/>
          <w:szCs w:val="24"/>
          <w:lang w:eastAsia="ru-RU"/>
        </w:rPr>
        <w:t>9.1.</w:t>
      </w:r>
      <w:r w:rsidRPr="001C6EB3">
        <w:rPr>
          <w:rFonts w:ascii="Times New Roman" w:eastAsia="MS Mincho" w:hAnsi="Times New Roman"/>
          <w:b/>
          <w:sz w:val="24"/>
          <w:szCs w:val="24"/>
          <w:lang w:eastAsia="ru-RU"/>
        </w:rPr>
        <w:t xml:space="preserve"> </w:t>
      </w:r>
      <w:r w:rsidRPr="001C6EB3">
        <w:rPr>
          <w:rFonts w:ascii="Times New Roman" w:eastAsia="MS Mincho" w:hAnsi="Times New Roman"/>
          <w:sz w:val="24"/>
          <w:szCs w:val="24"/>
          <w:lang w:eastAsia="ru-RU"/>
        </w:rPr>
        <w:t xml:space="preserve">Под обстоятельствами непреодолимой силы (форс-мажорные обстоятельства) понимаются обстоятельства, которые могут возникнуть после заключения настоящего договора в результате непредвиденных и непреодолимых Сторонами событий. </w:t>
      </w:r>
      <w:proofErr w:type="gramStart"/>
      <w:r w:rsidRPr="001C6EB3">
        <w:rPr>
          <w:rFonts w:ascii="Times New Roman" w:eastAsia="MS Mincho" w:hAnsi="Times New Roman"/>
          <w:sz w:val="24"/>
          <w:szCs w:val="24"/>
          <w:lang w:eastAsia="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 том числе: гидрологических процессов (ураганов, тайфунов, циклонов, смерчей, шквалов молний, града, наводнений, засухи, морских штормов), геолого-геоморфологических процессов (землетрясений, цунами, извержений вулканов, оползней и снежных лавин, обвалов, выбросов вод в горных выработках), пожара, войны, запретительных актов государственных органов, носящих</w:t>
      </w:r>
      <w:proofErr w:type="gramEnd"/>
      <w:r w:rsidRPr="001C6EB3">
        <w:rPr>
          <w:rFonts w:ascii="Times New Roman" w:eastAsia="MS Mincho" w:hAnsi="Times New Roman"/>
          <w:sz w:val="24"/>
          <w:szCs w:val="24"/>
          <w:lang w:eastAsia="ru-RU"/>
        </w:rPr>
        <w:t xml:space="preserve">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договору. </w:t>
      </w:r>
    </w:p>
    <w:p w:rsidR="00B6274C" w:rsidRPr="001C6EB3" w:rsidRDefault="00B6274C" w:rsidP="00B6274C">
      <w:pPr>
        <w:spacing w:after="0" w:line="240" w:lineRule="auto"/>
        <w:ind w:firstLine="567"/>
        <w:jc w:val="both"/>
        <w:rPr>
          <w:rFonts w:ascii="Times New Roman" w:eastAsia="MS Mincho" w:hAnsi="Times New Roman"/>
          <w:sz w:val="24"/>
          <w:szCs w:val="24"/>
          <w:lang w:eastAsia="ru-RU"/>
        </w:rPr>
      </w:pPr>
      <w:r w:rsidRPr="001C6EB3">
        <w:rPr>
          <w:rFonts w:ascii="Times New Roman" w:eastAsia="MS Mincho" w:hAnsi="Times New Roman"/>
          <w:sz w:val="24"/>
          <w:szCs w:val="24"/>
          <w:lang w:eastAsia="ru-RU"/>
        </w:rPr>
        <w:t>9.2.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rsidR="00B6274C" w:rsidRPr="001C6EB3" w:rsidRDefault="00B6274C" w:rsidP="00B6274C">
      <w:pPr>
        <w:spacing w:after="0" w:line="240" w:lineRule="auto"/>
        <w:ind w:firstLine="567"/>
        <w:jc w:val="both"/>
        <w:rPr>
          <w:rFonts w:ascii="Times New Roman" w:eastAsia="MS Mincho" w:hAnsi="Times New Roman"/>
          <w:sz w:val="24"/>
          <w:szCs w:val="24"/>
          <w:lang w:eastAsia="ru-RU"/>
        </w:rPr>
      </w:pPr>
      <w:r w:rsidRPr="001C6EB3">
        <w:rPr>
          <w:rFonts w:ascii="Times New Roman" w:eastAsia="MS Mincho" w:hAnsi="Times New Roman"/>
          <w:sz w:val="24"/>
          <w:szCs w:val="24"/>
          <w:lang w:eastAsia="ru-RU"/>
        </w:rPr>
        <w:t>9.3.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 и направляются Поставщиком Заказчику до приемки поставленного Товара.</w:t>
      </w:r>
    </w:p>
    <w:p w:rsidR="00B6274C" w:rsidRPr="001C6EB3" w:rsidRDefault="00B6274C" w:rsidP="00B6274C">
      <w:pPr>
        <w:spacing w:after="0" w:line="240" w:lineRule="auto"/>
        <w:ind w:firstLine="426"/>
        <w:jc w:val="both"/>
        <w:rPr>
          <w:rFonts w:ascii="Times New Roman" w:eastAsia="MS Mincho" w:hAnsi="Times New Roman"/>
          <w:sz w:val="24"/>
          <w:szCs w:val="24"/>
          <w:lang w:eastAsia="ru-RU"/>
        </w:rPr>
      </w:pPr>
    </w:p>
    <w:p w:rsidR="00B6274C" w:rsidRPr="001C6EB3" w:rsidRDefault="00B6274C" w:rsidP="00B6274C">
      <w:pPr>
        <w:spacing w:after="0" w:line="240" w:lineRule="auto"/>
        <w:ind w:firstLine="567"/>
        <w:jc w:val="center"/>
        <w:rPr>
          <w:rFonts w:ascii="Times New Roman" w:eastAsia="MS Mincho" w:hAnsi="Times New Roman"/>
          <w:b/>
          <w:sz w:val="24"/>
          <w:szCs w:val="24"/>
          <w:lang w:eastAsia="ru-RU"/>
        </w:rPr>
      </w:pPr>
      <w:r w:rsidRPr="001C6EB3">
        <w:rPr>
          <w:rFonts w:ascii="Times New Roman" w:eastAsia="MS Mincho" w:hAnsi="Times New Roman"/>
          <w:b/>
          <w:sz w:val="24"/>
          <w:szCs w:val="24"/>
          <w:lang w:eastAsia="ru-RU"/>
        </w:rPr>
        <w:t>10. ИЗМЕНЕНИЕ УСЛОВИЙ ДОГОВОРА</w:t>
      </w:r>
    </w:p>
    <w:p w:rsidR="00B6274C" w:rsidRPr="001C6EB3" w:rsidRDefault="00B6274C" w:rsidP="00B6274C">
      <w:pPr>
        <w:spacing w:after="0" w:line="240" w:lineRule="auto"/>
        <w:ind w:firstLine="567"/>
        <w:jc w:val="both"/>
        <w:rPr>
          <w:rFonts w:ascii="Times New Roman" w:eastAsia="MS Mincho" w:hAnsi="Times New Roman"/>
          <w:sz w:val="24"/>
        </w:rPr>
      </w:pPr>
      <w:r w:rsidRPr="001C6EB3">
        <w:rPr>
          <w:rFonts w:ascii="Times New Roman" w:eastAsia="MS Mincho" w:hAnsi="Times New Roman"/>
          <w:sz w:val="24"/>
          <w:szCs w:val="24"/>
        </w:rPr>
        <w:t xml:space="preserve">10.1. Изменение </w:t>
      </w:r>
      <w:r w:rsidRPr="001C6EB3">
        <w:rPr>
          <w:rFonts w:ascii="Times New Roman" w:eastAsia="MS Mincho" w:hAnsi="Times New Roman"/>
          <w:sz w:val="24"/>
        </w:rPr>
        <w:t xml:space="preserve">существенных условий Договора при его исполнении не допускается, за исключением их изменения по соглашению Сторон в соответствии с </w:t>
      </w:r>
      <w:r w:rsidRPr="001C6EB3">
        <w:rPr>
          <w:rFonts w:ascii="Times New Roman" w:eastAsia="Times New Roman" w:hAnsi="Times New Roman"/>
          <w:sz w:val="24"/>
          <w:szCs w:val="24"/>
          <w:lang w:eastAsia="ru-RU"/>
        </w:rPr>
        <w:t>положением о закупках товаров, работ, услуг Заказчика</w:t>
      </w:r>
      <w:r w:rsidRPr="001C6EB3">
        <w:rPr>
          <w:rFonts w:ascii="Times New Roman" w:eastAsia="MS Mincho" w:hAnsi="Times New Roman"/>
          <w:sz w:val="24"/>
        </w:rPr>
        <w:t xml:space="preserve"> и гражданским законодательством РФ.</w:t>
      </w:r>
    </w:p>
    <w:p w:rsidR="00B6274C" w:rsidRPr="001C6EB3" w:rsidRDefault="00B6274C" w:rsidP="00B6274C">
      <w:pPr>
        <w:spacing w:after="0" w:line="240" w:lineRule="auto"/>
        <w:ind w:firstLine="567"/>
        <w:jc w:val="both"/>
        <w:rPr>
          <w:rFonts w:ascii="Times New Roman" w:eastAsia="MS Mincho" w:hAnsi="Times New Roman"/>
          <w:sz w:val="24"/>
          <w:szCs w:val="24"/>
        </w:rPr>
      </w:pPr>
      <w:r w:rsidRPr="001C6EB3">
        <w:rPr>
          <w:rFonts w:ascii="Times New Roman" w:eastAsia="MS Mincho" w:hAnsi="Times New Roman"/>
          <w:sz w:val="24"/>
          <w:szCs w:val="24"/>
        </w:rPr>
        <w:lastRenderedPageBreak/>
        <w:t>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B6274C" w:rsidRPr="001C6EB3" w:rsidRDefault="00B6274C" w:rsidP="00B6274C">
      <w:pPr>
        <w:spacing w:after="0" w:line="240" w:lineRule="auto"/>
        <w:jc w:val="both"/>
        <w:rPr>
          <w:rFonts w:ascii="Times New Roman" w:eastAsia="MS Mincho" w:hAnsi="Times New Roman"/>
          <w:sz w:val="24"/>
          <w:szCs w:val="24"/>
          <w:lang w:eastAsia="ru-RU"/>
        </w:rPr>
      </w:pPr>
    </w:p>
    <w:p w:rsidR="00B6274C" w:rsidRPr="001C6EB3" w:rsidRDefault="00B6274C" w:rsidP="00B6274C">
      <w:pPr>
        <w:spacing w:after="0" w:line="240" w:lineRule="auto"/>
        <w:ind w:right="-185"/>
        <w:jc w:val="center"/>
        <w:rPr>
          <w:rFonts w:ascii="Times New Roman" w:eastAsia="Times New Roman" w:hAnsi="Times New Roman"/>
          <w:b/>
          <w:bCs/>
          <w:color w:val="000000"/>
          <w:sz w:val="24"/>
          <w:szCs w:val="24"/>
          <w:lang w:eastAsia="ru-RU"/>
        </w:rPr>
      </w:pPr>
      <w:r w:rsidRPr="001C6EB3">
        <w:rPr>
          <w:rFonts w:ascii="Times New Roman" w:eastAsia="Times New Roman" w:hAnsi="Times New Roman"/>
          <w:b/>
          <w:bCs/>
          <w:color w:val="000000"/>
          <w:sz w:val="24"/>
          <w:szCs w:val="24"/>
          <w:lang w:eastAsia="ru-RU"/>
        </w:rPr>
        <w:t>11. РАСТОРЖЕНИЕ ДОГОВОРА</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color w:val="000000"/>
          <w:sz w:val="24"/>
          <w:szCs w:val="28"/>
          <w:lang w:eastAsia="ru-RU"/>
        </w:rPr>
        <w:t xml:space="preserve">11.1.  </w:t>
      </w:r>
      <w:r w:rsidRPr="001C6EB3">
        <w:rPr>
          <w:rFonts w:ascii="Times New Roman" w:eastAsia="Times New Roman" w:hAnsi="Times New Roman"/>
          <w:color w:val="000000"/>
          <w:sz w:val="24"/>
          <w:szCs w:val="24"/>
          <w:lang w:eastAsia="ru-RU"/>
        </w:rPr>
        <w:t>Расторжение договора допускается</w:t>
      </w:r>
      <w:r w:rsidRPr="001C6EB3">
        <w:rPr>
          <w:rFonts w:ascii="Times New Roman" w:eastAsia="Times New Roman" w:hAnsi="Times New Roman"/>
          <w:sz w:val="24"/>
          <w:szCs w:val="24"/>
          <w:lang w:eastAsia="ru-RU"/>
        </w:rPr>
        <w:t xml:space="preserve"> по соглашению сторон, по решению суда или в случае одностороннего отказа от исполнения договора в соответствии с положением о закупках товаров, работ, услуг Заказчика и гражданским законодательством.</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11.2.  </w:t>
      </w:r>
      <w:proofErr w:type="gramStart"/>
      <w:r w:rsidRPr="001C6EB3">
        <w:rPr>
          <w:rFonts w:ascii="Times New Roman" w:eastAsia="Times New Roman" w:hAnsi="Times New Roman"/>
          <w:sz w:val="24"/>
          <w:szCs w:val="24"/>
          <w:lang w:eastAsia="ru-RU"/>
        </w:rPr>
        <w:t>Решение Заказчика об одностороннем отказе от исполнения договора в течение 2 (двух)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1C6EB3">
        <w:rPr>
          <w:rFonts w:ascii="Times New Roman" w:eastAsia="Times New Roman" w:hAnsi="Times New Roman"/>
          <w:sz w:val="24"/>
          <w:szCs w:val="24"/>
          <w:lang w:eastAsia="ru-RU"/>
        </w:rPr>
        <w:t xml:space="preserve"> и получение заказчиком подтверждения о его вручении Поставщику. </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11.3. Выполнение Заказчиком требований настоящего раздела считается надлежащим уведомлением Поставщику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1C6EB3">
        <w:rPr>
          <w:rFonts w:ascii="Times New Roman" w:eastAsia="Times New Roman" w:hAnsi="Times New Roman"/>
          <w:sz w:val="24"/>
          <w:szCs w:val="24"/>
          <w:lang w:eastAsia="ru-RU"/>
        </w:rPr>
        <w:t>с даты отправки</w:t>
      </w:r>
      <w:proofErr w:type="gramEnd"/>
      <w:r w:rsidRPr="001C6EB3">
        <w:rPr>
          <w:rFonts w:ascii="Times New Roman" w:eastAsia="Times New Roman" w:hAnsi="Times New Roman"/>
          <w:sz w:val="24"/>
          <w:szCs w:val="24"/>
          <w:lang w:eastAsia="ru-RU"/>
        </w:rPr>
        <w:t xml:space="preserve"> уведомления Заказчиком. </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11.4. Решение Поставщика об одностороннем отказе от исполнения договора вступает в </w:t>
      </w:r>
      <w:proofErr w:type="gramStart"/>
      <w:r w:rsidRPr="001C6EB3">
        <w:rPr>
          <w:rFonts w:ascii="Times New Roman" w:eastAsia="Times New Roman" w:hAnsi="Times New Roman"/>
          <w:sz w:val="24"/>
          <w:szCs w:val="24"/>
          <w:lang w:eastAsia="ru-RU"/>
        </w:rPr>
        <w:t>силу</w:t>
      </w:r>
      <w:proofErr w:type="gramEnd"/>
      <w:r w:rsidRPr="001C6EB3">
        <w:rPr>
          <w:rFonts w:ascii="Times New Roman" w:eastAsia="Times New Roman" w:hAnsi="Times New Roman"/>
          <w:sz w:val="24"/>
          <w:szCs w:val="24"/>
          <w:lang w:eastAsia="ru-RU"/>
        </w:rPr>
        <w:t xml:space="preserve"> и договор считается расторгнутым через 10 (десять) дней с даты надлежащего уведомления Поставщиком Заказчика об одностороннем отказе от исполнения договора.</w:t>
      </w:r>
    </w:p>
    <w:p w:rsidR="00B6274C" w:rsidRPr="001C6EB3" w:rsidRDefault="00B6274C" w:rsidP="00B6274C">
      <w:pPr>
        <w:spacing w:after="0" w:line="240" w:lineRule="auto"/>
        <w:ind w:right="-185"/>
        <w:jc w:val="center"/>
        <w:rPr>
          <w:rFonts w:ascii="Times New Roman" w:eastAsia="Times New Roman" w:hAnsi="Times New Roman"/>
          <w:b/>
          <w:bCs/>
          <w:color w:val="000000"/>
          <w:sz w:val="24"/>
          <w:szCs w:val="24"/>
          <w:lang w:eastAsia="ru-RU"/>
        </w:rPr>
      </w:pPr>
    </w:p>
    <w:p w:rsidR="00B6274C" w:rsidRPr="001C6EB3" w:rsidRDefault="00B6274C" w:rsidP="00B6274C">
      <w:pPr>
        <w:spacing w:after="0" w:line="240" w:lineRule="auto"/>
        <w:ind w:firstLine="720"/>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12. ЗАКЛЮЧИТЕЛЬНЫЕ ПОЛОЖЕНИЯ</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12.1.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 Окончание срока действия настоящего договора не влечет прекращение гарантийных обязательств.</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12.2. Договор составлен в форме электронного документа, подписанного усиленными электронными подписями уполномоченных на подписание </w:t>
      </w:r>
      <w:r w:rsidRPr="001C6EB3">
        <w:rPr>
          <w:rFonts w:ascii="Times New Roman" w:hAnsi="Times New Roman"/>
          <w:sz w:val="24"/>
          <w:szCs w:val="24"/>
        </w:rPr>
        <w:t>Договора</w:t>
      </w:r>
      <w:r w:rsidRPr="001C6EB3">
        <w:rPr>
          <w:rFonts w:ascii="Times New Roman" w:eastAsia="Times New Roman" w:hAnsi="Times New Roman"/>
          <w:sz w:val="24"/>
          <w:szCs w:val="24"/>
          <w:lang w:eastAsia="ru-RU"/>
        </w:rPr>
        <w:t xml:space="preserve"> лиц обеих Сторон.</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 в соответствии с законодательством РФ.</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12.3. Для оперативной связи между Сторонами, любые сообщения, необходимые для исполнения своих обязательств по договору оформляются должным образом и направляются Сторонами нарочно, почтовым отправлением, факсом, посредством электронной почты или иными способами, позволяющими достоверно определить факт направления такого сообщения. Все уведомления/сообщения, отправленные по согласованным в настоящем договоре адресам и контактным данным, признаются Сторонами официальной перепиской.</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12.4. При изменении адресов, контактных данных и реквизитов, Стороны обязуются извещать друг друга о таких изменениях в трехдневный срок. В противном случае, </w:t>
      </w:r>
      <w:r w:rsidRPr="001C6EB3">
        <w:rPr>
          <w:rFonts w:ascii="Times New Roman" w:eastAsia="Times New Roman" w:hAnsi="Times New Roman"/>
          <w:sz w:val="24"/>
          <w:szCs w:val="24"/>
          <w:lang w:eastAsia="ru-RU"/>
        </w:rPr>
        <w:lastRenderedPageBreak/>
        <w:t>сообщения, переданные по последнему известному адресу (юридическому, адресу местонахождения), адресу электронной почты, факсу и иных контактных данных, считаются надлежаще переданными, а финансовые расчеты соответственно произведены надлежащим образом.</w:t>
      </w:r>
    </w:p>
    <w:p w:rsidR="00B6274C" w:rsidRPr="001C6EB3" w:rsidRDefault="00B6274C" w:rsidP="00B6274C">
      <w:pPr>
        <w:spacing w:after="0" w:line="240" w:lineRule="auto"/>
        <w:ind w:firstLine="567"/>
        <w:jc w:val="both"/>
        <w:rPr>
          <w:rFonts w:ascii="Times New Roman" w:eastAsia="Times New Roman" w:hAnsi="Times New Roman"/>
          <w:sz w:val="24"/>
          <w:szCs w:val="24"/>
          <w:highlight w:val="yellow"/>
          <w:lang w:eastAsia="ru-RU"/>
        </w:rPr>
      </w:pPr>
      <w:r w:rsidRPr="001C6EB3">
        <w:rPr>
          <w:rFonts w:ascii="Times New Roman" w:eastAsia="Times New Roman" w:hAnsi="Times New Roman"/>
          <w:sz w:val="24"/>
          <w:szCs w:val="24"/>
          <w:lang w:eastAsia="ru-RU"/>
        </w:rPr>
        <w:t>12.5. По вопросам, не урегулированным настоящим договором, Стороны руководствуются действующим законодательством РФ.</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12.6. Приложения к настоящему договору составляют его неотъемлемую часть.</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1 - Техническое задание.</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2  -  Акт приема-передачи товара.</w:t>
      </w: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14. Юридические адреса, реквизиты и подписи сторон</w:t>
      </w:r>
    </w:p>
    <w:tbl>
      <w:tblPr>
        <w:tblW w:w="4956" w:type="pct"/>
        <w:tblLayout w:type="fixed"/>
        <w:tblLook w:val="04A0" w:firstRow="1" w:lastRow="0" w:firstColumn="1" w:lastColumn="0" w:noHBand="0" w:noVBand="1"/>
      </w:tblPr>
      <w:tblGrid>
        <w:gridCol w:w="5045"/>
        <w:gridCol w:w="4442"/>
      </w:tblGrid>
      <w:tr w:rsidR="00B6274C" w:rsidRPr="001C6EB3" w:rsidTr="005F58EF">
        <w:trPr>
          <w:trHeight w:val="60"/>
        </w:trPr>
        <w:tc>
          <w:tcPr>
            <w:tcW w:w="2659"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w:t>
            </w:r>
          </w:p>
        </w:tc>
        <w:tc>
          <w:tcPr>
            <w:tcW w:w="2341"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p>
          <w:p w:rsidR="00B6274C" w:rsidRPr="001C6EB3" w:rsidRDefault="00B6274C" w:rsidP="005F58EF">
            <w:pPr>
              <w:spacing w:after="0" w:line="240" w:lineRule="auto"/>
              <w:rPr>
                <w:rFonts w:ascii="Times New Roman" w:eastAsia="Times New Roman" w:hAnsi="Times New Roman"/>
                <w:sz w:val="24"/>
                <w:szCs w:val="24"/>
                <w:lang w:eastAsia="ru-RU"/>
              </w:rPr>
            </w:pPr>
          </w:p>
        </w:tc>
      </w:tr>
      <w:tr w:rsidR="00B6274C" w:rsidRPr="001C6EB3" w:rsidTr="005F58EF">
        <w:trPr>
          <w:trHeight w:val="475"/>
        </w:trPr>
        <w:tc>
          <w:tcPr>
            <w:tcW w:w="2659"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670024, </w:t>
            </w:r>
            <w:proofErr w:type="spellStart"/>
            <w:r w:rsidRPr="001C6EB3">
              <w:rPr>
                <w:rFonts w:ascii="Times New Roman" w:eastAsia="Times New Roman" w:hAnsi="Times New Roman"/>
                <w:sz w:val="24"/>
                <w:szCs w:val="24"/>
                <w:lang w:eastAsia="ru-RU"/>
              </w:rPr>
              <w:t>г</w:t>
            </w:r>
            <w:proofErr w:type="gramStart"/>
            <w:r w:rsidRPr="001C6EB3">
              <w:rPr>
                <w:rFonts w:ascii="Times New Roman" w:eastAsia="Times New Roman" w:hAnsi="Times New Roman"/>
                <w:sz w:val="24"/>
                <w:szCs w:val="24"/>
                <w:lang w:eastAsia="ru-RU"/>
              </w:rPr>
              <w:t>.У</w:t>
            </w:r>
            <w:proofErr w:type="gramEnd"/>
            <w:r w:rsidRPr="001C6EB3">
              <w:rPr>
                <w:rFonts w:ascii="Times New Roman" w:eastAsia="Times New Roman" w:hAnsi="Times New Roman"/>
                <w:sz w:val="24"/>
                <w:szCs w:val="24"/>
                <w:lang w:eastAsia="ru-RU"/>
              </w:rPr>
              <w:t>лан</w:t>
            </w:r>
            <w:proofErr w:type="spellEnd"/>
            <w:r w:rsidRPr="001C6EB3">
              <w:rPr>
                <w:rFonts w:ascii="Times New Roman" w:eastAsia="Times New Roman" w:hAnsi="Times New Roman"/>
                <w:sz w:val="24"/>
                <w:szCs w:val="24"/>
                <w:lang w:eastAsia="ru-RU"/>
              </w:rPr>
              <w:t>-Удэ, ул. Пушкина,8</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Тел: 44-24-57, 44-21-33(факс)</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val="en-US" w:eastAsia="ru-RU"/>
              </w:rPr>
              <w:t>E</w:t>
            </w:r>
            <w:r w:rsidRPr="001C6EB3">
              <w:rPr>
                <w:rFonts w:ascii="Times New Roman" w:eastAsia="Times New Roman" w:hAnsi="Times New Roman"/>
                <w:sz w:val="24"/>
                <w:szCs w:val="24"/>
                <w:lang w:eastAsia="ru-RU"/>
              </w:rPr>
              <w:t>-</w:t>
            </w:r>
            <w:r w:rsidRPr="001C6EB3">
              <w:rPr>
                <w:rFonts w:ascii="Times New Roman" w:eastAsia="Times New Roman" w:hAnsi="Times New Roman"/>
                <w:sz w:val="24"/>
                <w:szCs w:val="24"/>
                <w:lang w:val="en-US" w:eastAsia="ru-RU"/>
              </w:rPr>
              <w:t>mail</w:t>
            </w:r>
            <w:r w:rsidRPr="001C6EB3">
              <w:rPr>
                <w:rFonts w:ascii="Times New Roman" w:eastAsia="Times New Roman" w:hAnsi="Times New Roman"/>
                <w:sz w:val="24"/>
                <w:szCs w:val="24"/>
                <w:lang w:eastAsia="ru-RU"/>
              </w:rPr>
              <w:t xml:space="preserve">: </w:t>
            </w:r>
            <w:hyperlink r:id="rId13" w:history="1">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proofErr w:type="spellStart"/>
              <w:r w:rsidRPr="001C6EB3">
                <w:rPr>
                  <w:rFonts w:ascii="Times New Roman" w:eastAsia="Times New Roman" w:hAnsi="Times New Roman"/>
                  <w:color w:val="0000FF"/>
                  <w:sz w:val="24"/>
                  <w:szCs w:val="24"/>
                  <w:u w:val="single"/>
                  <w:lang w:val="en-US" w:eastAsia="ru-RU"/>
                </w:rPr>
                <w:t>ru</w:t>
              </w:r>
              <w:proofErr w:type="spellEnd"/>
            </w:hyperlink>
            <w:r w:rsidRPr="001C6EB3">
              <w:rPr>
                <w:rFonts w:ascii="Times New Roman" w:eastAsia="Times New Roman" w:hAnsi="Times New Roman"/>
                <w:sz w:val="24"/>
                <w:szCs w:val="24"/>
                <w:lang w:eastAsia="ru-RU"/>
              </w:rPr>
              <w:t xml:space="preserve"> </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УФК по Республике Бурятия (ФГБОУ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ГСХА  им. В.Р. Филиппова</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л</w:t>
            </w:r>
            <w:proofErr w:type="gramEnd"/>
            <w:r w:rsidRPr="001C6EB3">
              <w:rPr>
                <w:rFonts w:ascii="Times New Roman" w:eastAsia="Times New Roman" w:hAnsi="Times New Roman"/>
                <w:sz w:val="24"/>
                <w:szCs w:val="24"/>
                <w:lang w:eastAsia="ru-RU"/>
              </w:rPr>
              <w:t>/с 20026Х05420)</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ИНН 0323049356</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КПП 032601001</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Единый казначейский счет (ЕКС)-40102810545370000068</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Казначейский счет (КС)-03214643000000010200</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Отделение - НБ Республика Бурятия г. Улан-Удэ</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БИК 018142016</w:t>
            </w:r>
          </w:p>
        </w:tc>
        <w:tc>
          <w:tcPr>
            <w:tcW w:w="2341" w:type="pct"/>
          </w:tcPr>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tc>
      </w:tr>
      <w:tr w:rsidR="00B6274C" w:rsidRPr="001C6EB3" w:rsidTr="005F58EF">
        <w:trPr>
          <w:trHeight w:val="426"/>
        </w:trPr>
        <w:tc>
          <w:tcPr>
            <w:tcW w:w="2659"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w:t>
            </w:r>
            <w:proofErr w:type="spellStart"/>
            <w:r w:rsidRPr="001C6EB3">
              <w:rPr>
                <w:rFonts w:ascii="Times New Roman" w:eastAsia="Times New Roman" w:hAnsi="Times New Roman"/>
                <w:sz w:val="24"/>
                <w:szCs w:val="24"/>
                <w:lang w:eastAsia="ru-RU"/>
              </w:rPr>
              <w:t>Цыбиков</w:t>
            </w:r>
            <w:proofErr w:type="spellEnd"/>
            <w:r w:rsidRPr="001C6EB3">
              <w:rPr>
                <w:rFonts w:ascii="Times New Roman" w:eastAsia="Times New Roman" w:hAnsi="Times New Roman"/>
                <w:sz w:val="24"/>
                <w:szCs w:val="24"/>
                <w:lang w:eastAsia="ru-RU"/>
              </w:rPr>
              <w:t xml:space="preserve"> Б.Б./</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tc>
        <w:tc>
          <w:tcPr>
            <w:tcW w:w="2341"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 _______________ /</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tc>
      </w:tr>
    </w:tbl>
    <w:p w:rsidR="00B6274C" w:rsidRDefault="00B6274C" w:rsidP="00D9151E">
      <w:pPr>
        <w:sectPr w:rsidR="00B6274C" w:rsidSect="00B6274C">
          <w:pgSz w:w="11906" w:h="16838"/>
          <w:pgMar w:top="1134" w:right="850" w:bottom="1134" w:left="1701" w:header="708" w:footer="708" w:gutter="0"/>
          <w:cols w:space="708"/>
          <w:docGrid w:linePitch="360"/>
        </w:sectPr>
      </w:pPr>
    </w:p>
    <w:p w:rsidR="00D20E20" w:rsidRPr="001C6EB3" w:rsidRDefault="00D20E20" w:rsidP="00D20E20">
      <w:pPr>
        <w:widowControl w:val="0"/>
        <w:tabs>
          <w:tab w:val="center" w:pos="4677"/>
          <w:tab w:val="right" w:pos="9298"/>
        </w:tabs>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lastRenderedPageBreak/>
        <w:t>Приложение № 1 к Договору</w:t>
      </w:r>
    </w:p>
    <w:p w:rsidR="00D20E20" w:rsidRPr="001C6EB3" w:rsidRDefault="00D20E20" w:rsidP="00D20E20">
      <w:pPr>
        <w:widowControl w:val="0"/>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от «____» ___________ 2021г.</w:t>
      </w:r>
    </w:p>
    <w:p w:rsidR="00D9151E" w:rsidRDefault="00D9151E" w:rsidP="00D9151E">
      <w:pPr>
        <w:jc w:val="center"/>
        <w:rPr>
          <w:rFonts w:ascii="Times New Roman" w:eastAsia="Times New Roman" w:hAnsi="Times New Roman"/>
          <w:b/>
          <w:sz w:val="24"/>
          <w:szCs w:val="24"/>
          <w:lang w:eastAsia="ru-RU"/>
        </w:rPr>
      </w:pPr>
    </w:p>
    <w:p w:rsidR="00D20E20" w:rsidRPr="001C6EB3" w:rsidRDefault="00D20E20" w:rsidP="00D20E20">
      <w:pPr>
        <w:widowControl w:val="0"/>
        <w:autoSpaceDE w:val="0"/>
        <w:autoSpaceDN w:val="0"/>
        <w:spacing w:after="0" w:line="240" w:lineRule="auto"/>
        <w:jc w:val="center"/>
        <w:rPr>
          <w:rFonts w:ascii="Times New Roman" w:eastAsia="Times New Roman" w:hAnsi="Times New Roman"/>
          <w:b/>
          <w:szCs w:val="20"/>
          <w:lang w:eastAsia="ru-RU"/>
        </w:rPr>
      </w:pPr>
      <w:r w:rsidRPr="001C6EB3">
        <w:rPr>
          <w:rFonts w:ascii="Times New Roman" w:eastAsia="Times New Roman" w:hAnsi="Times New Roman"/>
          <w:b/>
          <w:szCs w:val="20"/>
          <w:lang w:eastAsia="ru-RU"/>
        </w:rPr>
        <w:t>Техническое задание на оснащение лаборатории дополнительным оборудованием</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805"/>
        <w:gridCol w:w="1912"/>
        <w:gridCol w:w="1679"/>
        <w:gridCol w:w="1486"/>
        <w:gridCol w:w="2242"/>
      </w:tblGrid>
      <w:tr w:rsidR="00AE5EC3" w:rsidRPr="00AE5EC3" w:rsidTr="00A92D52">
        <w:trPr>
          <w:trHeight w:val="1080"/>
        </w:trPr>
        <w:tc>
          <w:tcPr>
            <w:tcW w:w="80"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 </w:t>
            </w:r>
            <w:proofErr w:type="gramStart"/>
            <w:r w:rsidRPr="00AE5EC3">
              <w:rPr>
                <w:rFonts w:ascii="Times New Roman" w:eastAsia="Times New Roman" w:hAnsi="Times New Roman"/>
                <w:sz w:val="21"/>
                <w:szCs w:val="21"/>
                <w:lang w:eastAsia="ru-RU"/>
              </w:rPr>
              <w:t>п</w:t>
            </w:r>
            <w:proofErr w:type="gramEnd"/>
            <w:r w:rsidRPr="00AE5EC3">
              <w:rPr>
                <w:rFonts w:ascii="Times New Roman" w:eastAsia="Times New Roman" w:hAnsi="Times New Roman"/>
                <w:sz w:val="21"/>
                <w:szCs w:val="21"/>
                <w:lang w:eastAsia="ru-RU"/>
              </w:rPr>
              <w:t>/п</w:t>
            </w:r>
          </w:p>
        </w:tc>
        <w:tc>
          <w:tcPr>
            <w:tcW w:w="941"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Наименование определяемых (измеряемых) характеристик (параметров) продукции</w:t>
            </w:r>
          </w:p>
        </w:tc>
        <w:tc>
          <w:tcPr>
            <w:tcW w:w="3979" w:type="pct"/>
            <w:gridSpan w:val="4"/>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jc w:val="center"/>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Функциональные характеристики (потребительские свойства), технические и качественные характеристики, а также эксплуатационные характеристики предмета закупки</w:t>
            </w:r>
          </w:p>
        </w:tc>
      </w:tr>
      <w:tr w:rsidR="00AE5EC3" w:rsidRPr="00AE5EC3" w:rsidTr="00A92D52">
        <w:trPr>
          <w:trHeight w:val="1080"/>
        </w:trPr>
        <w:tc>
          <w:tcPr>
            <w:tcW w:w="80" w:type="pct"/>
            <w:vMerge/>
            <w:tcBorders>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941" w:type="pct"/>
            <w:vMerge/>
            <w:tcBorders>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p>
        </w:tc>
        <w:tc>
          <w:tcPr>
            <w:tcW w:w="1411" w:type="pct"/>
            <w:vMerge w:val="restart"/>
            <w:tcBorders>
              <w:top w:val="single" w:sz="4" w:space="0" w:color="auto"/>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Принцип действия, состав, особенности</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Метрологические характеристики СИ/</w:t>
            </w:r>
          </w:p>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технические характеристики оборудования</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дополнения</w:t>
            </w:r>
          </w:p>
        </w:tc>
      </w:tr>
      <w:tr w:rsidR="00AE5EC3" w:rsidRPr="00AE5EC3" w:rsidTr="00A92D52">
        <w:trPr>
          <w:trHeight w:val="910"/>
        </w:trPr>
        <w:tc>
          <w:tcPr>
            <w:tcW w:w="80"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41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Диапазон и точность измерения</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Весогабаритные характеристики</w:t>
            </w:r>
          </w:p>
        </w:tc>
        <w:tc>
          <w:tcPr>
            <w:tcW w:w="864"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2</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5а</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6</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Тонина волокон и площадь поперечного сечения выполняется путем обработки изображения, получаемого с оптического микроскопа с установленной цифровой камерой высокого разрешения аналитическим программным обеспечением.</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Диапазон измерения: (2-200)±0,5 мкм регулируемый,</w:t>
            </w:r>
            <w:r w:rsidRPr="00AE5EC3">
              <w:rPr>
                <w:rFonts w:ascii="Times New Roman" w:eastAsia="Times New Roman" w:hAnsi="Times New Roman"/>
                <w:sz w:val="21"/>
                <w:szCs w:val="21"/>
                <w:lang w:eastAsia="ru-RU"/>
              </w:rPr>
              <w:br/>
            </w:r>
            <w:proofErr w:type="spellStart"/>
            <w:r w:rsidRPr="00AE5EC3">
              <w:rPr>
                <w:rFonts w:ascii="Times New Roman" w:eastAsia="Times New Roman" w:hAnsi="Times New Roman"/>
                <w:sz w:val="21"/>
                <w:szCs w:val="21"/>
                <w:lang w:eastAsia="ru-RU"/>
              </w:rPr>
              <w:t>Воспроизводимость</w:t>
            </w:r>
            <w:proofErr w:type="spellEnd"/>
            <w:r w:rsidRPr="00AE5EC3">
              <w:rPr>
                <w:rFonts w:ascii="Times New Roman" w:eastAsia="Times New Roman" w:hAnsi="Times New Roman"/>
                <w:sz w:val="21"/>
                <w:szCs w:val="21"/>
                <w:lang w:eastAsia="ru-RU"/>
              </w:rPr>
              <w:t xml:space="preserve"> ±0,1 мкм; Кратность  100×, 250×, 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950×800×650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 13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 xml:space="preserve">Мышь цвет черный, оптическая (1000dpi) USB (2but); Сетевой 1.5м (5 розеток), пакет ПЭ; Устройство охлаждения (кулер), Soc-1200/1150/1151/1155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lastRenderedPageBreak/>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Прибор измерения прочности материалов при испытании на разрыв, </w:t>
            </w:r>
            <w:proofErr w:type="spellStart"/>
            <w:r w:rsidRPr="00AE5EC3">
              <w:rPr>
                <w:rFonts w:ascii="Times New Roman" w:eastAsia="Times New Roman" w:hAnsi="Times New Roman"/>
                <w:sz w:val="21"/>
                <w:szCs w:val="21"/>
                <w:lang w:eastAsia="ru-RU"/>
              </w:rPr>
              <w:t>раздир</w:t>
            </w:r>
            <w:proofErr w:type="spellEnd"/>
            <w:r w:rsidRPr="00AE5EC3">
              <w:rPr>
                <w:rFonts w:ascii="Times New Roman" w:eastAsia="Times New Roman" w:hAnsi="Times New Roman"/>
                <w:sz w:val="21"/>
                <w:szCs w:val="21"/>
                <w:lang w:eastAsia="ru-RU"/>
              </w:rPr>
              <w:t xml:space="preserve"> и сжатие. </w:t>
            </w:r>
            <w:proofErr w:type="gramStart"/>
            <w:r w:rsidRPr="00AE5EC3">
              <w:rPr>
                <w:rFonts w:ascii="Times New Roman" w:eastAsia="Times New Roman" w:hAnsi="Times New Roman"/>
                <w:sz w:val="21"/>
                <w:szCs w:val="21"/>
                <w:lang w:eastAsia="ru-RU"/>
              </w:rPr>
              <w:t>Высокоточное</w:t>
            </w:r>
            <w:proofErr w:type="gramEnd"/>
            <w:r w:rsidRPr="00AE5EC3">
              <w:rPr>
                <w:rFonts w:ascii="Times New Roman" w:eastAsia="Times New Roman" w:hAnsi="Times New Roman"/>
                <w:sz w:val="21"/>
                <w:szCs w:val="21"/>
                <w:lang w:eastAsia="ru-RU"/>
              </w:rPr>
              <w:t xml:space="preserve"> измерения удлинения с использованием </w:t>
            </w:r>
            <w:proofErr w:type="spellStart"/>
            <w:r w:rsidRPr="00AE5EC3">
              <w:rPr>
                <w:rFonts w:ascii="Times New Roman" w:eastAsia="Times New Roman" w:hAnsi="Times New Roman"/>
                <w:sz w:val="21"/>
                <w:szCs w:val="21"/>
                <w:lang w:eastAsia="ru-RU"/>
              </w:rPr>
              <w:t>экстензометра</w:t>
            </w:r>
            <w:proofErr w:type="spellEnd"/>
            <w:r w:rsidRPr="00AE5EC3">
              <w:rPr>
                <w:rFonts w:ascii="Times New Roman" w:eastAsia="Times New Roman" w:hAnsi="Times New Roman"/>
                <w:sz w:val="21"/>
                <w:szCs w:val="21"/>
                <w:lang w:eastAsia="ru-RU"/>
              </w:rPr>
              <w:t>.</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Двухколонная конструкция с траверзом с изменяемой скоростью и направлением перемещения. Одна подвижная, одна неподвижная точка для крепления зажимов разного типа. Управление с сенсорного экрана с программным обеспечением.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Кнопка аварийной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Быстрый возврат к исходной точке.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Зажимы тискового типа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Программируемая функция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Остановка при разрыве, поломке или достижении необходимого расстояния.</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Настройки на русском языке.</w:t>
            </w:r>
            <w:r w:rsidRPr="00AE5EC3">
              <w:rPr>
                <w:rFonts w:ascii="Times New Roman" w:eastAsia="Times New Roman" w:hAnsi="Times New Roman"/>
                <w:sz w:val="21"/>
                <w:szCs w:val="21"/>
                <w:lang w:eastAsia="ru-RU"/>
              </w:rPr>
              <w:br/>
              <w:t xml:space="preserve">Возможность подключения компьютера со специализированным программным обеспечением, принтера и </w:t>
            </w:r>
            <w:proofErr w:type="spellStart"/>
            <w:r w:rsidRPr="00AE5EC3">
              <w:rPr>
                <w:rFonts w:ascii="Times New Roman" w:eastAsia="Times New Roman" w:hAnsi="Times New Roman"/>
                <w:sz w:val="21"/>
                <w:szCs w:val="21"/>
                <w:lang w:eastAsia="ru-RU"/>
              </w:rPr>
              <w:lastRenderedPageBreak/>
              <w:t>экстензометра</w:t>
            </w:r>
            <w:proofErr w:type="spellEnd"/>
            <w:r w:rsidRPr="00AE5EC3">
              <w:rPr>
                <w:rFonts w:ascii="Times New Roman" w:eastAsia="Times New Roman" w:hAnsi="Times New Roman"/>
                <w:sz w:val="21"/>
                <w:szCs w:val="21"/>
                <w:lang w:eastAsia="ru-RU"/>
              </w:rPr>
              <w:t>.</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Каркас безопасности из металла и оргстекла.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Световой щит.</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Программное обеспечение для работы с персональным компьютером.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Подключение при помощи кабеля передачи данных;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Наличие необходимых компонентов операционной системы на установочном носителе;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Различные степени доступа для пользователей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Идентификация образцов, пользователей и заказчиков;</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Генерирование отчетов с выводом на экран и печать;</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Библиотека шаблонов типовых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Построение графиков нагрузки, удлинения</w:t>
            </w:r>
            <w:r w:rsidRPr="00AE5EC3">
              <w:rPr>
                <w:rFonts w:ascii="Times New Roman" w:eastAsia="Times New Roman" w:hAnsi="Times New Roman"/>
                <w:sz w:val="21"/>
                <w:szCs w:val="21"/>
                <w:lang w:eastAsia="ru-RU"/>
              </w:rPr>
              <w:br/>
              <w:t>с выводом на экран и печать</w:t>
            </w:r>
            <w:r w:rsidRPr="00AE5EC3">
              <w:rPr>
                <w:rFonts w:ascii="Times New Roman" w:eastAsia="Times New Roman" w:hAnsi="Times New Roman"/>
                <w:sz w:val="21"/>
                <w:szCs w:val="21"/>
                <w:lang w:eastAsia="ru-RU"/>
              </w:rPr>
              <w:br/>
              <w:t>Хранение завершенных и незавершенных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Защита от несанкционированного доступа.</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Диапазон измерения силы разрыва: до 5 кН</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Цена деления наименьшего разряда силоизмерительной системы, кН: 0,001</w:t>
            </w:r>
            <w:r w:rsidRPr="00AE5EC3">
              <w:rPr>
                <w:rFonts w:ascii="Times New Roman" w:eastAsia="Times New Roman" w:hAnsi="Times New Roman"/>
                <w:sz w:val="21"/>
                <w:szCs w:val="21"/>
                <w:lang w:eastAsia="ru-RU"/>
              </w:rPr>
              <w:br/>
              <w:t>Диапазон регулировки скорости перемещения траверза: 0,05 – 500 мм/мин.</w:t>
            </w:r>
            <w:r w:rsidRPr="00AE5EC3">
              <w:rPr>
                <w:rFonts w:ascii="Times New Roman" w:eastAsia="Times New Roman" w:hAnsi="Times New Roman"/>
                <w:sz w:val="21"/>
                <w:szCs w:val="21"/>
                <w:lang w:eastAsia="ru-RU"/>
              </w:rPr>
              <w:br/>
              <w:t>Ход траверза, не менее 800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Относительная погрешность измерения силы разрыва, не более</w:t>
            </w:r>
            <w:r w:rsidRPr="00AE5EC3">
              <w:rPr>
                <w:rFonts w:ascii="Times New Roman" w:eastAsia="Times New Roman" w:hAnsi="Times New Roman"/>
                <w:sz w:val="21"/>
                <w:szCs w:val="21"/>
                <w:lang w:eastAsia="ru-RU"/>
              </w:rPr>
              <w:br/>
              <w:t xml:space="preserve"> ± 0.5%.</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погрешность измерения перемещения траверза в диапазоне 0,1 – 10,0 мм, не более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 xml:space="preserve">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Относительная погрешность измерения перемещения траверза свыше 10,0 мм до верхнего </w:t>
            </w:r>
            <w:r w:rsidRPr="00AE5EC3">
              <w:rPr>
                <w:rFonts w:ascii="Times New Roman" w:eastAsia="Times New Roman" w:hAnsi="Times New Roman"/>
                <w:sz w:val="21"/>
                <w:szCs w:val="21"/>
                <w:lang w:eastAsia="ru-RU"/>
              </w:rPr>
              <w:lastRenderedPageBreak/>
              <w:t xml:space="preserve">предела, не более </w:t>
            </w:r>
            <w:r w:rsidRPr="00AE5EC3">
              <w:rPr>
                <w:rFonts w:ascii="Times New Roman" w:eastAsia="Times New Roman" w:hAnsi="Times New Roman"/>
                <w:sz w:val="21"/>
                <w:szCs w:val="21"/>
                <w:lang w:eastAsia="ru-RU"/>
              </w:rPr>
              <w:br/>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 xml:space="preserve"> 1%</w:t>
            </w:r>
            <w:r w:rsidRPr="00AE5EC3">
              <w:rPr>
                <w:rFonts w:ascii="Times New Roman" w:eastAsia="Times New Roman" w:hAnsi="Times New Roman"/>
                <w:sz w:val="21"/>
                <w:szCs w:val="21"/>
                <w:lang w:eastAsia="ru-RU"/>
              </w:rPr>
              <w:br/>
              <w:t>Цена единицы наименьшего разряда при измерении перемещения подвижной траверсы, мм: 0,001 Обязательные единицы измерения: Ньютоны, кН, Кг и МПа.</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Габаритные размеры, не более: 1000х550х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1800 мм</w:t>
            </w:r>
            <w:r w:rsidRPr="00AE5EC3">
              <w:rPr>
                <w:rFonts w:ascii="Times New Roman" w:eastAsia="Times New Roman" w:hAnsi="Times New Roman"/>
                <w:sz w:val="21"/>
                <w:szCs w:val="21"/>
                <w:lang w:eastAsia="ru-RU"/>
              </w:rPr>
              <w:br/>
              <w:t>Масса, не более 400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Свидетельство о поверке</w:t>
            </w: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sz w:val="21"/>
                <w:szCs w:val="21"/>
              </w:rPr>
              <w:t>Модуль управления, сбора и обработки данных –</w:t>
            </w:r>
            <w:r w:rsidRPr="00AE5EC3">
              <w:rPr>
                <w:rFonts w:ascii="Times New Roman" w:hAnsi="Times New Roman"/>
                <w:bCs/>
                <w:sz w:val="21"/>
                <w:szCs w:val="21"/>
              </w:rPr>
              <w:t xml:space="preserve"> ПТК.</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bCs/>
                <w:sz w:val="21"/>
                <w:szCs w:val="21"/>
              </w:rPr>
              <w:t xml:space="preserve">лазерный принтер: формат печатных носителей A4 (210 x 297 мм), A5 (210 x 148 мм), интерфейс USB 2.0, память принтера 64 Мб (не расширяется), процессор не менее 400 МГц, комплект поставки: кабель питания, пробный картридж. Кабель для подключения оргтехники, источников бесперебойного питания и прочих устройств с портом USB </w:t>
            </w:r>
            <w:proofErr w:type="spellStart"/>
            <w:r w:rsidRPr="00AE5EC3">
              <w:rPr>
                <w:rFonts w:ascii="Times New Roman" w:hAnsi="Times New Roman"/>
                <w:bCs/>
                <w:sz w:val="21"/>
                <w:szCs w:val="21"/>
              </w:rPr>
              <w:t>type</w:t>
            </w:r>
            <w:proofErr w:type="spellEnd"/>
            <w:r w:rsidRPr="00AE5EC3">
              <w:rPr>
                <w:rFonts w:ascii="Times New Roman" w:hAnsi="Times New Roman"/>
                <w:bCs/>
                <w:sz w:val="21"/>
                <w:szCs w:val="21"/>
              </w:rPr>
              <w:t>-B к персональным компьютерам и ноутбукам. Длина не менее 1,8 метра. Разъем 1 USB A(m), Разъём 2 USB B(m).</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 xml:space="preserve">Мышь цвет черный, оптическая (1000dpi) USB (2but); Сетевой 1.5м (5 розеток), пакет ПЭ; Устройство </w:t>
            </w:r>
            <w:r w:rsidRPr="00AE5EC3">
              <w:rPr>
                <w:rFonts w:ascii="Times New Roman" w:eastAsia="Times New Roman" w:hAnsi="Times New Roman"/>
                <w:sz w:val="21"/>
                <w:szCs w:val="21"/>
                <w:lang w:eastAsia="ru-RU"/>
              </w:rPr>
              <w:lastRenderedPageBreak/>
              <w:t xml:space="preserve">охлаждения (кулер), Soc-1200/1150/1151/1155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 </w:t>
            </w:r>
            <w:r w:rsidRPr="00AE5EC3">
              <w:rPr>
                <w:rFonts w:ascii="Times New Roman" w:hAnsi="Times New Roman"/>
                <w:bCs/>
                <w:sz w:val="21"/>
                <w:szCs w:val="21"/>
              </w:rPr>
              <w:t>лицензионное</w:t>
            </w:r>
            <w:r w:rsidRPr="00AE5EC3">
              <w:rPr>
                <w:rFonts w:ascii="Times New Roman" w:eastAsia="Times New Roman" w:hAnsi="Times New Roman"/>
                <w:sz w:val="21"/>
                <w:szCs w:val="21"/>
                <w:lang w:eastAsia="ru-RU"/>
              </w:rPr>
              <w:t xml:space="preserve"> п</w:t>
            </w:r>
            <w:r w:rsidRPr="00AE5EC3">
              <w:rPr>
                <w:rFonts w:ascii="Times New Roman" w:hAnsi="Times New Roman"/>
                <w:bCs/>
                <w:sz w:val="21"/>
                <w:szCs w:val="21"/>
              </w:rPr>
              <w:t>рограммное обеспечение по обработке результатов испытаний</w:t>
            </w:r>
            <w:r w:rsidRPr="00AE5EC3">
              <w:rPr>
                <w:rFonts w:ascii="Times New Roman" w:hAnsi="Times New Roman"/>
                <w:sz w:val="21"/>
                <w:szCs w:val="21"/>
              </w:rPr>
              <w:t xml:space="preserve"> по ГОСТ 938.11-69, ГОСТ </w:t>
            </w:r>
            <w:proofErr w:type="gramStart"/>
            <w:r w:rsidRPr="00AE5EC3">
              <w:rPr>
                <w:rFonts w:ascii="Times New Roman" w:hAnsi="Times New Roman"/>
                <w:sz w:val="21"/>
                <w:szCs w:val="21"/>
              </w:rPr>
              <w:t>Р</w:t>
            </w:r>
            <w:proofErr w:type="gramEnd"/>
            <w:r w:rsidRPr="00AE5EC3">
              <w:rPr>
                <w:rFonts w:ascii="Times New Roman" w:hAnsi="Times New Roman"/>
                <w:sz w:val="21"/>
                <w:szCs w:val="21"/>
              </w:rPr>
              <w:t xml:space="preserve"> ИСО 3376-2013, </w:t>
            </w:r>
            <w:r w:rsidRPr="00AE5EC3">
              <w:rPr>
                <w:rFonts w:ascii="Times New Roman" w:hAnsi="Times New Roman"/>
                <w:sz w:val="21"/>
                <w:szCs w:val="21"/>
              </w:rPr>
              <w:lastRenderedPageBreak/>
              <w:t>ГОСТ 33267-2015, ГОСТ ISO 11644-2013</w:t>
            </w:r>
            <w:r w:rsidRPr="00AE5EC3">
              <w:rPr>
                <w:rFonts w:ascii="Times New Roman" w:hAnsi="Times New Roman"/>
                <w:bCs/>
                <w:sz w:val="21"/>
                <w:szCs w:val="21"/>
              </w:rPr>
              <w:t>.</w:t>
            </w:r>
          </w:p>
        </w:tc>
      </w:tr>
      <w:tr w:rsidR="00AE5EC3" w:rsidRPr="00AE5EC3" w:rsidTr="00A92D52">
        <w:trPr>
          <w:trHeight w:val="557"/>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roofErr w:type="spellStart"/>
            <w:r w:rsidRPr="00AE5EC3">
              <w:rPr>
                <w:rFonts w:ascii="Times New Roman" w:eastAsia="Times New Roman" w:hAnsi="Times New Roman"/>
                <w:sz w:val="21"/>
                <w:szCs w:val="21"/>
                <w:lang w:eastAsia="ru-RU"/>
              </w:rPr>
              <w:t>Толщиномер</w:t>
            </w:r>
            <w:proofErr w:type="spellEnd"/>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Измерение толщины кожи в соответствии со стандартами ГОСТ ISO 2589-2013 и ГОСТ 938.15-70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Принцип действия прибора основан на непосредственном измерении толщины образца при воздействии заданной стандартом нагрузки в течение установленного времени.</w:t>
            </w:r>
            <w:r w:rsidRPr="00AE5EC3">
              <w:rPr>
                <w:rFonts w:ascii="Times New Roman" w:eastAsia="Times New Roman" w:hAnsi="Times New Roman"/>
                <w:sz w:val="21"/>
                <w:szCs w:val="21"/>
                <w:lang w:eastAsia="ru-RU"/>
              </w:rPr>
              <w:br/>
            </w:r>
            <w:proofErr w:type="gramStart"/>
            <w:r w:rsidRPr="00AE5EC3">
              <w:rPr>
                <w:rFonts w:ascii="Times New Roman" w:eastAsia="Times New Roman" w:hAnsi="Times New Roman"/>
                <w:sz w:val="21"/>
                <w:szCs w:val="21"/>
                <w:lang w:eastAsia="ru-RU"/>
              </w:rPr>
              <w:t>Образцы кожи укладываются на круглую платформу, в середине которой имеется выступающая вверх пята, представляющая собой плоскую цилиндрическую поверхность диаметром (10,0 + 0,005) мм, приподнятая на (3,0 ± 0,1) мм выше поверхности концентрической плоской круглой платформы диаметром (50+0,2) мм, поддерживающую кожу средней тяжести, которая в противном случае может сформировать выпуклую поверхность под прижимной лапкой.</w:t>
            </w:r>
            <w:proofErr w:type="gramEnd"/>
            <w:r w:rsidRPr="00AE5EC3">
              <w:rPr>
                <w:rFonts w:ascii="Times New Roman" w:eastAsia="Times New Roman" w:hAnsi="Times New Roman"/>
                <w:sz w:val="21"/>
                <w:szCs w:val="21"/>
                <w:lang w:eastAsia="ru-RU"/>
              </w:rPr>
              <w:t xml:space="preserve"> Пята приподнята над платформой, чтобы устранить погрешности при измерениях </w:t>
            </w:r>
            <w:r w:rsidRPr="00AE5EC3">
              <w:rPr>
                <w:rFonts w:ascii="Times New Roman" w:eastAsia="Times New Roman" w:hAnsi="Times New Roman"/>
                <w:sz w:val="21"/>
                <w:szCs w:val="21"/>
                <w:lang w:eastAsia="ru-RU"/>
              </w:rPr>
              <w:lastRenderedPageBreak/>
              <w:t>тяжелых кож.</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Диапазон измерения 0-10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точность измерения: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0,01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прижимной пяты Ø 10,00±0,05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Высота поднятия прижимной пяты над платформой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(3,0 ±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круглой платформы Ø 50,0±0,2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Нагрузка 390±10 г</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95х150х220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более:5,5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Наличие сертификата аттестации </w:t>
            </w:r>
            <w:r w:rsidRPr="00AE5EC3">
              <w:rPr>
                <w:rFonts w:ascii="Times New Roman" w:eastAsia="Times New Roman" w:hAnsi="Times New Roman"/>
                <w:sz w:val="21"/>
                <w:szCs w:val="21"/>
                <w:highlight w:val="yellow"/>
                <w:lang w:eastAsia="ru-RU"/>
              </w:rPr>
              <w:t>(поставляется с товаром)</w:t>
            </w:r>
          </w:p>
        </w:tc>
      </w:tr>
    </w:tbl>
    <w:p w:rsidR="00D20E20" w:rsidRPr="001C6EB3" w:rsidRDefault="00D20E20" w:rsidP="00D20E20">
      <w:pPr>
        <w:spacing w:after="0" w:line="240" w:lineRule="auto"/>
        <w:jc w:val="both"/>
        <w:rPr>
          <w:rFonts w:ascii="Times New Roman" w:eastAsia="Times New Roman" w:hAnsi="Times New Roman"/>
          <w:b/>
          <w:sz w:val="24"/>
          <w:szCs w:val="24"/>
          <w:lang w:eastAsia="ru-RU"/>
        </w:rPr>
      </w:pP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2.</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
          <w:sz w:val="24"/>
          <w:szCs w:val="24"/>
          <w:lang w:eastAsia="ru-RU"/>
        </w:rPr>
        <w:t>Гарантийные обязательства:</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Гарантийное обслуживание - не менее 12 месяцев. Гарантия распространяется на все случаи возникновения неисправности, за исключением неисправностей возникших в результате неправильной эксплуатации оборудования, а также неисправностей, возникших в результате действия непреодолимых сил или стихийных бедствий.</w:t>
      </w: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3. Условия поставки: </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общую сумму входит НДС, расходы на доставку комплекта оборудования по адресу: </w:t>
      </w:r>
    </w:p>
    <w:p w:rsidR="00D20E20" w:rsidRPr="001C6EB3" w:rsidRDefault="00D20E20" w:rsidP="00D20E20">
      <w:pPr>
        <w:spacing w:after="0" w:line="240" w:lineRule="auto"/>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sz w:val="24"/>
          <w:szCs w:val="24"/>
          <w:lang w:eastAsia="ru-RU"/>
        </w:rPr>
        <w:t>670024, РФ, Республика Бурятия, г. Улан-Удэ, ул. Пушкина, д. 8, расходы на упаковку,</w:t>
      </w:r>
      <w:r w:rsidRPr="001C6EB3">
        <w:rPr>
          <w:rFonts w:ascii="Times New Roman" w:eastAsia="Times New Roman" w:hAnsi="Times New Roman"/>
          <w:bCs/>
          <w:sz w:val="24"/>
          <w:szCs w:val="24"/>
          <w:lang w:eastAsia="ru-RU"/>
        </w:rPr>
        <w:t xml:space="preserve"> погрузку, разгрузку, исполнение гарантийных обязательств, </w:t>
      </w:r>
      <w:r w:rsidRPr="001C6EB3">
        <w:rPr>
          <w:rFonts w:ascii="Times New Roman" w:eastAsia="Times New Roman" w:hAnsi="Times New Roman"/>
          <w:sz w:val="24"/>
          <w:szCs w:val="24"/>
          <w:lang w:eastAsia="ru-RU"/>
        </w:rPr>
        <w:t xml:space="preserve">транспортные расходы, расходы на пусконаладочные работы, расходы на первичную поверку оборудования </w:t>
      </w:r>
      <w:r w:rsidRPr="001C6EB3">
        <w:rPr>
          <w:rFonts w:ascii="Times New Roman" w:eastAsia="Times New Roman" w:hAnsi="Times New Roman"/>
          <w:bCs/>
          <w:sz w:val="24"/>
          <w:szCs w:val="24"/>
          <w:lang w:eastAsia="ru-RU"/>
        </w:rPr>
        <w:t>и другие обязательные платежи, предусмотренные законодательством Российской Федерации для исполнения условий Договора.</w:t>
      </w:r>
      <w:proofErr w:type="gramEnd"/>
    </w:p>
    <w:p w:rsidR="00D20E20" w:rsidRPr="001C6EB3" w:rsidRDefault="00D20E20" w:rsidP="00D20E20">
      <w:pPr>
        <w:spacing w:after="0" w:line="240" w:lineRule="auto"/>
        <w:jc w:val="both"/>
        <w:rPr>
          <w:rFonts w:ascii="Times New Roman" w:eastAsia="Times New Roman" w:hAnsi="Times New Roman"/>
          <w:b/>
          <w:sz w:val="24"/>
          <w:szCs w:val="24"/>
          <w:lang w:eastAsia="ru-RU"/>
        </w:rPr>
      </w:pP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sz w:val="24"/>
          <w:szCs w:val="24"/>
          <w:lang w:eastAsia="ru-RU"/>
        </w:rPr>
        <w:t xml:space="preserve">4. </w:t>
      </w:r>
      <w:r w:rsidRPr="001C6EB3">
        <w:rPr>
          <w:rFonts w:ascii="Times New Roman" w:eastAsia="Times New Roman" w:hAnsi="Times New Roman"/>
          <w:b/>
          <w:bCs/>
          <w:sz w:val="24"/>
          <w:szCs w:val="24"/>
          <w:lang w:eastAsia="ru-RU"/>
        </w:rPr>
        <w:t>Сопроводительная документация:</w:t>
      </w:r>
    </w:p>
    <w:p w:rsidR="00D20E20" w:rsidRPr="001C6EB3" w:rsidRDefault="00D20E20" w:rsidP="00D20E20">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w:t>
      </w:r>
      <w:proofErr w:type="gramStart"/>
      <w:r w:rsidRPr="001C6EB3">
        <w:rPr>
          <w:rFonts w:ascii="Times New Roman" w:eastAsia="Times New Roman" w:hAnsi="Times New Roman"/>
          <w:bCs/>
          <w:sz w:val="24"/>
          <w:szCs w:val="24"/>
          <w:lang w:eastAsia="ru-RU"/>
        </w:rPr>
        <w:t>товарная</w:t>
      </w:r>
      <w:proofErr w:type="gramEnd"/>
      <w:r w:rsidRPr="001C6EB3">
        <w:rPr>
          <w:rFonts w:ascii="Times New Roman" w:eastAsia="Times New Roman" w:hAnsi="Times New Roman"/>
          <w:bCs/>
          <w:sz w:val="24"/>
          <w:szCs w:val="24"/>
          <w:lang w:eastAsia="ru-RU"/>
        </w:rPr>
        <w:t xml:space="preserve"> накладную (2 экз.);</w:t>
      </w:r>
    </w:p>
    <w:p w:rsidR="00D20E20" w:rsidRPr="001C6EB3" w:rsidRDefault="00D20E20" w:rsidP="00D20E20">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счет-фактура (2 экз.);</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руководство по эксплуатации (на русском языке);</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методика поверки (для средств измерения) </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формуляр (или паспорт, на русском языке) с прописанными гарантийными обязательствами.</w:t>
      </w: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5. Пусконаладочные работы:</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Batang" w:hAnsi="Times New Roman"/>
          <w:color w:val="000000"/>
          <w:sz w:val="24"/>
          <w:szCs w:val="24"/>
          <w:lang w:eastAsia="ru-RU"/>
        </w:rPr>
        <w:t xml:space="preserve">Пусконаладочные работы должны осуществляться по адресу, указанному Заказчиком </w:t>
      </w:r>
      <w:r w:rsidRPr="001C6EB3">
        <w:rPr>
          <w:rFonts w:ascii="Times New Roman" w:eastAsia="Times New Roman" w:hAnsi="Times New Roman"/>
          <w:sz w:val="24"/>
          <w:szCs w:val="24"/>
          <w:lang w:eastAsia="ru-RU"/>
        </w:rPr>
        <w:t>(670024, РФ, Республика Бурятия, г. Улан-Удэ, ул. Пушкина, д. 8,)</w:t>
      </w:r>
      <w:r w:rsidRPr="001C6EB3">
        <w:rPr>
          <w:rFonts w:ascii="Times New Roman" w:eastAsia="Batang" w:hAnsi="Times New Roman"/>
          <w:color w:val="000000"/>
          <w:sz w:val="24"/>
          <w:szCs w:val="24"/>
          <w:lang w:eastAsia="ru-RU"/>
        </w:rPr>
        <w:t xml:space="preserve"> представителем завода-изготовителя или сертифицированным региональным сервисным инженером. </w:t>
      </w:r>
      <w:r w:rsidRPr="001C6EB3">
        <w:rPr>
          <w:rFonts w:ascii="Times New Roman" w:eastAsia="Batang" w:hAnsi="Times New Roman"/>
          <w:sz w:val="24"/>
          <w:szCs w:val="24"/>
          <w:lang w:eastAsia="ru-RU"/>
        </w:rPr>
        <w:t xml:space="preserve">В пусконаладочные работы входит: установка и подключение оборудования, установка </w:t>
      </w:r>
      <w:r w:rsidRPr="00D41DBC">
        <w:rPr>
          <w:rFonts w:ascii="Times New Roman" w:eastAsia="Batang" w:hAnsi="Times New Roman"/>
          <w:sz w:val="24"/>
          <w:szCs w:val="24"/>
          <w:lang w:eastAsia="ru-RU"/>
        </w:rPr>
        <w:t>(настройка)</w:t>
      </w:r>
      <w:r w:rsidRPr="001C6EB3">
        <w:rPr>
          <w:rFonts w:ascii="Times New Roman" w:eastAsia="Batang" w:hAnsi="Times New Roman"/>
          <w:sz w:val="24"/>
          <w:szCs w:val="24"/>
          <w:lang w:eastAsia="ru-RU"/>
        </w:rPr>
        <w:t xml:space="preserve"> программного обеспечения, демонстрация соответствия оборудования заявленным в формуляре (или паспорте) техническим характеристикам, инструктаж персонала по работе с оборудованием, с программным обеспечением, по методикам выполнения измерений, входящим в наборы для определения в рамках данной поставки</w:t>
      </w:r>
      <w:r w:rsidRPr="001C6EB3">
        <w:rPr>
          <w:rFonts w:ascii="Times New Roman" w:eastAsia="Times New Roman" w:hAnsi="Times New Roman"/>
          <w:sz w:val="24"/>
          <w:szCs w:val="24"/>
          <w:lang w:eastAsia="ru-RU"/>
        </w:rPr>
        <w:t>.</w:t>
      </w: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6. Дополнительные условия </w:t>
      </w:r>
    </w:p>
    <w:p w:rsidR="00D20E20" w:rsidRPr="001C6EB3" w:rsidRDefault="00D20E20" w:rsidP="00D20E20">
      <w:pPr>
        <w:spacing w:after="0" w:line="240" w:lineRule="auto"/>
        <w:jc w:val="both"/>
      </w:pPr>
      <w:r w:rsidRPr="001C6EB3">
        <w:rPr>
          <w:rFonts w:ascii="Times New Roman" w:eastAsia="Times New Roman" w:hAnsi="Times New Roman"/>
          <w:sz w:val="24"/>
          <w:szCs w:val="24"/>
          <w:lang w:eastAsia="ru-RU"/>
        </w:rPr>
        <w:tab/>
        <w:t xml:space="preserve">1. Продукция новая, не бывшая в эксплуатации. Продукция не должна являться выставочным образцом, не должна быть собрана из восстановленных деталей. </w:t>
      </w:r>
    </w:p>
    <w:p w:rsidR="00D20E20" w:rsidRPr="001C6EB3" w:rsidRDefault="00D20E20" w:rsidP="00D20E20">
      <w:pPr>
        <w:spacing w:line="240" w:lineRule="auto"/>
        <w:jc w:val="center"/>
        <w:rPr>
          <w:rFonts w:ascii="Times New Roman" w:hAnsi="Times New Roman"/>
          <w:sz w:val="24"/>
          <w:szCs w:val="24"/>
        </w:rPr>
      </w:pPr>
    </w:p>
    <w:p w:rsidR="00D20E20" w:rsidRPr="001C6EB3" w:rsidRDefault="00D20E20" w:rsidP="00D20E20"/>
    <w:p w:rsidR="00D20E20" w:rsidRDefault="00D20E20" w:rsidP="00D9151E">
      <w:pPr>
        <w:jc w:val="center"/>
      </w:pPr>
    </w:p>
    <w:p w:rsidR="00D9151E" w:rsidRDefault="00D9151E" w:rsidP="00D9151E">
      <w:pPr>
        <w:jc w:val="center"/>
      </w:pPr>
    </w:p>
    <w:p w:rsidR="00B6274C" w:rsidRDefault="00B6274C" w:rsidP="00D9151E">
      <w:pPr>
        <w:jc w:val="center"/>
        <w:sectPr w:rsidR="00B6274C" w:rsidSect="00D20E20">
          <w:pgSz w:w="11906" w:h="16838"/>
          <w:pgMar w:top="1134" w:right="850" w:bottom="1134" w:left="1701" w:header="708" w:footer="708" w:gutter="0"/>
          <w:cols w:space="708"/>
          <w:docGrid w:linePitch="360"/>
        </w:sectPr>
      </w:pPr>
    </w:p>
    <w:p w:rsidR="00D20E20" w:rsidRPr="001C6EB3" w:rsidRDefault="00D20E20" w:rsidP="00D20E20">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Договору</w:t>
      </w:r>
    </w:p>
    <w:p w:rsidR="00D20E20" w:rsidRPr="001C6EB3" w:rsidRDefault="00D20E20" w:rsidP="00D20E20">
      <w:pPr>
        <w:spacing w:after="0" w:line="240" w:lineRule="auto"/>
        <w:jc w:val="center"/>
        <w:rPr>
          <w:rFonts w:ascii="Times New Roman" w:eastAsia="Times New Roman" w:hAnsi="Times New Roman"/>
          <w:b/>
          <w:sz w:val="24"/>
          <w:szCs w:val="24"/>
          <w:lang w:eastAsia="ru-RU"/>
        </w:rPr>
      </w:pPr>
    </w:p>
    <w:p w:rsidR="00D20E20" w:rsidRPr="001C6EB3" w:rsidRDefault="00D20E20" w:rsidP="00D20E20">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Акт сдачи-приемки товара</w:t>
      </w:r>
    </w:p>
    <w:p w:rsidR="00D20E20" w:rsidRPr="001C6EB3" w:rsidRDefault="00D20E20" w:rsidP="00D20E20">
      <w:pPr>
        <w:spacing w:after="0" w:line="240" w:lineRule="auto"/>
        <w:jc w:val="center"/>
        <w:rPr>
          <w:rFonts w:ascii="Times New Roman" w:eastAsia="Times New Roman" w:hAnsi="Times New Roman"/>
          <w:b/>
          <w:sz w:val="24"/>
          <w:szCs w:val="24"/>
          <w:lang w:eastAsia="ru-RU"/>
        </w:rPr>
      </w:pPr>
    </w:p>
    <w:p w:rsidR="00D20E20" w:rsidRPr="001C6EB3" w:rsidRDefault="00D20E20" w:rsidP="00D20E20">
      <w:pPr>
        <w:spacing w:after="0" w:line="240" w:lineRule="auto"/>
        <w:jc w:val="center"/>
        <w:rPr>
          <w:rFonts w:ascii="Times New Roman" w:eastAsia="Times New Roman" w:hAnsi="Times New Roman"/>
          <w:b/>
          <w:sz w:val="24"/>
          <w:szCs w:val="24"/>
          <w:lang w:eastAsia="ru-RU"/>
        </w:rPr>
      </w:pPr>
      <w:proofErr w:type="spellStart"/>
      <w:r w:rsidRPr="001C6EB3">
        <w:rPr>
          <w:rFonts w:ascii="Times New Roman" w:eastAsia="Times New Roman" w:hAnsi="Times New Roman"/>
          <w:b/>
          <w:sz w:val="24"/>
          <w:szCs w:val="24"/>
          <w:lang w:eastAsia="ru-RU"/>
        </w:rPr>
        <w:t>г</w:t>
      </w:r>
      <w:proofErr w:type="gramStart"/>
      <w:r w:rsidRPr="001C6EB3">
        <w:rPr>
          <w:rFonts w:ascii="Times New Roman" w:eastAsia="Times New Roman" w:hAnsi="Times New Roman"/>
          <w:b/>
          <w:sz w:val="24"/>
          <w:szCs w:val="24"/>
          <w:lang w:eastAsia="ru-RU"/>
        </w:rPr>
        <w:t>.У</w:t>
      </w:r>
      <w:proofErr w:type="gramEnd"/>
      <w:r w:rsidRPr="001C6EB3">
        <w:rPr>
          <w:rFonts w:ascii="Times New Roman" w:eastAsia="Times New Roman" w:hAnsi="Times New Roman"/>
          <w:b/>
          <w:sz w:val="24"/>
          <w:szCs w:val="24"/>
          <w:lang w:eastAsia="ru-RU"/>
        </w:rPr>
        <w:t>лан</w:t>
      </w:r>
      <w:proofErr w:type="spellEnd"/>
      <w:r w:rsidRPr="001C6EB3">
        <w:rPr>
          <w:rFonts w:ascii="Times New Roman" w:eastAsia="Times New Roman" w:hAnsi="Times New Roman"/>
          <w:b/>
          <w:sz w:val="24"/>
          <w:szCs w:val="24"/>
          <w:lang w:eastAsia="ru-RU"/>
        </w:rPr>
        <w:t>-Удэ</w:t>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t>«____»____________2021 г.</w:t>
      </w:r>
    </w:p>
    <w:p w:rsidR="00D20E20" w:rsidRPr="001C6EB3" w:rsidRDefault="00D20E20" w:rsidP="00D20E20">
      <w:pPr>
        <w:spacing w:after="0" w:line="240" w:lineRule="auto"/>
        <w:jc w:val="center"/>
        <w:rPr>
          <w:rFonts w:ascii="Times New Roman" w:eastAsia="Times New Roman" w:hAnsi="Times New Roman"/>
          <w:b/>
          <w:sz w:val="24"/>
          <w:szCs w:val="24"/>
          <w:lang w:eastAsia="ru-RU"/>
        </w:rPr>
      </w:pPr>
    </w:p>
    <w:p w:rsidR="00D20E20" w:rsidRPr="001C6EB3" w:rsidRDefault="00D20E20" w:rsidP="00D20E20">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xml:space="preserve">», именуемое в дальнейшем «Заказчик», в </w:t>
      </w:r>
      <w:r w:rsidRPr="001C6EB3">
        <w:rPr>
          <w:rFonts w:ascii="Times New Roman" w:eastAsia="Times New Roman" w:hAnsi="Times New Roman"/>
          <w:b/>
          <w:sz w:val="24"/>
          <w:szCs w:val="24"/>
          <w:lang w:eastAsia="ru-RU"/>
        </w:rPr>
        <w:t xml:space="preserve">лице </w:t>
      </w:r>
      <w:proofErr w:type="spellStart"/>
      <w:r w:rsidRPr="001C6EB3">
        <w:rPr>
          <w:rFonts w:ascii="Times New Roman" w:eastAsia="Times New Roman" w:hAnsi="Times New Roman"/>
          <w:b/>
          <w:sz w:val="24"/>
          <w:szCs w:val="24"/>
          <w:lang w:eastAsia="ru-RU"/>
        </w:rPr>
        <w:t>Врио</w:t>
      </w:r>
      <w:proofErr w:type="spellEnd"/>
      <w:r w:rsidRPr="001C6EB3">
        <w:rPr>
          <w:rFonts w:ascii="Times New Roman" w:eastAsia="Times New Roman" w:hAnsi="Times New Roman"/>
          <w:b/>
          <w:sz w:val="24"/>
          <w:szCs w:val="24"/>
          <w:lang w:eastAsia="ru-RU"/>
        </w:rPr>
        <w:t xml:space="preserve"> ректора </w:t>
      </w:r>
      <w:proofErr w:type="spellStart"/>
      <w:r w:rsidRPr="001C6EB3">
        <w:rPr>
          <w:rFonts w:ascii="Times New Roman" w:eastAsia="Times New Roman" w:hAnsi="Times New Roman"/>
          <w:b/>
          <w:sz w:val="24"/>
          <w:szCs w:val="24"/>
          <w:lang w:eastAsia="ru-RU"/>
        </w:rPr>
        <w:t>Цыбикова</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Бэликто</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Батоевича</w:t>
      </w:r>
      <w:proofErr w:type="spellEnd"/>
      <w:r w:rsidRPr="001C6EB3">
        <w:rPr>
          <w:rFonts w:ascii="Times New Roman" w:eastAsia="Times New Roman" w:hAnsi="Times New Roman"/>
          <w:b/>
          <w:sz w:val="24"/>
          <w:szCs w:val="24"/>
          <w:lang w:eastAsia="ru-RU"/>
        </w:rPr>
        <w:t>, действующего на основании Приказа Минсельхоз России №39 от 17.02.2021 года, с одной стороны, _______________________, именуемый в дальнейшем «</w:t>
      </w:r>
      <w:r w:rsidRPr="001C6EB3">
        <w:rPr>
          <w:rFonts w:ascii="Times New Roman" w:eastAsia="Times New Roman" w:hAnsi="Times New Roman"/>
          <w:b/>
          <w:bCs/>
          <w:sz w:val="24"/>
          <w:szCs w:val="24"/>
          <w:lang w:eastAsia="ru-RU"/>
        </w:rPr>
        <w:t>Поставщик</w:t>
      </w:r>
      <w:r w:rsidRPr="001C6EB3">
        <w:rPr>
          <w:rFonts w:ascii="Times New Roman" w:eastAsia="Times New Roman" w:hAnsi="Times New Roman"/>
          <w:b/>
          <w:sz w:val="24"/>
          <w:szCs w:val="24"/>
          <w:lang w:eastAsia="ru-RU"/>
        </w:rPr>
        <w:t>», в лице _______________, действующей на основании __________, с другой стороны, вместе именуемые «</w:t>
      </w:r>
      <w:r w:rsidRPr="001C6EB3">
        <w:rPr>
          <w:rFonts w:ascii="Times New Roman" w:eastAsia="Times New Roman" w:hAnsi="Times New Roman"/>
          <w:b/>
          <w:bCs/>
          <w:sz w:val="24"/>
          <w:szCs w:val="24"/>
          <w:lang w:eastAsia="ru-RU"/>
        </w:rPr>
        <w:t>Стороны</w:t>
      </w:r>
      <w:r w:rsidRPr="001C6EB3">
        <w:rPr>
          <w:rFonts w:ascii="Times New Roman" w:eastAsia="Times New Roman" w:hAnsi="Times New Roman"/>
          <w:b/>
          <w:sz w:val="24"/>
          <w:szCs w:val="24"/>
          <w:lang w:eastAsia="ru-RU"/>
        </w:rPr>
        <w:t>»</w:t>
      </w:r>
      <w:r w:rsidRPr="001C6EB3">
        <w:rPr>
          <w:rFonts w:ascii="Times New Roman" w:eastAsia="Times New Roman" w:hAnsi="Times New Roman"/>
          <w:sz w:val="24"/>
          <w:szCs w:val="24"/>
          <w:lang w:eastAsia="ru-RU"/>
        </w:rPr>
        <w:t xml:space="preserve"> и каждый в отдельности «</w:t>
      </w:r>
      <w:r w:rsidRPr="001C6EB3">
        <w:rPr>
          <w:rFonts w:ascii="Times New Roman" w:eastAsia="Times New Roman" w:hAnsi="Times New Roman"/>
          <w:bCs/>
          <w:sz w:val="24"/>
          <w:szCs w:val="24"/>
          <w:lang w:eastAsia="ru-RU"/>
        </w:rPr>
        <w:t>Сторона</w:t>
      </w:r>
      <w:r w:rsidRPr="001C6EB3">
        <w:rPr>
          <w:rFonts w:ascii="Times New Roman" w:eastAsia="Times New Roman" w:hAnsi="Times New Roman"/>
          <w:sz w:val="24"/>
          <w:szCs w:val="24"/>
          <w:lang w:eastAsia="ru-RU"/>
        </w:rPr>
        <w:t>», составили настоящий акт о нижеследующем:</w:t>
      </w:r>
    </w:p>
    <w:p w:rsidR="00D20E20" w:rsidRPr="001C6EB3" w:rsidRDefault="00D20E20" w:rsidP="00D20E20">
      <w:pPr>
        <w:spacing w:after="0" w:line="240" w:lineRule="auto"/>
        <w:ind w:firstLine="567"/>
        <w:jc w:val="both"/>
        <w:rPr>
          <w:rFonts w:ascii="Times New Roman" w:eastAsia="Times New Roman" w:hAnsi="Times New Roman"/>
          <w:sz w:val="24"/>
          <w:szCs w:val="24"/>
          <w:lang w:eastAsia="ru-RU"/>
        </w:rPr>
      </w:pPr>
    </w:p>
    <w:p w:rsidR="00D20E20" w:rsidRPr="001C6EB3" w:rsidRDefault="00D20E20" w:rsidP="00D20E20">
      <w:pPr>
        <w:shd w:val="clear" w:color="auto" w:fill="FFFFFF"/>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В соответствии с условиями заключенного Сторонами договора от «____»_______20___г. № _______  Поставщик  передал, а Заказчик принял  следующий (</w:t>
      </w:r>
      <w:proofErr w:type="spellStart"/>
      <w:r w:rsidRPr="001C6EB3">
        <w:rPr>
          <w:rFonts w:ascii="Times New Roman" w:eastAsia="Times New Roman" w:hAnsi="Times New Roman"/>
          <w:sz w:val="24"/>
          <w:szCs w:val="24"/>
          <w:lang w:eastAsia="ru-RU"/>
        </w:rPr>
        <w:t>ие</w:t>
      </w:r>
      <w:proofErr w:type="spellEnd"/>
      <w:r w:rsidRPr="001C6EB3">
        <w:rPr>
          <w:rFonts w:ascii="Times New Roman" w:eastAsia="Times New Roman" w:hAnsi="Times New Roman"/>
          <w:sz w:val="24"/>
          <w:szCs w:val="24"/>
          <w:lang w:eastAsia="ru-RU"/>
        </w:rPr>
        <w:t xml:space="preserve">)  товар (ы)   </w:t>
      </w:r>
    </w:p>
    <w:p w:rsidR="00D20E20" w:rsidRPr="001C6EB3" w:rsidRDefault="00D20E20" w:rsidP="00D20E20">
      <w:pPr>
        <w:shd w:val="clear" w:color="auto" w:fill="FFFFFF"/>
        <w:spacing w:after="0" w:line="240" w:lineRule="auto"/>
        <w:ind w:left="-426"/>
        <w:jc w:val="center"/>
        <w:rPr>
          <w:rFonts w:ascii="Times New Roman" w:eastAsia="Times New Roman" w:hAnsi="Times New Roman"/>
          <w:sz w:val="24"/>
          <w:szCs w:val="24"/>
          <w:lang w:eastAsia="ru-RU"/>
        </w:rPr>
      </w:pP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822"/>
        <w:gridCol w:w="2964"/>
        <w:gridCol w:w="850"/>
        <w:gridCol w:w="1276"/>
        <w:gridCol w:w="992"/>
        <w:gridCol w:w="1701"/>
      </w:tblGrid>
      <w:tr w:rsidR="00D20E20" w:rsidRPr="001C6EB3" w:rsidTr="005F58EF">
        <w:trPr>
          <w:trHeight w:val="567"/>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w:t>
            </w:r>
          </w:p>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proofErr w:type="gramStart"/>
            <w:r w:rsidRPr="001C6EB3">
              <w:rPr>
                <w:rFonts w:ascii="Times New Roman" w:eastAsia="Times New Roman" w:hAnsi="Times New Roman"/>
                <w:b/>
                <w:sz w:val="24"/>
                <w:szCs w:val="24"/>
                <w:lang w:eastAsia="ru-RU"/>
              </w:rPr>
              <w:t>п</w:t>
            </w:r>
            <w:proofErr w:type="gramEnd"/>
            <w:r w:rsidRPr="001C6EB3">
              <w:rPr>
                <w:rFonts w:ascii="Times New Roman" w:eastAsia="Times New Roman" w:hAnsi="Times New Roman"/>
                <w:b/>
                <w:sz w:val="24"/>
                <w:szCs w:val="24"/>
                <w:lang w:eastAsia="ru-RU"/>
              </w:rPr>
              <w:t>/п</w:t>
            </w:r>
          </w:p>
        </w:tc>
        <w:tc>
          <w:tcPr>
            <w:tcW w:w="1822" w:type="dxa"/>
            <w:vAlign w:val="center"/>
          </w:tcPr>
          <w:p w:rsidR="00D20E20" w:rsidRPr="001C6EB3" w:rsidRDefault="00D20E20"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Наименование</w:t>
            </w:r>
          </w:p>
        </w:tc>
        <w:tc>
          <w:tcPr>
            <w:tcW w:w="2964" w:type="dxa"/>
            <w:vAlign w:val="center"/>
          </w:tcPr>
          <w:p w:rsidR="00D20E20" w:rsidRPr="001C6EB3" w:rsidRDefault="00D20E20" w:rsidP="005F58EF">
            <w:pPr>
              <w:spacing w:after="0" w:line="240" w:lineRule="auto"/>
              <w:ind w:left="-121"/>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Характеристика товара </w:t>
            </w:r>
          </w:p>
          <w:p w:rsidR="00D20E20" w:rsidRPr="001C6EB3" w:rsidRDefault="00D20E20" w:rsidP="005F58EF">
            <w:pPr>
              <w:spacing w:after="0" w:line="240" w:lineRule="auto"/>
              <w:ind w:left="-121"/>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Товарный знак</w:t>
            </w:r>
          </w:p>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Наименование страны</w:t>
            </w: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p>
          <w:p w:rsidR="00D20E20" w:rsidRPr="001C6EB3" w:rsidRDefault="00D20E20" w:rsidP="005F58EF">
            <w:pPr>
              <w:spacing w:after="0" w:line="240" w:lineRule="auto"/>
              <w:ind w:left="-108"/>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Кол-во </w:t>
            </w:r>
          </w:p>
        </w:tc>
        <w:tc>
          <w:tcPr>
            <w:tcW w:w="1276" w:type="dxa"/>
            <w:vAlign w:val="center"/>
          </w:tcPr>
          <w:p w:rsidR="00D20E20" w:rsidRPr="001C6EB3" w:rsidRDefault="00D20E20" w:rsidP="005F58EF">
            <w:pPr>
              <w:spacing w:after="0" w:line="240" w:lineRule="auto"/>
              <w:ind w:left="-108"/>
              <w:jc w:val="center"/>
              <w:rPr>
                <w:rFonts w:ascii="Times New Roman" w:eastAsia="Times New Roman" w:hAnsi="Times New Roman"/>
                <w:b/>
                <w:sz w:val="24"/>
                <w:szCs w:val="24"/>
                <w:lang w:eastAsia="ru-RU"/>
              </w:rPr>
            </w:pPr>
            <w:proofErr w:type="spellStart"/>
            <w:proofErr w:type="gramStart"/>
            <w:r w:rsidRPr="001C6EB3">
              <w:rPr>
                <w:rFonts w:ascii="Times New Roman" w:eastAsia="Times New Roman" w:hAnsi="Times New Roman"/>
                <w:b/>
                <w:sz w:val="24"/>
                <w:szCs w:val="24"/>
                <w:lang w:eastAsia="ru-RU"/>
              </w:rPr>
              <w:t>Ед</w:t>
            </w:r>
            <w:proofErr w:type="spellEnd"/>
            <w:proofErr w:type="gramEnd"/>
            <w:r w:rsidRPr="001C6EB3">
              <w:rPr>
                <w:rFonts w:ascii="Times New Roman" w:eastAsia="Times New Roman" w:hAnsi="Times New Roman"/>
                <w:b/>
                <w:sz w:val="24"/>
                <w:szCs w:val="24"/>
                <w:lang w:eastAsia="ru-RU"/>
              </w:rPr>
              <w:t xml:space="preserve"> изм.</w:t>
            </w:r>
          </w:p>
        </w:tc>
        <w:tc>
          <w:tcPr>
            <w:tcW w:w="992" w:type="dxa"/>
          </w:tcPr>
          <w:p w:rsidR="00D20E20" w:rsidRPr="001C6EB3" w:rsidRDefault="00D20E20" w:rsidP="005F58EF">
            <w:pPr>
              <w:spacing w:after="0" w:line="240" w:lineRule="auto"/>
              <w:ind w:left="-108"/>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Цена за ед.</w:t>
            </w:r>
          </w:p>
        </w:tc>
        <w:tc>
          <w:tcPr>
            <w:tcW w:w="1701" w:type="dxa"/>
          </w:tcPr>
          <w:p w:rsidR="00D20E20" w:rsidRPr="001C6EB3" w:rsidRDefault="00D20E20" w:rsidP="005F58EF">
            <w:pPr>
              <w:spacing w:after="0" w:line="240" w:lineRule="auto"/>
              <w:ind w:left="-108"/>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Сумма</w:t>
            </w: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7939" w:type="dxa"/>
            <w:gridSpan w:val="5"/>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                                                                         </w:t>
            </w:r>
          </w:p>
        </w:tc>
        <w:tc>
          <w:tcPr>
            <w:tcW w:w="992" w:type="dxa"/>
          </w:tcPr>
          <w:p w:rsidR="00D20E20" w:rsidRPr="001C6EB3" w:rsidRDefault="00D20E20" w:rsidP="005F58EF">
            <w:pPr>
              <w:spacing w:after="0" w:line="240" w:lineRule="auto"/>
              <w:ind w:left="-44"/>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Итого:</w:t>
            </w: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bl>
    <w:p w:rsidR="00D20E20" w:rsidRPr="001C6EB3" w:rsidRDefault="00D20E20" w:rsidP="00D20E20">
      <w:pPr>
        <w:shd w:val="clear" w:color="auto" w:fill="FFFFFF"/>
        <w:spacing w:after="0" w:line="240" w:lineRule="auto"/>
        <w:ind w:left="-426"/>
        <w:jc w:val="center"/>
        <w:rPr>
          <w:rFonts w:ascii="Times New Roman" w:eastAsia="Times New Roman" w:hAnsi="Times New Roman"/>
          <w:sz w:val="24"/>
          <w:szCs w:val="24"/>
          <w:lang w:eastAsia="ru-RU"/>
        </w:rPr>
      </w:pP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Товар, названный в (пункте_______)   настоящего акта, поставлен в упаковке, соответствующей требованиям договора.</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________________________________________________________________________________</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 Препятствующие приемке товара недостатки, которые не носят скрытого характера и могут быть обнаружены при обычных для данного товара условиях приемки:</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не выявлены __________________________________________________________________</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выявлены _____________________________________________________________________</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r w:rsidRPr="001C6EB3">
        <w:rPr>
          <w:rFonts w:ascii="Arial" w:eastAsia="Times New Roman" w:hAnsi="Arial" w:cs="Arial"/>
          <w:sz w:val="24"/>
          <w:szCs w:val="24"/>
          <w:lang w:eastAsia="ru-RU"/>
        </w:rPr>
        <w:t xml:space="preserve">. </w:t>
      </w:r>
      <w:r w:rsidRPr="001C6EB3">
        <w:rPr>
          <w:rFonts w:ascii="Times New Roman" w:eastAsia="Times New Roman" w:hAnsi="Times New Roman"/>
          <w:sz w:val="24"/>
          <w:szCs w:val="24"/>
          <w:lang w:eastAsia="ru-RU"/>
        </w:rPr>
        <w:t>В ходе приемки товара Заказчик:</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провел его визуальный осмотр на предмет  выявления  препятствующих приемке недостатков, которые по своему  характеру  не являлись бы скрытыми и которые возможно обнаружить, не применяя специальное технологическое оборудование;</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установил соответствие (не соответствие)   характеристик   поставленного товара характеристикам, указанным в договоре_____________________________________________________________________</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_____________________________________________________________________________________</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r w:rsidRPr="001C6EB3">
        <w:rPr>
          <w:rFonts w:ascii="Arial" w:eastAsia="Times New Roman" w:hAnsi="Arial" w:cs="Arial"/>
          <w:sz w:val="24"/>
          <w:szCs w:val="24"/>
          <w:lang w:eastAsia="ru-RU"/>
        </w:rPr>
        <w:t xml:space="preserve"> </w:t>
      </w:r>
      <w:r w:rsidRPr="001C6EB3">
        <w:rPr>
          <w:rFonts w:ascii="Times New Roman" w:eastAsia="Times New Roman" w:hAnsi="Times New Roman"/>
          <w:sz w:val="24"/>
          <w:szCs w:val="24"/>
          <w:lang w:eastAsia="ru-RU"/>
        </w:rPr>
        <w:t>Результаты приемки товара, приведенные в настоящем акте, не распространяются на возможные недостатки товара,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В случае обнаружения Заказчиком возможных недостатков товара после подписания </w:t>
      </w:r>
      <w:r w:rsidRPr="001C6EB3">
        <w:rPr>
          <w:rFonts w:ascii="Times New Roman" w:eastAsia="Times New Roman" w:hAnsi="Times New Roman"/>
          <w:sz w:val="24"/>
          <w:szCs w:val="24"/>
          <w:lang w:eastAsia="ru-RU"/>
        </w:rPr>
        <w:lastRenderedPageBreak/>
        <w:t>настоящего акта в отношении них действуют гарантийные обязательства Поставщика, установленные договором.</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Настоящий акт является основанием для оплаты Заказчиком товара, поставленного по договору.                                                                                                                                                            </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8. </w:t>
      </w:r>
      <w:r w:rsidRPr="001C6EB3">
        <w:rPr>
          <w:rFonts w:ascii="Times New Roman" w:eastAsia="Times New Roman" w:hAnsi="Times New Roman"/>
          <w:sz w:val="24"/>
          <w:szCs w:val="24"/>
          <w:lang w:val="ru-MO" w:eastAsia="ru-RU"/>
        </w:rPr>
        <w:t xml:space="preserve">Настоящий Акт составлен в двух экземплярах, имеющих равную юридическую силу, по одному экземпляру для каждой из Сторон. </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1C6EB3">
        <w:rPr>
          <w:rFonts w:ascii="Times New Roman" w:eastAsia="Times New Roman" w:hAnsi="Times New Roman"/>
          <w:b/>
          <w:i/>
          <w:sz w:val="24"/>
          <w:szCs w:val="24"/>
          <w:u w:val="single"/>
          <w:lang w:eastAsia="ru-RU"/>
        </w:rPr>
        <w:t>Экспертиза поставленного товара, в том числе проверка соответствия его характеристик характеристикам, установленным в договоре, проводилась следующим (и) (сотрудником (ми) Заказчика, которы</w:t>
      </w:r>
      <w:proofErr w:type="gramStart"/>
      <w:r w:rsidRPr="001C6EB3">
        <w:rPr>
          <w:rFonts w:ascii="Times New Roman" w:eastAsia="Times New Roman" w:hAnsi="Times New Roman"/>
          <w:b/>
          <w:i/>
          <w:sz w:val="24"/>
          <w:szCs w:val="24"/>
          <w:u w:val="single"/>
          <w:lang w:eastAsia="ru-RU"/>
        </w:rPr>
        <w:t>й(</w:t>
      </w:r>
      <w:proofErr w:type="gramEnd"/>
      <w:r w:rsidRPr="001C6EB3">
        <w:rPr>
          <w:rFonts w:ascii="Times New Roman" w:eastAsia="Times New Roman" w:hAnsi="Times New Roman"/>
          <w:b/>
          <w:i/>
          <w:sz w:val="24"/>
          <w:szCs w:val="24"/>
          <w:u w:val="single"/>
          <w:lang w:eastAsia="ru-RU"/>
        </w:rPr>
        <w:t>е) подтверждает(ют) своей подписью достоверность информации, указанной в настоящем акте.</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 имени Заказчика</w:t>
      </w:r>
      <w:proofErr w:type="gramStart"/>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О</w:t>
      </w:r>
      <w:proofErr w:type="gramEnd"/>
      <w:r w:rsidRPr="001C6EB3">
        <w:rPr>
          <w:rFonts w:ascii="Times New Roman" w:eastAsia="Times New Roman" w:hAnsi="Times New Roman"/>
          <w:sz w:val="24"/>
          <w:szCs w:val="24"/>
          <w:lang w:eastAsia="ru-RU"/>
        </w:rPr>
        <w:t xml:space="preserve">т имени </w:t>
      </w:r>
      <w:r>
        <w:rPr>
          <w:rFonts w:ascii="Times New Roman" w:eastAsia="Times New Roman" w:hAnsi="Times New Roman"/>
          <w:sz w:val="24"/>
          <w:szCs w:val="24"/>
          <w:lang w:eastAsia="ru-RU"/>
        </w:rPr>
        <w:t>Поставщика</w:t>
      </w: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 (___________)</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_____________________ (___________)</w:t>
      </w: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М.П.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М.П.</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9151E" w:rsidRPr="00D9151E" w:rsidRDefault="00D9151E" w:rsidP="00D9151E">
      <w:pPr>
        <w:jc w:val="center"/>
      </w:pPr>
    </w:p>
    <w:sectPr w:rsidR="00D9151E" w:rsidRPr="00D9151E" w:rsidSect="00976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C4" w:rsidRDefault="009E22C4" w:rsidP="00D9151E">
      <w:pPr>
        <w:spacing w:after="0" w:line="240" w:lineRule="auto"/>
      </w:pPr>
      <w:r>
        <w:separator/>
      </w:r>
    </w:p>
  </w:endnote>
  <w:endnote w:type="continuationSeparator" w:id="0">
    <w:p w:rsidR="009E22C4" w:rsidRDefault="009E22C4" w:rsidP="00D9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C4" w:rsidRDefault="009E22C4" w:rsidP="00D9151E">
      <w:pPr>
        <w:spacing w:after="0" w:line="240" w:lineRule="auto"/>
      </w:pPr>
      <w:r>
        <w:separator/>
      </w:r>
    </w:p>
  </w:footnote>
  <w:footnote w:type="continuationSeparator" w:id="0">
    <w:p w:rsidR="009E22C4" w:rsidRDefault="009E22C4" w:rsidP="00D9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FE"/>
    <w:multiLevelType w:val="hybridMultilevel"/>
    <w:tmpl w:val="AFBEC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73E02"/>
    <w:multiLevelType w:val="multilevel"/>
    <w:tmpl w:val="3C8879E6"/>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CD58CD"/>
    <w:multiLevelType w:val="multilevel"/>
    <w:tmpl w:val="D3FCF91E"/>
    <w:lvl w:ilvl="0">
      <w:start w:val="1"/>
      <w:numFmt w:val="decimal"/>
      <w:lvlText w:val="%1."/>
      <w:lvlJc w:val="left"/>
      <w:pPr>
        <w:ind w:left="360" w:hanging="360"/>
      </w:pPr>
    </w:lvl>
    <w:lvl w:ilvl="1">
      <w:start w:val="1"/>
      <w:numFmt w:val="decimal"/>
      <w:lvlText w:val="%2)"/>
      <w:lvlJc w:val="righ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9C"/>
    <w:rsid w:val="00021390"/>
    <w:rsid w:val="000256F2"/>
    <w:rsid w:val="00030EF4"/>
    <w:rsid w:val="00032484"/>
    <w:rsid w:val="0003737A"/>
    <w:rsid w:val="00055F43"/>
    <w:rsid w:val="00062722"/>
    <w:rsid w:val="00066FA2"/>
    <w:rsid w:val="000810C1"/>
    <w:rsid w:val="00086449"/>
    <w:rsid w:val="000B01F5"/>
    <w:rsid w:val="000B512C"/>
    <w:rsid w:val="000B7862"/>
    <w:rsid w:val="000F7325"/>
    <w:rsid w:val="001358A2"/>
    <w:rsid w:val="00152BBD"/>
    <w:rsid w:val="0017017C"/>
    <w:rsid w:val="001817FC"/>
    <w:rsid w:val="001871BF"/>
    <w:rsid w:val="001A179C"/>
    <w:rsid w:val="001A5804"/>
    <w:rsid w:val="001B2CFA"/>
    <w:rsid w:val="001C068B"/>
    <w:rsid w:val="001E2659"/>
    <w:rsid w:val="0020193E"/>
    <w:rsid w:val="0021059E"/>
    <w:rsid w:val="00220ED2"/>
    <w:rsid w:val="00222D8B"/>
    <w:rsid w:val="002264E0"/>
    <w:rsid w:val="00243080"/>
    <w:rsid w:val="002524A0"/>
    <w:rsid w:val="002543F0"/>
    <w:rsid w:val="0025723C"/>
    <w:rsid w:val="00263192"/>
    <w:rsid w:val="00292785"/>
    <w:rsid w:val="002C5C84"/>
    <w:rsid w:val="00303301"/>
    <w:rsid w:val="00305FB6"/>
    <w:rsid w:val="00320487"/>
    <w:rsid w:val="0032438E"/>
    <w:rsid w:val="00337F54"/>
    <w:rsid w:val="003437F5"/>
    <w:rsid w:val="00347372"/>
    <w:rsid w:val="004004FB"/>
    <w:rsid w:val="00411052"/>
    <w:rsid w:val="0042377F"/>
    <w:rsid w:val="00444EFC"/>
    <w:rsid w:val="00463BFF"/>
    <w:rsid w:val="00486D12"/>
    <w:rsid w:val="00496365"/>
    <w:rsid w:val="004B0E12"/>
    <w:rsid w:val="004D53C8"/>
    <w:rsid w:val="005041FE"/>
    <w:rsid w:val="0052114B"/>
    <w:rsid w:val="00543C9D"/>
    <w:rsid w:val="005723DA"/>
    <w:rsid w:val="005C278A"/>
    <w:rsid w:val="005D5169"/>
    <w:rsid w:val="005F58EF"/>
    <w:rsid w:val="0063790A"/>
    <w:rsid w:val="00646899"/>
    <w:rsid w:val="00667B12"/>
    <w:rsid w:val="006D24AC"/>
    <w:rsid w:val="006F458B"/>
    <w:rsid w:val="00700DB4"/>
    <w:rsid w:val="00720E75"/>
    <w:rsid w:val="00724963"/>
    <w:rsid w:val="00730814"/>
    <w:rsid w:val="007574A7"/>
    <w:rsid w:val="00766175"/>
    <w:rsid w:val="00780BE7"/>
    <w:rsid w:val="00793E11"/>
    <w:rsid w:val="007D477F"/>
    <w:rsid w:val="008128B2"/>
    <w:rsid w:val="008329E8"/>
    <w:rsid w:val="008476ED"/>
    <w:rsid w:val="00857311"/>
    <w:rsid w:val="008712C8"/>
    <w:rsid w:val="00874F4B"/>
    <w:rsid w:val="00876790"/>
    <w:rsid w:val="008D35AA"/>
    <w:rsid w:val="008F2162"/>
    <w:rsid w:val="009028AA"/>
    <w:rsid w:val="00910406"/>
    <w:rsid w:val="00912D27"/>
    <w:rsid w:val="00921DF8"/>
    <w:rsid w:val="00932FE2"/>
    <w:rsid w:val="0097620B"/>
    <w:rsid w:val="00977311"/>
    <w:rsid w:val="00994A80"/>
    <w:rsid w:val="009B45FE"/>
    <w:rsid w:val="009E22C4"/>
    <w:rsid w:val="009F1E21"/>
    <w:rsid w:val="00A02E2D"/>
    <w:rsid w:val="00A35BD4"/>
    <w:rsid w:val="00A70E65"/>
    <w:rsid w:val="00A77D82"/>
    <w:rsid w:val="00A848C1"/>
    <w:rsid w:val="00A84F0C"/>
    <w:rsid w:val="00AA11C8"/>
    <w:rsid w:val="00AD7908"/>
    <w:rsid w:val="00AE5EC3"/>
    <w:rsid w:val="00AE6C01"/>
    <w:rsid w:val="00B1383C"/>
    <w:rsid w:val="00B159AA"/>
    <w:rsid w:val="00B6274C"/>
    <w:rsid w:val="00B73934"/>
    <w:rsid w:val="00B8188C"/>
    <w:rsid w:val="00B926B4"/>
    <w:rsid w:val="00BB3669"/>
    <w:rsid w:val="00BB470F"/>
    <w:rsid w:val="00BC1AD8"/>
    <w:rsid w:val="00BC2B17"/>
    <w:rsid w:val="00BD0938"/>
    <w:rsid w:val="00C05015"/>
    <w:rsid w:val="00C14AE3"/>
    <w:rsid w:val="00C62BAD"/>
    <w:rsid w:val="00CA3C7D"/>
    <w:rsid w:val="00CC0EAC"/>
    <w:rsid w:val="00CD0DE8"/>
    <w:rsid w:val="00CE6A9D"/>
    <w:rsid w:val="00D026F0"/>
    <w:rsid w:val="00D05892"/>
    <w:rsid w:val="00D20E20"/>
    <w:rsid w:val="00D2569B"/>
    <w:rsid w:val="00D31232"/>
    <w:rsid w:val="00D41DBC"/>
    <w:rsid w:val="00D521A8"/>
    <w:rsid w:val="00D60A3E"/>
    <w:rsid w:val="00D7748F"/>
    <w:rsid w:val="00D84147"/>
    <w:rsid w:val="00D85375"/>
    <w:rsid w:val="00D9151E"/>
    <w:rsid w:val="00DF7060"/>
    <w:rsid w:val="00E22909"/>
    <w:rsid w:val="00E44F1F"/>
    <w:rsid w:val="00E72A97"/>
    <w:rsid w:val="00EA5F5C"/>
    <w:rsid w:val="00EF69BE"/>
    <w:rsid w:val="00F01B4C"/>
    <w:rsid w:val="00F35CA5"/>
    <w:rsid w:val="00F639DC"/>
    <w:rsid w:val="00F649FC"/>
    <w:rsid w:val="00FB154D"/>
    <w:rsid w:val="00FC5F3B"/>
    <w:rsid w:val="00FD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51E"/>
    <w:rPr>
      <w:rFonts w:ascii="Calibri" w:eastAsia="Calibri" w:hAnsi="Calibri" w:cs="Times New Roman"/>
    </w:rPr>
  </w:style>
  <w:style w:type="paragraph" w:styleId="a5">
    <w:name w:val="footer"/>
    <w:basedOn w:val="a"/>
    <w:link w:val="a6"/>
    <w:uiPriority w:val="99"/>
    <w:unhideWhenUsed/>
    <w:rsid w:val="00D91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51E"/>
    <w:rPr>
      <w:rFonts w:ascii="Calibri" w:eastAsia="Calibri" w:hAnsi="Calibri" w:cs="Times New Roman"/>
    </w:rPr>
  </w:style>
  <w:style w:type="paragraph" w:styleId="a7">
    <w:name w:val="Balloon Text"/>
    <w:basedOn w:val="a"/>
    <w:link w:val="a8"/>
    <w:uiPriority w:val="99"/>
    <w:semiHidden/>
    <w:unhideWhenUsed/>
    <w:rsid w:val="00B627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7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51E"/>
    <w:rPr>
      <w:rFonts w:ascii="Calibri" w:eastAsia="Calibri" w:hAnsi="Calibri" w:cs="Times New Roman"/>
    </w:rPr>
  </w:style>
  <w:style w:type="paragraph" w:styleId="a5">
    <w:name w:val="footer"/>
    <w:basedOn w:val="a"/>
    <w:link w:val="a6"/>
    <w:uiPriority w:val="99"/>
    <w:unhideWhenUsed/>
    <w:rsid w:val="00D91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51E"/>
    <w:rPr>
      <w:rFonts w:ascii="Calibri" w:eastAsia="Calibri" w:hAnsi="Calibri" w:cs="Times New Roman"/>
    </w:rPr>
  </w:style>
  <w:style w:type="paragraph" w:styleId="a7">
    <w:name w:val="Balloon Text"/>
    <w:basedOn w:val="a"/>
    <w:link w:val="a8"/>
    <w:uiPriority w:val="99"/>
    <w:semiHidden/>
    <w:unhideWhenUsed/>
    <w:rsid w:val="00B627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7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gsha@bgsh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www.minf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B379-85F8-4432-9558-FD717A9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13038</Words>
  <Characters>74319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307-1</dc:creator>
  <cp:lastModifiedBy>pc</cp:lastModifiedBy>
  <cp:revision>15</cp:revision>
  <dcterms:created xsi:type="dcterms:W3CDTF">2021-03-30T08:33:00Z</dcterms:created>
  <dcterms:modified xsi:type="dcterms:W3CDTF">2021-04-20T07:08:00Z</dcterms:modified>
</cp:coreProperties>
</file>