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C7" w:rsidRPr="00126963" w:rsidRDefault="00AE38C7" w:rsidP="00AE38C7">
      <w:pPr>
        <w:pStyle w:val="1"/>
        <w:jc w:val="left"/>
        <w:rPr>
          <w:rStyle w:val="a8"/>
          <w:b w:val="0"/>
          <w:i w:val="0"/>
          <w:color w:val="000000"/>
          <w:sz w:val="26"/>
          <w:szCs w:val="26"/>
        </w:rPr>
      </w:pPr>
      <w:r w:rsidRPr="00126963">
        <w:rPr>
          <w:rStyle w:val="a8"/>
          <w:b w:val="0"/>
          <w:i w:val="0"/>
          <w:color w:val="000000"/>
          <w:sz w:val="26"/>
          <w:szCs w:val="26"/>
          <w:lang w:val="ru-RU"/>
        </w:rPr>
        <w:t xml:space="preserve">                                                                                  У</w:t>
      </w:r>
      <w:r w:rsidRPr="00126963">
        <w:rPr>
          <w:rStyle w:val="a8"/>
          <w:b w:val="0"/>
          <w:i w:val="0"/>
          <w:color w:val="000000"/>
          <w:sz w:val="26"/>
          <w:szCs w:val="26"/>
        </w:rPr>
        <w:t xml:space="preserve">ТВЕРЖДАЮ  </w:t>
      </w:r>
    </w:p>
    <w:p w:rsidR="00AE38C7" w:rsidRPr="00AE38C7" w:rsidRDefault="00AE38C7" w:rsidP="00AE38C7">
      <w:pPr>
        <w:pStyle w:val="1"/>
        <w:jc w:val="left"/>
        <w:rPr>
          <w:rStyle w:val="a8"/>
          <w:b w:val="0"/>
          <w:i w:val="0"/>
          <w:color w:val="000000"/>
          <w:sz w:val="26"/>
          <w:szCs w:val="26"/>
          <w:lang w:val="ru-RU"/>
        </w:rPr>
      </w:pPr>
      <w:r w:rsidRPr="00126963">
        <w:rPr>
          <w:rStyle w:val="a8"/>
          <w:b w:val="0"/>
          <w:i w:val="0"/>
          <w:color w:val="000000"/>
          <w:sz w:val="26"/>
          <w:szCs w:val="26"/>
          <w:lang w:val="ru-RU"/>
        </w:rPr>
        <w:t xml:space="preserve">                                                                                   </w:t>
      </w:r>
      <w:r w:rsidRPr="00126963">
        <w:rPr>
          <w:rStyle w:val="a8"/>
          <w:b w:val="0"/>
          <w:i w:val="0"/>
          <w:color w:val="000000"/>
          <w:sz w:val="26"/>
          <w:szCs w:val="26"/>
        </w:rPr>
        <w:t>Главный врач</w:t>
      </w:r>
      <w:r>
        <w:rPr>
          <w:rStyle w:val="a8"/>
          <w:b w:val="0"/>
          <w:i w:val="0"/>
          <w:color w:val="000000"/>
          <w:sz w:val="26"/>
          <w:szCs w:val="26"/>
          <w:lang w:val="ru-RU"/>
        </w:rPr>
        <w:t xml:space="preserve"> ГАУЗ РБ ДПС</w:t>
      </w:r>
    </w:p>
    <w:p w:rsidR="00AE38C7" w:rsidRPr="00126963" w:rsidRDefault="00AE38C7" w:rsidP="00AE38C7">
      <w:pPr>
        <w:pStyle w:val="1"/>
        <w:jc w:val="left"/>
        <w:rPr>
          <w:rStyle w:val="a8"/>
          <w:rFonts w:eastAsia="Courier New"/>
          <w:b w:val="0"/>
          <w:i w:val="0"/>
          <w:color w:val="000000"/>
          <w:sz w:val="26"/>
          <w:szCs w:val="26"/>
        </w:rPr>
      </w:pPr>
      <w:r w:rsidRPr="00126963">
        <w:rPr>
          <w:rStyle w:val="a8"/>
          <w:b w:val="0"/>
          <w:i w:val="0"/>
          <w:color w:val="000000"/>
          <w:sz w:val="26"/>
          <w:szCs w:val="26"/>
          <w:lang w:val="ru-RU"/>
        </w:rPr>
        <w:t xml:space="preserve">                                                                                   </w:t>
      </w:r>
    </w:p>
    <w:p w:rsidR="00AE38C7" w:rsidRPr="00126963" w:rsidRDefault="00AE38C7" w:rsidP="00AE38C7">
      <w:pPr>
        <w:pStyle w:val="1"/>
        <w:jc w:val="right"/>
        <w:rPr>
          <w:rStyle w:val="a8"/>
          <w:b w:val="0"/>
          <w:i w:val="0"/>
          <w:color w:val="000000"/>
          <w:sz w:val="26"/>
          <w:szCs w:val="26"/>
        </w:rPr>
      </w:pPr>
      <w:r w:rsidRPr="00126963">
        <w:rPr>
          <w:rStyle w:val="a8"/>
          <w:rFonts w:eastAsia="Courier New"/>
          <w:b w:val="0"/>
          <w:i w:val="0"/>
          <w:color w:val="000000"/>
          <w:sz w:val="26"/>
          <w:szCs w:val="26"/>
        </w:rPr>
        <w:t>_________________</w:t>
      </w:r>
      <w:r w:rsidRPr="00126963">
        <w:rPr>
          <w:rStyle w:val="a8"/>
          <w:b w:val="0"/>
          <w:i w:val="0"/>
          <w:color w:val="000000"/>
          <w:sz w:val="26"/>
          <w:szCs w:val="26"/>
          <w:lang w:val="ru-RU"/>
        </w:rPr>
        <w:t>А</w:t>
      </w:r>
      <w:r w:rsidRPr="00126963">
        <w:rPr>
          <w:rStyle w:val="a8"/>
          <w:b w:val="0"/>
          <w:i w:val="0"/>
          <w:color w:val="000000"/>
          <w:sz w:val="26"/>
          <w:szCs w:val="26"/>
        </w:rPr>
        <w:t>.</w:t>
      </w:r>
      <w:proofErr w:type="spellStart"/>
      <w:r w:rsidRPr="00126963">
        <w:rPr>
          <w:rStyle w:val="a8"/>
          <w:b w:val="0"/>
          <w:i w:val="0"/>
          <w:color w:val="000000"/>
          <w:sz w:val="26"/>
          <w:szCs w:val="26"/>
        </w:rPr>
        <w:t>М.Хайбуллин</w:t>
      </w:r>
      <w:proofErr w:type="spellEnd"/>
    </w:p>
    <w:p w:rsidR="00AE38C7" w:rsidRPr="00126963" w:rsidRDefault="00AE38C7" w:rsidP="00AE38C7">
      <w:pPr>
        <w:pStyle w:val="1"/>
        <w:jc w:val="left"/>
        <w:rPr>
          <w:rStyle w:val="a8"/>
          <w:rFonts w:eastAsia="Courier New"/>
          <w:b w:val="0"/>
          <w:i w:val="0"/>
          <w:color w:val="000000"/>
          <w:sz w:val="26"/>
          <w:szCs w:val="26"/>
        </w:rPr>
      </w:pPr>
      <w:r w:rsidRPr="00126963">
        <w:rPr>
          <w:rStyle w:val="a8"/>
          <w:rFonts w:eastAsia="Courier New"/>
          <w:b w:val="0"/>
          <w:i w:val="0"/>
          <w:color w:val="000000"/>
          <w:sz w:val="26"/>
          <w:szCs w:val="26"/>
          <w:lang w:val="ru-RU"/>
        </w:rPr>
        <w:t xml:space="preserve">                                                                                  </w:t>
      </w:r>
      <w:r w:rsidRPr="00126963">
        <w:rPr>
          <w:rStyle w:val="a8"/>
          <w:rFonts w:eastAsia="Courier New"/>
          <w:b w:val="0"/>
          <w:i w:val="0"/>
          <w:color w:val="000000"/>
          <w:sz w:val="26"/>
          <w:szCs w:val="26"/>
        </w:rPr>
        <w:t>«</w:t>
      </w:r>
      <w:r>
        <w:rPr>
          <w:rStyle w:val="a8"/>
          <w:rFonts w:eastAsia="Courier New"/>
          <w:b w:val="0"/>
          <w:i w:val="0"/>
          <w:color w:val="000000"/>
          <w:sz w:val="26"/>
          <w:szCs w:val="26"/>
          <w:lang w:val="ru-RU"/>
        </w:rPr>
        <w:t>___</w:t>
      </w:r>
      <w:r w:rsidRPr="00126963">
        <w:rPr>
          <w:rStyle w:val="a8"/>
          <w:rFonts w:eastAsia="Courier New"/>
          <w:b w:val="0"/>
          <w:i w:val="0"/>
          <w:color w:val="000000"/>
          <w:sz w:val="26"/>
          <w:szCs w:val="26"/>
        </w:rPr>
        <w:t xml:space="preserve">» </w:t>
      </w:r>
      <w:r>
        <w:rPr>
          <w:rStyle w:val="a8"/>
          <w:rFonts w:eastAsia="Courier New"/>
          <w:b w:val="0"/>
          <w:i w:val="0"/>
          <w:color w:val="000000"/>
          <w:sz w:val="26"/>
          <w:szCs w:val="26"/>
          <w:lang w:val="ru-RU"/>
        </w:rPr>
        <w:t>___________________</w:t>
      </w:r>
      <w:r w:rsidRPr="00126963">
        <w:rPr>
          <w:rStyle w:val="a8"/>
          <w:rFonts w:eastAsia="Courier New"/>
          <w:b w:val="0"/>
          <w:i w:val="0"/>
          <w:color w:val="000000"/>
          <w:sz w:val="26"/>
          <w:szCs w:val="26"/>
        </w:rPr>
        <w:t xml:space="preserve"> 202</w:t>
      </w:r>
      <w:r w:rsidRPr="00126963">
        <w:rPr>
          <w:rStyle w:val="a8"/>
          <w:rFonts w:eastAsia="Courier New"/>
          <w:b w:val="0"/>
          <w:i w:val="0"/>
          <w:color w:val="000000"/>
          <w:sz w:val="26"/>
          <w:szCs w:val="26"/>
          <w:lang w:val="ru-RU"/>
        </w:rPr>
        <w:t>1</w:t>
      </w:r>
      <w:r w:rsidRPr="00126963">
        <w:rPr>
          <w:rStyle w:val="a8"/>
          <w:rFonts w:eastAsia="Courier New"/>
          <w:b w:val="0"/>
          <w:i w:val="0"/>
          <w:color w:val="000000"/>
          <w:sz w:val="26"/>
          <w:szCs w:val="26"/>
        </w:rPr>
        <w:t>г.</w:t>
      </w:r>
    </w:p>
    <w:p w:rsidR="00AE38C7" w:rsidRPr="00126963" w:rsidRDefault="00AE38C7" w:rsidP="00AE38C7">
      <w:pPr>
        <w:pStyle w:val="1"/>
        <w:jc w:val="left"/>
        <w:rPr>
          <w:rStyle w:val="a8"/>
          <w:b w:val="0"/>
          <w:i w:val="0"/>
          <w:color w:val="000000"/>
          <w:sz w:val="26"/>
          <w:szCs w:val="26"/>
          <w:lang w:val="ru-RU"/>
        </w:rPr>
      </w:pPr>
      <w:r w:rsidRPr="00126963">
        <w:rPr>
          <w:rStyle w:val="a8"/>
          <w:b w:val="0"/>
          <w:i w:val="0"/>
          <w:color w:val="000000"/>
          <w:sz w:val="26"/>
          <w:szCs w:val="26"/>
          <w:lang w:val="ru-RU"/>
        </w:rPr>
        <w:t xml:space="preserve">                                                                                   </w:t>
      </w:r>
      <w:proofErr w:type="spellStart"/>
      <w:r w:rsidRPr="00126963">
        <w:rPr>
          <w:rStyle w:val="a8"/>
          <w:b w:val="0"/>
          <w:i w:val="0"/>
          <w:color w:val="000000"/>
          <w:sz w:val="26"/>
          <w:szCs w:val="26"/>
          <w:lang w:val="ru-RU"/>
        </w:rPr>
        <w:t>мп</w:t>
      </w:r>
      <w:proofErr w:type="spellEnd"/>
    </w:p>
    <w:p w:rsidR="00AE38C7" w:rsidRPr="00126963" w:rsidRDefault="00AE38C7" w:rsidP="00AE38C7">
      <w:pPr>
        <w:pStyle w:val="1"/>
        <w:jc w:val="left"/>
        <w:rPr>
          <w:rStyle w:val="a8"/>
          <w:b w:val="0"/>
          <w:i w:val="0"/>
          <w:color w:val="000000"/>
          <w:sz w:val="26"/>
          <w:szCs w:val="26"/>
        </w:rPr>
      </w:pPr>
    </w:p>
    <w:p w:rsidR="00AE38C7" w:rsidRDefault="00AE38C7" w:rsidP="00AE38C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38C7" w:rsidRDefault="00AE38C7" w:rsidP="00AE38C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51B">
        <w:rPr>
          <w:rFonts w:ascii="Times New Roman" w:hAnsi="Times New Roman"/>
          <w:b/>
          <w:color w:val="000000"/>
          <w:sz w:val="24"/>
          <w:szCs w:val="24"/>
        </w:rPr>
        <w:t>ТЕХНИЧЕСКОЕ ЗАДАНИЕ</w:t>
      </w:r>
    </w:p>
    <w:p w:rsidR="00AE38C7" w:rsidRPr="000A251B" w:rsidRDefault="00AE38C7" w:rsidP="00AE38C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38C7" w:rsidRPr="000A251B" w:rsidRDefault="00AE38C7" w:rsidP="00AE38C7">
      <w:pPr>
        <w:pStyle w:val="a3"/>
        <w:spacing w:after="0" w:line="276" w:lineRule="auto"/>
        <w:jc w:val="center"/>
        <w:outlineLvl w:val="0"/>
        <w:rPr>
          <w:bCs/>
          <w:color w:val="000000"/>
          <w:szCs w:val="24"/>
        </w:rPr>
      </w:pPr>
      <w:r w:rsidRPr="000A251B">
        <w:rPr>
          <w:rFonts w:eastAsia="SimSun"/>
          <w:b/>
          <w:color w:val="000000"/>
          <w:szCs w:val="24"/>
        </w:rPr>
        <w:t xml:space="preserve"> </w:t>
      </w:r>
      <w:r w:rsidRPr="000A251B">
        <w:rPr>
          <w:bCs/>
          <w:color w:val="000000"/>
          <w:szCs w:val="24"/>
        </w:rPr>
        <w:t>«Капитальный ремонт внутренней системы отопления (подвальное помещение: северная сторона-320 п.м.) в здании ГАУЗ РБ ДПС, расположенного по адресу: 453214, Республика Башкортостан, г</w:t>
      </w:r>
      <w:proofErr w:type="gramStart"/>
      <w:r w:rsidRPr="000A251B">
        <w:rPr>
          <w:bCs/>
          <w:color w:val="000000"/>
          <w:szCs w:val="24"/>
        </w:rPr>
        <w:t>.И</w:t>
      </w:r>
      <w:proofErr w:type="gramEnd"/>
      <w:r w:rsidRPr="000A251B">
        <w:rPr>
          <w:bCs/>
          <w:color w:val="000000"/>
          <w:szCs w:val="24"/>
        </w:rPr>
        <w:t>шимбай, ул.Парковая, д.10».</w:t>
      </w:r>
    </w:p>
    <w:p w:rsidR="00AE38C7" w:rsidRPr="000A251B" w:rsidRDefault="00AE38C7" w:rsidP="00AE38C7">
      <w:pPr>
        <w:pStyle w:val="a3"/>
        <w:spacing w:after="0" w:line="276" w:lineRule="auto"/>
        <w:outlineLvl w:val="0"/>
        <w:rPr>
          <w:bCs/>
          <w:color w:val="000000"/>
          <w:szCs w:val="24"/>
        </w:rPr>
      </w:pPr>
    </w:p>
    <w:p w:rsidR="00AE38C7" w:rsidRDefault="00AE38C7" w:rsidP="00AE38C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1. </w:t>
      </w:r>
      <w:r w:rsidRPr="000A251B">
        <w:rPr>
          <w:rFonts w:ascii="Times New Roman" w:hAnsi="Times New Roman"/>
          <w:b/>
          <w:color w:val="000000"/>
          <w:sz w:val="24"/>
          <w:szCs w:val="24"/>
        </w:rPr>
        <w:t>Наименование объекта закупки: «</w:t>
      </w:r>
      <w:r w:rsidRPr="000A251B">
        <w:rPr>
          <w:rFonts w:ascii="Times New Roman" w:hAnsi="Times New Roman"/>
          <w:bCs/>
          <w:color w:val="000000"/>
          <w:sz w:val="24"/>
          <w:szCs w:val="24"/>
        </w:rPr>
        <w:t>Капитальный ремонт внутренней системы отопления (подвальное помещение: северная сторона-320 п.м.) в здании ГАУЗ РБ ДПС, расположенного по адресу: 453214, Республика Башкортостан, г</w:t>
      </w:r>
      <w:proofErr w:type="gramStart"/>
      <w:r w:rsidRPr="000A251B">
        <w:rPr>
          <w:rFonts w:ascii="Times New Roman" w:hAnsi="Times New Roman"/>
          <w:bCs/>
          <w:color w:val="000000"/>
          <w:sz w:val="24"/>
          <w:szCs w:val="24"/>
        </w:rPr>
        <w:t>.И</w:t>
      </w:r>
      <w:proofErr w:type="gramEnd"/>
      <w:r w:rsidRPr="000A251B">
        <w:rPr>
          <w:rFonts w:ascii="Times New Roman" w:hAnsi="Times New Roman"/>
          <w:bCs/>
          <w:color w:val="000000"/>
          <w:sz w:val="24"/>
          <w:szCs w:val="24"/>
        </w:rPr>
        <w:t>шимбай, ул.Парковая, д.10».</w:t>
      </w:r>
    </w:p>
    <w:p w:rsidR="00AE38C7" w:rsidRDefault="00AE38C7" w:rsidP="00AE38C7">
      <w:pPr>
        <w:shd w:val="clear" w:color="auto" w:fill="FFFFFF"/>
        <w:spacing w:after="0"/>
        <w:jc w:val="both"/>
        <w:textAlignment w:val="baseline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b/>
          <w:bCs/>
          <w:color w:val="000000"/>
          <w:sz w:val="24"/>
          <w:szCs w:val="24"/>
        </w:rPr>
        <w:tab/>
        <w:t>2. Основание для производства ремонта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>: План финансово-хозяйственной деятельности ГАУЗ РБ ДПС на 2021 год.</w:t>
      </w:r>
    </w:p>
    <w:p w:rsidR="00AE38C7" w:rsidRDefault="00AE38C7" w:rsidP="00AE38C7">
      <w:pPr>
        <w:spacing w:after="0"/>
        <w:contextualSpacing/>
        <w:jc w:val="both"/>
        <w:outlineLvl w:val="1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b/>
          <w:bCs/>
          <w:color w:val="000000"/>
          <w:sz w:val="24"/>
          <w:szCs w:val="24"/>
        </w:rPr>
        <w:tab/>
        <w:t>3. Заказчик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>: Государственное автономное учреждение здравоохранения Республики Башкортостан Детский пульмонологический санаторий.</w:t>
      </w:r>
    </w:p>
    <w:p w:rsidR="00AE38C7" w:rsidRDefault="00AE38C7" w:rsidP="00AE38C7">
      <w:pPr>
        <w:spacing w:after="0"/>
        <w:contextualSpacing/>
        <w:jc w:val="both"/>
        <w:outlineLvl w:val="1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b/>
          <w:bCs/>
          <w:color w:val="000000"/>
          <w:sz w:val="24"/>
          <w:szCs w:val="24"/>
        </w:rPr>
        <w:tab/>
        <w:t>4. Место нахождения объекта и место выполнения ремонта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: 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Российская Федерация, 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>453214, Республика Башкортостан, г. Ишимбай, ул. Парковая, дом 10.</w:t>
      </w:r>
    </w:p>
    <w:p w:rsidR="00AE38C7" w:rsidRDefault="00AE38C7" w:rsidP="00AE38C7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A251B">
        <w:rPr>
          <w:rFonts w:ascii="Times New Roman" w:eastAsia="SimSun" w:hAnsi="Times New Roman" w:cs="Times New Roman"/>
          <w:bCs w:val="0"/>
          <w:color w:val="000000"/>
          <w:sz w:val="24"/>
          <w:szCs w:val="24"/>
        </w:rPr>
        <w:tab/>
        <w:t>5.</w:t>
      </w:r>
      <w:r w:rsidRPr="000A251B">
        <w:rPr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A251B">
        <w:rPr>
          <w:rFonts w:ascii="Times New Roman" w:eastAsia="SimSun" w:hAnsi="Times New Roman" w:cs="Times New Roman"/>
          <w:bCs w:val="0"/>
          <w:color w:val="000000"/>
          <w:sz w:val="24"/>
          <w:szCs w:val="24"/>
        </w:rPr>
        <w:t>Вид ремонта:</w:t>
      </w:r>
      <w:r w:rsidRPr="000A2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51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«Капитальный ремонт внутренней системы отопления (подвальное помещение: северная сторона-320 п.м.) в здании ГАУЗ РБ ДПС, расположенного по адресу: 453214, Республика Башкортостан, г</w:t>
      </w:r>
      <w:proofErr w:type="gramStart"/>
      <w:r w:rsidRPr="000A251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.И</w:t>
      </w:r>
      <w:proofErr w:type="gramEnd"/>
      <w:r w:rsidRPr="000A251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шимбай, ул.Парковая, д.10».</w:t>
      </w:r>
    </w:p>
    <w:p w:rsidR="00AE38C7" w:rsidRPr="000A251B" w:rsidRDefault="00AE38C7" w:rsidP="00AE38C7">
      <w:pPr>
        <w:spacing w:after="0"/>
        <w:contextualSpacing/>
        <w:jc w:val="both"/>
        <w:outlineLvl w:val="1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b/>
          <w:color w:val="000000"/>
          <w:sz w:val="24"/>
          <w:szCs w:val="24"/>
        </w:rPr>
        <w:tab/>
        <w:t>6. Классификация Работ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: </w:t>
      </w:r>
    </w:p>
    <w:p w:rsidR="00AE38C7" w:rsidRPr="000A251B" w:rsidRDefault="00AE38C7" w:rsidP="00AE38C7">
      <w:pPr>
        <w:spacing w:after="0"/>
        <w:contextualSpacing/>
        <w:jc w:val="both"/>
        <w:outlineLvl w:val="1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>-  По ОКПД 2 - 43.29 «</w:t>
      </w:r>
      <w:r w:rsidRPr="000A25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Работы строительно-монтажные, прочие», </w:t>
      </w:r>
    </w:p>
    <w:p w:rsidR="00AE38C7" w:rsidRDefault="00AE38C7" w:rsidP="00AE38C7">
      <w:pPr>
        <w:spacing w:after="0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>- По ОКВЭД 2 – 43.99.9</w:t>
      </w:r>
      <w:r w:rsidRPr="000A251B">
        <w:rPr>
          <w:rFonts w:ascii="Times New Roman" w:hAnsi="Times New Roman"/>
          <w:color w:val="000000"/>
          <w:sz w:val="24"/>
          <w:szCs w:val="24"/>
        </w:rPr>
        <w:t> Работы строительные специализированные прочие, не включенные в другие группировки».</w:t>
      </w:r>
    </w:p>
    <w:p w:rsidR="00AE38C7" w:rsidRPr="000A251B" w:rsidRDefault="00AE38C7" w:rsidP="00AE38C7">
      <w:pPr>
        <w:spacing w:after="0"/>
        <w:contextualSpacing/>
        <w:jc w:val="both"/>
        <w:outlineLvl w:val="1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b/>
          <w:color w:val="000000"/>
          <w:sz w:val="24"/>
          <w:szCs w:val="24"/>
        </w:rPr>
        <w:tab/>
        <w:t>7. Сроки выполнения Работ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>:</w:t>
      </w:r>
    </w:p>
    <w:p w:rsidR="00AE38C7" w:rsidRDefault="00AE38C7" w:rsidP="00AE38C7">
      <w:pPr>
        <w:spacing w:after="0"/>
        <w:contextualSpacing/>
        <w:jc w:val="both"/>
        <w:outlineLvl w:val="1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С момента подписания Договора и не позднее </w:t>
      </w:r>
      <w:r>
        <w:rPr>
          <w:rFonts w:ascii="Times New Roman" w:eastAsia="SimSun" w:hAnsi="Times New Roman"/>
          <w:b/>
          <w:color w:val="000000"/>
          <w:sz w:val="24"/>
          <w:szCs w:val="24"/>
        </w:rPr>
        <w:t>21 июля</w:t>
      </w:r>
      <w:r w:rsidRPr="000A251B">
        <w:rPr>
          <w:rFonts w:ascii="Times New Roman" w:eastAsia="SimSun" w:hAnsi="Times New Roman"/>
          <w:b/>
          <w:color w:val="000000"/>
          <w:sz w:val="24"/>
          <w:szCs w:val="24"/>
        </w:rPr>
        <w:t xml:space="preserve"> 2021 года.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 Работы могут быть завершены раньше установленного срока без изменения объемов и качества выполняемых Работ.</w:t>
      </w:r>
    </w:p>
    <w:p w:rsidR="00AE38C7" w:rsidRDefault="00AE38C7" w:rsidP="00AE38C7">
      <w:pPr>
        <w:tabs>
          <w:tab w:val="left" w:pos="720"/>
        </w:tabs>
        <w:spacing w:after="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b/>
          <w:color w:val="000000"/>
          <w:sz w:val="24"/>
          <w:szCs w:val="24"/>
        </w:rPr>
        <w:tab/>
        <w:t>8. Поставка материалов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: </w:t>
      </w:r>
    </w:p>
    <w:p w:rsidR="00AE38C7" w:rsidRPr="000A251B" w:rsidRDefault="00AE38C7" w:rsidP="00AE38C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ab/>
      </w:r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До начала 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>выполнения</w:t>
      </w:r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 Работ Подрядчику необходимо предоставить сертификаты соответствия для применяемых материалов, изделий и оборудования, подлежащих обязательной сертификации и свидетельства Министерства строительства и ЖКХ РФ для применяемых материалов, изделий и оборудования.</w:t>
      </w:r>
    </w:p>
    <w:p w:rsidR="00AE38C7" w:rsidRPr="000A251B" w:rsidRDefault="00AE38C7" w:rsidP="00AE38C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Все материалы, изделия и оборудование, применяемые при выполнении Работ должны иметь санитарно-эпидемиологическое заключение, сертификаты соответствия, паспорта. Должны быть в заводской упаковке при соблюдении мер по защите от повреждений, атмосферных воздействий и загрязнений. </w:t>
      </w:r>
    </w:p>
    <w:p w:rsidR="00AE38C7" w:rsidRPr="000A251B" w:rsidRDefault="00AE38C7" w:rsidP="00AE38C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251B">
        <w:rPr>
          <w:rFonts w:ascii="Times New Roman" w:hAnsi="Times New Roman"/>
          <w:color w:val="000000"/>
          <w:sz w:val="24"/>
          <w:szCs w:val="24"/>
        </w:rPr>
        <w:t>Предусматриваемые для выполнения Работ материалы, изделия и оборудование  должны быть новыми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AE38C7" w:rsidRDefault="00AE38C7" w:rsidP="00AE38C7">
      <w:pPr>
        <w:tabs>
          <w:tab w:val="left" w:pos="720"/>
        </w:tabs>
        <w:spacing w:after="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  <w:t>Доставка, разгрузка погрузка материалов, изделия и оборудования необходимых для производства работ к месту выполнения Работ осуществляется силами и за счет средств Подрядчика (Исполнителя).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 За их качество и комплектацию несет ответственность Подрядчик (исполнитель).</w:t>
      </w:r>
    </w:p>
    <w:p w:rsidR="00AE38C7" w:rsidRPr="000A251B" w:rsidRDefault="00AE38C7" w:rsidP="00AE38C7">
      <w:pPr>
        <w:tabs>
          <w:tab w:val="left" w:pos="720"/>
        </w:tabs>
        <w:spacing w:after="0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b/>
          <w:bCs/>
          <w:color w:val="000000"/>
          <w:sz w:val="24"/>
          <w:szCs w:val="24"/>
        </w:rPr>
        <w:tab/>
        <w:t>9. Условия выполнения Работ для Подрядчика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: </w:t>
      </w:r>
    </w:p>
    <w:p w:rsidR="00AE38C7" w:rsidRPr="000A251B" w:rsidRDefault="00AE38C7" w:rsidP="00AE38C7">
      <w:pPr>
        <w:spacing w:after="0"/>
        <w:contextualSpacing/>
        <w:jc w:val="both"/>
        <w:outlineLvl w:val="1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b/>
          <w:color w:val="000000"/>
          <w:sz w:val="24"/>
          <w:szCs w:val="24"/>
        </w:rPr>
        <w:tab/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Выполнение Работ осуществлять в соответствии с требованиями действующего законодательства Российской Федерации, локальных нормативно-правовых документов в области 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техники безопасности, пожарной безопасности, </w:t>
      </w:r>
      <w:proofErr w:type="spellStart"/>
      <w:r w:rsidRPr="000A251B">
        <w:rPr>
          <w:rFonts w:ascii="Times New Roman" w:eastAsia="SimSun" w:hAnsi="Times New Roman"/>
          <w:color w:val="000000"/>
          <w:sz w:val="24"/>
          <w:szCs w:val="24"/>
        </w:rPr>
        <w:t>электробезопасности</w:t>
      </w:r>
      <w:proofErr w:type="spellEnd"/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, 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охраны труда и окружающей среды, 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исключающих причинение травм пациентам и работникам Заказчика, работникам Подрядчика, а также нарушений нормальной эксплуатации действующего оборудования Заказчика. 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ab/>
      </w:r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Подрядчик несет полную ответственность за соблюдение требований охраны труда, техники безопасности, промышленной безопасности на объекте.</w:t>
      </w:r>
    </w:p>
    <w:p w:rsidR="00AE38C7" w:rsidRPr="000A251B" w:rsidRDefault="00AE38C7" w:rsidP="00AE38C7">
      <w:pPr>
        <w:pStyle w:val="a5"/>
        <w:jc w:val="both"/>
        <w:rPr>
          <w:rFonts w:ascii="Times New Roman" w:hAnsi="Times New Roman"/>
          <w:color w:val="000000"/>
          <w:lang w:eastAsia="en-US"/>
        </w:rPr>
      </w:pPr>
      <w:r w:rsidRPr="000A251B">
        <w:rPr>
          <w:rFonts w:ascii="Times New Roman" w:eastAsia="SimSun" w:hAnsi="Times New Roman"/>
          <w:color w:val="000000"/>
        </w:rPr>
        <w:tab/>
      </w:r>
      <w:r w:rsidRPr="000A251B">
        <w:rPr>
          <w:rFonts w:ascii="Times New Roman" w:hAnsi="Times New Roman"/>
          <w:color w:val="000000"/>
          <w:lang w:eastAsia="en-US"/>
        </w:rPr>
        <w:t>Подрядчик обязан до начала работ письменно согласовать список работников, оборудования и инструмента, техники и механизмов, которые будут задействованы при производстве работ, предоставить документ (прика</w:t>
      </w:r>
      <w:proofErr w:type="gramStart"/>
      <w:r w:rsidRPr="000A251B">
        <w:rPr>
          <w:rFonts w:ascii="Times New Roman" w:hAnsi="Times New Roman"/>
          <w:color w:val="000000"/>
          <w:lang w:eastAsia="en-US"/>
        </w:rPr>
        <w:t>з(</w:t>
      </w:r>
      <w:proofErr w:type="spellStart"/>
      <w:proofErr w:type="gramEnd"/>
      <w:r w:rsidRPr="000A251B">
        <w:rPr>
          <w:rFonts w:ascii="Times New Roman" w:hAnsi="Times New Roman"/>
          <w:color w:val="000000"/>
          <w:lang w:eastAsia="en-US"/>
        </w:rPr>
        <w:t>ы</w:t>
      </w:r>
      <w:proofErr w:type="spellEnd"/>
      <w:r w:rsidRPr="000A251B">
        <w:rPr>
          <w:rFonts w:ascii="Times New Roman" w:hAnsi="Times New Roman"/>
          <w:color w:val="000000"/>
          <w:lang w:eastAsia="en-US"/>
        </w:rPr>
        <w:t xml:space="preserve">)) о назначении ответственных лиц за производство работ и обеспечение требований охраны труда, </w:t>
      </w:r>
      <w:proofErr w:type="spellStart"/>
      <w:r w:rsidRPr="000A251B">
        <w:rPr>
          <w:rFonts w:ascii="Times New Roman" w:eastAsia="SimSun" w:hAnsi="Times New Roman"/>
          <w:color w:val="000000"/>
          <w:lang w:eastAsia="zh-CN"/>
        </w:rPr>
        <w:t>электробезопасности</w:t>
      </w:r>
      <w:proofErr w:type="spellEnd"/>
      <w:r w:rsidRPr="000A251B">
        <w:rPr>
          <w:rFonts w:ascii="Times New Roman" w:eastAsia="SimSun" w:hAnsi="Times New Roman"/>
          <w:color w:val="000000"/>
          <w:lang w:eastAsia="zh-CN"/>
        </w:rPr>
        <w:t xml:space="preserve">, пожарную безопасность, технику безопасности, а так же удостоверения о проверке знаний норм и правил работы на электроустановках. </w:t>
      </w:r>
      <w:r w:rsidRPr="000A251B">
        <w:rPr>
          <w:rFonts w:ascii="Times New Roman" w:hAnsi="Times New Roman"/>
          <w:color w:val="000000"/>
          <w:lang w:eastAsia="en-US"/>
        </w:rPr>
        <w:t xml:space="preserve">Подрядчик должен предусмотреть мероприятия по охране труда, а также мероприятия по предотвращению аварийных ситуаций на объекте в соответствии с действующими положениями. Подрядчик обязан назначить ответственное лицо для оперативного решения различных задач и вопросов непосредственно на объекте выполнения работ. Данное лицо должно проводить операционный контроль и ежедневно докладывать Заказчику о проведенных работах </w:t>
      </w:r>
      <w:proofErr w:type="gramStart"/>
      <w:r w:rsidRPr="000A251B">
        <w:rPr>
          <w:rFonts w:ascii="Times New Roman" w:hAnsi="Times New Roman"/>
          <w:color w:val="000000"/>
          <w:lang w:eastAsia="en-US"/>
        </w:rPr>
        <w:t>и</w:t>
      </w:r>
      <w:proofErr w:type="gramEnd"/>
      <w:r w:rsidRPr="000A251B">
        <w:rPr>
          <w:rFonts w:ascii="Times New Roman" w:hAnsi="Times New Roman"/>
          <w:color w:val="000000"/>
          <w:lang w:eastAsia="en-US"/>
        </w:rPr>
        <w:t xml:space="preserve"> о планах проведения работ в следующий рабочий день.</w:t>
      </w:r>
      <w:r w:rsidRPr="000A251B">
        <w:rPr>
          <w:rFonts w:ascii="Times New Roman" w:hAnsi="Times New Roman"/>
          <w:b/>
          <w:color w:val="000000"/>
          <w:lang w:eastAsia="en-US"/>
        </w:rPr>
        <w:t xml:space="preserve"> Без предоставления указанных выше документов Подрядчик будет не допущен к выполнению работ.</w:t>
      </w:r>
      <w:r w:rsidRPr="000A251B">
        <w:rPr>
          <w:rFonts w:ascii="Times New Roman" w:hAnsi="Times New Roman"/>
          <w:color w:val="000000"/>
          <w:lang w:eastAsia="en-US"/>
        </w:rPr>
        <w:t xml:space="preserve"> </w:t>
      </w:r>
    </w:p>
    <w:p w:rsidR="00AE38C7" w:rsidRPr="000A251B" w:rsidRDefault="00AE38C7" w:rsidP="00AE38C7">
      <w:pPr>
        <w:pStyle w:val="a5"/>
        <w:jc w:val="both"/>
        <w:rPr>
          <w:rFonts w:ascii="Times New Roman" w:hAnsi="Times New Roman"/>
          <w:color w:val="000000"/>
          <w:lang w:eastAsia="en-US"/>
        </w:rPr>
      </w:pPr>
      <w:r w:rsidRPr="000A251B">
        <w:rPr>
          <w:rFonts w:ascii="Times New Roman" w:hAnsi="Times New Roman"/>
          <w:color w:val="000000"/>
          <w:lang w:eastAsia="en-US"/>
        </w:rPr>
        <w:tab/>
      </w:r>
      <w:r w:rsidRPr="000A251B">
        <w:rPr>
          <w:rFonts w:ascii="Times New Roman" w:eastAsia="SimSun" w:hAnsi="Times New Roman"/>
          <w:color w:val="000000"/>
        </w:rPr>
        <w:t xml:space="preserve">Работники Подрядчика обязаны соблюдать правила пропускного режима и правила внутреннего трудового распорядка Заказчика на территории и в здании санатория. </w:t>
      </w:r>
    </w:p>
    <w:p w:rsidR="00AE38C7" w:rsidRPr="000A251B" w:rsidRDefault="00AE38C7" w:rsidP="00AE38C7">
      <w:pPr>
        <w:spacing w:after="0"/>
        <w:ind w:firstLine="709"/>
        <w:contextualSpacing/>
        <w:jc w:val="both"/>
        <w:outlineLvl w:val="1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hAnsi="Times New Roman"/>
          <w:bCs/>
          <w:color w:val="000000"/>
          <w:sz w:val="24"/>
          <w:szCs w:val="24"/>
        </w:rPr>
        <w:t>Вход на территорию и здание санатория работников Подрядчика по списку, утвержденному Заказчиком</w:t>
      </w:r>
    </w:p>
    <w:p w:rsidR="00AE38C7" w:rsidRPr="000A251B" w:rsidRDefault="00AE38C7" w:rsidP="00AE38C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A251B">
        <w:rPr>
          <w:rFonts w:ascii="Times New Roman" w:hAnsi="Times New Roman"/>
          <w:bCs/>
          <w:color w:val="000000"/>
          <w:sz w:val="24"/>
          <w:szCs w:val="24"/>
        </w:rPr>
        <w:t>Работы должны производиться только в отведенной зоне Работ, с учетом режима дня детей-пациентов: сна в дневное время «тихий час», с минимальным количеством технических средств, что необходимо для сокращения шума и пыли.</w:t>
      </w:r>
    </w:p>
    <w:p w:rsidR="00AE38C7" w:rsidRPr="000A251B" w:rsidRDefault="00AE38C7" w:rsidP="00AE38C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>Подрядчик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выполняет все работы в соответствии с графиком производства Работ 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собственными силами и средствами, без привлечения к выполнению Работ других лиц (субподрядчиков). </w:t>
      </w:r>
    </w:p>
    <w:p w:rsidR="00AE38C7" w:rsidRPr="000A251B" w:rsidRDefault="00AE38C7" w:rsidP="00AE38C7">
      <w:pPr>
        <w:spacing w:after="0"/>
        <w:ind w:firstLine="709"/>
        <w:contextualSpacing/>
        <w:jc w:val="both"/>
        <w:outlineLvl w:val="1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Все Работы проводятся в соответствии с 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>дефектной ведомостью, ведомостью объема работ,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 локальным сметным расчетом, техническим заданием и условиями Договора Заказчика.  Предусматриваемые в заявках объемы Работ должны соответствовать составу и объемам  работ, указанным в ведомости объема работ.</w:t>
      </w:r>
    </w:p>
    <w:p w:rsidR="00AE38C7" w:rsidRPr="000A251B" w:rsidRDefault="00AE38C7" w:rsidP="00AE38C7">
      <w:pPr>
        <w:spacing w:after="0"/>
        <w:ind w:firstLine="709"/>
        <w:contextualSpacing/>
        <w:jc w:val="both"/>
        <w:outlineLvl w:val="1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>Сметная документация по заявленной победителем конкурса в электронной форме  цене должна быть составлена базисно - индексным методом в базисных ценах 2001 года, с переводом в текущие цены с применением индекса по ценообразованию в строительстве. Стоимость всех применяемых материалов, изделий, оборудования и конструкций, машин и механизмов должна быть учтена в расценках соответствующих видов Работ.</w:t>
      </w:r>
    </w:p>
    <w:p w:rsidR="00AE38C7" w:rsidRPr="000A251B" w:rsidRDefault="00AE38C7" w:rsidP="00AE38C7">
      <w:pPr>
        <w:shd w:val="clear" w:color="auto" w:fill="FFFFFF"/>
        <w:tabs>
          <w:tab w:val="left" w:pos="2455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251B">
        <w:rPr>
          <w:rFonts w:ascii="Times New Roman" w:hAnsi="Times New Roman"/>
          <w:color w:val="000000"/>
          <w:sz w:val="24"/>
          <w:szCs w:val="24"/>
        </w:rPr>
        <w:t xml:space="preserve">Цена договора включает в себя все издержки (затрат, расходов), связанных с исполнением настоящего договора, в том числе: расходы на приобретение всех </w:t>
      </w:r>
      <w:r w:rsidRPr="000A251B">
        <w:rPr>
          <w:rFonts w:ascii="Times New Roman" w:hAnsi="Times New Roman"/>
          <w:color w:val="000000"/>
          <w:sz w:val="24"/>
          <w:szCs w:val="24"/>
        </w:rPr>
        <w:lastRenderedPageBreak/>
        <w:t>необходимых для производства работ строительных и расходных материалов; затраты на использование во время работ (или приобретение для выполнения работ) строительных инструментов, оборудования, специальных машин и механизмов; расходы на оплату труда рабочих;</w:t>
      </w:r>
      <w:proofErr w:type="gramEnd"/>
      <w:r w:rsidRPr="000A251B">
        <w:rPr>
          <w:rFonts w:ascii="Times New Roman" w:hAnsi="Times New Roman"/>
          <w:color w:val="000000"/>
          <w:sz w:val="24"/>
          <w:szCs w:val="24"/>
        </w:rPr>
        <w:t xml:space="preserve"> затраты, связанные с уборкой строительного объекта; затраты, связанные со сбором, погрузкой/разгрузкой, вывозом и утилизацию строительного мусора, в том числе, расходы, связанные с утилизацией опасных отходов, требующих специальной утилизации, согласно требованиям законодательства Российской Федерации; издержки, связанные с использованием всех видов энергоносителей (топливо, ГСМ и прочее); расходы, связанные с доставкой, погрузкой/разгрузкой строительных и расходных материалов, строительных инструментов, оборудования, специальных маши и механизмов; </w:t>
      </w:r>
      <w:proofErr w:type="gramStart"/>
      <w:r w:rsidRPr="000A251B">
        <w:rPr>
          <w:rFonts w:ascii="Times New Roman" w:hAnsi="Times New Roman"/>
          <w:color w:val="000000"/>
          <w:sz w:val="24"/>
          <w:szCs w:val="24"/>
        </w:rPr>
        <w:t>расходы</w:t>
      </w:r>
      <w:proofErr w:type="gramEnd"/>
      <w:r w:rsidRPr="000A251B">
        <w:rPr>
          <w:rFonts w:ascii="Times New Roman" w:hAnsi="Times New Roman"/>
          <w:color w:val="000000"/>
          <w:sz w:val="24"/>
          <w:szCs w:val="24"/>
        </w:rPr>
        <w:t xml:space="preserve"> связанные с установкой и пуско-наладкой оборудования, машин, механизмов; налоги, сборы и другие обязательные платежи; непредвиденные расходы и прочие сопутствующие издержки.</w:t>
      </w:r>
    </w:p>
    <w:p w:rsidR="00AE38C7" w:rsidRPr="000A251B" w:rsidRDefault="00AE38C7" w:rsidP="00AE38C7">
      <w:pPr>
        <w:spacing w:after="0"/>
        <w:ind w:firstLine="709"/>
        <w:contextualSpacing/>
        <w:jc w:val="both"/>
        <w:outlineLvl w:val="1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Объем работ, требования, установленные к 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>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Заказчика, отражены в дефектной ведомости, ведомости объема работ,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 локальном сметном расчете, 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>техническом задании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 и условиях Договора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Заказчика. </w:t>
      </w:r>
    </w:p>
    <w:p w:rsidR="00AE38C7" w:rsidRPr="000A251B" w:rsidRDefault="00AE38C7" w:rsidP="00AE38C7">
      <w:pPr>
        <w:spacing w:after="0"/>
        <w:ind w:firstLine="709"/>
        <w:contextualSpacing/>
        <w:jc w:val="both"/>
        <w:outlineLvl w:val="1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>При этом требования настоящей документации предусматривают следующее:</w:t>
      </w:r>
    </w:p>
    <w:p w:rsidR="00AE38C7" w:rsidRPr="000A251B" w:rsidRDefault="00AE38C7" w:rsidP="00AE38C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outlineLvl w:val="1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>в случае</w:t>
      </w:r>
      <w:proofErr w:type="gramStart"/>
      <w:r w:rsidRPr="000A251B">
        <w:rPr>
          <w:rFonts w:ascii="Times New Roman" w:eastAsia="SimSun" w:hAnsi="Times New Roman"/>
          <w:color w:val="000000"/>
          <w:sz w:val="24"/>
          <w:szCs w:val="24"/>
        </w:rPr>
        <w:t>,</w:t>
      </w:r>
      <w:proofErr w:type="gramEnd"/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 если в 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техническом задании (Приложение №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2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к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Договору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) и локальном сметном расчете (Приложение № 1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к 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>Договор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у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) 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>применяются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материалов и оборудования, наименование (страна) производителя, требования или указания к работам (используемым материалам и оборудованию при  выполнении работ)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закупки, то такие требования или указания считать недействительными.</w:t>
      </w:r>
    </w:p>
    <w:p w:rsidR="00AE38C7" w:rsidRPr="000A251B" w:rsidRDefault="00AE38C7" w:rsidP="00AE38C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outlineLvl w:val="1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>в случае</w:t>
      </w:r>
      <w:proofErr w:type="gramStart"/>
      <w:r w:rsidRPr="000A251B">
        <w:rPr>
          <w:rFonts w:ascii="Times New Roman" w:eastAsia="SimSun" w:hAnsi="Times New Roman"/>
          <w:color w:val="000000"/>
          <w:sz w:val="24"/>
          <w:szCs w:val="24"/>
        </w:rPr>
        <w:t>,</w:t>
      </w:r>
      <w:proofErr w:type="gramEnd"/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 если в 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локальном сметном расчете (Приложение № 1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к 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>Договор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у</w:t>
      </w:r>
      <w:r w:rsidRPr="000A251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) 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>установлены требования к участникам закупки, считать их действительными.</w:t>
      </w:r>
    </w:p>
    <w:p w:rsidR="00AE38C7" w:rsidRDefault="00AE38C7" w:rsidP="00AE38C7">
      <w:pPr>
        <w:shd w:val="clear" w:color="auto" w:fill="FFFFFF"/>
        <w:suppressAutoHyphens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0A251B">
        <w:rPr>
          <w:rFonts w:ascii="Times New Roman" w:eastAsia="SimSun" w:hAnsi="Times New Roman"/>
          <w:b/>
          <w:color w:val="000000"/>
          <w:sz w:val="24"/>
          <w:szCs w:val="24"/>
        </w:rPr>
        <w:tab/>
        <w:t xml:space="preserve">10. </w:t>
      </w:r>
      <w:r w:rsidRPr="000A251B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Требования к безопасности.</w:t>
      </w:r>
    </w:p>
    <w:p w:rsidR="00AE38C7" w:rsidRPr="000A251B" w:rsidRDefault="00AE38C7" w:rsidP="00AE38C7">
      <w:p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>Все сотрудники, выполняющие работы должны быть аттестованы на соответствующие категории работ, должны иметь установленные в законодательстве РФ действующие допуски, прошедшими специальное обучение,  удостоверения по пожарно-техническому минимуму и т.п.</w:t>
      </w:r>
    </w:p>
    <w:p w:rsidR="00AE38C7" w:rsidRDefault="00AE38C7" w:rsidP="00AE38C7">
      <w:pPr>
        <w:suppressLineNumbers/>
        <w:suppressAutoHyphens/>
        <w:spacing w:after="0"/>
        <w:ind w:left="34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Оборудование, применяемое при выполнении монтажных работ должно соответствовать предъявляемым к нему требованиям, иметь соответствующие данные о проведенных освидетельствованиях, поверках и т.д. Работники подрядной организации должны быть </w:t>
      </w:r>
      <w:proofErr w:type="gramStart"/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>обучены и аттестованы</w:t>
      </w:r>
      <w:proofErr w:type="gramEnd"/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для работы с используемым оборудованием, инструментом. </w:t>
      </w:r>
      <w:proofErr w:type="gram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Для осуществления доступа Подрядчика к объекту, до выполнения работ Подрядчик предъявляет Заказчику, не позднее одного рабочего дня со дня подписания ГК, для оформления пропусков список персонала, который будет задействован на объекте (включая персонал субподрядчика), с указанием фамилии, отчества и паспортных данных каждого работника, а также номера автомашин, подвозящих материалы и оборудование для выполнения работ.</w:t>
      </w:r>
      <w:proofErr w:type="gram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Все исполнители и руководители работ должны быть штатными  сотрудниками, законно проживающими на территории Российской Федерации.</w:t>
      </w:r>
    </w:p>
    <w:p w:rsidR="00AE38C7" w:rsidRDefault="00AE38C7" w:rsidP="00AE38C7">
      <w:pPr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/>
          <w:b/>
          <w:color w:val="000000"/>
          <w:sz w:val="24"/>
          <w:szCs w:val="24"/>
        </w:rPr>
      </w:pPr>
    </w:p>
    <w:p w:rsidR="00AE38C7" w:rsidRPr="000A251B" w:rsidRDefault="00AE38C7" w:rsidP="00AE38C7">
      <w:pPr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b/>
          <w:color w:val="000000"/>
          <w:sz w:val="24"/>
          <w:szCs w:val="24"/>
        </w:rPr>
        <w:lastRenderedPageBreak/>
        <w:t>1</w:t>
      </w:r>
      <w:r>
        <w:rPr>
          <w:rFonts w:ascii="Times New Roman" w:eastAsia="SimSun" w:hAnsi="Times New Roman"/>
          <w:b/>
          <w:color w:val="000000"/>
          <w:sz w:val="24"/>
          <w:szCs w:val="24"/>
        </w:rPr>
        <w:t>1</w:t>
      </w:r>
      <w:r w:rsidRPr="000A251B">
        <w:rPr>
          <w:rFonts w:ascii="Times New Roman" w:eastAsia="SimSun" w:hAnsi="Times New Roman"/>
          <w:b/>
          <w:color w:val="000000"/>
          <w:sz w:val="24"/>
          <w:szCs w:val="24"/>
        </w:rPr>
        <w:t>. Требования для выполнения работ:</w:t>
      </w:r>
    </w:p>
    <w:p w:rsidR="00AE38C7" w:rsidRPr="000A251B" w:rsidRDefault="00AE38C7" w:rsidP="00AE38C7">
      <w:pPr>
        <w:shd w:val="clear" w:color="auto" w:fill="FFFFFF"/>
        <w:suppressAutoHyphens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251B">
        <w:rPr>
          <w:rFonts w:ascii="Times New Roman" w:eastAsia="SimSun" w:hAnsi="Times New Roman"/>
          <w:color w:val="000000"/>
          <w:sz w:val="24"/>
          <w:szCs w:val="24"/>
        </w:rPr>
        <w:tab/>
      </w:r>
      <w:r w:rsidRPr="000A251B">
        <w:rPr>
          <w:rFonts w:ascii="Times New Roman" w:hAnsi="Times New Roman"/>
          <w:color w:val="000000"/>
          <w:sz w:val="24"/>
          <w:szCs w:val="24"/>
        </w:rPr>
        <w:t>Работы должны быть выполнены в соответствии с требованиями действующих на территории РФ законодательных актов, норм и правил экологических, санитарно-гигиенических, противопожарных и др. и обеспечивать безопасную для жизни и здоровья людей эксплуатацию объекта.</w:t>
      </w:r>
    </w:p>
    <w:p w:rsidR="00AE38C7" w:rsidRPr="000A251B" w:rsidRDefault="00AE38C7" w:rsidP="00AE38C7">
      <w:pPr>
        <w:shd w:val="clear" w:color="auto" w:fill="FFFFFF"/>
        <w:suppressAutoHyphens/>
        <w:contextualSpacing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</w:rPr>
        <w:tab/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Подрядчик гарантирует</w:t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</w:t>
      </w:r>
      <w:r w:rsidRPr="000A251B">
        <w:rPr>
          <w:rFonts w:ascii="Times New Roman" w:eastAsia="Times New Roman CYR" w:hAnsi="Times New Roman"/>
          <w:color w:val="000000"/>
          <w:sz w:val="24"/>
          <w:szCs w:val="24"/>
          <w:lang w:eastAsia="zh-CN"/>
        </w:rPr>
        <w:t xml:space="preserve">ыполнение Работ (в том числе обеспечение качества используемых материалов и оборудования) в соответствии с 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eastAsia="Times New Roman CYR" w:hAnsi="Times New Roman"/>
          <w:color w:val="000000"/>
          <w:sz w:val="24"/>
          <w:szCs w:val="24"/>
          <w:lang w:eastAsia="zh-CN"/>
        </w:rPr>
        <w:tab/>
      </w:r>
      <w:proofErr w:type="gramStart"/>
      <w:r w:rsidRPr="000A251B">
        <w:rPr>
          <w:rFonts w:ascii="Times New Roman" w:eastAsia="Times New Roman CYR" w:hAnsi="Times New Roman"/>
          <w:color w:val="000000"/>
          <w:sz w:val="24"/>
          <w:szCs w:val="24"/>
          <w:lang w:eastAsia="zh-CN"/>
        </w:rPr>
        <w:t xml:space="preserve">- Федеральным законом РФ от 27.12.2002 года № 184-ФЗ «О техническом регулировании» (с изменениями на 29 июля 2017 года), Федеральным законом РФ от </w:t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30.12.2009 года № 384-ФЗ «Технический регламент безопасности зданий и сооружений» (с изменениями на 2 июля 2013 года), Федеральным законом РФ 22.07.2008 года № 123-ФЗ «</w:t>
      </w:r>
      <w:r w:rsidRPr="000A251B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Технический регламент о требованиях пожарной безопасности» (с изменениями на 29 июля 2017 года), </w:t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а также иными национальными</w:t>
      </w:r>
      <w:proofErr w:type="gram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стандартами и сводами правил (частей таких стандартов и сводов правил), Постановление Правительства РФ от 16.09.2020 N 1479 "Об утверждении Правил противопожарного режима в Российской Федерации".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- </w:t>
      </w:r>
      <w:proofErr w:type="spell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СНиП</w:t>
      </w:r>
      <w:proofErr w:type="spell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12-03-2001 «Безопасность труда в строительстве. Часть 1. Общие требования»;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- </w:t>
      </w:r>
      <w:proofErr w:type="spell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СНиП</w:t>
      </w:r>
      <w:proofErr w:type="spell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21-01-97* «Пожарная безопасность зданий и сооружений» (с изменениями №1, 2), СП 112.13330.2011 «Пожарная безопасность зданий и сооружений»;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>-</w:t>
      </w:r>
      <w:proofErr w:type="spell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СанПиН</w:t>
      </w:r>
      <w:proofErr w:type="spell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2.2.3.1384-03 «Гигиенические требования к организации строительного производства и строительных работ»;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- СП 60.13330.2016 «Отопление, вентиляция и кондиционирование воздуха. Актуализированная редакция </w:t>
      </w:r>
      <w:proofErr w:type="spell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СНиП</w:t>
      </w:r>
      <w:proofErr w:type="spell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41-01-2003 (с Изменением №1)»;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- </w:t>
      </w:r>
      <w:proofErr w:type="spell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СНиП</w:t>
      </w:r>
      <w:proofErr w:type="spell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3.05.05-84 «Технологическое оборудование и технологические трубопроводы»;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>- ГОСТ 34059-2017 «Инженерные сети зданий и сооружений внутренние. Устройство систем отопления, горячего и холодного водоснабжения. Общие технические требования»;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- ГОСТ </w:t>
      </w:r>
      <w:proofErr w:type="gram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Р</w:t>
      </w:r>
      <w:proofErr w:type="gram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53630-2015 «Трубы напорные многослойные для систем водоснабжения и отопления. Общие технические условия (Переиздание)»;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>- СП 71.13330.2017 «Изоляционные и отделочные покрытия»;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>- ГОСТ 32415-2013 «Трубы напорные из термопластов и соединительные детали к ним для систем водоснабжения и отопления. Общие технические условия»;</w:t>
      </w:r>
    </w:p>
    <w:p w:rsidR="00AE38C7" w:rsidRPr="000A251B" w:rsidRDefault="00AE38C7" w:rsidP="00AE38C7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>- ГОСТ 17375-2001 «Детали трубопроводов бесшовные приварные из углеродистой и низколегированной стали. Отводы крутоизогнутые типа 3</w:t>
      </w:r>
      <w:r w:rsidRPr="000A251B">
        <w:rPr>
          <w:rFonts w:ascii="Times New Roman" w:hAnsi="Times New Roman"/>
          <w:color w:val="000000"/>
          <w:sz w:val="24"/>
          <w:szCs w:val="24"/>
          <w:lang w:val="en-US" w:eastAsia="zh-CN"/>
        </w:rPr>
        <w:t>D</w:t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</w:t>
      </w:r>
      <w:r w:rsidRPr="000A251B">
        <w:rPr>
          <w:rFonts w:ascii="Times New Roman" w:hAnsi="Times New Roman"/>
          <w:color w:val="000000"/>
          <w:sz w:val="24"/>
          <w:szCs w:val="24"/>
          <w:lang w:val="en-US" w:eastAsia="zh-CN"/>
        </w:rPr>
        <w:t>R</w:t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~1.5 </w:t>
      </w:r>
      <w:r w:rsidRPr="000A251B">
        <w:rPr>
          <w:rFonts w:ascii="Times New Roman" w:hAnsi="Times New Roman"/>
          <w:color w:val="000000"/>
          <w:sz w:val="24"/>
          <w:szCs w:val="24"/>
          <w:lang w:val="en-US" w:eastAsia="zh-CN"/>
        </w:rPr>
        <w:t>DN</w:t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). Конструкция (с Изменением №1)»;</w:t>
      </w:r>
    </w:p>
    <w:p w:rsidR="00AE38C7" w:rsidRPr="000A251B" w:rsidRDefault="00AE38C7" w:rsidP="00AE38C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- ГОСТ 21345-2005 «Краны шаровые, конусные и цилиндрические на номинальное давление не более </w:t>
      </w:r>
      <w:r w:rsidRPr="000A251B">
        <w:rPr>
          <w:rFonts w:ascii="Times New Roman" w:hAnsi="Times New Roman"/>
          <w:color w:val="000000"/>
          <w:sz w:val="24"/>
          <w:szCs w:val="24"/>
          <w:lang w:val="en-US" w:eastAsia="zh-CN"/>
        </w:rPr>
        <w:t>PN</w:t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250. Общие технические условия»;</w:t>
      </w:r>
    </w:p>
    <w:p w:rsidR="00AE38C7" w:rsidRPr="000A251B" w:rsidRDefault="00AE38C7" w:rsidP="00AE38C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A25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результате </w:t>
      </w:r>
      <w:proofErr w:type="gramStart"/>
      <w:r w:rsidRPr="000A25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применения</w:t>
      </w:r>
      <w:proofErr w:type="gramEnd"/>
      <w:r w:rsidRPr="000A25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которых на обязательной основе обеспечивается соблюдение требований Федерального закона </w:t>
      </w:r>
      <w:r w:rsidRPr="000A251B">
        <w:rPr>
          <w:rFonts w:ascii="Times New Roman" w:eastAsia="Times New Roman CYR" w:hAnsi="Times New Roman"/>
          <w:color w:val="000000"/>
          <w:sz w:val="24"/>
          <w:szCs w:val="24"/>
        </w:rPr>
        <w:t xml:space="preserve">от </w:t>
      </w:r>
      <w:r w:rsidRPr="000A25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30.12.2009 года № 384-ФЗ «Технический регламент о безопасности зданий и сооружений (редакция от 02.07.2013)». </w:t>
      </w:r>
    </w:p>
    <w:p w:rsidR="00AE38C7" w:rsidRPr="000A251B" w:rsidRDefault="00AE38C7" w:rsidP="00AE38C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0A251B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2</w:t>
      </w:r>
      <w:r w:rsidRPr="000A251B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. Требования к исполнительной документации:</w:t>
      </w:r>
    </w:p>
    <w:p w:rsidR="00AE38C7" w:rsidRPr="000A251B" w:rsidRDefault="00AE38C7" w:rsidP="00AE38C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До участия в конкурсе в электронном виде Подрядчику рекомендуется провести предварительный осмотр объекта и произвести предварительный расчет указанного материала и работ для проверки достоверности своих физических и финансовых возможностей провести указанные работы (наличие необходимых специалистов в полном объеме и финансирования).</w:t>
      </w:r>
    </w:p>
    <w:p w:rsidR="00AE38C7" w:rsidRPr="000A251B" w:rsidRDefault="00AE38C7" w:rsidP="00AE38C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Все работы разделять на отдельные этапы по исполнению. Все этапы перед началом выполнения работ согласовывать с Заказчиком. Перед началом производства работ фиксировать документально с </w:t>
      </w:r>
      <w:proofErr w:type="spellStart"/>
      <w:proofErr w:type="gram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фото-изображениями</w:t>
      </w:r>
      <w:proofErr w:type="spellEnd"/>
      <w:proofErr w:type="gram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устраняемые дефекты. После окончания каждого этапа работ, также представлять отчет о выполненных работах в виде фото-видео фиксации мест выполнения работ на электронный адрес Заказчика. Все виды материалов перед поставкой и монтажом согласовывать с Заказчиком. Материалы применять в соответствии с локальным сметным расчетом и техническим заданием, за исключением возникновения непредвиденных независящих от Подрядчика или Заказчика возможных форс-мажорных обстоятельств. </w:t>
      </w:r>
    </w:p>
    <w:p w:rsidR="00AE38C7" w:rsidRPr="000A251B" w:rsidRDefault="00AE38C7" w:rsidP="00AE38C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При выполнении работ Подрядчик должен вести исполнительную документацию в соответствии с требованиями МДС 13-14.2000 «Положение о проведении планово-предупредительного ремонта производственных зданий и сооружений» пункт 7.11 «При производстве ремонтных работ надлежит руководствоваться техническими условиями и указаниями по производству строительных работ и правилами приемки отдельных видов работ при строительстве зданий и сооружений.». РД-11-02-2006 «Требования к составу и порядку ведения исполнительной документации при</w:t>
      </w:r>
      <w:proofErr w:type="gram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строительстве</w:t>
      </w:r>
      <w:proofErr w:type="gram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 в объеме, достаточном для сдачи объектов в эксплуатацию. </w:t>
      </w:r>
    </w:p>
    <w:p w:rsidR="00AE38C7" w:rsidRPr="000A251B" w:rsidRDefault="00AE38C7" w:rsidP="00AE38C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К моменту окончания работ Подрядчик предоставляет следующую документацию:</w:t>
      </w:r>
    </w:p>
    <w:p w:rsidR="00AE38C7" w:rsidRPr="000A251B" w:rsidRDefault="00AE38C7" w:rsidP="00AE38C7">
      <w:pPr>
        <w:shd w:val="clear" w:color="auto" w:fill="FFFFFF"/>
        <w:suppressAutoHyphens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>- копии документов на примененные материалы (паспорта, сертификаты соответствия, качества, пожарной безопасности, санитарно-эпидемиологические заключения), подтверждающие соответствие материалов требованиям, установленным данным техническим заданием, а также законодательством РФ в случае, если в соответствии с законодательством РФ установлены требования к таким материалам;</w:t>
      </w:r>
    </w:p>
    <w:p w:rsidR="00AE38C7" w:rsidRPr="000A251B" w:rsidRDefault="00AE38C7" w:rsidP="00AE38C7">
      <w:pPr>
        <w:suppressLineNumbers/>
        <w:suppressAutoHyphens/>
        <w:spacing w:after="0"/>
        <w:ind w:left="34" w:hanging="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- общий журнал производства работ по форме № КС-6; </w:t>
      </w:r>
    </w:p>
    <w:p w:rsidR="00AE38C7" w:rsidRPr="000A251B" w:rsidRDefault="00AE38C7" w:rsidP="00AE38C7">
      <w:pPr>
        <w:suppressLineNumbers/>
        <w:suppressAutoHyphens/>
        <w:spacing w:after="0"/>
        <w:ind w:left="34" w:hanging="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>- акты о приемке выполненных работ по формам № КС-2,  № КС-3;</w:t>
      </w:r>
    </w:p>
    <w:p w:rsidR="00AE38C7" w:rsidRPr="000A251B" w:rsidRDefault="00AE38C7" w:rsidP="00AE38C7">
      <w:pPr>
        <w:suppressLineNumbers/>
        <w:suppressAutoHyphens/>
        <w:spacing w:after="0"/>
        <w:ind w:left="34" w:hanging="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>- акты скрытых работ;</w:t>
      </w:r>
    </w:p>
    <w:p w:rsidR="00AE38C7" w:rsidRPr="000A251B" w:rsidRDefault="00AE38C7" w:rsidP="00AE38C7">
      <w:pPr>
        <w:suppressLineNumbers/>
        <w:suppressAutoHyphens/>
        <w:spacing w:after="0"/>
        <w:ind w:left="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>- счет на выполненные работы по ремонту в соответствии с названием конкурса в электронной форме;</w:t>
      </w:r>
    </w:p>
    <w:p w:rsidR="00AE38C7" w:rsidRPr="000A251B" w:rsidRDefault="00AE38C7" w:rsidP="00AE38C7">
      <w:pPr>
        <w:suppressLineNumbers/>
        <w:suppressAutoHyphens/>
        <w:spacing w:after="0"/>
        <w:ind w:left="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>-  локальный сметный расчет на выполненные работы в полном соответствии с указанными позициями в конкурсном локальном сметном расчете, с учетом изменений после проведения конкурентных процедур.</w:t>
      </w:r>
    </w:p>
    <w:p w:rsidR="00AE38C7" w:rsidRPr="000A251B" w:rsidRDefault="00AE38C7" w:rsidP="00AE38C7">
      <w:pPr>
        <w:suppressLineNumbers/>
        <w:suppressAutoHyphens/>
        <w:spacing w:after="0"/>
        <w:ind w:left="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Подрядчик </w:t>
      </w:r>
      <w:proofErr w:type="gram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осуществляет подготовку оригиналов вышеуказанных документов совместно с Заказчиком и  осуществляет</w:t>
      </w:r>
      <w:proofErr w:type="gram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полное их юридическое и техническое сопровождение. </w:t>
      </w:r>
    </w:p>
    <w:p w:rsidR="00AE38C7" w:rsidRPr="000A251B" w:rsidRDefault="00AE38C7" w:rsidP="00AE38C7">
      <w:pPr>
        <w:suppressLineNumbers/>
        <w:suppressAutoHyphens/>
        <w:spacing w:after="0"/>
        <w:ind w:left="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Акты скрытых работ предоставлять непосредственно в  момент производства таких работ. В случае не предоставления актов скрытых работ, работы приостанавливаются до момента их получения Заказчиком. Журнал производства работ </w:t>
      </w:r>
      <w:proofErr w:type="gramStart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>заполняется ежедневно и предъявляется</w:t>
      </w:r>
      <w:proofErr w:type="gramEnd"/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Заказчику в виде копии заполненного листа до 17:00 каждого рабочего дня. </w:t>
      </w:r>
    </w:p>
    <w:p w:rsidR="00AE38C7" w:rsidRPr="000A251B" w:rsidRDefault="00AE38C7" w:rsidP="00AE38C7">
      <w:pPr>
        <w:suppressLineNumbers/>
        <w:suppressAutoHyphens/>
        <w:spacing w:after="0"/>
        <w:ind w:left="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Паспорта, сертификаты соответствия, качества, пожарной безопасности, санитарно-эпидемиологические заключения и т.д., подтверждающие соответствие материалов требованиям, установленным данным техническим заданием, а также законодательством РФ предоставляются после согласования с Заказчиком, но до момента применения предполагаемых видов материалов. </w:t>
      </w:r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 xml:space="preserve">Подрядчик предоставляет фото/видео отчет о проделанной работе до начала, во время и после окончания процесса </w:t>
      </w:r>
      <w:proofErr w:type="gramStart"/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>в</w:t>
      </w:r>
      <w:proofErr w:type="gramEnd"/>
      <w:r w:rsidRPr="000A251B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электронном и на бумажном носителе. </w:t>
      </w:r>
    </w:p>
    <w:p w:rsidR="00AE38C7" w:rsidRPr="000A251B" w:rsidRDefault="00AE38C7" w:rsidP="00AE38C7">
      <w:pPr>
        <w:suppressLineNumbers/>
        <w:suppressAutoHyphens/>
        <w:spacing w:after="0"/>
        <w:ind w:left="34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A251B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Подрядчик должен все перечисленные документы дополнительно предоставлять в электронном формате (электронные файлы). </w:t>
      </w:r>
    </w:p>
    <w:p w:rsidR="00AE38C7" w:rsidRPr="000A251B" w:rsidRDefault="00AE38C7" w:rsidP="00AE38C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251B">
        <w:rPr>
          <w:rFonts w:ascii="Times New Roman" w:hAnsi="Times New Roman"/>
          <w:b/>
          <w:color w:val="000000"/>
          <w:sz w:val="24"/>
          <w:szCs w:val="24"/>
        </w:rPr>
        <w:tab/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A251B">
        <w:rPr>
          <w:rFonts w:ascii="Times New Roman" w:hAnsi="Times New Roman"/>
          <w:b/>
          <w:color w:val="000000"/>
          <w:sz w:val="24"/>
          <w:szCs w:val="24"/>
        </w:rPr>
        <w:t xml:space="preserve">.  Особые условия. </w:t>
      </w:r>
    </w:p>
    <w:p w:rsidR="00AE38C7" w:rsidRPr="000A251B" w:rsidRDefault="00AE38C7" w:rsidP="00AE38C7">
      <w:pPr>
        <w:spacing w:after="0"/>
        <w:ind w:firstLine="709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Подрядчик гарантирует Заказчику, что качество выполненных Работ соответствует требованиям ГОСТ, СН и </w:t>
      </w:r>
      <w:proofErr w:type="gramStart"/>
      <w:r w:rsidRPr="000A251B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End"/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, СП и 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>иным нормативным документам, регламентирующим качество Работ, действующим на момент выполнения Работ и обеспечивающими нормальную эксплуатацию в</w:t>
      </w:r>
      <w:r w:rsidRPr="000A251B">
        <w:rPr>
          <w:rFonts w:ascii="Times New Roman" w:hAnsi="Times New Roman"/>
          <w:color w:val="000000"/>
          <w:sz w:val="24"/>
          <w:szCs w:val="24"/>
        </w:rPr>
        <w:t>нутренней системы отопления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 xml:space="preserve"> и системы внутренней канализации.</w:t>
      </w:r>
    </w:p>
    <w:p w:rsidR="00AE38C7" w:rsidRPr="000A251B" w:rsidRDefault="00AE38C7" w:rsidP="00AE38C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Подрядчик предоставляет Заказчику гарантийный срок на выполненные Работы, смонтированные материалы, изделия и оборудование: </w:t>
      </w:r>
      <w:r w:rsidRPr="000A251B">
        <w:rPr>
          <w:rFonts w:ascii="Times New Roman" w:hAnsi="Times New Roman"/>
          <w:b/>
          <w:bCs/>
          <w:color w:val="000000"/>
          <w:sz w:val="24"/>
          <w:szCs w:val="24"/>
        </w:rPr>
        <w:t>5 (пять) лет</w:t>
      </w:r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, в соответствии со статьями 722, 724 и 756 ГК РФ, </w:t>
      </w:r>
      <w:proofErr w:type="gramStart"/>
      <w:r w:rsidRPr="000A251B">
        <w:rPr>
          <w:rFonts w:ascii="Times New Roman" w:hAnsi="Times New Roman"/>
          <w:bCs/>
          <w:color w:val="000000"/>
          <w:sz w:val="24"/>
          <w:szCs w:val="24"/>
        </w:rPr>
        <w:t>с даты подписания</w:t>
      </w:r>
      <w:proofErr w:type="gramEnd"/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 Заказчиком и Подрядчиком Акта сдачи-приемки выполненных работ (КС-2; КС-3). </w:t>
      </w:r>
      <w:r w:rsidRPr="000A25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E38C7" w:rsidRPr="000A251B" w:rsidRDefault="00AE38C7" w:rsidP="00AE38C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Подрядчик безвозмездно устраняет по требованию Заказчика все выявленные недостатки, если при выполнении Работ Подрядчик допустил отступление от требований ГОСТ, СН и </w:t>
      </w:r>
      <w:proofErr w:type="gramStart"/>
      <w:r w:rsidRPr="000A251B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End"/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, СП и </w:t>
      </w:r>
      <w:r w:rsidRPr="000A251B">
        <w:rPr>
          <w:rFonts w:ascii="Times New Roman" w:eastAsia="SimSun" w:hAnsi="Times New Roman"/>
          <w:color w:val="000000"/>
          <w:sz w:val="24"/>
          <w:szCs w:val="24"/>
        </w:rPr>
        <w:t>иных нормативных документов, регламентирующих качество Работ,</w:t>
      </w:r>
      <w:r w:rsidRPr="000A251B">
        <w:rPr>
          <w:rFonts w:ascii="Times New Roman" w:hAnsi="Times New Roman"/>
          <w:bCs/>
          <w:color w:val="000000"/>
          <w:sz w:val="24"/>
          <w:szCs w:val="24"/>
        </w:rPr>
        <w:t xml:space="preserve"> от условий технического задания, строительной документации, заключенного договора, ухудшившее качество Работ, в согласованные с Заказчиком сроки.</w:t>
      </w:r>
    </w:p>
    <w:p w:rsidR="00AE38C7" w:rsidRPr="000A251B" w:rsidRDefault="00AE38C7" w:rsidP="00AE38C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0A251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Подрядчик за один день до начала приемки скрытых работ извещает Заказчика об их готовности, которая подтверждается актом освидетельствования и </w:t>
      </w:r>
      <w:proofErr w:type="spellStart"/>
      <w:r w:rsidRPr="000A251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фотофиксацией</w:t>
      </w:r>
      <w:proofErr w:type="spellEnd"/>
      <w:r w:rsidRPr="000A251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скрытых работ (если таковые имеются). Если закрытие работ выполнено без подтверждения Заказчика, или он не был 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В случае </w:t>
      </w:r>
      <w:proofErr w:type="spellStart"/>
      <w:r w:rsidRPr="000A251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неоповещения</w:t>
      </w:r>
      <w:proofErr w:type="spellEnd"/>
      <w:r w:rsidRPr="000A251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Заказчика о проводимых или о проведенных скрытых работах, все работы на объекте приостанавливаются до момента подтверждения качества выполненных работ. </w:t>
      </w:r>
    </w:p>
    <w:p w:rsidR="00AE38C7" w:rsidRPr="000A251B" w:rsidRDefault="00AE38C7" w:rsidP="00AE38C7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251B">
        <w:rPr>
          <w:rFonts w:ascii="Times New Roman" w:hAnsi="Times New Roman"/>
          <w:color w:val="000000"/>
          <w:spacing w:val="-8"/>
          <w:kern w:val="2"/>
          <w:sz w:val="24"/>
          <w:szCs w:val="24"/>
          <w:lang w:eastAsia="ar-SA"/>
        </w:rPr>
        <w:t>- Полученную от Заказчика, документацию третьим лицам без письменного согласия Заказчика – не передавать.</w:t>
      </w:r>
    </w:p>
    <w:tbl>
      <w:tblPr>
        <w:tblW w:w="9472" w:type="dxa"/>
        <w:tblLayout w:type="fixed"/>
        <w:tblLook w:val="04A0"/>
      </w:tblPr>
      <w:tblGrid>
        <w:gridCol w:w="236"/>
        <w:gridCol w:w="9236"/>
      </w:tblGrid>
      <w:tr w:rsidR="00AE38C7" w:rsidRPr="000A251B" w:rsidTr="00B267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8C7" w:rsidRPr="000A251B" w:rsidRDefault="00AE38C7" w:rsidP="00B26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8C7" w:rsidRDefault="00AE38C7" w:rsidP="00B2676E"/>
          <w:tbl>
            <w:tblPr>
              <w:tblW w:w="9963" w:type="dxa"/>
              <w:tblLayout w:type="fixed"/>
              <w:tblLook w:val="01E0"/>
            </w:tblPr>
            <w:tblGrid>
              <w:gridCol w:w="3861"/>
              <w:gridCol w:w="1134"/>
              <w:gridCol w:w="4968"/>
            </w:tblGrid>
            <w:tr w:rsidR="00AE38C7" w:rsidRPr="000A251B" w:rsidTr="00B2676E">
              <w:tc>
                <w:tcPr>
                  <w:tcW w:w="3861" w:type="dxa"/>
                </w:tcPr>
                <w:p w:rsidR="00AE38C7" w:rsidRPr="000A251B" w:rsidRDefault="00AE38C7" w:rsidP="00B2676E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E38C7" w:rsidRPr="000A251B" w:rsidRDefault="00AE38C7" w:rsidP="00B2676E">
                  <w:pPr>
                    <w:suppressAutoHyphens/>
                    <w:spacing w:after="0"/>
                    <w:ind w:left="43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968" w:type="dxa"/>
                </w:tcPr>
                <w:p w:rsidR="00AE38C7" w:rsidRPr="000A251B" w:rsidRDefault="00AE38C7" w:rsidP="00B2676E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8C7" w:rsidRPr="000A251B" w:rsidRDefault="00AE38C7" w:rsidP="00B26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Pr="000A251B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AE38C7" w:rsidRDefault="00AE38C7" w:rsidP="00AE38C7">
      <w:pPr>
        <w:spacing w:after="0"/>
        <w:ind w:left="5670"/>
        <w:rPr>
          <w:rFonts w:ascii="Times New Roman" w:hAnsi="Times New Roman"/>
          <w:color w:val="000000"/>
          <w:sz w:val="24"/>
          <w:szCs w:val="24"/>
        </w:rPr>
      </w:pPr>
    </w:p>
    <w:sectPr w:rsidR="00AE38C7" w:rsidSect="00AE38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54E7"/>
    <w:multiLevelType w:val="hybridMultilevel"/>
    <w:tmpl w:val="D780C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F7E"/>
    <w:rsid w:val="000324D4"/>
    <w:rsid w:val="000C742D"/>
    <w:rsid w:val="001A2152"/>
    <w:rsid w:val="002F2EEE"/>
    <w:rsid w:val="003337F7"/>
    <w:rsid w:val="00354B8D"/>
    <w:rsid w:val="003C7DB8"/>
    <w:rsid w:val="005D11CF"/>
    <w:rsid w:val="006903A3"/>
    <w:rsid w:val="0074328A"/>
    <w:rsid w:val="00746F7E"/>
    <w:rsid w:val="007A1F67"/>
    <w:rsid w:val="007A30B0"/>
    <w:rsid w:val="00801049"/>
    <w:rsid w:val="008728B2"/>
    <w:rsid w:val="00885C26"/>
    <w:rsid w:val="008E262E"/>
    <w:rsid w:val="00920848"/>
    <w:rsid w:val="00955AD6"/>
    <w:rsid w:val="00A717A8"/>
    <w:rsid w:val="00A8729F"/>
    <w:rsid w:val="00AE38C7"/>
    <w:rsid w:val="00C459AA"/>
    <w:rsid w:val="00D72AF3"/>
    <w:rsid w:val="00E56655"/>
    <w:rsid w:val="00EC37DF"/>
    <w:rsid w:val="00F07708"/>
    <w:rsid w:val="00F4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7E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Document Header1,Заголов,Загол 2"/>
    <w:basedOn w:val="a"/>
    <w:next w:val="a"/>
    <w:link w:val="10"/>
    <w:uiPriority w:val="9"/>
    <w:qFormat/>
    <w:rsid w:val="00AE38C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 ändrad,EHPT,Body Text2"/>
    <w:basedOn w:val="a"/>
    <w:link w:val="a4"/>
    <w:rsid w:val="00746F7E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Основной текст Знак"/>
    <w:aliases w:val="Заг1 Знак,BO Знак,ID Знак,body indent Знак,ändrad Знак, ändrad Знак,EHPT Знак,Body Text2 Знак"/>
    <w:basedOn w:val="a0"/>
    <w:link w:val="a3"/>
    <w:rsid w:val="00746F7E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link w:val="20"/>
    <w:rsid w:val="00746F7E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F7E"/>
    <w:pPr>
      <w:widowControl w:val="0"/>
      <w:shd w:val="clear" w:color="auto" w:fill="FFFFFF"/>
      <w:spacing w:before="360" w:after="0" w:line="274" w:lineRule="exact"/>
      <w:jc w:val="center"/>
    </w:pPr>
    <w:rPr>
      <w:rFonts w:asciiTheme="minorHAnsi" w:hAnsiTheme="minorHAnsi" w:cstheme="minorBidi"/>
      <w:b/>
      <w:bCs/>
      <w:sz w:val="23"/>
      <w:szCs w:val="23"/>
      <w:lang w:eastAsia="en-US"/>
    </w:rPr>
  </w:style>
  <w:style w:type="paragraph" w:customStyle="1" w:styleId="Heading">
    <w:name w:val="Heading"/>
    <w:rsid w:val="00746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46F7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6F7E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59AA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uiPriority w:val="9"/>
    <w:rsid w:val="00AE38C7"/>
    <w:rPr>
      <w:rFonts w:ascii="Times New Roman" w:eastAsia="Times New Roman" w:hAnsi="Times New Roman" w:cs="Times New Roman"/>
      <w:sz w:val="28"/>
      <w:szCs w:val="28"/>
      <w:lang/>
    </w:rPr>
  </w:style>
  <w:style w:type="character" w:styleId="a8">
    <w:name w:val="Intense Emphasis"/>
    <w:basedOn w:val="a0"/>
    <w:uiPriority w:val="21"/>
    <w:qFormat/>
    <w:rsid w:val="00AE38C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6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2021-05-19T09:12:00Z</cp:lastPrinted>
  <dcterms:created xsi:type="dcterms:W3CDTF">2021-04-21T06:34:00Z</dcterms:created>
  <dcterms:modified xsi:type="dcterms:W3CDTF">2021-05-19T09:12:00Z</dcterms:modified>
</cp:coreProperties>
</file>