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E2" w:rsidRDefault="00FA70E2" w:rsidP="00FA70E2">
      <w:pPr>
        <w:jc w:val="right"/>
        <w:rPr>
          <w:b/>
        </w:rPr>
      </w:pPr>
    </w:p>
    <w:p w:rsidR="00FA70E2" w:rsidRDefault="00FA70E2" w:rsidP="00FA70E2">
      <w:pPr>
        <w:jc w:val="right"/>
        <w:rPr>
          <w:b/>
        </w:rPr>
      </w:pPr>
    </w:p>
    <w:p w:rsidR="00FA70E2" w:rsidRPr="00CC02AA" w:rsidRDefault="00FA70E2" w:rsidP="00FA70E2">
      <w:pPr>
        <w:tabs>
          <w:tab w:val="left" w:pos="993"/>
        </w:tabs>
        <w:ind w:firstLine="567"/>
        <w:jc w:val="center"/>
        <w:rPr>
          <w:rFonts w:eastAsia="Calibri"/>
          <w:b/>
        </w:rPr>
      </w:pPr>
      <w:r w:rsidRPr="00CC02AA">
        <w:rPr>
          <w:rFonts w:eastAsia="Calibri"/>
          <w:b/>
        </w:rPr>
        <w:t>ТЕХНИЧЕСКОЕ ЗАДАНИЕ</w:t>
      </w:r>
    </w:p>
    <w:p w:rsidR="00FA70E2" w:rsidRPr="00CC02AA" w:rsidRDefault="00FA70E2" w:rsidP="00FA70E2">
      <w:pPr>
        <w:tabs>
          <w:tab w:val="left" w:pos="993"/>
        </w:tabs>
        <w:spacing w:line="259" w:lineRule="auto"/>
        <w:ind w:firstLine="567"/>
        <w:jc w:val="center"/>
        <w:rPr>
          <w:rFonts w:eastAsia="Calibri"/>
          <w:b/>
        </w:rPr>
      </w:pPr>
    </w:p>
    <w:p w:rsidR="00FA70E2" w:rsidRPr="003719C7" w:rsidRDefault="00FA70E2" w:rsidP="00FA70E2">
      <w:pPr>
        <w:tabs>
          <w:tab w:val="left" w:pos="993"/>
          <w:tab w:val="left" w:pos="7951"/>
        </w:tabs>
        <w:spacing w:line="259" w:lineRule="auto"/>
        <w:jc w:val="center"/>
        <w:rPr>
          <w:rFonts w:eastAsia="Calibri"/>
          <w:b/>
        </w:rPr>
      </w:pPr>
      <w:r w:rsidRPr="003719C7">
        <w:rPr>
          <w:rFonts w:eastAsia="Calibri"/>
          <w:b/>
        </w:rPr>
        <w:t xml:space="preserve">на закупку </w:t>
      </w:r>
      <w:r w:rsidR="00F85CE3" w:rsidRPr="003719C7">
        <w:rPr>
          <w:rFonts w:eastAsia="Calibri"/>
          <w:b/>
        </w:rPr>
        <w:t xml:space="preserve">легкового </w:t>
      </w:r>
      <w:r w:rsidRPr="003719C7">
        <w:rPr>
          <w:rFonts w:eastAsia="Calibri"/>
          <w:b/>
        </w:rPr>
        <w:t>ав</w:t>
      </w:r>
      <w:r w:rsidR="00F85CE3" w:rsidRPr="003719C7">
        <w:rPr>
          <w:rFonts w:eastAsia="Calibri"/>
          <w:b/>
        </w:rPr>
        <w:t>томобиля</w:t>
      </w:r>
      <w:r w:rsidR="00861DA5" w:rsidRPr="003719C7">
        <w:rPr>
          <w:rFonts w:eastAsia="Skoda Pro"/>
          <w:b/>
          <w:noProof/>
          <w:lang w:val="en-US" w:eastAsia="en-US"/>
        </w:rPr>
        <w:t>SKODARapid</w:t>
      </w:r>
      <w:r w:rsidR="00861DA5" w:rsidRPr="003719C7">
        <w:rPr>
          <w:rFonts w:eastAsia="Skoda Pro"/>
          <w:b/>
          <w:noProof/>
          <w:lang w:eastAsia="en-US"/>
        </w:rPr>
        <w:t xml:space="preserve"> или ( эквивалент)</w:t>
      </w:r>
      <w:r w:rsidRPr="003719C7">
        <w:rPr>
          <w:rFonts w:eastAsia="Calibri"/>
          <w:b/>
        </w:rPr>
        <w:t>.</w:t>
      </w:r>
    </w:p>
    <w:p w:rsidR="00FA70E2" w:rsidRPr="003719C7" w:rsidRDefault="00FA70E2" w:rsidP="00FA70E2">
      <w:pPr>
        <w:tabs>
          <w:tab w:val="left" w:pos="993"/>
          <w:tab w:val="left" w:pos="7951"/>
        </w:tabs>
        <w:spacing w:line="259" w:lineRule="auto"/>
        <w:jc w:val="both"/>
        <w:rPr>
          <w:rFonts w:eastAsia="Calibri"/>
          <w:b/>
        </w:rPr>
      </w:pPr>
      <w:r w:rsidRPr="003719C7">
        <w:rPr>
          <w:rFonts w:eastAsia="Calibri"/>
          <w:b/>
        </w:rPr>
        <w:tab/>
      </w:r>
    </w:p>
    <w:p w:rsidR="00FA70E2" w:rsidRPr="003719C7" w:rsidRDefault="00FA70E2" w:rsidP="00FA70E2">
      <w:pPr>
        <w:pStyle w:val="a3"/>
        <w:numPr>
          <w:ilvl w:val="0"/>
          <w:numId w:val="2"/>
        </w:numPr>
        <w:tabs>
          <w:tab w:val="left" w:pos="284"/>
          <w:tab w:val="num" w:pos="927"/>
        </w:tabs>
        <w:spacing w:before="60" w:after="0"/>
        <w:ind w:left="0" w:firstLine="0"/>
        <w:rPr>
          <w:rFonts w:eastAsia="Times New Roman"/>
          <w:szCs w:val="24"/>
          <w:lang w:eastAsia="ru-RU"/>
        </w:rPr>
      </w:pPr>
      <w:r w:rsidRPr="003719C7">
        <w:rPr>
          <w:rFonts w:eastAsia="Times New Roman"/>
          <w:b/>
          <w:szCs w:val="24"/>
          <w:lang w:eastAsia="ru-RU"/>
        </w:rPr>
        <w:t>Предмет закупки:</w:t>
      </w:r>
      <w:r w:rsidRPr="003719C7">
        <w:rPr>
          <w:rFonts w:eastAsia="Times New Roman"/>
          <w:szCs w:val="24"/>
          <w:lang w:eastAsia="ru-RU"/>
        </w:rPr>
        <w:t xml:space="preserve"> автомобиль</w:t>
      </w:r>
      <w:r w:rsidR="00F85CE3" w:rsidRPr="003719C7">
        <w:rPr>
          <w:rFonts w:eastAsia="Times New Roman"/>
          <w:szCs w:val="24"/>
          <w:lang w:eastAsia="ru-RU"/>
        </w:rPr>
        <w:t xml:space="preserve"> легковой</w:t>
      </w:r>
      <w:r w:rsidRPr="003719C7">
        <w:rPr>
          <w:rFonts w:eastAsia="Times New Roman"/>
          <w:szCs w:val="24"/>
          <w:lang w:eastAsia="ru-RU"/>
        </w:rPr>
        <w:t>.</w:t>
      </w:r>
    </w:p>
    <w:p w:rsidR="00FA70E2" w:rsidRPr="003719C7" w:rsidRDefault="00FA70E2" w:rsidP="00FA70E2">
      <w:pPr>
        <w:pStyle w:val="a3"/>
        <w:tabs>
          <w:tab w:val="left" w:pos="284"/>
        </w:tabs>
        <w:spacing w:before="60" w:line="259" w:lineRule="auto"/>
        <w:ind w:left="0"/>
        <w:rPr>
          <w:rFonts w:eastAsia="Times New Roman"/>
          <w:szCs w:val="24"/>
          <w:lang w:eastAsia="ru-RU"/>
        </w:rPr>
      </w:pPr>
      <w:r w:rsidRPr="003719C7">
        <w:rPr>
          <w:rFonts w:eastAsia="Times New Roman"/>
          <w:szCs w:val="24"/>
          <w:lang w:eastAsia="ru-RU"/>
        </w:rPr>
        <w:t>В цену товара должны быть включены все расходы Участника закупки по доставке, упаковке, маркировке, погрузке, транспортировке, разгрузке товаров, а также прочие расходы и налоги, уплаченные или подлежащие уп</w:t>
      </w:r>
      <w:r w:rsidR="00F85CE3" w:rsidRPr="003719C7">
        <w:rPr>
          <w:rFonts w:eastAsia="Times New Roman"/>
          <w:szCs w:val="24"/>
          <w:lang w:eastAsia="ru-RU"/>
        </w:rPr>
        <w:t>лате.</w:t>
      </w:r>
    </w:p>
    <w:p w:rsidR="00FA70E2" w:rsidRPr="003719C7" w:rsidRDefault="00F85CE3" w:rsidP="00FA70E2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bCs/>
          <w:i/>
          <w:szCs w:val="24"/>
        </w:rPr>
      </w:pPr>
      <w:r w:rsidRPr="003719C7">
        <w:rPr>
          <w:b/>
          <w:bCs/>
          <w:szCs w:val="24"/>
        </w:rPr>
        <w:t>2. К</w:t>
      </w:r>
      <w:r w:rsidR="00FA70E2" w:rsidRPr="003719C7">
        <w:rPr>
          <w:b/>
          <w:bCs/>
          <w:szCs w:val="24"/>
        </w:rPr>
        <w:t xml:space="preserve">оличество необходимого товара: </w:t>
      </w:r>
      <w:r w:rsidRPr="003719C7">
        <w:rPr>
          <w:bCs/>
          <w:szCs w:val="24"/>
        </w:rPr>
        <w:t>1 штука</w:t>
      </w:r>
    </w:p>
    <w:p w:rsidR="00FA70E2" w:rsidRPr="003719C7" w:rsidRDefault="001465FA" w:rsidP="00FA70E2">
      <w:pPr>
        <w:pStyle w:val="a3"/>
        <w:tabs>
          <w:tab w:val="left" w:pos="993"/>
          <w:tab w:val="left" w:pos="1080"/>
        </w:tabs>
        <w:spacing w:line="259" w:lineRule="auto"/>
        <w:ind w:left="0"/>
        <w:rPr>
          <w:rFonts w:eastAsia="Times New Roman"/>
          <w:szCs w:val="24"/>
          <w:lang w:eastAsia="ru-RU"/>
        </w:rPr>
      </w:pPr>
      <w:r w:rsidRPr="003719C7">
        <w:rPr>
          <w:rFonts w:eastAsia="Times New Roman"/>
          <w:b/>
          <w:szCs w:val="24"/>
          <w:lang w:eastAsia="ru-RU"/>
        </w:rPr>
        <w:t>3</w:t>
      </w:r>
      <w:r w:rsidR="00FA70E2" w:rsidRPr="003719C7">
        <w:rPr>
          <w:rFonts w:eastAsia="Times New Roman"/>
          <w:b/>
          <w:szCs w:val="24"/>
          <w:lang w:eastAsia="ru-RU"/>
        </w:rPr>
        <w:t xml:space="preserve">. Адрес поставки товаров: </w:t>
      </w:r>
      <w:r w:rsidR="00F85CE3" w:rsidRPr="003719C7">
        <w:rPr>
          <w:szCs w:val="24"/>
        </w:rPr>
        <w:t xml:space="preserve">453239, Республика Башкортостан, </w:t>
      </w:r>
      <w:proofErr w:type="spellStart"/>
      <w:r w:rsidR="00F85CE3" w:rsidRPr="003719C7">
        <w:rPr>
          <w:szCs w:val="24"/>
        </w:rPr>
        <w:t>И</w:t>
      </w:r>
      <w:r w:rsidRPr="003719C7">
        <w:rPr>
          <w:szCs w:val="24"/>
        </w:rPr>
        <w:t>шимбайский</w:t>
      </w:r>
      <w:proofErr w:type="spellEnd"/>
      <w:r w:rsidRPr="003719C7">
        <w:rPr>
          <w:szCs w:val="24"/>
        </w:rPr>
        <w:t xml:space="preserve"> муниципальный район, Сельское</w:t>
      </w:r>
      <w:r w:rsidR="00F85CE3" w:rsidRPr="003719C7">
        <w:rPr>
          <w:szCs w:val="24"/>
        </w:rPr>
        <w:t xml:space="preserve"> Поселение </w:t>
      </w:r>
      <w:proofErr w:type="spellStart"/>
      <w:r w:rsidR="00F85CE3" w:rsidRPr="003719C7">
        <w:rPr>
          <w:szCs w:val="24"/>
        </w:rPr>
        <w:t>Урман-Бишкадакский</w:t>
      </w:r>
      <w:proofErr w:type="spellEnd"/>
      <w:r w:rsidR="00F85CE3" w:rsidRPr="003719C7">
        <w:rPr>
          <w:szCs w:val="24"/>
        </w:rPr>
        <w:t xml:space="preserve"> Сельсовет, 5- </w:t>
      </w:r>
      <w:proofErr w:type="spellStart"/>
      <w:r w:rsidR="00F85CE3" w:rsidRPr="003719C7">
        <w:rPr>
          <w:szCs w:val="24"/>
        </w:rPr>
        <w:t>й</w:t>
      </w:r>
      <w:proofErr w:type="spellEnd"/>
      <w:r w:rsidR="00F85CE3" w:rsidRPr="003719C7">
        <w:rPr>
          <w:szCs w:val="24"/>
        </w:rPr>
        <w:t xml:space="preserve"> километр автодороги </w:t>
      </w:r>
      <w:r w:rsidRPr="003719C7">
        <w:rPr>
          <w:szCs w:val="24"/>
        </w:rPr>
        <w:t>Ишимбай-Красноусольский, здание</w:t>
      </w:r>
      <w:r w:rsidR="00F85CE3" w:rsidRPr="003719C7">
        <w:rPr>
          <w:szCs w:val="24"/>
        </w:rPr>
        <w:t xml:space="preserve"> 1.</w:t>
      </w:r>
    </w:p>
    <w:p w:rsidR="00FA70E2" w:rsidRPr="003719C7" w:rsidRDefault="001465FA" w:rsidP="00FA70E2">
      <w:pPr>
        <w:pStyle w:val="a3"/>
        <w:tabs>
          <w:tab w:val="left" w:pos="993"/>
          <w:tab w:val="left" w:pos="1080"/>
        </w:tabs>
        <w:spacing w:line="259" w:lineRule="auto"/>
        <w:ind w:left="0"/>
        <w:rPr>
          <w:rFonts w:eastAsia="Times New Roman"/>
          <w:szCs w:val="24"/>
          <w:lang w:eastAsia="ru-RU"/>
        </w:rPr>
      </w:pPr>
      <w:r w:rsidRPr="003719C7">
        <w:rPr>
          <w:rFonts w:eastAsia="Times New Roman"/>
          <w:b/>
          <w:szCs w:val="24"/>
          <w:lang w:eastAsia="ru-RU"/>
        </w:rPr>
        <w:t>4</w:t>
      </w:r>
      <w:r w:rsidR="00FA70E2" w:rsidRPr="003719C7">
        <w:rPr>
          <w:rFonts w:eastAsia="Times New Roman"/>
          <w:b/>
          <w:szCs w:val="24"/>
          <w:lang w:eastAsia="ru-RU"/>
        </w:rPr>
        <w:t xml:space="preserve">.  Срок и порядок оплаты товаров: </w:t>
      </w:r>
      <w:r w:rsidR="00F85CE3" w:rsidRPr="003719C7">
        <w:rPr>
          <w:rFonts w:eastAsia="Times New Roman"/>
          <w:szCs w:val="24"/>
          <w:lang w:eastAsia="ru-RU"/>
        </w:rPr>
        <w:t>100% оплата в течении 5 дней после подписания договора.</w:t>
      </w:r>
    </w:p>
    <w:p w:rsidR="00FA70E2" w:rsidRPr="003719C7" w:rsidRDefault="001465FA" w:rsidP="00FA70E2">
      <w:pPr>
        <w:pStyle w:val="a3"/>
        <w:tabs>
          <w:tab w:val="left" w:pos="851"/>
          <w:tab w:val="left" w:pos="1080"/>
        </w:tabs>
        <w:spacing w:line="259" w:lineRule="auto"/>
        <w:ind w:left="0"/>
        <w:rPr>
          <w:szCs w:val="24"/>
        </w:rPr>
      </w:pPr>
      <w:r w:rsidRPr="003719C7">
        <w:rPr>
          <w:b/>
          <w:szCs w:val="24"/>
        </w:rPr>
        <w:t>5</w:t>
      </w:r>
      <w:r w:rsidR="00FA70E2" w:rsidRPr="003719C7">
        <w:rPr>
          <w:b/>
          <w:szCs w:val="24"/>
        </w:rPr>
        <w:t xml:space="preserve">.  Сроки поставки товаров: </w:t>
      </w:r>
      <w:r w:rsidR="001D63A0">
        <w:rPr>
          <w:szCs w:val="24"/>
        </w:rPr>
        <w:t>с момента заключения договора по 30.07.</w:t>
      </w:r>
      <w:r w:rsidR="00EB7FFC" w:rsidRPr="003719C7">
        <w:rPr>
          <w:szCs w:val="24"/>
        </w:rPr>
        <w:t>2021</w:t>
      </w:r>
      <w:r w:rsidR="00FA70E2" w:rsidRPr="003719C7">
        <w:rPr>
          <w:szCs w:val="24"/>
        </w:rPr>
        <w:t>.</w:t>
      </w:r>
    </w:p>
    <w:p w:rsidR="003719C7" w:rsidRPr="003719C7" w:rsidRDefault="003719C7" w:rsidP="003719C7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szCs w:val="24"/>
        </w:rPr>
      </w:pPr>
      <w:r w:rsidRPr="003719C7">
        <w:rPr>
          <w:b/>
          <w:szCs w:val="24"/>
        </w:rPr>
        <w:t>6. Место поставки:</w:t>
      </w:r>
      <w:r w:rsidR="00AB3AF7">
        <w:rPr>
          <w:b/>
          <w:szCs w:val="24"/>
        </w:rPr>
        <w:t xml:space="preserve"> </w:t>
      </w:r>
      <w:proofErr w:type="spellStart"/>
      <w:proofErr w:type="gramStart"/>
      <w:r w:rsidRPr="003719C7">
        <w:rPr>
          <w:szCs w:val="24"/>
        </w:rPr>
        <w:t>c</w:t>
      </w:r>
      <w:proofErr w:type="gramEnd"/>
      <w:r w:rsidRPr="003719C7">
        <w:rPr>
          <w:szCs w:val="24"/>
        </w:rPr>
        <w:t>амовывоз</w:t>
      </w:r>
      <w:proofErr w:type="spellEnd"/>
      <w:r w:rsidRPr="003719C7">
        <w:rPr>
          <w:szCs w:val="24"/>
        </w:rPr>
        <w:t xml:space="preserve"> со склада продавца, но не более 200</w:t>
      </w:r>
      <w:r w:rsidR="004D78E3">
        <w:rPr>
          <w:szCs w:val="24"/>
        </w:rPr>
        <w:t xml:space="preserve"> </w:t>
      </w:r>
      <w:r w:rsidRPr="003719C7">
        <w:rPr>
          <w:szCs w:val="24"/>
        </w:rPr>
        <w:t>км от фактического местонахождения ООО «Эко-Сити». В случае если расстояние превышает 200</w:t>
      </w:r>
      <w:r w:rsidR="004D78E3">
        <w:rPr>
          <w:szCs w:val="24"/>
        </w:rPr>
        <w:t xml:space="preserve"> </w:t>
      </w:r>
      <w:r w:rsidRPr="003719C7">
        <w:rPr>
          <w:szCs w:val="24"/>
        </w:rPr>
        <w:t>км</w:t>
      </w:r>
      <w:proofErr w:type="gramStart"/>
      <w:r w:rsidRPr="003719C7">
        <w:rPr>
          <w:szCs w:val="24"/>
        </w:rPr>
        <w:t>.</w:t>
      </w:r>
      <w:proofErr w:type="gramEnd"/>
      <w:r w:rsidRPr="003719C7">
        <w:rPr>
          <w:szCs w:val="24"/>
        </w:rPr>
        <w:t xml:space="preserve"> </w:t>
      </w:r>
      <w:proofErr w:type="gramStart"/>
      <w:r w:rsidRPr="003719C7">
        <w:rPr>
          <w:szCs w:val="24"/>
        </w:rPr>
        <w:t>п</w:t>
      </w:r>
      <w:proofErr w:type="gramEnd"/>
      <w:r w:rsidRPr="003719C7">
        <w:rPr>
          <w:szCs w:val="24"/>
        </w:rPr>
        <w:t xml:space="preserve">родавец обязуется доставить автомобиль по адресу 453239, Республика Башкортостан, </w:t>
      </w:r>
      <w:proofErr w:type="spellStart"/>
      <w:r w:rsidRPr="003719C7">
        <w:rPr>
          <w:szCs w:val="24"/>
        </w:rPr>
        <w:t>Ишимбайский</w:t>
      </w:r>
      <w:proofErr w:type="spellEnd"/>
      <w:r w:rsidRPr="003719C7">
        <w:rPr>
          <w:szCs w:val="24"/>
        </w:rPr>
        <w:t xml:space="preserve"> муниципальный район, Сельское Поселение </w:t>
      </w:r>
      <w:proofErr w:type="spellStart"/>
      <w:r w:rsidRPr="003719C7">
        <w:rPr>
          <w:szCs w:val="24"/>
        </w:rPr>
        <w:t>Урман-Бишкадакский</w:t>
      </w:r>
      <w:proofErr w:type="spellEnd"/>
      <w:r w:rsidRPr="003719C7">
        <w:rPr>
          <w:szCs w:val="24"/>
        </w:rPr>
        <w:t xml:space="preserve"> Сельсовет, Территория Автодорога </w:t>
      </w:r>
      <w:proofErr w:type="spellStart"/>
      <w:r w:rsidRPr="003719C7">
        <w:rPr>
          <w:szCs w:val="24"/>
        </w:rPr>
        <w:t>Ишимбай-Красноусольск</w:t>
      </w:r>
      <w:proofErr w:type="spellEnd"/>
      <w:r w:rsidRPr="003719C7">
        <w:rPr>
          <w:szCs w:val="24"/>
        </w:rPr>
        <w:t xml:space="preserve">, Километр 5-й, Здание 1. </w:t>
      </w:r>
    </w:p>
    <w:p w:rsidR="003719C7" w:rsidRPr="003719C7" w:rsidRDefault="003719C7" w:rsidP="003719C7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b/>
          <w:szCs w:val="24"/>
        </w:rPr>
      </w:pPr>
      <w:r w:rsidRPr="003719C7">
        <w:rPr>
          <w:b/>
          <w:szCs w:val="24"/>
        </w:rPr>
        <w:t>7</w:t>
      </w:r>
      <w:r w:rsidR="00FA70E2" w:rsidRPr="003719C7">
        <w:rPr>
          <w:b/>
          <w:szCs w:val="24"/>
        </w:rPr>
        <w:t>.  Основные требования к поставке товаров:</w:t>
      </w:r>
    </w:p>
    <w:p w:rsidR="003719C7" w:rsidRPr="003719C7" w:rsidRDefault="003719C7" w:rsidP="003719C7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szCs w:val="24"/>
        </w:rPr>
      </w:pPr>
      <w:r w:rsidRPr="003719C7">
        <w:rPr>
          <w:szCs w:val="24"/>
        </w:rPr>
        <w:t>- поставляемый автомобиль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лиц;</w:t>
      </w:r>
    </w:p>
    <w:p w:rsidR="003719C7" w:rsidRPr="003719C7" w:rsidRDefault="003719C7" w:rsidP="003719C7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szCs w:val="24"/>
        </w:rPr>
      </w:pPr>
      <w:r w:rsidRPr="003719C7">
        <w:rPr>
          <w:szCs w:val="24"/>
        </w:rPr>
        <w:t>- качество и комплектность поставляемого товара должно соответствовать действующим стандартам, и параметрам, установленным для данной модели автомобиля, техническим условиям и иной нормативно-технической документации, принятым в Российской Федерации;</w:t>
      </w:r>
    </w:p>
    <w:p w:rsidR="003719C7" w:rsidRPr="003719C7" w:rsidRDefault="003719C7" w:rsidP="003719C7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szCs w:val="24"/>
        </w:rPr>
      </w:pPr>
      <w:r w:rsidRPr="003719C7">
        <w:rPr>
          <w:szCs w:val="24"/>
        </w:rPr>
        <w:t>- товар должен иметь Сертификат соответствия с техническим регламентом «О безопасности колесных транспортных средств», который был принят Постановлением Правительства РФ № 720 от 10 сентября 2009 года (в редакции № 706 от 10 сентября 2010 года).</w:t>
      </w:r>
    </w:p>
    <w:p w:rsidR="003719C7" w:rsidRPr="003719C7" w:rsidRDefault="003719C7" w:rsidP="003719C7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szCs w:val="24"/>
        </w:rPr>
      </w:pPr>
      <w:r w:rsidRPr="003719C7">
        <w:rPr>
          <w:szCs w:val="24"/>
        </w:rPr>
        <w:t>- предпродажная подготовка автомобиля регламентируется заводом изготовителем;</w:t>
      </w:r>
    </w:p>
    <w:p w:rsidR="003719C7" w:rsidRPr="003719C7" w:rsidRDefault="003719C7" w:rsidP="003719C7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szCs w:val="24"/>
        </w:rPr>
      </w:pPr>
      <w:r w:rsidRPr="003719C7">
        <w:rPr>
          <w:szCs w:val="24"/>
        </w:rPr>
        <w:t>- пробег по показаниям спидометра при передаче Заказчику должен быть не более технологического внутризаводского;</w:t>
      </w:r>
    </w:p>
    <w:p w:rsidR="003719C7" w:rsidRPr="003719C7" w:rsidRDefault="003719C7" w:rsidP="003719C7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szCs w:val="24"/>
        </w:rPr>
      </w:pPr>
      <w:r w:rsidRPr="003719C7">
        <w:rPr>
          <w:szCs w:val="24"/>
        </w:rPr>
        <w:t>- товар должен быть без следов механических повреждений на кузове и в салоне;</w:t>
      </w:r>
    </w:p>
    <w:p w:rsidR="003719C7" w:rsidRPr="003719C7" w:rsidRDefault="003719C7" w:rsidP="003719C7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szCs w:val="24"/>
        </w:rPr>
      </w:pPr>
      <w:r w:rsidRPr="003719C7">
        <w:rPr>
          <w:szCs w:val="24"/>
        </w:rPr>
        <w:t>- автомобиль должен отвечать требованиям безопасности, установленным для данного вида товара;</w:t>
      </w:r>
    </w:p>
    <w:p w:rsidR="003719C7" w:rsidRPr="003719C7" w:rsidRDefault="003719C7" w:rsidP="003719C7">
      <w:pPr>
        <w:contextualSpacing/>
        <w:jc w:val="both"/>
      </w:pPr>
      <w:r w:rsidRPr="003719C7">
        <w:t>При поставке товара Поставщик должен передать Муниципальному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 к автомобилю,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</w:p>
    <w:p w:rsidR="001465FA" w:rsidRPr="003719C7" w:rsidRDefault="001465FA" w:rsidP="00773F18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b/>
          <w:szCs w:val="24"/>
        </w:rPr>
      </w:pPr>
    </w:p>
    <w:p w:rsidR="00F85CE3" w:rsidRPr="003719C7" w:rsidRDefault="003719C7" w:rsidP="00773F18">
      <w:pPr>
        <w:pStyle w:val="a3"/>
        <w:tabs>
          <w:tab w:val="left" w:pos="993"/>
          <w:tab w:val="left" w:pos="1080"/>
        </w:tabs>
        <w:spacing w:line="0" w:lineRule="atLeast"/>
        <w:ind w:left="0"/>
        <w:rPr>
          <w:szCs w:val="24"/>
        </w:rPr>
      </w:pPr>
      <w:r>
        <w:rPr>
          <w:b/>
          <w:szCs w:val="24"/>
        </w:rPr>
        <w:t>8</w:t>
      </w:r>
      <w:r w:rsidR="00773F18" w:rsidRPr="003719C7">
        <w:rPr>
          <w:b/>
          <w:szCs w:val="24"/>
        </w:rPr>
        <w:t>.</w:t>
      </w:r>
      <w:r>
        <w:rPr>
          <w:b/>
          <w:szCs w:val="24"/>
        </w:rPr>
        <w:t xml:space="preserve"> Гарантия: </w:t>
      </w:r>
      <w:r>
        <w:rPr>
          <w:szCs w:val="24"/>
        </w:rPr>
        <w:t>П</w:t>
      </w:r>
      <w:r w:rsidRPr="006B65A7">
        <w:rPr>
          <w:szCs w:val="24"/>
        </w:rPr>
        <w:t xml:space="preserve">оставщик гарантирует качество и надежность Товара в течение гарантийного срока, установленного на период </w:t>
      </w:r>
      <w:r w:rsidR="000E5E93">
        <w:rPr>
          <w:szCs w:val="24"/>
        </w:rPr>
        <w:t>не менее 3</w:t>
      </w:r>
      <w:r w:rsidRPr="00BB2F06">
        <w:rPr>
          <w:szCs w:val="24"/>
        </w:rPr>
        <w:t>6 месяцев или 100 000 км</w:t>
      </w:r>
      <w:proofErr w:type="gramStart"/>
      <w:r w:rsidRPr="006B65A7">
        <w:rPr>
          <w:szCs w:val="24"/>
        </w:rPr>
        <w:t>.</w:t>
      </w:r>
      <w:proofErr w:type="gramEnd"/>
      <w:r w:rsidRPr="006B65A7">
        <w:rPr>
          <w:szCs w:val="24"/>
        </w:rPr>
        <w:t xml:space="preserve"> </w:t>
      </w:r>
      <w:proofErr w:type="gramStart"/>
      <w:r w:rsidRPr="006B65A7">
        <w:rPr>
          <w:szCs w:val="24"/>
        </w:rPr>
        <w:lastRenderedPageBreak/>
        <w:t>п</w:t>
      </w:r>
      <w:proofErr w:type="gramEnd"/>
      <w:r w:rsidRPr="006B65A7">
        <w:rPr>
          <w:szCs w:val="24"/>
        </w:rPr>
        <w:t>робега в зависимости от того, что наступит ранее, гарантия исчисляется со дня подписания Акта приема-передачи Товара. Гарантия распространяется на любые неисправности, возникшие по вине завода-изготовител</w:t>
      </w:r>
      <w:r>
        <w:rPr>
          <w:szCs w:val="24"/>
        </w:rPr>
        <w:t>я.</w:t>
      </w:r>
    </w:p>
    <w:p w:rsidR="0079239E" w:rsidRPr="003719C7" w:rsidRDefault="003719C7" w:rsidP="0079239E">
      <w:pPr>
        <w:pStyle w:val="a5"/>
        <w:tabs>
          <w:tab w:val="center" w:pos="7513"/>
          <w:tab w:val="right" w:pos="7655"/>
        </w:tabs>
        <w:spacing w:after="0"/>
        <w:rPr>
          <w:rFonts w:ascii="Times New Roman" w:eastAsia="Skoda Pro" w:hAnsi="Times New Roman"/>
          <w:b/>
          <w:sz w:val="24"/>
          <w:szCs w:val="24"/>
        </w:rPr>
      </w:pPr>
      <w:r w:rsidRPr="003719C7">
        <w:rPr>
          <w:rFonts w:ascii="Times New Roman" w:eastAsia="Skoda Pro" w:hAnsi="Times New Roman"/>
          <w:b/>
          <w:sz w:val="24"/>
          <w:szCs w:val="24"/>
        </w:rPr>
        <w:t>9. Характеристики и комплектация автомобиля:</w:t>
      </w:r>
    </w:p>
    <w:tbl>
      <w:tblPr>
        <w:tblStyle w:val="a9"/>
        <w:tblpPr w:leftFromText="180" w:rightFromText="180" w:vertAnchor="text" w:horzAnchor="margin" w:tblpXSpec="center" w:tblpY="322"/>
        <w:tblW w:w="10170" w:type="dxa"/>
        <w:tblInd w:w="0" w:type="dxa"/>
        <w:tblLayout w:type="fixed"/>
        <w:tblLook w:val="04A0"/>
      </w:tblPr>
      <w:tblGrid>
        <w:gridCol w:w="5069"/>
        <w:gridCol w:w="5101"/>
      </w:tblGrid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Модель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AF4FB3" w:rsidP="00BD492D">
            <w:pPr>
              <w:rPr>
                <w:sz w:val="22"/>
                <w:szCs w:val="22"/>
                <w:lang w:val="en-US"/>
              </w:rPr>
            </w:pPr>
            <w:r w:rsidRPr="00AF4FB3">
              <w:rPr>
                <w:rFonts w:eastAsia="Skoda Pro"/>
                <w:noProof/>
                <w:lang w:val="en-US" w:eastAsia="en-US"/>
              </w:rPr>
              <w:t>SKODARapid</w:t>
            </w:r>
            <w:r w:rsidR="00554285" w:rsidRPr="007121AD">
              <w:rPr>
                <w:sz w:val="22"/>
                <w:szCs w:val="22"/>
                <w:lang w:val="en-US"/>
              </w:rPr>
              <w:t>(</w:t>
            </w:r>
            <w:r w:rsidR="00554285" w:rsidRPr="007121AD">
              <w:rPr>
                <w:sz w:val="22"/>
                <w:szCs w:val="22"/>
              </w:rPr>
              <w:t>или</w:t>
            </w:r>
            <w:r w:rsidR="000B72C5">
              <w:rPr>
                <w:sz w:val="22"/>
                <w:szCs w:val="22"/>
              </w:rPr>
              <w:t xml:space="preserve"> </w:t>
            </w:r>
            <w:r w:rsidR="00554285" w:rsidRPr="007121AD">
              <w:rPr>
                <w:sz w:val="22"/>
                <w:szCs w:val="22"/>
              </w:rPr>
              <w:t>эквивалент</w:t>
            </w:r>
            <w:r w:rsidR="00554285" w:rsidRPr="007121AD">
              <w:rPr>
                <w:sz w:val="22"/>
                <w:szCs w:val="22"/>
                <w:lang w:val="en-US"/>
              </w:rPr>
              <w:t>)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554285">
            <w:pPr>
              <w:rPr>
                <w:sz w:val="22"/>
                <w:szCs w:val="22"/>
                <w:lang w:val="en-US"/>
              </w:rPr>
            </w:pPr>
            <w:r w:rsidRPr="007121AD">
              <w:rPr>
                <w:sz w:val="22"/>
                <w:szCs w:val="22"/>
              </w:rPr>
              <w:t>Не ранее 202</w:t>
            </w:r>
            <w:r w:rsidRPr="007121AD">
              <w:rPr>
                <w:sz w:val="22"/>
                <w:szCs w:val="22"/>
                <w:lang w:val="en-US"/>
              </w:rPr>
              <w:t>1</w:t>
            </w:r>
          </w:p>
        </w:tc>
      </w:tr>
      <w:tr w:rsidR="001465FA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A" w:rsidRPr="007121AD" w:rsidRDefault="001465FA" w:rsidP="00BD492D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Цвет кузова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A" w:rsidRPr="007121AD" w:rsidRDefault="001465FA" w:rsidP="00554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Белый</w:t>
            </w:r>
          </w:p>
        </w:tc>
      </w:tr>
      <w:tr w:rsidR="001465FA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A" w:rsidRPr="007121AD" w:rsidRDefault="001465FA" w:rsidP="00BD492D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Цвет салона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A" w:rsidRPr="007121AD" w:rsidRDefault="001465FA" w:rsidP="00554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Черный</w:t>
            </w:r>
          </w:p>
        </w:tc>
      </w:tr>
      <w:tr w:rsidR="00554285" w:rsidRPr="00554285" w:rsidTr="00562A00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161650">
            <w:pPr>
              <w:jc w:val="center"/>
              <w:rPr>
                <w:b/>
                <w:sz w:val="22"/>
                <w:szCs w:val="22"/>
              </w:rPr>
            </w:pPr>
            <w:r w:rsidRPr="007121AD">
              <w:rPr>
                <w:b/>
                <w:sz w:val="22"/>
                <w:szCs w:val="22"/>
              </w:rPr>
              <w:t>Двигатель</w:t>
            </w:r>
            <w:bookmarkStart w:id="0" w:name="_GoBack"/>
            <w:bookmarkEnd w:id="0"/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Тип двигателя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Бензиновый двигатель с распределённым впрыском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Число цилиндров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Не менее 4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Рабочий объём (куб. см)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Не менее 1598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F667B" w:rsidP="00BD492D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Макс. мощность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F667B" w:rsidP="00BD492D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менее </w:t>
            </w:r>
            <w:r w:rsidRPr="007121AD">
              <w:rPr>
                <w:sz w:val="22"/>
                <w:szCs w:val="22"/>
                <w:shd w:val="clear" w:color="auto" w:fill="FFFFFF"/>
              </w:rPr>
              <w:t>110 (81)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1F667B" w:rsidP="00BD492D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Частота вращения (кВт/мин.)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1F667B" w:rsidP="00BD492D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7121AD">
              <w:rPr>
                <w:sz w:val="22"/>
                <w:szCs w:val="22"/>
                <w:shd w:val="clear" w:color="auto" w:fill="FFFFFF"/>
              </w:rPr>
              <w:t>5800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1F667B" w:rsidP="00BD492D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Макс. крутящий момент / частота вращения (Н·м/мин.)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1F667B" w:rsidP="001F667B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7121AD">
              <w:rPr>
                <w:sz w:val="22"/>
                <w:szCs w:val="22"/>
                <w:shd w:val="clear" w:color="auto" w:fill="FFFFFF"/>
              </w:rPr>
              <w:t>155/3800–4000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Тип топлива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F667B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Неэтилированный бензин с октановым числом не менее 95 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F667B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Содержание C</w:t>
            </w:r>
            <w:r w:rsidR="0069771E" w:rsidRPr="007121AD">
              <w:rPr>
                <w:sz w:val="22"/>
                <w:szCs w:val="22"/>
                <w:shd w:val="clear" w:color="auto" w:fill="FFFFFF"/>
              </w:rPr>
              <w:t>O2 (г/км), город / трасса / смеш</w:t>
            </w:r>
            <w:r w:rsidRPr="007121AD">
              <w:rPr>
                <w:sz w:val="22"/>
                <w:szCs w:val="22"/>
                <w:shd w:val="clear" w:color="auto" w:fill="FFFFFF"/>
              </w:rPr>
              <w:t>анный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1F667B">
            <w:pPr>
              <w:rPr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1F667B"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более </w:t>
            </w:r>
            <w:r w:rsidR="001F667B" w:rsidRPr="007121AD">
              <w:rPr>
                <w:sz w:val="22"/>
                <w:szCs w:val="22"/>
                <w:shd w:val="clear" w:color="auto" w:fill="FFFFFF"/>
              </w:rPr>
              <w:t>200/125/155</w:t>
            </w:r>
          </w:p>
        </w:tc>
      </w:tr>
      <w:tr w:rsidR="0069771E" w:rsidRPr="00554285" w:rsidTr="00780C6F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1E" w:rsidRPr="007121AD" w:rsidRDefault="00161650" w:rsidP="00161650">
            <w:pPr>
              <w:jc w:val="center"/>
              <w:rPr>
                <w:b/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Ходовые качества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6165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Максимальная скорость, [км/ч]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6165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менее </w:t>
            </w:r>
            <w:r w:rsidRPr="007121AD">
              <w:rPr>
                <w:sz w:val="22"/>
                <w:szCs w:val="22"/>
                <w:shd w:val="clear" w:color="auto" w:fill="FFFFFF"/>
              </w:rPr>
              <w:t>190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5" w:rsidRPr="007121AD" w:rsidRDefault="00161650" w:rsidP="00BD492D">
            <w:pPr>
              <w:pStyle w:val="Style2"/>
              <w:widowControl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Время разгона от 0 до 100 км/ч, [с]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61650" w:rsidP="00161650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более </w:t>
            </w:r>
            <w:r w:rsidRPr="007121AD">
              <w:rPr>
                <w:sz w:val="22"/>
                <w:szCs w:val="22"/>
                <w:shd w:val="clear" w:color="auto" w:fill="FFFFFF"/>
              </w:rPr>
              <w:t>12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5" w:rsidRPr="007121AD" w:rsidRDefault="00161650" w:rsidP="00BD492D">
            <w:pPr>
              <w:pStyle w:val="Style2"/>
              <w:widowControl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Расход топлива в городском цикле, [л/100 км]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6165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более </w:t>
            </w:r>
            <w:r w:rsidRPr="007121AD">
              <w:rPr>
                <w:sz w:val="22"/>
                <w:szCs w:val="22"/>
                <w:shd w:val="clear" w:color="auto" w:fill="FFFFFF"/>
              </w:rPr>
              <w:t>8,5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6165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Расход топлива на трассе, [л/100 км]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6165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более </w:t>
            </w:r>
            <w:r w:rsidRPr="007121AD">
              <w:rPr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6165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Расход топлива в смешанном цикле, [л/100 км]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161650">
            <w:pPr>
              <w:rPr>
                <w:bCs/>
                <w:sz w:val="22"/>
                <w:szCs w:val="22"/>
              </w:rPr>
            </w:pPr>
            <w:r w:rsidRPr="007121AD">
              <w:rPr>
                <w:bCs/>
                <w:sz w:val="22"/>
                <w:szCs w:val="22"/>
              </w:rPr>
              <w:t xml:space="preserve">Не </w:t>
            </w:r>
            <w:r w:rsidR="00161650" w:rsidRPr="007121AD">
              <w:rPr>
                <w:bCs/>
                <w:sz w:val="22"/>
                <w:szCs w:val="22"/>
              </w:rPr>
              <w:t>более 6,4</w:t>
            </w:r>
          </w:p>
        </w:tc>
      </w:tr>
      <w:tr w:rsidR="00554285" w:rsidRPr="00554285" w:rsidTr="00BD492D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161650" w:rsidP="00161650">
            <w:pPr>
              <w:jc w:val="center"/>
              <w:rPr>
                <w:sz w:val="22"/>
                <w:szCs w:val="22"/>
              </w:rPr>
            </w:pPr>
            <w:r w:rsidRPr="007121AD">
              <w:rPr>
                <w:rStyle w:val="FontStyle11"/>
                <w:rFonts w:eastAsia="Calibri"/>
              </w:rPr>
              <w:t>Трансмиссия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5" w:rsidRPr="007121AD" w:rsidRDefault="00E82580" w:rsidP="00BD492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Тип привода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E8258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Передний привод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E8258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Коробка передач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E8258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Автоматическая 6-ступенчатая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 смешанном цикле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10,8 ± 1,0</w:t>
            </w:r>
          </w:p>
        </w:tc>
      </w:tr>
      <w:tr w:rsidR="00554285" w:rsidRPr="00554285" w:rsidTr="00BD492D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EA64BD" w:rsidP="00BD492D">
            <w:pPr>
              <w:jc w:val="center"/>
              <w:rPr>
                <w:sz w:val="22"/>
                <w:szCs w:val="22"/>
              </w:rPr>
            </w:pPr>
            <w:r w:rsidRPr="007121AD">
              <w:rPr>
                <w:rStyle w:val="FontStyle11"/>
                <w:rFonts w:eastAsia="Calibri"/>
              </w:rPr>
              <w:t>Масса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5" w:rsidRPr="007121AD" w:rsidRDefault="00EA64BD" w:rsidP="00BD492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Снаряжённая масса в стандартной комплектации с водителем массой 75 кг (кг)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EA64BD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Не менее 1235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EA64BD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Полезная нагрузка, включая водителя и дополнительное оборудование (кг)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EA64BD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менее </w:t>
            </w:r>
            <w:r w:rsidRPr="007121AD">
              <w:rPr>
                <w:sz w:val="22"/>
                <w:szCs w:val="22"/>
                <w:shd w:val="clear" w:color="auto" w:fill="FFFFFF"/>
              </w:rPr>
              <w:t>472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EA64BD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Разрешённая максимальная масса (кг)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EA64BD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менее </w:t>
            </w:r>
            <w:r w:rsidRPr="007121AD">
              <w:rPr>
                <w:sz w:val="22"/>
                <w:szCs w:val="22"/>
                <w:shd w:val="clear" w:color="auto" w:fill="FFFFFF"/>
              </w:rPr>
              <w:t>1695</w:t>
            </w:r>
          </w:p>
        </w:tc>
      </w:tr>
      <w:tr w:rsidR="00554285" w:rsidRPr="00554285" w:rsidTr="00BD492D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FE2F90" w:rsidP="00BD492D">
            <w:pPr>
              <w:jc w:val="center"/>
              <w:rPr>
                <w:b/>
                <w:sz w:val="22"/>
                <w:szCs w:val="22"/>
              </w:rPr>
            </w:pPr>
            <w:r w:rsidRPr="007121AD">
              <w:rPr>
                <w:b/>
                <w:sz w:val="22"/>
                <w:szCs w:val="22"/>
              </w:rPr>
              <w:t>Шасси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FE2F9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Передняя подвеска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FE2F9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Стойки </w:t>
            </w:r>
            <w:proofErr w:type="spellStart"/>
            <w:r w:rsidRPr="007121AD">
              <w:rPr>
                <w:sz w:val="22"/>
                <w:szCs w:val="22"/>
                <w:shd w:val="clear" w:color="auto" w:fill="FFFFFF"/>
              </w:rPr>
              <w:t>McPherson</w:t>
            </w:r>
            <w:proofErr w:type="spellEnd"/>
            <w:r w:rsidRPr="007121AD">
              <w:rPr>
                <w:sz w:val="22"/>
                <w:szCs w:val="22"/>
                <w:shd w:val="clear" w:color="auto" w:fill="FFFFFF"/>
              </w:rPr>
              <w:t>(или эквивалент) с нижними треугольными поперечными рычагами и стабилизатором поперечной устойчивости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FE2F9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Задняя подвеска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FE2F9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Торсионная балка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FE2F90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Тормозная система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FE2F90" w:rsidP="00BD492D">
            <w:pPr>
              <w:rPr>
                <w:b/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Гидравлическая, с двумя контурами по диагонали, с вакуумным усилителем и системой </w:t>
            </w:r>
            <w:proofErr w:type="spellStart"/>
            <w:r w:rsidRPr="007121AD">
              <w:rPr>
                <w:sz w:val="22"/>
                <w:szCs w:val="22"/>
                <w:shd w:val="clear" w:color="auto" w:fill="FFFFFF"/>
              </w:rPr>
              <w:t>DualRate</w:t>
            </w:r>
            <w:proofErr w:type="spellEnd"/>
            <w:r w:rsidRPr="007121AD">
              <w:rPr>
                <w:sz w:val="22"/>
                <w:szCs w:val="22"/>
                <w:shd w:val="clear" w:color="auto" w:fill="FFFFFF"/>
              </w:rPr>
              <w:t xml:space="preserve"> (или эквивалент)</w:t>
            </w:r>
          </w:p>
        </w:tc>
      </w:tr>
      <w:tr w:rsidR="00FE2F90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90" w:rsidRPr="007121AD" w:rsidRDefault="00FE2F90" w:rsidP="00FE2F90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FE2F90">
              <w:rPr>
                <w:sz w:val="22"/>
                <w:szCs w:val="22"/>
              </w:rPr>
              <w:t>Рулевое упра</w:t>
            </w:r>
            <w:r w:rsidRPr="007121AD">
              <w:rPr>
                <w:sz w:val="22"/>
                <w:szCs w:val="22"/>
              </w:rPr>
              <w:t>вление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90" w:rsidRPr="007121AD" w:rsidRDefault="00FE2F90" w:rsidP="00BD492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Реечное с электромеханическим усилителем</w:t>
            </w:r>
          </w:p>
        </w:tc>
      </w:tr>
      <w:tr w:rsidR="00FE2F90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90" w:rsidRPr="007121AD" w:rsidRDefault="00FE2F90" w:rsidP="00BD492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Размер шин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90" w:rsidRPr="007121AD" w:rsidRDefault="00FE2F90" w:rsidP="00BD492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Не менее 185/60 R15</w:t>
            </w:r>
          </w:p>
        </w:tc>
      </w:tr>
      <w:tr w:rsidR="00554285" w:rsidRPr="00554285" w:rsidTr="00BD492D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3730E4" w:rsidP="00BD492D">
            <w:pPr>
              <w:jc w:val="center"/>
              <w:rPr>
                <w:b/>
                <w:sz w:val="22"/>
                <w:szCs w:val="22"/>
              </w:rPr>
            </w:pPr>
            <w:r w:rsidRPr="007121AD">
              <w:rPr>
                <w:b/>
                <w:sz w:val="22"/>
                <w:szCs w:val="22"/>
                <w:shd w:val="clear" w:color="auto" w:fill="FFFFFF"/>
              </w:rPr>
              <w:t>Габаритные размеры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3730E4" w:rsidP="003730E4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3730E4">
              <w:rPr>
                <w:sz w:val="22"/>
                <w:szCs w:val="22"/>
              </w:rPr>
              <w:t>Длина / ширина (мм)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3730E4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менее </w:t>
            </w:r>
            <w:r w:rsidRPr="007121AD">
              <w:rPr>
                <w:sz w:val="22"/>
                <w:szCs w:val="22"/>
                <w:shd w:val="clear" w:color="auto" w:fill="FFFFFF"/>
              </w:rPr>
              <w:t>4485/1705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3730E4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Высота (мм)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3730E4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Не менее</w:t>
            </w:r>
            <w:r w:rsidRPr="007121AD">
              <w:rPr>
                <w:sz w:val="22"/>
                <w:szCs w:val="22"/>
                <w:shd w:val="clear" w:color="auto" w:fill="FFFFFF"/>
              </w:rPr>
              <w:t>1475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3730E4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Колёсная база (мм)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554285" w:rsidP="003730E4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менее </w:t>
            </w:r>
            <w:r w:rsidR="003730E4" w:rsidRPr="007121AD">
              <w:rPr>
                <w:sz w:val="22"/>
                <w:szCs w:val="22"/>
                <w:shd w:val="clear" w:color="auto" w:fill="FFFFFF"/>
              </w:rPr>
              <w:t>2600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3730E4" w:rsidP="00BD492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Колея передних / задних колёс (мм)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5" w:rsidRPr="007121AD" w:rsidRDefault="00554285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Не менее </w:t>
            </w:r>
            <w:r w:rsidR="003730E4" w:rsidRPr="007121AD">
              <w:rPr>
                <w:sz w:val="22"/>
                <w:szCs w:val="22"/>
                <w:shd w:val="clear" w:color="auto" w:fill="FFFFFF"/>
              </w:rPr>
              <w:t>1450/1490</w:t>
            </w:r>
          </w:p>
        </w:tc>
      </w:tr>
      <w:tr w:rsidR="00554285" w:rsidRPr="00554285" w:rsidTr="007121AD">
        <w:trPr>
          <w:trHeight w:val="291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DC6EBC" w:rsidP="00BD492D">
            <w:pPr>
              <w:jc w:val="center"/>
              <w:rPr>
                <w:b/>
                <w:sz w:val="22"/>
                <w:szCs w:val="22"/>
              </w:rPr>
            </w:pPr>
            <w:r w:rsidRPr="007121AD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Объем багажного отделения</w:t>
            </w:r>
          </w:p>
        </w:tc>
      </w:tr>
      <w:tr w:rsidR="00554285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DC6EBC" w:rsidP="00DC6EBC">
            <w:pPr>
              <w:shd w:val="clear" w:color="auto" w:fill="FFFFFF"/>
              <w:spacing w:line="285" w:lineRule="atLeast"/>
              <w:textAlignment w:val="baseline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DC6EBC">
              <w:rPr>
                <w:sz w:val="22"/>
                <w:szCs w:val="22"/>
              </w:rPr>
              <w:lastRenderedPageBreak/>
              <w:t>C запасным колесом, с поднятыми / сложенными спинками заднего сиденья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5" w:rsidRPr="007121AD" w:rsidRDefault="00DC6EBC" w:rsidP="00BD492D">
            <w:pPr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Не менее 530/1460</w:t>
            </w:r>
          </w:p>
        </w:tc>
      </w:tr>
      <w:tr w:rsidR="007121AD" w:rsidRPr="00554285" w:rsidTr="005F1EF6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121AD">
              <w:rPr>
                <w:b/>
                <w:sz w:val="22"/>
                <w:szCs w:val="22"/>
                <w:shd w:val="clear" w:color="auto" w:fill="FFFFFF"/>
              </w:rPr>
              <w:t>Комплектация автомобиля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Очечник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Индикатор давления воздуха в шинах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Система </w:t>
            </w:r>
            <w:proofErr w:type="spellStart"/>
            <w:r w:rsidRPr="007121AD">
              <w:rPr>
                <w:sz w:val="22"/>
                <w:szCs w:val="22"/>
              </w:rPr>
              <w:t>SmartLink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Вещевое отделение и крючки для сумок в багажнике слева и справа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Наружные зеркала и ручки в цвет кузова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Хромированная рамка решетки радиатора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Датчик уровня омывающей жидкости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proofErr w:type="spellStart"/>
            <w:r w:rsidRPr="007121AD">
              <w:rPr>
                <w:sz w:val="22"/>
                <w:szCs w:val="22"/>
              </w:rPr>
              <w:t>Однотональный</w:t>
            </w:r>
            <w:proofErr w:type="spellEnd"/>
            <w:r w:rsidRPr="007121AD">
              <w:rPr>
                <w:sz w:val="22"/>
                <w:szCs w:val="22"/>
              </w:rPr>
              <w:t xml:space="preserve"> клаксон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Режим дневного света фар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Скребок для льда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Ручная регулировка высоты сиденья водителя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Теплозащитное остекление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Полноразмерное стальное запасное колесо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Электромеханический усилитель руля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Комплект инструментов и домкрат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Рулевая колонка с регулировкой вылета и наклона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Крепление для детского кресла сзади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Пластиковые фиксаторы для крепления груза в багажном отделении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Подголовники спереди и сзади (3 штуки)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Подстаканник в центральной консоли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Передние </w:t>
            </w:r>
            <w:proofErr w:type="spellStart"/>
            <w:r w:rsidRPr="007121AD">
              <w:rPr>
                <w:sz w:val="22"/>
                <w:szCs w:val="22"/>
              </w:rPr>
              <w:t>электростеклоподъемники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Карман в задней части спинок передних сидений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Перчаточный ящик с подсветкой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Хромированные ручки дверей внутри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Манжета рычага КПП из искусственной кожи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Передние противотуманные фары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Датчик внешней температуры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Заднее сиденье неделимое, спинка делимая складная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Подсветка заднего номерного знака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Центральный замок с дистанционным управлением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Электронная система курсовой устойчивости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Индикатор </w:t>
            </w:r>
            <w:proofErr w:type="spellStart"/>
            <w:r w:rsidRPr="007121AD">
              <w:rPr>
                <w:sz w:val="22"/>
                <w:szCs w:val="22"/>
              </w:rPr>
              <w:t>непристегнутого</w:t>
            </w:r>
            <w:proofErr w:type="spellEnd"/>
            <w:r w:rsidRPr="007121AD">
              <w:rPr>
                <w:sz w:val="22"/>
                <w:szCs w:val="22"/>
              </w:rPr>
              <w:t xml:space="preserve"> ремня безопасности водителя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Подвеска для плохих дорог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Рулевое колесо (с хромированной вставкой)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Передние сиденья с подогревом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Фронтальные подушки безопасности водителя и переднего пассажира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Боковые подушки безопасности спереди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Наружные </w:t>
            </w:r>
            <w:proofErr w:type="spellStart"/>
            <w:r w:rsidRPr="007121AD">
              <w:rPr>
                <w:sz w:val="22"/>
                <w:szCs w:val="22"/>
              </w:rPr>
              <w:t>электрозеркала</w:t>
            </w:r>
            <w:proofErr w:type="spellEnd"/>
            <w:r w:rsidRPr="007121AD">
              <w:rPr>
                <w:sz w:val="22"/>
                <w:szCs w:val="22"/>
              </w:rPr>
              <w:t xml:space="preserve"> с обогревом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Розетка 12В в багажном отделении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Форсунки </w:t>
            </w:r>
            <w:proofErr w:type="spellStart"/>
            <w:r w:rsidRPr="007121AD">
              <w:rPr>
                <w:sz w:val="22"/>
                <w:szCs w:val="22"/>
              </w:rPr>
              <w:t>омывателя</w:t>
            </w:r>
            <w:proofErr w:type="spellEnd"/>
            <w:r w:rsidRPr="007121AD">
              <w:rPr>
                <w:sz w:val="22"/>
                <w:szCs w:val="22"/>
              </w:rPr>
              <w:t xml:space="preserve"> ветрового стекла с обогревом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lastRenderedPageBreak/>
              <w:t>Круиз–контроль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Электронный </w:t>
            </w:r>
            <w:proofErr w:type="spellStart"/>
            <w:r w:rsidRPr="007121AD">
              <w:rPr>
                <w:sz w:val="22"/>
                <w:szCs w:val="22"/>
              </w:rPr>
              <w:t>иммобилайзер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Задние </w:t>
            </w:r>
            <w:proofErr w:type="spellStart"/>
            <w:r w:rsidRPr="007121AD">
              <w:rPr>
                <w:sz w:val="22"/>
                <w:szCs w:val="22"/>
              </w:rPr>
              <w:t>электростеклоподъемники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Вещевые отделения сзади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Кондиционер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Косметические зеркала слева и справа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Светодиодные фары </w:t>
            </w:r>
            <w:proofErr w:type="spellStart"/>
            <w:r w:rsidRPr="007121AD">
              <w:rPr>
                <w:sz w:val="22"/>
                <w:szCs w:val="22"/>
              </w:rPr>
              <w:t>Low</w:t>
            </w:r>
            <w:proofErr w:type="spellEnd"/>
            <w:r w:rsidRPr="007121AD">
              <w:rPr>
                <w:sz w:val="22"/>
                <w:szCs w:val="22"/>
              </w:rPr>
              <w:t xml:space="preserve"> LED (дальний свет - галоген), светодиодные дневные ходовые огни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6 динамиков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7121AD">
              <w:rPr>
                <w:sz w:val="22"/>
                <w:szCs w:val="22"/>
              </w:rPr>
              <w:t>USB</w:t>
            </w:r>
            <w:proofErr w:type="gramEnd"/>
            <w:r w:rsidRPr="007121AD">
              <w:rPr>
                <w:sz w:val="22"/>
                <w:szCs w:val="22"/>
              </w:rPr>
              <w:t>-Сcзади</w:t>
            </w:r>
            <w:proofErr w:type="spellEnd"/>
            <w:r w:rsidRPr="007121AD">
              <w:rPr>
                <w:sz w:val="22"/>
                <w:szCs w:val="22"/>
              </w:rPr>
              <w:t xml:space="preserve"> (только для зарядки)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2 USB-С спереди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Бортовой компьютер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jc w:val="both"/>
              <w:rPr>
                <w:sz w:val="22"/>
                <w:szCs w:val="22"/>
              </w:rPr>
            </w:pPr>
            <w:proofErr w:type="spellStart"/>
            <w:r w:rsidRPr="007121AD"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jc w:val="both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Система "ЭРА-ГЛОНАСС"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jc w:val="both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Задние светодиодные фонари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jc w:val="both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2 складных ключа с дистанционным управлением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jc w:val="both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2 лампы для чтения спереди + 1 лампа для чтения сзади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jc w:val="both"/>
              <w:rPr>
                <w:sz w:val="22"/>
                <w:szCs w:val="22"/>
              </w:rPr>
            </w:pPr>
            <w:proofErr w:type="spellStart"/>
            <w:r w:rsidRPr="007121AD">
              <w:rPr>
                <w:sz w:val="22"/>
                <w:szCs w:val="22"/>
              </w:rPr>
              <w:t>Электрообогрев</w:t>
            </w:r>
            <w:proofErr w:type="spellEnd"/>
            <w:r w:rsidRPr="007121AD">
              <w:rPr>
                <w:sz w:val="22"/>
                <w:szCs w:val="22"/>
              </w:rPr>
              <w:t xml:space="preserve"> лобового стекла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Подогрев задних сидений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Центральный подлокотник спереди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proofErr w:type="spellStart"/>
            <w:r w:rsidRPr="007121AD">
              <w:rPr>
                <w:sz w:val="22"/>
                <w:szCs w:val="22"/>
              </w:rPr>
              <w:t>Внутрисалонное</w:t>
            </w:r>
            <w:proofErr w:type="spellEnd"/>
            <w:r w:rsidRPr="007121AD">
              <w:rPr>
                <w:sz w:val="22"/>
                <w:szCs w:val="22"/>
              </w:rPr>
              <w:t xml:space="preserve"> зеркало заднего вида с автоматическим затемнением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Датчик дождя, датчик света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Задний стеклоочиститель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Многофункциональное 2-спицевое кожаное рулевое колесо с подогревом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Хром-пакет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Радио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Камера заднего вида с </w:t>
            </w:r>
            <w:proofErr w:type="spellStart"/>
            <w:r w:rsidRPr="007121AD">
              <w:rPr>
                <w:sz w:val="22"/>
                <w:szCs w:val="22"/>
              </w:rPr>
              <w:t>омывателем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360EB7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121AD">
              <w:rPr>
                <w:b/>
                <w:sz w:val="22"/>
                <w:szCs w:val="22"/>
                <w:shd w:val="clear" w:color="auto" w:fill="FFFFFF"/>
              </w:rPr>
              <w:t>Дополнительное оборудование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Брызговики задние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Комплект защит радиатора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Амортизаторы капота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Брызговики передние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7121AD" w:rsidRPr="00554285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>Набор авто Базовый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 xml:space="preserve">Наличие </w:t>
            </w:r>
          </w:p>
        </w:tc>
      </w:tr>
      <w:tr w:rsidR="007121AD" w:rsidRPr="007121AD" w:rsidTr="00BD49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shd w:val="clear" w:color="auto" w:fill="FFFFFF"/>
              <w:spacing w:line="285" w:lineRule="atLeast"/>
              <w:textAlignment w:val="baseline"/>
              <w:rPr>
                <w:sz w:val="22"/>
                <w:szCs w:val="22"/>
              </w:rPr>
            </w:pPr>
            <w:r w:rsidRPr="007121AD">
              <w:rPr>
                <w:sz w:val="22"/>
                <w:szCs w:val="22"/>
              </w:rPr>
              <w:t xml:space="preserve">Пакет </w:t>
            </w:r>
            <w:r w:rsidRPr="007121AD">
              <w:rPr>
                <w:sz w:val="22"/>
                <w:szCs w:val="22"/>
                <w:lang w:val="en-US"/>
              </w:rPr>
              <w:t>HockeyEditionSkodaRap</w:t>
            </w:r>
            <w:r w:rsidRPr="007121AD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AD" w:rsidRPr="007121AD" w:rsidRDefault="007121AD" w:rsidP="007121AD">
            <w:pPr>
              <w:rPr>
                <w:sz w:val="22"/>
                <w:szCs w:val="22"/>
                <w:shd w:val="clear" w:color="auto" w:fill="FFFFFF"/>
              </w:rPr>
            </w:pPr>
            <w:r w:rsidRPr="007121AD">
              <w:rPr>
                <w:sz w:val="22"/>
                <w:szCs w:val="22"/>
                <w:shd w:val="clear" w:color="auto" w:fill="FFFFFF"/>
              </w:rPr>
              <w:t>Наличие</w:t>
            </w:r>
          </w:p>
        </w:tc>
      </w:tr>
    </w:tbl>
    <w:p w:rsidR="00554285" w:rsidRPr="007121AD" w:rsidRDefault="00554285" w:rsidP="0079239E">
      <w:pPr>
        <w:pStyle w:val="a5"/>
        <w:tabs>
          <w:tab w:val="center" w:pos="7513"/>
          <w:tab w:val="right" w:pos="7655"/>
        </w:tabs>
        <w:spacing w:after="0"/>
        <w:rPr>
          <w:rFonts w:ascii="Times New Roman" w:eastAsia="Skoda Pro" w:hAnsi="Times New Roman"/>
          <w:sz w:val="19"/>
          <w:szCs w:val="19"/>
        </w:rPr>
      </w:pPr>
    </w:p>
    <w:tbl>
      <w:tblPr>
        <w:tblW w:w="12940" w:type="dxa"/>
        <w:tblLayout w:type="fixed"/>
        <w:tblLook w:val="04A0"/>
      </w:tblPr>
      <w:tblGrid>
        <w:gridCol w:w="12940"/>
      </w:tblGrid>
      <w:tr w:rsidR="0079239E" w:rsidRPr="007121AD" w:rsidTr="006B7C2D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39E" w:rsidRPr="007121AD" w:rsidRDefault="0079239E" w:rsidP="006B7C2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9239E" w:rsidRPr="00417038" w:rsidRDefault="0079239E" w:rsidP="00773F18">
      <w:pPr>
        <w:tabs>
          <w:tab w:val="left" w:pos="284"/>
        </w:tabs>
        <w:spacing w:line="0" w:lineRule="atLeast"/>
        <w:contextualSpacing/>
        <w:jc w:val="both"/>
        <w:rPr>
          <w:rFonts w:eastAsia="Calibri"/>
          <w:kern w:val="1"/>
          <w:lang w:val="en-US" w:eastAsia="zh-CN"/>
        </w:rPr>
      </w:pPr>
    </w:p>
    <w:p w:rsidR="0079239E" w:rsidRPr="00417038" w:rsidRDefault="0079239E" w:rsidP="00773F18">
      <w:pPr>
        <w:tabs>
          <w:tab w:val="left" w:pos="284"/>
        </w:tabs>
        <w:spacing w:line="0" w:lineRule="atLeast"/>
        <w:contextualSpacing/>
        <w:jc w:val="both"/>
        <w:rPr>
          <w:rFonts w:eastAsia="Calibri"/>
          <w:kern w:val="1"/>
          <w:lang w:val="en-US" w:eastAsia="zh-CN"/>
        </w:rPr>
      </w:pPr>
    </w:p>
    <w:p w:rsidR="0079239E" w:rsidRPr="00417038" w:rsidRDefault="0079239E" w:rsidP="00773F18">
      <w:pPr>
        <w:tabs>
          <w:tab w:val="left" w:pos="284"/>
        </w:tabs>
        <w:spacing w:line="0" w:lineRule="atLeast"/>
        <w:contextualSpacing/>
        <w:jc w:val="both"/>
        <w:rPr>
          <w:rFonts w:eastAsia="Calibri"/>
          <w:kern w:val="1"/>
          <w:lang w:val="en-US" w:eastAsia="zh-CN"/>
        </w:rPr>
      </w:pPr>
    </w:p>
    <w:p w:rsidR="0079239E" w:rsidRPr="0079239E" w:rsidRDefault="0079239E" w:rsidP="00773F18">
      <w:pPr>
        <w:tabs>
          <w:tab w:val="left" w:pos="284"/>
        </w:tabs>
        <w:spacing w:line="0" w:lineRule="atLeast"/>
        <w:contextualSpacing/>
        <w:jc w:val="both"/>
        <w:rPr>
          <w:rFonts w:eastAsia="Calibri"/>
          <w:kern w:val="1"/>
          <w:lang w:eastAsia="zh-CN"/>
        </w:rPr>
      </w:pPr>
      <w:r>
        <w:rPr>
          <w:rFonts w:eastAsia="Calibri"/>
          <w:kern w:val="1"/>
          <w:lang w:eastAsia="zh-CN"/>
        </w:rPr>
        <w:t>Генеральный директор                                                                                   Ф.Р.Гареев</w:t>
      </w:r>
    </w:p>
    <w:p w:rsidR="00FA70E2" w:rsidRPr="0079239E" w:rsidRDefault="00FA70E2" w:rsidP="00FA70E2"/>
    <w:p w:rsidR="009C36D0" w:rsidRPr="0079239E" w:rsidRDefault="009C36D0"/>
    <w:sectPr w:rsidR="009C36D0" w:rsidRPr="0079239E" w:rsidSect="00D0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koda Pro">
    <w:altName w:val="Times New Roman"/>
    <w:charset w:val="CC"/>
    <w:family w:val="auto"/>
    <w:pitch w:val="variable"/>
    <w:sig w:usb0="00000001" w:usb1="4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F1F"/>
    <w:multiLevelType w:val="hybridMultilevel"/>
    <w:tmpl w:val="057A78A8"/>
    <w:lvl w:ilvl="0" w:tplc="2A60EC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8E475A"/>
    <w:multiLevelType w:val="multilevel"/>
    <w:tmpl w:val="9402B7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0E2"/>
    <w:rsid w:val="00087671"/>
    <w:rsid w:val="000B72C5"/>
    <w:rsid w:val="000C47E4"/>
    <w:rsid w:val="000E5E93"/>
    <w:rsid w:val="001465FA"/>
    <w:rsid w:val="00161650"/>
    <w:rsid w:val="001D63A0"/>
    <w:rsid w:val="001F667B"/>
    <w:rsid w:val="003719C7"/>
    <w:rsid w:val="003730E4"/>
    <w:rsid w:val="003B2794"/>
    <w:rsid w:val="00417038"/>
    <w:rsid w:val="004542CB"/>
    <w:rsid w:val="004D78E3"/>
    <w:rsid w:val="00554285"/>
    <w:rsid w:val="0069771E"/>
    <w:rsid w:val="007121AD"/>
    <w:rsid w:val="00773F18"/>
    <w:rsid w:val="0079239E"/>
    <w:rsid w:val="007F0D74"/>
    <w:rsid w:val="00861DA5"/>
    <w:rsid w:val="009C36D0"/>
    <w:rsid w:val="00AB3AF7"/>
    <w:rsid w:val="00AF4FB3"/>
    <w:rsid w:val="00BB2F06"/>
    <w:rsid w:val="00D0124C"/>
    <w:rsid w:val="00D62E05"/>
    <w:rsid w:val="00DC3AEB"/>
    <w:rsid w:val="00DC6EBC"/>
    <w:rsid w:val="00DD695C"/>
    <w:rsid w:val="00E82580"/>
    <w:rsid w:val="00EA64BD"/>
    <w:rsid w:val="00EB7FFC"/>
    <w:rsid w:val="00EC44AD"/>
    <w:rsid w:val="00F85CE3"/>
    <w:rsid w:val="00FA70E2"/>
    <w:rsid w:val="00FE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SL_Абзац списка,Содержание. 2 уровень,1,UL,Абзац маркированнный,Table-Normal,RSHB_Table-Normal,Предусловия,1. Абзац списка,Нумерованный список_ФТ,Булет 1,Bullet Number,lp11,Bullet 1"/>
    <w:basedOn w:val="a"/>
    <w:link w:val="a4"/>
    <w:uiPriority w:val="34"/>
    <w:qFormat/>
    <w:rsid w:val="00FA70E2"/>
    <w:pPr>
      <w:spacing w:after="200"/>
      <w:ind w:left="720"/>
      <w:contextualSpacing/>
      <w:jc w:val="both"/>
    </w:pPr>
    <w:rPr>
      <w:rFonts w:eastAsia="Calibri"/>
      <w:kern w:val="1"/>
      <w:szCs w:val="20"/>
      <w:lang w:eastAsia="zh-CN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1 Знак,UL Знак,Абзац маркированнный Знак,Table-Normal Знак,RSHB_Table-Normal Знак,Предусловия Знак"/>
    <w:basedOn w:val="a0"/>
    <w:link w:val="a3"/>
    <w:uiPriority w:val="34"/>
    <w:locked/>
    <w:rsid w:val="00FA70E2"/>
    <w:rPr>
      <w:rFonts w:ascii="Times New Roman" w:eastAsia="Calibri" w:hAnsi="Times New Roman" w:cs="Times New Roman"/>
      <w:kern w:val="1"/>
      <w:sz w:val="24"/>
      <w:szCs w:val="20"/>
      <w:lang w:eastAsia="zh-CN"/>
    </w:rPr>
  </w:style>
  <w:style w:type="paragraph" w:styleId="a5">
    <w:name w:val="header"/>
    <w:basedOn w:val="a"/>
    <w:link w:val="a6"/>
    <w:unhideWhenUsed/>
    <w:rsid w:val="0079239E"/>
    <w:pPr>
      <w:tabs>
        <w:tab w:val="center" w:pos="4536"/>
        <w:tab w:val="right" w:pos="9072"/>
      </w:tabs>
      <w:spacing w:after="240"/>
    </w:pPr>
    <w:rPr>
      <w:rFonts w:ascii="Verdana" w:eastAsia="Verdana" w:hAnsi="Verdana"/>
      <w:noProof/>
      <w:sz w:val="18"/>
      <w:szCs w:val="18"/>
      <w:lang w:eastAsia="en-US"/>
    </w:rPr>
  </w:style>
  <w:style w:type="character" w:customStyle="1" w:styleId="a6">
    <w:name w:val="Верхний колонтитул Знак"/>
    <w:basedOn w:val="a0"/>
    <w:link w:val="a5"/>
    <w:rsid w:val="0079239E"/>
    <w:rPr>
      <w:rFonts w:ascii="Verdana" w:eastAsia="Verdana" w:hAnsi="Verdana" w:cs="Times New Roman"/>
      <w:noProof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23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3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5542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5542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554285"/>
    <w:rPr>
      <w:rFonts w:ascii="Arial" w:hAnsi="Arial" w:cs="Arial" w:hint="default"/>
      <w:sz w:val="12"/>
      <w:szCs w:val="12"/>
    </w:rPr>
  </w:style>
  <w:style w:type="table" w:styleId="a9">
    <w:name w:val="Table Grid"/>
    <w:basedOn w:val="a1"/>
    <w:uiPriority w:val="59"/>
    <w:rsid w:val="0055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 urist</cp:lastModifiedBy>
  <cp:revision>6</cp:revision>
  <cp:lastPrinted>2021-05-17T06:18:00Z</cp:lastPrinted>
  <dcterms:created xsi:type="dcterms:W3CDTF">2021-05-18T10:30:00Z</dcterms:created>
  <dcterms:modified xsi:type="dcterms:W3CDTF">2021-05-18T10:39:00Z</dcterms:modified>
</cp:coreProperties>
</file>