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bookmarkEnd w:id="1"/>
    <w:bookmarkEnd w:id="2"/>
    <w:bookmarkEnd w:id="3"/>
    <w:p w:rsidR="00760D00" w:rsidRPr="004A0AC8" w:rsidRDefault="00A96BAC" w:rsidP="006917EC">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1D0B79">
        <w:rPr>
          <w:rFonts w:ascii="Times New Roman" w:hAnsi="Times New Roman"/>
          <w:b/>
          <w:sz w:val="24"/>
          <w:szCs w:val="24"/>
          <w:lang w:eastAsia="ru-RU"/>
        </w:rPr>
        <w:t xml:space="preserve">родуктов питания: </w:t>
      </w:r>
      <w:r w:rsidR="00760D00" w:rsidRPr="007C4E03">
        <w:rPr>
          <w:rFonts w:ascii="Times New Roman" w:hAnsi="Times New Roman"/>
          <w:b/>
          <w:sz w:val="24"/>
          <w:szCs w:val="24"/>
          <w:lang w:eastAsia="ru-RU"/>
        </w:rPr>
        <w:t>молока и молочных продуктов</w:t>
      </w:r>
    </w:p>
    <w:tbl>
      <w:tblPr>
        <w:tblW w:w="10348" w:type="dxa"/>
        <w:tblInd w:w="-5" w:type="dxa"/>
        <w:tblLayout w:type="fixed"/>
        <w:tblLook w:val="0000"/>
      </w:tblPr>
      <w:tblGrid>
        <w:gridCol w:w="709"/>
        <w:gridCol w:w="2062"/>
        <w:gridCol w:w="744"/>
        <w:gridCol w:w="1161"/>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г.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A96BAC" w:rsidRPr="00A96BAC" w:rsidRDefault="00A96BAC" w:rsidP="00A96BAC">
            <w:pPr>
              <w:widowControl w:val="0"/>
              <w:suppressAutoHyphens/>
              <w:spacing w:after="0" w:line="240" w:lineRule="auto"/>
              <w:jc w:val="center"/>
              <w:rPr>
                <w:rStyle w:val="4"/>
                <w:b w:val="0"/>
                <w:bCs/>
                <w:sz w:val="24"/>
                <w:szCs w:val="24"/>
              </w:rPr>
            </w:pPr>
            <w:r w:rsidRPr="00A96BAC">
              <w:rPr>
                <w:rStyle w:val="4"/>
                <w:b w:val="0"/>
                <w:bCs/>
                <w:sz w:val="24"/>
                <w:szCs w:val="24"/>
              </w:rPr>
              <w:t xml:space="preserve">поставка </w:t>
            </w:r>
          </w:p>
          <w:p w:rsidR="00760D00" w:rsidRPr="00F841DE" w:rsidRDefault="00A96BAC" w:rsidP="00A96BAC">
            <w:pPr>
              <w:spacing w:after="0" w:line="240" w:lineRule="auto"/>
              <w:jc w:val="center"/>
              <w:rPr>
                <w:rFonts w:ascii="Times New Roman" w:hAnsi="Times New Roman"/>
                <w:sz w:val="24"/>
                <w:szCs w:val="24"/>
                <w:lang w:eastAsia="ru-RU"/>
              </w:rPr>
            </w:pPr>
            <w:r w:rsidRPr="00A96BAC">
              <w:rPr>
                <w:rFonts w:ascii="Times New Roman" w:hAnsi="Times New Roman"/>
                <w:sz w:val="24"/>
                <w:szCs w:val="24"/>
                <w:lang w:eastAsia="ru-RU"/>
              </w:rPr>
              <w:t xml:space="preserve">продуктов питания: </w:t>
            </w:r>
            <w:r w:rsidR="00760D00" w:rsidRPr="007C4E03">
              <w:rPr>
                <w:rFonts w:ascii="Times New Roman" w:hAnsi="Times New Roman"/>
                <w:sz w:val="24"/>
                <w:szCs w:val="24"/>
                <w:lang w:eastAsia="ru-RU"/>
              </w:rPr>
              <w:t>молока и молочных продуктов</w:t>
            </w: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С</w:t>
            </w:r>
            <w:r>
              <w:rPr>
                <w:rFonts w:ascii="Times New Roman" w:hAnsi="Times New Roman"/>
                <w:sz w:val="24"/>
                <w:szCs w:val="24"/>
              </w:rPr>
              <w:t xml:space="preserve"> </w:t>
            </w:r>
            <w:r w:rsidR="00946E67">
              <w:rPr>
                <w:rFonts w:ascii="Times New Roman" w:hAnsi="Times New Roman"/>
                <w:b/>
                <w:sz w:val="24"/>
                <w:szCs w:val="24"/>
              </w:rPr>
              <w:t>01</w:t>
            </w:r>
            <w:r w:rsidRPr="00A676C2">
              <w:rPr>
                <w:rFonts w:ascii="Times New Roman" w:hAnsi="Times New Roman"/>
                <w:b/>
                <w:sz w:val="24"/>
                <w:szCs w:val="24"/>
              </w:rPr>
              <w:t>.</w:t>
            </w:r>
            <w:r w:rsidR="00D6436F">
              <w:rPr>
                <w:rFonts w:ascii="Times New Roman" w:hAnsi="Times New Roman"/>
                <w:b/>
                <w:sz w:val="24"/>
                <w:szCs w:val="24"/>
              </w:rPr>
              <w:t>0</w:t>
            </w:r>
            <w:r w:rsidR="00E439A6">
              <w:rPr>
                <w:rFonts w:ascii="Times New Roman" w:hAnsi="Times New Roman"/>
                <w:b/>
                <w:sz w:val="24"/>
                <w:szCs w:val="24"/>
              </w:rPr>
              <w:t>6</w:t>
            </w:r>
            <w:r w:rsidRPr="00A676C2">
              <w:rPr>
                <w:rFonts w:ascii="Times New Roman" w:hAnsi="Times New Roman"/>
                <w:b/>
                <w:sz w:val="24"/>
                <w:szCs w:val="24"/>
              </w:rPr>
              <w:t>.20</w:t>
            </w:r>
            <w:r w:rsidR="001D0B79">
              <w:rPr>
                <w:rFonts w:ascii="Times New Roman" w:hAnsi="Times New Roman"/>
                <w:b/>
                <w:sz w:val="24"/>
                <w:szCs w:val="24"/>
              </w:rPr>
              <w:t>2</w:t>
            </w:r>
            <w:r w:rsidR="00D6436F">
              <w:rPr>
                <w:rFonts w:ascii="Times New Roman" w:hAnsi="Times New Roman"/>
                <w:b/>
                <w:sz w:val="24"/>
                <w:szCs w:val="24"/>
              </w:rPr>
              <w:t>1</w:t>
            </w:r>
            <w:r w:rsidRPr="00A676C2">
              <w:rPr>
                <w:rFonts w:ascii="Times New Roman" w:hAnsi="Times New Roman"/>
                <w:b/>
                <w:sz w:val="24"/>
                <w:szCs w:val="24"/>
              </w:rPr>
              <w:t xml:space="preserve"> г. по </w:t>
            </w:r>
            <w:r w:rsidR="001D0B79">
              <w:rPr>
                <w:rFonts w:ascii="Times New Roman" w:hAnsi="Times New Roman"/>
                <w:b/>
                <w:sz w:val="24"/>
                <w:szCs w:val="24"/>
              </w:rPr>
              <w:t>3</w:t>
            </w:r>
            <w:r w:rsidR="00946E67">
              <w:rPr>
                <w:rFonts w:ascii="Times New Roman" w:hAnsi="Times New Roman"/>
                <w:b/>
                <w:sz w:val="24"/>
                <w:szCs w:val="24"/>
              </w:rPr>
              <w:t>0</w:t>
            </w:r>
            <w:r w:rsidRPr="00A676C2">
              <w:rPr>
                <w:rFonts w:ascii="Times New Roman" w:hAnsi="Times New Roman"/>
                <w:b/>
                <w:sz w:val="24"/>
                <w:szCs w:val="24"/>
              </w:rPr>
              <w:t>.</w:t>
            </w:r>
            <w:r w:rsidR="00D6436F">
              <w:rPr>
                <w:rFonts w:ascii="Times New Roman" w:hAnsi="Times New Roman"/>
                <w:b/>
                <w:sz w:val="24"/>
                <w:szCs w:val="24"/>
              </w:rPr>
              <w:t>0</w:t>
            </w:r>
            <w:r w:rsidR="00E439A6">
              <w:rPr>
                <w:rFonts w:ascii="Times New Roman" w:hAnsi="Times New Roman"/>
                <w:b/>
                <w:sz w:val="24"/>
                <w:szCs w:val="24"/>
              </w:rPr>
              <w:t>9</w:t>
            </w:r>
            <w:r w:rsidRPr="00A676C2">
              <w:rPr>
                <w:rFonts w:ascii="Times New Roman" w:hAnsi="Times New Roman"/>
                <w:b/>
                <w:sz w:val="24"/>
                <w:szCs w:val="24"/>
              </w:rPr>
              <w:t>.20</w:t>
            </w:r>
            <w:r w:rsidR="001D0B79">
              <w:rPr>
                <w:rFonts w:ascii="Times New Roman" w:hAnsi="Times New Roman"/>
                <w:b/>
                <w:sz w:val="24"/>
                <w:szCs w:val="24"/>
              </w:rPr>
              <w:t>2</w:t>
            </w:r>
            <w:r w:rsidR="00D6436F">
              <w:rPr>
                <w:rFonts w:ascii="Times New Roman" w:hAnsi="Times New Roman"/>
                <w:b/>
                <w:sz w:val="24"/>
                <w:szCs w:val="24"/>
              </w:rPr>
              <w:t>1</w:t>
            </w:r>
            <w:r w:rsidRPr="00A676C2">
              <w:rPr>
                <w:rFonts w:ascii="Times New Roman" w:hAnsi="Times New Roman"/>
                <w:b/>
                <w:sz w:val="24"/>
                <w:szCs w:val="24"/>
              </w:rPr>
              <w:t xml:space="preserve"> г</w:t>
            </w:r>
            <w:r w:rsidRPr="00A676C2">
              <w:rPr>
                <w:rFonts w:ascii="Times New Roman" w:hAnsi="Times New Roman"/>
                <w:sz w:val="24"/>
                <w:szCs w:val="24"/>
              </w:rPr>
              <w:t xml:space="preserve">. </w:t>
            </w:r>
            <w:r w:rsidRPr="006E57A4">
              <w:rPr>
                <w:rFonts w:ascii="Times New Roman" w:hAnsi="Times New Roman"/>
                <w:color w:val="000000"/>
                <w:sz w:val="24"/>
                <w:szCs w:val="24"/>
              </w:rPr>
              <w:t xml:space="preserve">ежедневно, кроме воскресенья, до 07:00 </w:t>
            </w:r>
          </w:p>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E439A6" w:rsidP="00E439A6">
            <w:pPr>
              <w:widowControl w:val="0"/>
              <w:spacing w:after="0" w:line="240" w:lineRule="auto"/>
              <w:jc w:val="both"/>
              <w:rPr>
                <w:rFonts w:ascii="Times New Roman" w:hAnsi="Times New Roman"/>
                <w:sz w:val="24"/>
                <w:szCs w:val="24"/>
              </w:rPr>
            </w:pPr>
            <w:r>
              <w:rPr>
                <w:rFonts w:ascii="Times New Roman" w:hAnsi="Times New Roman"/>
                <w:b/>
                <w:sz w:val="24"/>
                <w:szCs w:val="24"/>
              </w:rPr>
              <w:t>459 061,06</w:t>
            </w:r>
            <w:r w:rsidR="00760D00" w:rsidRPr="00F841DE">
              <w:rPr>
                <w:rFonts w:ascii="Times New Roman" w:hAnsi="Times New Roman"/>
                <w:sz w:val="24"/>
                <w:szCs w:val="24"/>
              </w:rPr>
              <w:t xml:space="preserve"> руб. (</w:t>
            </w:r>
            <w:r>
              <w:rPr>
                <w:rFonts w:ascii="Times New Roman" w:hAnsi="Times New Roman"/>
                <w:sz w:val="24"/>
                <w:szCs w:val="24"/>
              </w:rPr>
              <w:t xml:space="preserve">четыреста пятьдесят девять </w:t>
            </w:r>
            <w:r w:rsidR="00760D00">
              <w:rPr>
                <w:rFonts w:ascii="Times New Roman" w:hAnsi="Times New Roman"/>
                <w:sz w:val="24"/>
                <w:szCs w:val="24"/>
              </w:rPr>
              <w:t>тысяч</w:t>
            </w:r>
            <w:r w:rsidR="00760D00" w:rsidRPr="00F841DE">
              <w:rPr>
                <w:rFonts w:ascii="Times New Roman" w:hAnsi="Times New Roman"/>
                <w:sz w:val="24"/>
                <w:szCs w:val="24"/>
              </w:rPr>
              <w:t xml:space="preserve"> </w:t>
            </w:r>
            <w:r w:rsidR="008F1698">
              <w:rPr>
                <w:rFonts w:ascii="Times New Roman" w:hAnsi="Times New Roman"/>
                <w:sz w:val="24"/>
                <w:szCs w:val="24"/>
              </w:rPr>
              <w:t>шестьдесят</w:t>
            </w:r>
            <w:r w:rsidR="00D6436F">
              <w:rPr>
                <w:rFonts w:ascii="Times New Roman" w:hAnsi="Times New Roman"/>
                <w:sz w:val="24"/>
                <w:szCs w:val="24"/>
              </w:rPr>
              <w:t xml:space="preserve"> </w:t>
            </w:r>
            <w:r>
              <w:rPr>
                <w:rFonts w:ascii="Times New Roman" w:hAnsi="Times New Roman"/>
                <w:sz w:val="24"/>
                <w:szCs w:val="24"/>
              </w:rPr>
              <w:t xml:space="preserve">один </w:t>
            </w:r>
            <w:r w:rsidR="00760D00">
              <w:rPr>
                <w:rFonts w:ascii="Times New Roman" w:hAnsi="Times New Roman"/>
                <w:sz w:val="24"/>
                <w:szCs w:val="24"/>
              </w:rPr>
              <w:t>рубл</w:t>
            </w:r>
            <w:r>
              <w:rPr>
                <w:rFonts w:ascii="Times New Roman" w:hAnsi="Times New Roman"/>
                <w:sz w:val="24"/>
                <w:szCs w:val="24"/>
              </w:rPr>
              <w:t>ь</w:t>
            </w:r>
            <w:r w:rsidR="00760D00" w:rsidRPr="00F841DE">
              <w:rPr>
                <w:rFonts w:ascii="Times New Roman" w:hAnsi="Times New Roman"/>
                <w:sz w:val="24"/>
                <w:szCs w:val="24"/>
              </w:rPr>
              <w:t xml:space="preserve"> </w:t>
            </w:r>
            <w:r>
              <w:rPr>
                <w:rFonts w:ascii="Times New Roman" w:hAnsi="Times New Roman"/>
                <w:sz w:val="24"/>
                <w:szCs w:val="24"/>
              </w:rPr>
              <w:t>06</w:t>
            </w:r>
            <w:r w:rsidR="00760D00">
              <w:rPr>
                <w:rFonts w:ascii="Times New Roman" w:hAnsi="Times New Roman"/>
                <w:sz w:val="24"/>
                <w:szCs w:val="24"/>
              </w:rPr>
              <w:t xml:space="preserve"> копе</w:t>
            </w:r>
            <w:r w:rsidR="008F1698">
              <w:rPr>
                <w:rFonts w:ascii="Times New Roman" w:hAnsi="Times New Roman"/>
                <w:sz w:val="24"/>
                <w:szCs w:val="24"/>
              </w:rPr>
              <w:t>е</w:t>
            </w:r>
            <w:r w:rsidR="00D6436F">
              <w:rPr>
                <w:rFonts w:ascii="Times New Roman" w:hAnsi="Times New Roman"/>
                <w:sz w:val="24"/>
                <w:szCs w:val="24"/>
              </w:rPr>
              <w:t>к</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E72F74" w:rsidRDefault="00760D00" w:rsidP="00E72F74">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на сайте</w:t>
            </w:r>
          </w:p>
          <w:p w:rsidR="00760D00" w:rsidRPr="00F841DE" w:rsidRDefault="00F14A3D" w:rsidP="00E72F74">
            <w:pPr>
              <w:widowControl w:val="0"/>
              <w:spacing w:after="0" w:line="240" w:lineRule="auto"/>
              <w:contextualSpacing/>
              <w:jc w:val="both"/>
              <w:rPr>
                <w:rFonts w:ascii="Times New Roman" w:hAnsi="Times New Roman"/>
                <w:snapToGrid w:val="0"/>
                <w:sz w:val="24"/>
                <w:szCs w:val="24"/>
                <w:lang w:eastAsia="ru-RU"/>
              </w:rPr>
            </w:pPr>
            <w:hyperlink r:id="rId7"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 xml:space="preserve"> электронной торговой площадки </w:t>
            </w:r>
            <w:r w:rsidR="00760D00" w:rsidRPr="00E72F74">
              <w:rPr>
                <w:rFonts w:ascii="Times New Roman" w:hAnsi="Times New Roman"/>
                <w:snapToGrid w:val="0"/>
                <w:sz w:val="24"/>
                <w:szCs w:val="24"/>
                <w:lang w:eastAsia="ru-RU"/>
              </w:rPr>
              <w:t>РЕГИОН</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без взимания платы.</w:t>
            </w: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p>
          <w:p w:rsidR="004E40C4" w:rsidRPr="004A4ACC" w:rsidRDefault="00F14A3D" w:rsidP="00BA3A49">
            <w:pPr>
              <w:widowControl w:val="0"/>
              <w:spacing w:after="0" w:line="240" w:lineRule="auto"/>
              <w:contextualSpacing/>
              <w:jc w:val="both"/>
              <w:rPr>
                <w:rFonts w:ascii="Times New Roman" w:hAnsi="Times New Roman"/>
                <w:snapToGrid w:val="0"/>
                <w:sz w:val="24"/>
                <w:szCs w:val="24"/>
                <w:u w:val="single"/>
                <w:lang w:eastAsia="ru-RU"/>
              </w:rPr>
            </w:pPr>
            <w:hyperlink r:id="rId8"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E439A6">
              <w:rPr>
                <w:rFonts w:ascii="Times New Roman" w:hAnsi="Times New Roman"/>
                <w:snapToGrid w:val="0"/>
                <w:sz w:val="24"/>
                <w:szCs w:val="24"/>
                <w:lang w:eastAsia="ru-RU"/>
              </w:rPr>
              <w:t>28</w:t>
            </w:r>
            <w:r>
              <w:rPr>
                <w:rFonts w:ascii="Times New Roman" w:hAnsi="Times New Roman"/>
                <w:snapToGrid w:val="0"/>
                <w:sz w:val="24"/>
                <w:szCs w:val="24"/>
                <w:lang w:eastAsia="ru-RU"/>
              </w:rPr>
              <w:t xml:space="preserve"> ма</w:t>
            </w:r>
            <w:r w:rsidR="00E439A6">
              <w:rPr>
                <w:rFonts w:ascii="Times New Roman" w:hAnsi="Times New Roman"/>
                <w:snapToGrid w:val="0"/>
                <w:sz w:val="24"/>
                <w:szCs w:val="24"/>
                <w:lang w:eastAsia="ru-RU"/>
              </w:rPr>
              <w:t>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E439A6">
              <w:rPr>
                <w:rFonts w:ascii="Times New Roman" w:hAnsi="Times New Roman"/>
                <w:snapToGrid w:val="0"/>
                <w:sz w:val="24"/>
                <w:szCs w:val="24"/>
                <w:lang w:eastAsia="ru-RU"/>
              </w:rPr>
              <w:t>07</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w:t>
            </w:r>
            <w:r w:rsidR="00E439A6">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E439A6">
              <w:rPr>
                <w:rFonts w:ascii="Times New Roman" w:hAnsi="Times New Roman"/>
                <w:snapToGrid w:val="0"/>
                <w:sz w:val="24"/>
                <w:szCs w:val="24"/>
                <w:lang w:eastAsia="ru-RU"/>
              </w:rPr>
              <w:t>07</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w:t>
            </w:r>
            <w:r w:rsidR="00E439A6">
              <w:rPr>
                <w:rFonts w:ascii="Times New Roman" w:hAnsi="Times New Roman"/>
                <w:snapToGrid w:val="0"/>
                <w:sz w:val="24"/>
                <w:szCs w:val="24"/>
                <w:lang w:eastAsia="ru-RU"/>
              </w:rPr>
              <w:t>6</w:t>
            </w:r>
            <w:r>
              <w:rPr>
                <w:rFonts w:ascii="Times New Roman" w:hAnsi="Times New Roman"/>
                <w:snapToGrid w:val="0"/>
                <w:sz w:val="24"/>
                <w:szCs w:val="24"/>
                <w:lang w:eastAsia="ru-RU"/>
              </w:rPr>
              <w:t>.2021</w:t>
            </w:r>
            <w:r w:rsidRPr="004A4ACC">
              <w:rPr>
                <w:rFonts w:ascii="Times New Roman" w:hAnsi="Times New Roman"/>
                <w:snapToGrid w:val="0"/>
                <w:sz w:val="24"/>
                <w:szCs w:val="24"/>
                <w:lang w:eastAsia="ru-RU"/>
              </w:rPr>
              <w:t xml:space="preserve"> в 1</w:t>
            </w:r>
            <w:r w:rsidR="00E439A6">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4E40C4" w:rsidRPr="004E40C4" w:rsidRDefault="00FA3C60" w:rsidP="00E439A6">
            <w:pPr>
              <w:widowControl w:val="0"/>
              <w:spacing w:after="0" w:line="240" w:lineRule="auto"/>
              <w:contextualSpacing/>
              <w:jc w:val="both"/>
              <w:rPr>
                <w:rFonts w:ascii="Times New Roman" w:hAnsi="Times New Roman"/>
                <w:b/>
                <w:snapToGrid w:val="0"/>
                <w:color w:val="FF000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E439A6">
              <w:rPr>
                <w:rFonts w:ascii="Times New Roman" w:hAnsi="Times New Roman"/>
                <w:snapToGrid w:val="0"/>
                <w:sz w:val="24"/>
                <w:szCs w:val="24"/>
                <w:lang w:eastAsia="ru-RU"/>
              </w:rPr>
              <w:t>09</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w:t>
            </w:r>
            <w:r w:rsidR="00E439A6">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4E40C4" w:rsidRPr="00556BE7" w:rsidRDefault="004E40C4" w:rsidP="00556BE7">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РЕГИОН</w:t>
            </w:r>
            <w:r w:rsidRPr="00F841DE">
              <w:rPr>
                <w:rFonts w:ascii="Times New Roman" w:hAnsi="Times New Roman"/>
                <w:spacing w:val="-2"/>
                <w:sz w:val="24"/>
                <w:szCs w:val="24"/>
              </w:rPr>
              <w:t xml:space="preserve"> </w:t>
            </w:r>
          </w:p>
          <w:p w:rsidR="004E40C4" w:rsidRPr="00F841DE" w:rsidRDefault="00F14A3D" w:rsidP="00556BE7">
            <w:pPr>
              <w:widowControl w:val="0"/>
              <w:spacing w:after="0" w:line="240" w:lineRule="auto"/>
              <w:ind w:firstLine="425"/>
              <w:contextualSpacing/>
              <w:jc w:val="both"/>
              <w:rPr>
                <w:rFonts w:ascii="Times New Roman" w:hAnsi="Times New Roman"/>
                <w:spacing w:val="-2"/>
                <w:sz w:val="24"/>
                <w:szCs w:val="24"/>
              </w:rPr>
            </w:pPr>
            <w:hyperlink r:id="rId9" w:history="1">
              <w:r w:rsidR="00D118E0" w:rsidRPr="00EA669C">
                <w:rPr>
                  <w:rStyle w:val="a5"/>
                  <w:rFonts w:ascii="Times New Roman" w:hAnsi="Times New Roman"/>
                  <w:spacing w:val="-2"/>
                  <w:sz w:val="24"/>
                  <w:szCs w:val="24"/>
                </w:rPr>
                <w:t>https://etp-region.ru/</w:t>
              </w:r>
            </w:hyperlink>
            <w:r w:rsidR="00D118E0">
              <w:rPr>
                <w:rFonts w:ascii="Times New Roman" w:hAnsi="Times New Roman"/>
                <w:spacing w:val="-2"/>
                <w:sz w:val="24"/>
                <w:szCs w:val="24"/>
              </w:rPr>
              <w:t xml:space="preserve"> </w:t>
            </w:r>
          </w:p>
        </w:tc>
      </w:tr>
      <w:tr w:rsidR="004E40C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4E40C4" w:rsidRPr="00F841DE" w:rsidRDefault="004E40C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4E40C4" w:rsidRPr="00F841DE" w:rsidRDefault="004E40C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4E40C4" w:rsidRPr="00F841DE" w:rsidRDefault="004E40C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4E40C4" w:rsidRPr="00F841DE" w:rsidRDefault="004E40C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4E40C4" w:rsidRPr="00F841DE" w:rsidRDefault="004E40C4"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w:t>
            </w:r>
            <w:r w:rsidRPr="00F841DE">
              <w:rPr>
                <w:rFonts w:ascii="Times New Roman" w:hAnsi="Times New Roman"/>
                <w:sz w:val="24"/>
                <w:szCs w:val="24"/>
              </w:rPr>
              <w:lastRenderedPageBreak/>
              <w:t>проведения запроса котировок в электронной форме на поставку товаров, выполнение работ, оказание услуг;</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4E40C4"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4E40C4" w:rsidRPr="001E690B" w:rsidRDefault="004E40C4"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4E40C4" w:rsidRPr="00F841DE"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4E40C4" w:rsidRPr="001D576D"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E40C4" w:rsidRPr="00F841DE"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Pr="00F841DE" w:rsidRDefault="006E5869"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p>
        </w:tc>
        <w:tc>
          <w:tcPr>
            <w:tcW w:w="2806" w:type="dxa"/>
            <w:gridSpan w:val="2"/>
            <w:vAlign w:val="center"/>
          </w:tcPr>
          <w:p w:rsidR="007C57F1" w:rsidRPr="005F57EA" w:rsidRDefault="007C57F1" w:rsidP="0072475F">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7C57F1" w:rsidRPr="005F57EA" w:rsidRDefault="007C57F1" w:rsidP="0072475F">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7C57F1" w:rsidRPr="00FF0398" w:rsidRDefault="007C57F1" w:rsidP="0072475F">
            <w:pPr>
              <w:suppressAutoHyphens/>
              <w:jc w:val="both"/>
              <w:rPr>
                <w:rFonts w:ascii="Times New Roman" w:hAnsi="Times New Roman"/>
                <w:sz w:val="24"/>
                <w:szCs w:val="24"/>
              </w:rPr>
            </w:pPr>
            <w:r w:rsidRPr="00FF0398">
              <w:rPr>
                <w:rFonts w:ascii="Times New Roman" w:hAnsi="Times New Roman"/>
                <w:sz w:val="24"/>
                <w:szCs w:val="24"/>
              </w:rPr>
              <w:t xml:space="preserve">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w:t>
            </w:r>
            <w:r w:rsidRPr="00FF0398">
              <w:rPr>
                <w:rFonts w:ascii="Times New Roman" w:hAnsi="Times New Roman"/>
                <w:sz w:val="24"/>
                <w:szCs w:val="24"/>
              </w:rPr>
              <w:lastRenderedPageBreak/>
              <w:t>государственных и муниципальных нужд».</w:t>
            </w:r>
          </w:p>
          <w:p w:rsidR="007C57F1" w:rsidRPr="0068785C" w:rsidRDefault="007C57F1" w:rsidP="00FF0398">
            <w:pPr>
              <w:suppressAutoHyphens/>
              <w:jc w:val="both"/>
              <w:rPr>
                <w:rFonts w:ascii="Times New Roman" w:hAnsi="Times New Roman"/>
                <w:sz w:val="24"/>
                <w:szCs w:val="24"/>
              </w:rPr>
            </w:pPr>
            <w:r w:rsidRPr="00FF0398">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7C57F1" w:rsidRPr="00610075" w:rsidRDefault="007C57F1" w:rsidP="0072475F">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7C57F1" w:rsidRPr="0052232A" w:rsidRDefault="007C57F1" w:rsidP="007247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7C57F1" w:rsidRPr="003C1D05" w:rsidRDefault="007C57F1" w:rsidP="0072475F">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7C57F1" w:rsidRPr="005D54F3" w:rsidRDefault="007C57F1" w:rsidP="0072475F">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7C57F1" w:rsidRPr="00610075" w:rsidRDefault="007C57F1" w:rsidP="0072475F">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7C57F1" w:rsidRPr="005D54F3" w:rsidRDefault="007C57F1" w:rsidP="0072475F">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7C57F1" w:rsidRPr="005D54F3" w:rsidRDefault="007C57F1" w:rsidP="0072475F">
            <w:pPr>
              <w:ind w:firstLine="709"/>
              <w:jc w:val="both"/>
              <w:rPr>
                <w:rFonts w:ascii="Times New Roman" w:hAnsi="Times New Roman"/>
                <w:sz w:val="24"/>
                <w:szCs w:val="24"/>
              </w:rPr>
            </w:pPr>
            <w:r w:rsidRPr="005D54F3">
              <w:rPr>
                <w:rFonts w:ascii="Times New Roman" w:hAnsi="Times New Roman"/>
                <w:sz w:val="24"/>
                <w:szCs w:val="24"/>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7C57F1" w:rsidRPr="00610075" w:rsidRDefault="007C57F1" w:rsidP="0072475F">
            <w:pPr>
              <w:ind w:firstLine="709"/>
              <w:jc w:val="both"/>
              <w:rPr>
                <w:rFonts w:ascii="Times New Roman" w:hAnsi="Times New Roman"/>
                <w:sz w:val="24"/>
                <w:szCs w:val="24"/>
              </w:rPr>
            </w:pPr>
            <w:r w:rsidRPr="005D54F3">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w:t>
            </w:r>
            <w:r w:rsidRPr="005D54F3">
              <w:rPr>
                <w:rFonts w:ascii="Times New Roman" w:hAnsi="Times New Roman"/>
                <w:sz w:val="24"/>
                <w:szCs w:val="24"/>
              </w:rPr>
              <w:lastRenderedPageBreak/>
              <w:t>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7C57F1" w:rsidRPr="005D54F3" w:rsidRDefault="007C57F1" w:rsidP="0072475F">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7C57F1" w:rsidRPr="005D54F3" w:rsidRDefault="007C57F1" w:rsidP="0072475F">
            <w:pPr>
              <w:ind w:firstLine="709"/>
              <w:jc w:val="both"/>
              <w:rPr>
                <w:rFonts w:ascii="Times New Roman" w:hAnsi="Times New Roman"/>
                <w:sz w:val="24"/>
                <w:szCs w:val="24"/>
              </w:rPr>
            </w:pPr>
            <w:r>
              <w:rPr>
                <w:rFonts w:ascii="Times New Roman" w:hAnsi="Times New Roman"/>
                <w:sz w:val="24"/>
                <w:szCs w:val="24"/>
              </w:rPr>
              <w:t>Не установлено</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7C57F1" w:rsidRPr="0052232A" w:rsidRDefault="007C57F1" w:rsidP="0072475F">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7C57F1" w:rsidRDefault="007C57F1" w:rsidP="0072475F">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7C57F1" w:rsidRPr="0052232A" w:rsidRDefault="007C57F1" w:rsidP="0072475F">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7C57F1" w:rsidRPr="00F23EC0" w:rsidRDefault="007C57F1" w:rsidP="0072475F">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7C57F1" w:rsidRDefault="007C57F1" w:rsidP="0072475F">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 xml:space="preserve">Участник закупки несет ответственность за предоставление недостоверных сведений о стране происхождения товара, </w:t>
            </w:r>
            <w:r w:rsidRPr="0052232A">
              <w:rPr>
                <w:rFonts w:ascii="Times New Roman" w:hAnsi="Times New Roman"/>
                <w:sz w:val="24"/>
                <w:szCs w:val="24"/>
              </w:rPr>
              <w:lastRenderedPageBreak/>
              <w:t>указанного в заявке на участие в закупке.</w:t>
            </w:r>
          </w:p>
          <w:p w:rsidR="007C57F1" w:rsidRPr="0052232A" w:rsidRDefault="007C57F1" w:rsidP="0072475F">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C57F1" w:rsidRPr="0052232A" w:rsidRDefault="007C57F1" w:rsidP="0072475F">
            <w:pPr>
              <w:pStyle w:val="ConsPlusNormal"/>
              <w:jc w:val="both"/>
              <w:rPr>
                <w:rFonts w:ascii="Times New Roman" w:hAnsi="Times New Roman" w:cs="Times New Roman"/>
                <w:sz w:val="24"/>
                <w:szCs w:val="24"/>
              </w:rPr>
            </w:pPr>
          </w:p>
          <w:p w:rsidR="007C57F1" w:rsidRPr="0052232A" w:rsidRDefault="007C57F1" w:rsidP="0072475F">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7F1" w:rsidRPr="0052232A" w:rsidRDefault="007C57F1" w:rsidP="0072475F">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C57F1" w:rsidRPr="0052232A" w:rsidRDefault="007C57F1" w:rsidP="0072475F">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C57F1" w:rsidRPr="0052232A" w:rsidRDefault="007C57F1" w:rsidP="0072475F">
            <w:pPr>
              <w:pStyle w:val="a6"/>
              <w:spacing w:after="0"/>
              <w:jc w:val="both"/>
            </w:pPr>
          </w:p>
          <w:p w:rsidR="007C57F1" w:rsidRPr="0052232A" w:rsidRDefault="007C57F1" w:rsidP="0072475F">
            <w:pPr>
              <w:pStyle w:val="a6"/>
              <w:spacing w:after="0"/>
              <w:jc w:val="both"/>
            </w:pPr>
            <w:r w:rsidRPr="0052232A">
              <w:t xml:space="preserve">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w:t>
            </w:r>
            <w:r w:rsidRPr="0052232A">
              <w:lastRenderedPageBreak/>
              <w:t>закупке, представленной участником закупки</w:t>
            </w:r>
            <w:r>
              <w:t xml:space="preserve">.  </w:t>
            </w:r>
          </w:p>
          <w:p w:rsidR="007C57F1" w:rsidRDefault="007C57F1" w:rsidP="0072475F">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C43F79" w:rsidRDefault="00C43F79" w:rsidP="00511987">
      <w:pPr>
        <w:suppressAutoHyphens/>
        <w:autoSpaceDE w:val="0"/>
        <w:spacing w:after="0" w:line="240" w:lineRule="auto"/>
        <w:ind w:left="5670"/>
        <w:jc w:val="both"/>
        <w:rPr>
          <w:rFonts w:ascii="Times New Roman" w:hAnsi="Times New Roman"/>
          <w:sz w:val="24"/>
          <w:szCs w:val="24"/>
          <w:lang w:eastAsia="ar-SA"/>
        </w:rPr>
      </w:pPr>
    </w:p>
    <w:p w:rsidR="00C43F79" w:rsidRDefault="00C43F79"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EF36D5" w:rsidRPr="00911162" w:rsidRDefault="00EF36D5" w:rsidP="00EF36D5">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EF36D5" w:rsidRDefault="00EF36D5" w:rsidP="00EF36D5">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EF36D5" w:rsidRPr="00911162" w:rsidRDefault="00EF36D5" w:rsidP="00EF36D5">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EF36D5" w:rsidRPr="00911162" w:rsidRDefault="00EF36D5" w:rsidP="00EF36D5">
      <w:pPr>
        <w:spacing w:after="0" w:line="240" w:lineRule="auto"/>
        <w:jc w:val="center"/>
        <w:rPr>
          <w:rFonts w:ascii="Times New Roman" w:eastAsia="SimSun" w:hAnsi="Times New Roman"/>
          <w:b/>
          <w:sz w:val="24"/>
          <w:szCs w:val="24"/>
          <w:lang w:eastAsia="ru-RU"/>
        </w:rPr>
      </w:pPr>
    </w:p>
    <w:p w:rsidR="00EF36D5" w:rsidRDefault="00EF36D5" w:rsidP="00EF36D5">
      <w:pPr>
        <w:tabs>
          <w:tab w:val="left" w:pos="0"/>
        </w:tabs>
        <w:spacing w:after="0" w:line="240" w:lineRule="auto"/>
        <w:rPr>
          <w:rFonts w:ascii="Times New Roman" w:eastAsia="SimSun" w:hAnsi="Times New Roman"/>
          <w:b/>
          <w:bCs/>
          <w:sz w:val="24"/>
          <w:szCs w:val="24"/>
          <w:lang w:eastAsia="ru-RU"/>
        </w:rPr>
      </w:pPr>
    </w:p>
    <w:p w:rsidR="00EF36D5" w:rsidRPr="00911162" w:rsidRDefault="00EF36D5" w:rsidP="00EF36D5">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AF4526">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EF36D5" w:rsidRPr="00911162" w:rsidRDefault="00EF36D5" w:rsidP="00EF36D5">
      <w:pPr>
        <w:tabs>
          <w:tab w:val="left" w:pos="580"/>
          <w:tab w:val="left" w:pos="6960"/>
        </w:tabs>
        <w:spacing w:after="0" w:line="240" w:lineRule="auto"/>
        <w:jc w:val="right"/>
        <w:rPr>
          <w:rFonts w:ascii="Times New Roman" w:eastAsia="SimSun" w:hAnsi="Times New Roman"/>
          <w:b/>
          <w:bCs/>
          <w:sz w:val="24"/>
          <w:szCs w:val="24"/>
          <w:lang w:eastAsia="ru-RU"/>
        </w:rPr>
      </w:pPr>
    </w:p>
    <w:p w:rsidR="00EF36D5" w:rsidRPr="00911162" w:rsidRDefault="00EF36D5" w:rsidP="00EF36D5">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EF36D5" w:rsidRPr="00911162" w:rsidRDefault="00EF36D5" w:rsidP="00EF36D5">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3. Цены и порядок расчетов</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EF36D5" w:rsidRPr="00911162" w:rsidRDefault="00EF36D5" w:rsidP="00EF36D5">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EF36D5" w:rsidRPr="00911162" w:rsidRDefault="00EF36D5" w:rsidP="00EF36D5">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EF36D5" w:rsidRPr="00911162" w:rsidRDefault="00EF36D5" w:rsidP="00EF36D5">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EF36D5" w:rsidRPr="00911162" w:rsidRDefault="00EF36D5" w:rsidP="00EF36D5">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w:t>
      </w:r>
      <w:r w:rsidR="00E86BD7">
        <w:rPr>
          <w:rFonts w:ascii="Times New Roman" w:eastAsia="SimSun" w:hAnsi="Times New Roman"/>
          <w:spacing w:val="4"/>
          <w:sz w:val="24"/>
          <w:szCs w:val="24"/>
          <w:lang w:eastAsia="ru-RU"/>
        </w:rPr>
        <w:t xml:space="preserve">рабочих </w:t>
      </w:r>
      <w:r w:rsidRPr="00911162">
        <w:rPr>
          <w:rFonts w:ascii="Times New Roman" w:eastAsia="SimSun" w:hAnsi="Times New Roman"/>
          <w:spacing w:val="4"/>
          <w:sz w:val="24"/>
          <w:szCs w:val="24"/>
          <w:lang w:eastAsia="ru-RU"/>
        </w:rPr>
        <w:t xml:space="preserve">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EF36D5" w:rsidRPr="00911162" w:rsidRDefault="00EF36D5" w:rsidP="00EF36D5">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EF36D5" w:rsidRPr="00792863" w:rsidRDefault="00EF36D5" w:rsidP="00EF36D5">
      <w:pPr>
        <w:spacing w:after="0" w:line="240" w:lineRule="auto"/>
        <w:ind w:right="-4" w:firstLine="540"/>
        <w:jc w:val="both"/>
        <w:rPr>
          <w:rFonts w:ascii="Times New Roman" w:eastAsia="SimSun" w:hAnsi="Times New Roman"/>
          <w:sz w:val="24"/>
          <w:szCs w:val="24"/>
          <w:lang w:eastAsia="ru-RU"/>
        </w:rPr>
      </w:pPr>
      <w:bookmarkStart w:id="12" w:name="sub_3033"/>
      <w:r w:rsidRPr="006E4CB2">
        <w:rPr>
          <w:rFonts w:ascii="Times New Roman" w:eastAsia="SimSun" w:hAnsi="Times New Roman"/>
          <w:lang w:eastAsia="ru-RU"/>
        </w:rPr>
        <w:t>4.2.6</w:t>
      </w:r>
      <w:r w:rsidRPr="006E4CB2">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6E4CB2">
        <w:rPr>
          <w:rFonts w:ascii="Times New Roman" w:eastAsia="SimSun" w:hAnsi="Times New Roman"/>
          <w:sz w:val="24"/>
          <w:szCs w:val="24"/>
          <w:lang w:eastAsia="ru-RU"/>
        </w:rPr>
        <w:t>товарах</w:t>
      </w:r>
      <w:proofErr w:type="gramEnd"/>
      <w:r w:rsidRPr="006E4CB2">
        <w:rPr>
          <w:rFonts w:ascii="Times New Roman" w:eastAsia="SimSun" w:hAnsi="Times New Roman"/>
          <w:sz w:val="24"/>
          <w:szCs w:val="24"/>
          <w:lang w:eastAsia="ru-RU"/>
        </w:rPr>
        <w:t xml:space="preserve"> на поставку которых заключен договор.</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EF36D5" w:rsidRPr="00911162" w:rsidRDefault="00EF36D5" w:rsidP="00EF36D5">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bookmarkStart w:id="13" w:name="sub_3034"/>
      <w:bookmarkEnd w:id="12"/>
      <w:r w:rsidRPr="00911162">
        <w:rPr>
          <w:rFonts w:ascii="Times New Roman" w:hAnsi="Times New Roman"/>
          <w:noProof/>
          <w:sz w:val="24"/>
          <w:szCs w:val="24"/>
          <w:lang w:eastAsia="ru-RU"/>
        </w:rPr>
        <w:t>4.4. Заказчик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EF36D5" w:rsidRPr="00911162" w:rsidRDefault="00EF36D5" w:rsidP="00EF36D5">
      <w:pPr>
        <w:spacing w:after="0" w:line="240" w:lineRule="auto"/>
        <w:ind w:right="-4"/>
        <w:jc w:val="both"/>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EF36D5" w:rsidRPr="00911162" w:rsidRDefault="00EF36D5" w:rsidP="00EF36D5">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AF4526">
        <w:rPr>
          <w:rFonts w:ascii="Times New Roman" w:eastAsia="SimSun" w:hAnsi="Times New Roman"/>
          <w:b/>
          <w:sz w:val="24"/>
          <w:szCs w:val="24"/>
          <w:lang w:eastAsia="ru-RU"/>
        </w:rPr>
        <w:t>01.0</w:t>
      </w:r>
      <w:r w:rsidR="00727649">
        <w:rPr>
          <w:rFonts w:ascii="Times New Roman" w:eastAsia="SimSun" w:hAnsi="Times New Roman"/>
          <w:b/>
          <w:sz w:val="24"/>
          <w:szCs w:val="24"/>
          <w:lang w:eastAsia="ru-RU"/>
        </w:rPr>
        <w:t>6</w:t>
      </w:r>
      <w:r w:rsidR="00AF4526">
        <w:rPr>
          <w:rFonts w:ascii="Times New Roman" w:eastAsia="SimSun" w:hAnsi="Times New Roman"/>
          <w:b/>
          <w:sz w:val="24"/>
          <w:szCs w:val="24"/>
          <w:lang w:eastAsia="ru-RU"/>
        </w:rPr>
        <w:t>.2021</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sidR="00AF4526">
        <w:rPr>
          <w:rFonts w:ascii="Times New Roman" w:eastAsia="SimSun" w:hAnsi="Times New Roman"/>
          <w:b/>
          <w:sz w:val="24"/>
          <w:szCs w:val="24"/>
          <w:lang w:eastAsia="ru-RU"/>
        </w:rPr>
        <w:t>30.0</w:t>
      </w:r>
      <w:r w:rsidR="00727649">
        <w:rPr>
          <w:rFonts w:ascii="Times New Roman" w:eastAsia="SimSun" w:hAnsi="Times New Roman"/>
          <w:b/>
          <w:sz w:val="24"/>
          <w:szCs w:val="24"/>
          <w:lang w:eastAsia="ru-RU"/>
        </w:rPr>
        <w:t>9</w:t>
      </w:r>
      <w:r w:rsidR="00AF4526">
        <w:rPr>
          <w:rFonts w:ascii="Times New Roman" w:eastAsia="SimSun" w:hAnsi="Times New Roman"/>
          <w:b/>
          <w:sz w:val="24"/>
          <w:szCs w:val="24"/>
          <w:lang w:eastAsia="ru-RU"/>
        </w:rPr>
        <w:t>.2021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sidR="004C6DCC">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 xml:space="preserve">. </w:t>
      </w:r>
    </w:p>
    <w:p w:rsidR="00EF36D5" w:rsidRPr="006E4CB2" w:rsidRDefault="00EF36D5" w:rsidP="00EF36D5">
      <w:pPr>
        <w:spacing w:after="0" w:line="240" w:lineRule="auto"/>
        <w:ind w:firstLine="708"/>
        <w:jc w:val="both"/>
        <w:rPr>
          <w:rFonts w:ascii="Times New Roman" w:eastAsia="SimSun" w:hAnsi="Times New Roman"/>
          <w:sz w:val="24"/>
          <w:szCs w:val="24"/>
          <w:lang w:eastAsia="ru-RU"/>
        </w:rPr>
      </w:pPr>
      <w:r w:rsidRPr="006E4CB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6E4CB2">
        <w:rPr>
          <w:rFonts w:ascii="Times New Roman" w:eastAsia="SimSun" w:hAnsi="Times New Roman"/>
          <w:sz w:val="24"/>
          <w:szCs w:val="24"/>
          <w:lang w:eastAsia="ru-RU"/>
        </w:rPr>
        <w:t>.</w:t>
      </w:r>
      <w:r w:rsidRPr="006E4CB2">
        <w:rPr>
          <w:rFonts w:ascii="Times New Roman" w:eastAsia="SimSun" w:hAnsi="Times New Roman"/>
          <w:i/>
          <w:noProof/>
          <w:sz w:val="24"/>
          <w:szCs w:val="24"/>
          <w:lang w:eastAsia="ru-RU"/>
        </w:rPr>
        <w:t xml:space="preserve"> </w:t>
      </w:r>
      <w:r w:rsidRPr="006E4CB2">
        <w:rPr>
          <w:rFonts w:ascii="Times New Roman" w:eastAsia="SimSun" w:hAnsi="Times New Roman"/>
          <w:noProof/>
          <w:sz w:val="24"/>
          <w:szCs w:val="24"/>
          <w:lang w:eastAsia="ru-RU"/>
        </w:rPr>
        <w:t xml:space="preserve">Срок поставки товара на следующий день с момента подачи заявки. </w:t>
      </w:r>
      <w:r w:rsidRPr="006E4CB2">
        <w:rPr>
          <w:rFonts w:ascii="Times New Roman" w:eastAsia="SimSun" w:hAnsi="Times New Roman"/>
          <w:sz w:val="24"/>
          <w:szCs w:val="24"/>
          <w:lang w:eastAsia="ru-RU"/>
        </w:rPr>
        <w:t>При этом: 1)не заказанный Товар не поставляется, Заказчиком не принимается и не оплачивается; 2)Товар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EF36D5" w:rsidRPr="00911162" w:rsidRDefault="00EF36D5" w:rsidP="00EF36D5">
      <w:pPr>
        <w:widowControl w:val="0"/>
        <w:autoSpaceDE w:val="0"/>
        <w:autoSpaceDN w:val="0"/>
        <w:spacing w:after="0" w:line="240" w:lineRule="auto"/>
        <w:jc w:val="both"/>
        <w:rPr>
          <w:rFonts w:ascii="Times New Roman" w:hAnsi="Times New Roman"/>
          <w:sz w:val="24"/>
          <w:szCs w:val="24"/>
          <w:lang w:eastAsia="ru-RU"/>
        </w:rPr>
      </w:pPr>
      <w:r w:rsidRPr="006E4CB2">
        <w:rPr>
          <w:rFonts w:ascii="Times New Roman" w:hAnsi="Times New Roman"/>
          <w:sz w:val="24"/>
          <w:szCs w:val="24"/>
          <w:lang w:eastAsia="ru-RU"/>
        </w:rPr>
        <w:t xml:space="preserve">         5.4. </w:t>
      </w:r>
      <w:r w:rsidRPr="006E4CB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EF36D5" w:rsidRPr="00911162" w:rsidRDefault="00EF36D5"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EF36D5" w:rsidRPr="00861C9D"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EF36D5" w:rsidRPr="00402077" w:rsidRDefault="00EF36D5" w:rsidP="00EF36D5">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EF36D5" w:rsidRPr="00402077" w:rsidRDefault="00EF36D5" w:rsidP="00EF36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EF36D5" w:rsidRPr="00402077" w:rsidRDefault="00EF36D5" w:rsidP="00EF36D5">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EF36D5" w:rsidRPr="00402077" w:rsidRDefault="00EF36D5" w:rsidP="00EF36D5">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EF36D5" w:rsidRPr="00911162" w:rsidRDefault="00EF36D5" w:rsidP="00EF36D5">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EF36D5"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 xml:space="preserve">.2. Сторона, не имеющая возможности исполнить принятые на себя  в соответствии с настоящим Договором обязательства вследствие возникновения форс-мажорных </w:t>
      </w:r>
      <w:r w:rsidRPr="00911162">
        <w:rPr>
          <w:rFonts w:ascii="Times New Roman" w:eastAsia="SimSun" w:hAnsi="Times New Roman"/>
          <w:sz w:val="24"/>
          <w:szCs w:val="24"/>
          <w:lang w:eastAsia="ru-RU"/>
        </w:rPr>
        <w:lastRenderedPageBreak/>
        <w:t>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EF36D5" w:rsidRPr="00911162" w:rsidRDefault="00EF36D5" w:rsidP="00EF36D5">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EF36D5" w:rsidRDefault="00EF36D5" w:rsidP="00EF36D5">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EF36D5" w:rsidRPr="00911162" w:rsidRDefault="00EF36D5" w:rsidP="00EF36D5">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EF36D5" w:rsidRPr="00127119" w:rsidRDefault="00EF36D5" w:rsidP="00EF36D5">
      <w:pPr>
        <w:spacing w:after="0" w:line="240" w:lineRule="auto"/>
        <w:ind w:left="1211"/>
        <w:jc w:val="both"/>
        <w:rPr>
          <w:rFonts w:ascii="Times New Roman" w:eastAsia="SimSun" w:hAnsi="Times New Roman"/>
          <w:sz w:val="24"/>
          <w:szCs w:val="24"/>
          <w:lang w:eastAsia="ru-RU"/>
        </w:rPr>
      </w:pPr>
    </w:p>
    <w:p w:rsidR="00EF36D5" w:rsidRPr="00127119" w:rsidRDefault="00EF36D5" w:rsidP="00EF36D5">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EF36D5" w:rsidRPr="00127119" w:rsidRDefault="00EF36D5" w:rsidP="00EF36D5">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F36D5" w:rsidRPr="00127119" w:rsidRDefault="00EF36D5" w:rsidP="00EF36D5">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EF36D5" w:rsidRPr="00127119" w:rsidRDefault="00EF36D5" w:rsidP="00EF36D5">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w:t>
      </w:r>
      <w:r w:rsidRPr="00127119">
        <w:lastRenderedPageBreak/>
        <w:t>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EF36D5" w:rsidRPr="00BB5BFB" w:rsidRDefault="00EF36D5" w:rsidP="00EF36D5">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EF36D5" w:rsidRPr="00861C9D" w:rsidRDefault="00EF36D5" w:rsidP="00EF36D5">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EF36D5" w:rsidRDefault="00EF36D5" w:rsidP="00EF36D5">
      <w:pPr>
        <w:spacing w:after="0" w:line="240" w:lineRule="auto"/>
        <w:jc w:val="center"/>
        <w:rPr>
          <w:rFonts w:ascii="Times New Roman" w:eastAsia="SimSun" w:hAnsi="Times New Roman"/>
          <w:b/>
          <w:bCs/>
          <w:sz w:val="24"/>
          <w:szCs w:val="24"/>
          <w:lang w:eastAsia="ru-RU"/>
        </w:rPr>
      </w:pPr>
    </w:p>
    <w:p w:rsidR="002A1F54"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2A1F54" w:rsidRPr="002A1F54" w:rsidTr="0072475F">
        <w:tc>
          <w:tcPr>
            <w:tcW w:w="4928" w:type="dxa"/>
          </w:tcPr>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Заказчик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ГАУЗ РБ «Санаторий для детей Радуга города Стерлитамак»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 453126, РФ РБ, г. Стерлитамак, ул. Сазонова, 4</w:t>
            </w:r>
          </w:p>
          <w:p w:rsidR="002A1F54" w:rsidRPr="002A1F54" w:rsidRDefault="002A1F54" w:rsidP="0072475F">
            <w:pPr>
              <w:spacing w:after="0" w:line="240" w:lineRule="auto"/>
              <w:rPr>
                <w:rFonts w:ascii="Times New Roman" w:eastAsia="SimSun" w:hAnsi="Times New Roman"/>
                <w:i/>
                <w:lang w:eastAsia="ru-RU"/>
              </w:rPr>
            </w:pPr>
            <w:r w:rsidRPr="002A1F54">
              <w:rPr>
                <w:rFonts w:ascii="Times New Roman" w:eastAsia="SimSun" w:hAnsi="Times New Roman"/>
                <w:lang w:eastAsia="ru-RU"/>
              </w:rPr>
              <w:t>Почтовый адрес: 453126, РФ РБ, г. Стерлитамак, ул. Сазонова, 4</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Тел. (3473) 21-06-28; 33-74-01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ИНН 0268020160</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КПП 026801001</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банка: Отделение - НБ Республика Башкортостан Банка России//УФК по Республике Башкортостан  </w:t>
            </w:r>
            <w:proofErr w:type="gramStart"/>
            <w:r w:rsidRPr="002A1F54">
              <w:rPr>
                <w:rFonts w:ascii="Times New Roman" w:eastAsia="SimSun" w:hAnsi="Times New Roman"/>
                <w:lang w:eastAsia="ru-RU"/>
              </w:rPr>
              <w:t>г</w:t>
            </w:r>
            <w:proofErr w:type="gramEnd"/>
            <w:r w:rsidRPr="002A1F54">
              <w:rPr>
                <w:rFonts w:ascii="Times New Roman" w:eastAsia="SimSun" w:hAnsi="Times New Roman"/>
                <w:lang w:eastAsia="ru-RU"/>
              </w:rPr>
              <w:t>. Уфа</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БИК ТОФК 018073401</w:t>
            </w:r>
          </w:p>
          <w:p w:rsidR="002A1F54" w:rsidRPr="002A1F54" w:rsidRDefault="002A1F54" w:rsidP="0072475F">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 Министерство финансов Республика Башкортостан (ГАУЗ РБ "Санаторий для детей Радуга город Стерлитамак",  30113040310)</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Номер счета плательщика 03224643800000000100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Единый казначейский счет 40102810045370000067</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Главный врач</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____________ </w:t>
            </w:r>
            <w:proofErr w:type="spellStart"/>
            <w:r w:rsidRPr="002A1F54">
              <w:rPr>
                <w:rFonts w:ascii="Times New Roman" w:eastAsia="SimSun" w:hAnsi="Times New Roman"/>
                <w:lang w:eastAsia="ru-RU"/>
              </w:rPr>
              <w:t>Фатхутдинова</w:t>
            </w:r>
            <w:proofErr w:type="spellEnd"/>
            <w:r w:rsidRPr="002A1F54">
              <w:rPr>
                <w:rFonts w:ascii="Times New Roman" w:eastAsia="SimSun" w:hAnsi="Times New Roman"/>
                <w:lang w:eastAsia="ru-RU"/>
              </w:rPr>
              <w:t xml:space="preserve"> </w:t>
            </w:r>
            <w:proofErr w:type="spellStart"/>
            <w:r w:rsidRPr="002A1F54">
              <w:rPr>
                <w:rFonts w:ascii="Times New Roman" w:eastAsia="SimSun" w:hAnsi="Times New Roman"/>
                <w:lang w:eastAsia="ru-RU"/>
              </w:rPr>
              <w:t>Гульнара</w:t>
            </w:r>
            <w:proofErr w:type="spellEnd"/>
            <w:r w:rsidRPr="002A1F54">
              <w:rPr>
                <w:rFonts w:ascii="Times New Roman" w:eastAsia="SimSun" w:hAnsi="Times New Roman"/>
                <w:lang w:eastAsia="ru-RU"/>
              </w:rPr>
              <w:t xml:space="preserve"> </w:t>
            </w:r>
            <w:proofErr w:type="spellStart"/>
            <w:r w:rsidRPr="002A1F54">
              <w:rPr>
                <w:rFonts w:ascii="Times New Roman" w:eastAsia="SimSun" w:hAnsi="Times New Roman"/>
                <w:lang w:eastAsia="ru-RU"/>
              </w:rPr>
              <w:t>Хамзовна</w:t>
            </w:r>
            <w:proofErr w:type="spellEnd"/>
            <w:r w:rsidRPr="002A1F54">
              <w:rPr>
                <w:rFonts w:ascii="Times New Roman" w:eastAsia="SimSun" w:hAnsi="Times New Roman"/>
                <w:lang w:eastAsia="ru-RU"/>
              </w:rPr>
              <w:t xml:space="preserve"> </w:t>
            </w:r>
          </w:p>
          <w:p w:rsidR="002A1F54" w:rsidRPr="002A1F54" w:rsidRDefault="002A1F54" w:rsidP="0072475F">
            <w:pPr>
              <w:spacing w:after="0" w:line="240" w:lineRule="auto"/>
              <w:rPr>
                <w:rFonts w:ascii="Times New Roman" w:eastAsia="SimSun" w:hAnsi="Times New Roman"/>
                <w:lang w:eastAsia="ru-RU"/>
              </w:rPr>
            </w:pPr>
          </w:p>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c>
          <w:tcPr>
            <w:tcW w:w="5290" w:type="dxa"/>
          </w:tcPr>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Поставщик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Почтовый адрес:</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Тел.</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ИНН</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КПП</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банка</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БИК</w:t>
            </w:r>
          </w:p>
          <w:p w:rsidR="002A1F54" w:rsidRPr="002A1F54" w:rsidRDefault="002A1F54" w:rsidP="0072475F">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roofErr w:type="spellStart"/>
            <w:proofErr w:type="gramStart"/>
            <w:r w:rsidRPr="002A1F54">
              <w:rPr>
                <w:rFonts w:ascii="Times New Roman" w:eastAsia="SimSun" w:hAnsi="Times New Roman"/>
                <w:lang w:eastAsia="ru-RU"/>
              </w:rPr>
              <w:t>р</w:t>
            </w:r>
            <w:proofErr w:type="spellEnd"/>
            <w:proofErr w:type="gram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roofErr w:type="spellStart"/>
            <w:r w:rsidRPr="002A1F54">
              <w:rPr>
                <w:rFonts w:ascii="Times New Roman" w:eastAsia="SimSun" w:hAnsi="Times New Roman"/>
                <w:lang w:eastAsia="ru-RU"/>
              </w:rPr>
              <w:t>кор</w:t>
            </w:r>
            <w:proofErr w:type="spell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Руководитель (должность)</w:t>
            </w:r>
          </w:p>
          <w:p w:rsidR="002A1F54" w:rsidRPr="002A1F54" w:rsidRDefault="002A1F54" w:rsidP="0072475F">
            <w:pPr>
              <w:spacing w:after="0" w:line="240" w:lineRule="auto"/>
              <w:jc w:val="both"/>
              <w:rPr>
                <w:rFonts w:ascii="Times New Roman" w:eastAsia="SimSun" w:hAnsi="Times New Roman"/>
                <w:lang w:eastAsia="ru-RU"/>
              </w:rPr>
            </w:pPr>
          </w:p>
          <w:p w:rsidR="002A1F54" w:rsidRPr="002A1F54" w:rsidRDefault="002A1F54" w:rsidP="0072475F">
            <w:pPr>
              <w:spacing w:after="0" w:line="240" w:lineRule="auto"/>
              <w:jc w:val="both"/>
              <w:rPr>
                <w:rFonts w:ascii="Times New Roman" w:eastAsia="SimSun" w:hAnsi="Times New Roman"/>
                <w:lang w:eastAsia="ru-RU"/>
              </w:rPr>
            </w:pP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____________________(Ф.И.О.)</w:t>
            </w:r>
          </w:p>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r>
    </w:tbl>
    <w:p w:rsidR="002A1F54" w:rsidRDefault="002A1F54"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B406EC">
        <w:rPr>
          <w:rFonts w:ascii="Times New Roman" w:eastAsia="SimSun" w:hAnsi="Times New Roman"/>
          <w:lang w:eastAsia="ar-SA"/>
        </w:rPr>
        <w:t>__</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Наименование товара с указанием товарного знака (при его </w:t>
            </w:r>
            <w:r w:rsidRPr="00911162">
              <w:rPr>
                <w:rFonts w:ascii="Times New Roman" w:eastAsia="SimSun" w:hAnsi="Times New Roman"/>
                <w:color w:val="000000"/>
                <w:lang w:eastAsia="ru-RU"/>
              </w:rPr>
              <w:lastRenderedPageBreak/>
              <w:t>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Требования к качеству закупаемого товара, с указанием </w:t>
            </w:r>
            <w:r w:rsidRPr="00911162">
              <w:rPr>
                <w:rFonts w:ascii="Times New Roman" w:eastAsia="SimSun" w:hAnsi="Times New Roman"/>
                <w:color w:val="000000"/>
                <w:lang w:eastAsia="ru-RU"/>
              </w:rPr>
              <w:lastRenderedPageBreak/>
              <w:t>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w:t>
            </w:r>
            <w:r w:rsidRPr="00911162">
              <w:rPr>
                <w:rFonts w:ascii="Times New Roman" w:eastAsia="SimSun" w:hAnsi="Times New Roman"/>
                <w:color w:val="000000"/>
                <w:lang w:eastAsia="ru-RU"/>
              </w:rPr>
              <w:lastRenderedPageBreak/>
              <w:t xml:space="preserve">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p w:rsidR="00760D00" w:rsidRPr="00911162" w:rsidRDefault="00760D00" w:rsidP="00C209D7">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sidR="00AA6F81">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sidR="00AA6F81">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sidR="00824E62">
              <w:rPr>
                <w:rFonts w:ascii="Times New Roman" w:eastAsia="SimSun" w:hAnsi="Times New Roman"/>
                <w:sz w:val="24"/>
                <w:szCs w:val="24"/>
                <w:lang w:eastAsia="ru-RU"/>
              </w:rPr>
              <w:t>ТОФК 018073401</w:t>
            </w:r>
          </w:p>
          <w:p w:rsidR="00B50464" w:rsidRDefault="002A1F54"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00760D00"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00760D00" w:rsidRPr="00911162">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Министерство финансов Республика Башкортостан (ГАУЗ РБ "Санаторий для детей Радуга г</w:t>
            </w:r>
            <w:r w:rsidR="00B50464">
              <w:rPr>
                <w:rFonts w:ascii="Times New Roman" w:eastAsia="SimSun" w:hAnsi="Times New Roman"/>
                <w:sz w:val="24"/>
                <w:szCs w:val="24"/>
                <w:lang w:eastAsia="ru-RU"/>
              </w:rPr>
              <w:t>ород</w:t>
            </w:r>
            <w:r w:rsidR="00367586">
              <w:rPr>
                <w:rFonts w:ascii="Times New Roman" w:eastAsia="SimSun" w:hAnsi="Times New Roman"/>
                <w:sz w:val="24"/>
                <w:szCs w:val="24"/>
                <w:lang w:eastAsia="ru-RU"/>
              </w:rPr>
              <w:t xml:space="preserve"> Стерлитамак"</w:t>
            </w:r>
            <w:r w:rsidR="00B50464">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 xml:space="preserve"> </w:t>
            </w:r>
            <w:r w:rsidR="00760D00" w:rsidRPr="00911162">
              <w:rPr>
                <w:rFonts w:ascii="Times New Roman" w:eastAsia="SimSun" w:hAnsi="Times New Roman"/>
                <w:sz w:val="24"/>
                <w:szCs w:val="24"/>
                <w:lang w:eastAsia="ru-RU"/>
              </w:rPr>
              <w:t>30113040310</w:t>
            </w:r>
            <w:r w:rsidR="00B50464">
              <w:rPr>
                <w:rFonts w:ascii="Times New Roman" w:eastAsia="SimSun" w:hAnsi="Times New Roman"/>
                <w:sz w:val="24"/>
                <w:szCs w:val="24"/>
                <w:lang w:eastAsia="ru-RU"/>
              </w:rPr>
              <w:t>)</w:t>
            </w:r>
          </w:p>
          <w:p w:rsidR="00B50464" w:rsidRDefault="00B50464"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00760D00" w:rsidRPr="00911162">
              <w:rPr>
                <w:rFonts w:ascii="Times New Roman" w:eastAsia="SimSun" w:hAnsi="Times New Roman"/>
                <w:sz w:val="24"/>
                <w:szCs w:val="24"/>
                <w:lang w:eastAsia="ru-RU"/>
              </w:rPr>
              <w:t xml:space="preserve"> </w:t>
            </w:r>
          </w:p>
          <w:p w:rsidR="00760D00" w:rsidRPr="00911162" w:rsidRDefault="00AA6F81"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r w:rsidRPr="00BB555D">
        <w:rPr>
          <w:rFonts w:ascii="Times New Roman" w:hAnsi="Times New Roman"/>
          <w:i/>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6311AA">
        <w:rPr>
          <w:rFonts w:ascii="Times New Roman" w:hAnsi="Times New Roman"/>
          <w:i/>
          <w:sz w:val="24"/>
          <w:szCs w:val="24"/>
          <w:lang w:eastAsia="ru-RU"/>
        </w:rPr>
        <w:t>)</w:t>
      </w:r>
      <w:r w:rsidRPr="00BB555D">
        <w:rPr>
          <w:rFonts w:ascii="Times New Roman" w:hAnsi="Times New Roman"/>
          <w:i/>
          <w:sz w:val="24"/>
          <w:szCs w:val="24"/>
          <w:lang w:eastAsia="ru-RU"/>
        </w:rPr>
        <w:t xml:space="preserve"> </w:t>
      </w:r>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6096"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920FE4" w:rsidRPr="00BB555D" w:rsidTr="00C209D7">
        <w:tc>
          <w:tcPr>
            <w:tcW w:w="468"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800"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502"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6096" w:type="dxa"/>
          </w:tcPr>
          <w:p w:rsidR="00920FE4" w:rsidRDefault="00920FE4" w:rsidP="0065796D">
            <w:r w:rsidRPr="006E57A4">
              <w:rPr>
                <w:rFonts w:ascii="Times New Roman" w:hAnsi="Times New Roman"/>
                <w:color w:val="000000"/>
                <w:sz w:val="24"/>
                <w:szCs w:val="24"/>
              </w:rPr>
              <w:t>ежедневно, кроме воскресенья, до 07:00 в день поставки</w:t>
            </w:r>
          </w:p>
        </w:tc>
      </w:tr>
    </w:tbl>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6"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4C6DCC" w:rsidRPr="004C6DCC" w:rsidRDefault="004C6DCC" w:rsidP="004C6DCC">
      <w:pPr>
        <w:widowControl w:val="0"/>
        <w:suppressAutoHyphens/>
        <w:spacing w:after="0" w:line="240" w:lineRule="auto"/>
        <w:jc w:val="center"/>
        <w:rPr>
          <w:rFonts w:ascii="Times New Roman" w:hAnsi="Times New Roman"/>
          <w:b/>
          <w:bCs/>
          <w:color w:val="000000"/>
          <w:spacing w:val="3"/>
          <w:sz w:val="24"/>
          <w:szCs w:val="24"/>
          <w:lang w:eastAsia="ru-RU"/>
        </w:rPr>
      </w:pPr>
      <w:r w:rsidRPr="004C6DCC">
        <w:rPr>
          <w:rStyle w:val="4"/>
          <w:bCs/>
          <w:sz w:val="24"/>
          <w:szCs w:val="24"/>
        </w:rPr>
        <w:t>поставка</w:t>
      </w:r>
      <w:r w:rsidRPr="004C6DCC">
        <w:rPr>
          <w:rStyle w:val="4"/>
          <w:b w:val="0"/>
          <w:bCs/>
          <w:sz w:val="24"/>
          <w:szCs w:val="24"/>
        </w:rPr>
        <w:t xml:space="preserve"> </w:t>
      </w:r>
      <w:r w:rsidRPr="004C6DCC">
        <w:rPr>
          <w:rFonts w:ascii="Times New Roman" w:hAnsi="Times New Roman"/>
          <w:b/>
          <w:sz w:val="24"/>
          <w:szCs w:val="24"/>
          <w:lang w:eastAsia="ru-RU"/>
        </w:rPr>
        <w:t>продуктов питания: молока и молочных продуктов</w:t>
      </w:r>
      <w:r w:rsidRPr="004C6DCC">
        <w:rPr>
          <w:rFonts w:ascii="Times New Roman" w:hAnsi="Times New Roman" w:cs="Calibri"/>
          <w:b/>
          <w:color w:val="000000"/>
          <w:sz w:val="24"/>
          <w:szCs w:val="24"/>
        </w:rPr>
        <w:t xml:space="preserve"> </w:t>
      </w:r>
    </w:p>
    <w:p w:rsidR="00760D00" w:rsidRPr="00957357" w:rsidRDefault="00760D00" w:rsidP="004C6DCC">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r w:rsidRPr="00DC2FAB">
        <w:rPr>
          <w:rFonts w:ascii="Times New Roman" w:hAnsi="Times New Roman" w:cs="Calibri"/>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Технического регламента Таможенного союза ТР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статей 5, 6 Технического регламента Таможенного союза ТР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прослеживаемость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 xml:space="preserve">ачественные характеристики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 xml:space="preserve">При этом,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Pr="00B35D6E" w:rsidRDefault="00760D00" w:rsidP="0013259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4C25C3">
        <w:rPr>
          <w:rFonts w:ascii="Times New Roman" w:hAnsi="Times New Roman" w:cs="Calibri"/>
          <w:bCs/>
          <w:color w:val="000000"/>
          <w:sz w:val="24"/>
          <w:szCs w:val="24"/>
        </w:rPr>
        <w:t>3</w:t>
      </w:r>
      <w:r w:rsidRPr="00957357">
        <w:rPr>
          <w:rFonts w:ascii="Times New Roman" w:hAnsi="Times New Roman" w:cs="Calibri"/>
          <w:bCs/>
          <w:color w:val="000000"/>
          <w:sz w:val="24"/>
          <w:szCs w:val="24"/>
        </w:rPr>
        <w:t>0</w:t>
      </w:r>
      <w:r w:rsidR="005877FA">
        <w:rPr>
          <w:rFonts w:ascii="Times New Roman" w:hAnsi="Times New Roman" w:cs="Calibri"/>
          <w:bCs/>
          <w:color w:val="000000"/>
          <w:sz w:val="24"/>
          <w:szCs w:val="24"/>
        </w:rPr>
        <w:t xml:space="preserve"> рабочих</w:t>
      </w:r>
      <w:r w:rsidRPr="00957357">
        <w:rPr>
          <w:rFonts w:ascii="Times New Roman" w:hAnsi="Times New Roman" w:cs="Calibri"/>
          <w:bCs/>
          <w:color w:val="000000"/>
          <w:sz w:val="24"/>
          <w:szCs w:val="24"/>
        </w:rPr>
        <w:t xml:space="preserve"> дней. </w:t>
      </w:r>
      <w:proofErr w:type="gramEnd"/>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3"/>
        <w:gridCol w:w="1692"/>
        <w:gridCol w:w="2901"/>
        <w:gridCol w:w="4621"/>
        <w:gridCol w:w="3228"/>
        <w:gridCol w:w="992"/>
        <w:gridCol w:w="1240"/>
      </w:tblGrid>
      <w:tr w:rsidR="00760D00" w:rsidRPr="000E5D47" w:rsidTr="00C951D8">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7" w:name="OLE_LINK3"/>
            <w:bookmarkStart w:id="18" w:name="OLE_LINK4"/>
            <w:bookmarkStart w:id="19" w:name="OLE_LINK5"/>
            <w:bookmarkEnd w:id="16"/>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gridSpan w:val="2"/>
            <w:shd w:val="clear" w:color="auto" w:fill="FFFFFF"/>
            <w:vAlign w:val="center"/>
          </w:tcPr>
          <w:p w:rsidR="00760D00" w:rsidRPr="000E5D47" w:rsidRDefault="00D13120" w:rsidP="00C951D8">
            <w:pPr>
              <w:pStyle w:val="a8"/>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760D00" w:rsidRPr="000E5D47" w:rsidTr="00787346">
        <w:trPr>
          <w:trHeight w:hRule="exact" w:val="4130"/>
          <w:jc w:val="center"/>
        </w:trPr>
        <w:tc>
          <w:tcPr>
            <w:tcW w:w="587" w:type="dxa"/>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sidRPr="00F47081">
              <w:rPr>
                <w:rFonts w:ascii="Times New Roman" w:hAnsi="Times New Roman" w:cs="Times New Roman"/>
                <w:sz w:val="20"/>
                <w:szCs w:val="20"/>
              </w:rPr>
              <w:t>1</w:t>
            </w:r>
          </w:p>
        </w:tc>
        <w:tc>
          <w:tcPr>
            <w:tcW w:w="1705" w:type="dxa"/>
            <w:gridSpan w:val="2"/>
            <w:shd w:val="clear" w:color="auto" w:fill="FFFFFF"/>
          </w:tcPr>
          <w:p w:rsidR="00760D00" w:rsidRPr="00517BD9" w:rsidRDefault="00760D00" w:rsidP="00C951D8">
            <w:pPr>
              <w:pStyle w:val="a8"/>
              <w:rPr>
                <w:rFonts w:ascii="Times New Roman" w:hAnsi="Times New Roman" w:cs="Times New Roman"/>
                <w:sz w:val="18"/>
                <w:szCs w:val="18"/>
              </w:rPr>
            </w:pPr>
            <w:r>
              <w:rPr>
                <w:rFonts w:ascii="Times New Roman" w:hAnsi="Times New Roman" w:cs="Times New Roman"/>
                <w:sz w:val="18"/>
                <w:szCs w:val="18"/>
              </w:rPr>
              <w:t>10.51.11.111</w:t>
            </w:r>
            <w:r w:rsidR="00D13120">
              <w:rPr>
                <w:rFonts w:ascii="Times New Roman" w:hAnsi="Times New Roman" w:cs="Times New Roman"/>
                <w:sz w:val="18"/>
                <w:szCs w:val="18"/>
              </w:rPr>
              <w:t xml:space="preserve"> / 10.51.1</w:t>
            </w:r>
          </w:p>
          <w:p w:rsidR="00760D00" w:rsidRPr="00517BD9" w:rsidRDefault="00760D00" w:rsidP="00C951D8">
            <w:pPr>
              <w:pStyle w:val="a8"/>
              <w:rPr>
                <w:rFonts w:ascii="Times New Roman" w:hAnsi="Times New Roman" w:cs="Times New Roman"/>
                <w:sz w:val="18"/>
                <w:szCs w:val="18"/>
              </w:rPr>
            </w:pPr>
            <w:r w:rsidRPr="00517BD9">
              <w:rPr>
                <w:rFonts w:ascii="Times New Roman" w:hAnsi="Times New Roman" w:cs="Times New Roman"/>
                <w:sz w:val="18"/>
                <w:szCs w:val="18"/>
              </w:rPr>
              <w:t>Молоко питьевое пастеризованное с массовой долей жира 3,2</w:t>
            </w:r>
            <w:r w:rsidRPr="005B4585">
              <w:rPr>
                <w:rFonts w:ascii="Times New Roman" w:hAnsi="Times New Roman" w:cs="Times New Roman"/>
                <w:sz w:val="18"/>
                <w:szCs w:val="18"/>
              </w:rPr>
              <w:t>%, фасованное</w:t>
            </w:r>
          </w:p>
        </w:tc>
        <w:tc>
          <w:tcPr>
            <w:tcW w:w="2901"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Выработано из коровьего молока, нормализованное, термическая обработка – пастеризация;</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Внешний вид – непрозрачная жидкость; цвет – белый;</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Консистенция – жидкая, однородная, не тягучая, без хлопьев белка и сбившихся комочков;</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Вкус и запах – с легким привкусом кипячения, допускается</w:t>
            </w:r>
            <w:r>
              <w:rPr>
                <w:rFonts w:ascii="Times New Roman" w:hAnsi="Times New Roman"/>
                <w:sz w:val="18"/>
                <w:szCs w:val="18"/>
              </w:rPr>
              <w:t xml:space="preserve"> сладковатый вкус.</w:t>
            </w:r>
          </w:p>
          <w:p w:rsidR="003D14B7" w:rsidRPr="0052232A" w:rsidRDefault="003D14B7" w:rsidP="003D14B7">
            <w:pPr>
              <w:widowControl w:val="0"/>
              <w:suppressAutoHyphens/>
              <w:spacing w:after="0" w:line="240" w:lineRule="auto"/>
              <w:jc w:val="both"/>
              <w:rPr>
                <w:rFonts w:ascii="Times New Roman" w:hAnsi="Times New Roman"/>
                <w:sz w:val="24"/>
                <w:szCs w:val="24"/>
                <w:lang w:eastAsia="ar-SA"/>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56</w:t>
            </w:r>
            <w:r w:rsidRPr="003D14B7">
              <w:rPr>
                <w:rFonts w:ascii="Times New Roman" w:hAnsi="Times New Roman"/>
                <w:sz w:val="16"/>
                <w:szCs w:val="16"/>
                <w:lang w:eastAsia="ar-SA"/>
              </w:rPr>
              <w:t xml:space="preserve"> часов на момент поставки товара</w:t>
            </w:r>
            <w:r w:rsidRPr="0052232A">
              <w:rPr>
                <w:rFonts w:ascii="Times New Roman" w:hAnsi="Times New Roman"/>
                <w:sz w:val="24"/>
                <w:szCs w:val="24"/>
                <w:lang w:eastAsia="ar-SA"/>
              </w:rPr>
              <w:t>.</w:t>
            </w:r>
          </w:p>
          <w:p w:rsidR="00760D00" w:rsidRPr="00221C8C" w:rsidRDefault="00760D00" w:rsidP="00C951D8">
            <w:pPr>
              <w:pStyle w:val="a8"/>
              <w:rPr>
                <w:rFonts w:ascii="Times New Roman" w:hAnsi="Times New Roman" w:cs="Times New Roman"/>
                <w:sz w:val="18"/>
                <w:szCs w:val="18"/>
              </w:rPr>
            </w:pPr>
          </w:p>
        </w:tc>
        <w:tc>
          <w:tcPr>
            <w:tcW w:w="4621" w:type="dxa"/>
            <w:shd w:val="clear" w:color="auto" w:fill="FFFFFF"/>
          </w:tcPr>
          <w:p w:rsidR="00760D00" w:rsidRPr="000E5D47" w:rsidRDefault="00760D00" w:rsidP="00787346">
            <w:pPr>
              <w:snapToGrid w:val="0"/>
              <w:rPr>
                <w:rFonts w:ascii="Times New Roman" w:hAnsi="Times New Roman"/>
                <w:sz w:val="20"/>
                <w:szCs w:val="20"/>
              </w:rPr>
            </w:pPr>
            <w:r w:rsidRPr="00517BD9">
              <w:rPr>
                <w:rFonts w:ascii="Times New Roman" w:hAnsi="Times New Roman"/>
                <w:sz w:val="18"/>
                <w:szCs w:val="18"/>
              </w:rPr>
              <w:t>Расфасовано в упаковку (</w:t>
            </w:r>
            <w:proofErr w:type="spellStart"/>
            <w:r w:rsidRPr="00517BD9">
              <w:rPr>
                <w:rFonts w:ascii="Times New Roman" w:hAnsi="Times New Roman"/>
                <w:sz w:val="18"/>
                <w:szCs w:val="18"/>
              </w:rPr>
              <w:t>пюр-пак</w:t>
            </w:r>
            <w:proofErr w:type="spellEnd"/>
            <w:r w:rsidRPr="00517BD9">
              <w:rPr>
                <w:rFonts w:ascii="Times New Roman" w:hAnsi="Times New Roman"/>
                <w:sz w:val="18"/>
                <w:szCs w:val="18"/>
              </w:rPr>
              <w:t xml:space="preserve">, полиэтилен, </w:t>
            </w:r>
            <w:proofErr w:type="spellStart"/>
            <w:r w:rsidRPr="00517BD9">
              <w:rPr>
                <w:rFonts w:ascii="Times New Roman" w:hAnsi="Times New Roman"/>
                <w:sz w:val="18"/>
                <w:szCs w:val="18"/>
              </w:rPr>
              <w:t>полипак</w:t>
            </w:r>
            <w:proofErr w:type="spellEnd"/>
            <w:r w:rsidRPr="00517BD9">
              <w:rPr>
                <w:rFonts w:ascii="Times New Roman" w:hAnsi="Times New Roman"/>
                <w:sz w:val="18"/>
                <w:szCs w:val="18"/>
              </w:rPr>
              <w:t xml:space="preserve">, </w:t>
            </w:r>
            <w:proofErr w:type="spellStart"/>
            <w:r w:rsidRPr="00517BD9">
              <w:rPr>
                <w:rFonts w:ascii="Times New Roman" w:hAnsi="Times New Roman"/>
                <w:sz w:val="18"/>
                <w:szCs w:val="18"/>
              </w:rPr>
              <w:t>тетрапак</w:t>
            </w:r>
            <w:proofErr w:type="spellEnd"/>
            <w:r w:rsidRPr="00517BD9">
              <w:rPr>
                <w:rFonts w:ascii="Times New Roman" w:hAnsi="Times New Roman"/>
                <w:sz w:val="18"/>
                <w:szCs w:val="18"/>
              </w:rPr>
              <w:t>), масса одной упакованной единицы 1 л.</w:t>
            </w:r>
            <w:r>
              <w:rPr>
                <w:rFonts w:ascii="Times New Roman" w:hAnsi="Times New Roman"/>
                <w:sz w:val="18"/>
                <w:szCs w:val="18"/>
              </w:rPr>
              <w:t xml:space="preserve"> </w:t>
            </w:r>
            <w:r w:rsidRPr="00517BD9">
              <w:rPr>
                <w:rFonts w:ascii="Times New Roman" w:hAnsi="Times New Roman"/>
                <w:sz w:val="18"/>
                <w:szCs w:val="18"/>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 xml:space="preserve">ГОСТ 31450 - 2013 «Молоко питьевое. Технические условия». </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ТР ТС 033/2013 «О безопасности молока и молочной продукции»</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24063B" w:rsidRDefault="00760D00" w:rsidP="00C951D8">
            <w:pPr>
              <w:pStyle w:val="a8"/>
              <w:rPr>
                <w:rFonts w:ascii="Times New Roman" w:hAnsi="Times New Roman" w:cs="Times New Roman"/>
                <w:sz w:val="20"/>
                <w:szCs w:val="20"/>
              </w:rPr>
            </w:pPr>
            <w:r w:rsidRPr="00221C8C">
              <w:rPr>
                <w:rFonts w:ascii="Times New Roman" w:hAnsi="Times New Roman" w:cs="Times New Roman"/>
                <w:sz w:val="18"/>
                <w:szCs w:val="18"/>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л</w:t>
            </w:r>
          </w:p>
        </w:tc>
        <w:tc>
          <w:tcPr>
            <w:tcW w:w="1240" w:type="dxa"/>
            <w:shd w:val="clear" w:color="auto" w:fill="FFFFFF"/>
            <w:vAlign w:val="center"/>
          </w:tcPr>
          <w:p w:rsidR="00760D00" w:rsidRPr="000E5D47" w:rsidRDefault="005347A8" w:rsidP="00D65BB3">
            <w:pPr>
              <w:pStyle w:val="a8"/>
              <w:jc w:val="center"/>
              <w:rPr>
                <w:rFonts w:ascii="Times New Roman" w:hAnsi="Times New Roman" w:cs="Times New Roman"/>
                <w:sz w:val="20"/>
                <w:szCs w:val="20"/>
              </w:rPr>
            </w:pPr>
            <w:r>
              <w:rPr>
                <w:rFonts w:ascii="Times New Roman" w:hAnsi="Times New Roman" w:cs="Times New Roman"/>
                <w:sz w:val="20"/>
                <w:szCs w:val="20"/>
              </w:rPr>
              <w:t>3</w:t>
            </w:r>
            <w:r w:rsidR="00D65BB3">
              <w:rPr>
                <w:rFonts w:ascii="Times New Roman" w:hAnsi="Times New Roman" w:cs="Times New Roman"/>
                <w:sz w:val="20"/>
                <w:szCs w:val="20"/>
              </w:rPr>
              <w:t>255</w:t>
            </w:r>
          </w:p>
        </w:tc>
      </w:tr>
      <w:tr w:rsidR="00760D00" w:rsidRPr="000E5D47" w:rsidTr="003D14B7">
        <w:trPr>
          <w:trHeight w:hRule="exact" w:val="5094"/>
          <w:jc w:val="center"/>
        </w:trPr>
        <w:tc>
          <w:tcPr>
            <w:tcW w:w="587" w:type="dxa"/>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705" w:type="dxa"/>
            <w:gridSpan w:val="2"/>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10.51.52.114</w:t>
            </w:r>
            <w:r w:rsidR="00D13120">
              <w:rPr>
                <w:rFonts w:ascii="Times New Roman" w:hAnsi="Times New Roman" w:cs="Times New Roman"/>
                <w:sz w:val="18"/>
                <w:szCs w:val="18"/>
              </w:rPr>
              <w:t xml:space="preserve"> / 10.51.9</w:t>
            </w:r>
          </w:p>
          <w:p w:rsidR="00760D00" w:rsidRPr="00517BD9" w:rsidRDefault="00760D00" w:rsidP="00F26591">
            <w:pPr>
              <w:pStyle w:val="a8"/>
              <w:rPr>
                <w:rFonts w:ascii="Times New Roman" w:hAnsi="Times New Roman" w:cs="Times New Roman"/>
                <w:sz w:val="18"/>
                <w:szCs w:val="18"/>
              </w:rPr>
            </w:pPr>
            <w:r>
              <w:rPr>
                <w:rFonts w:ascii="Times New Roman" w:hAnsi="Times New Roman" w:cs="Times New Roman"/>
                <w:sz w:val="18"/>
                <w:szCs w:val="18"/>
              </w:rPr>
              <w:t>К</w:t>
            </w:r>
            <w:r w:rsidRPr="00517BD9">
              <w:rPr>
                <w:rFonts w:ascii="Times New Roman" w:hAnsi="Times New Roman" w:cs="Times New Roman"/>
                <w:sz w:val="18"/>
                <w:szCs w:val="18"/>
              </w:rPr>
              <w:t xml:space="preserve">ефир, массовая доля </w:t>
            </w:r>
            <w:r w:rsidRPr="005B4585">
              <w:rPr>
                <w:rFonts w:ascii="Times New Roman" w:hAnsi="Times New Roman" w:cs="Times New Roman"/>
                <w:sz w:val="18"/>
                <w:szCs w:val="18"/>
              </w:rPr>
              <w:t>жира 3,2%, фасованный</w:t>
            </w:r>
          </w:p>
        </w:tc>
        <w:tc>
          <w:tcPr>
            <w:tcW w:w="2901" w:type="dxa"/>
            <w:shd w:val="clear" w:color="auto" w:fill="FFFFFF"/>
          </w:tcPr>
          <w:p w:rsidR="00760D00" w:rsidRPr="00517BD9" w:rsidRDefault="00760D00" w:rsidP="00F26591">
            <w:pPr>
              <w:snapToGrid w:val="0"/>
              <w:rPr>
                <w:rFonts w:ascii="Times New Roman" w:hAnsi="Times New Roman"/>
                <w:sz w:val="18"/>
                <w:szCs w:val="18"/>
              </w:rPr>
            </w:pPr>
            <w:proofErr w:type="gramStart"/>
            <w:r w:rsidRPr="00517BD9">
              <w:rPr>
                <w:rFonts w:ascii="Times New Roman" w:hAnsi="Times New Roman"/>
                <w:sz w:val="18"/>
                <w:szCs w:val="18"/>
              </w:rPr>
              <w:t>Изготовлен</w:t>
            </w:r>
            <w:proofErr w:type="gramEnd"/>
            <w:r w:rsidRPr="00517BD9">
              <w:rPr>
                <w:rFonts w:ascii="Times New Roman" w:hAnsi="Times New Roman"/>
                <w:sz w:val="18"/>
                <w:szCs w:val="18"/>
              </w:rPr>
              <w:t xml:space="preserve">  из коровьего молока, с использованием закваски, приготовленной на кефирных грибках.</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слегка острый, допускается дрожжевой привкус, без</w:t>
            </w:r>
            <w:r>
              <w:rPr>
                <w:rFonts w:ascii="Times New Roman" w:hAnsi="Times New Roman"/>
                <w:sz w:val="18"/>
                <w:szCs w:val="18"/>
              </w:rPr>
              <w:t xml:space="preserve"> постороннего привкуса и запаха.</w:t>
            </w:r>
          </w:p>
          <w:p w:rsidR="003D14B7" w:rsidRPr="0052232A" w:rsidRDefault="003D14B7" w:rsidP="003D14B7">
            <w:pPr>
              <w:widowControl w:val="0"/>
              <w:suppressAutoHyphens/>
              <w:spacing w:after="0" w:line="240" w:lineRule="auto"/>
              <w:jc w:val="both"/>
              <w:rPr>
                <w:rFonts w:ascii="Times New Roman" w:hAnsi="Times New Roman"/>
                <w:sz w:val="24"/>
                <w:szCs w:val="24"/>
                <w:lang w:eastAsia="ar-SA"/>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 xml:space="preserve">5 </w:t>
            </w:r>
            <w:r>
              <w:rPr>
                <w:rFonts w:ascii="Times New Roman" w:hAnsi="Times New Roman"/>
                <w:sz w:val="16"/>
                <w:szCs w:val="16"/>
                <w:lang w:eastAsia="ar-SA"/>
              </w:rPr>
              <w:t>суток</w:t>
            </w:r>
            <w:r w:rsidRPr="003D14B7">
              <w:rPr>
                <w:rFonts w:ascii="Times New Roman" w:hAnsi="Times New Roman"/>
                <w:sz w:val="16"/>
                <w:szCs w:val="16"/>
                <w:lang w:eastAsia="ar-SA"/>
              </w:rPr>
              <w:t xml:space="preserve"> на момент поставки товара</w:t>
            </w:r>
            <w:r w:rsidRPr="0052232A">
              <w:rPr>
                <w:rFonts w:ascii="Times New Roman" w:hAnsi="Times New Roman"/>
                <w:sz w:val="24"/>
                <w:szCs w:val="24"/>
                <w:lang w:eastAsia="ar-SA"/>
              </w:rPr>
              <w:t>.</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F26591">
            <w:pPr>
              <w:snapToGrid w:val="0"/>
              <w:rPr>
                <w:rFonts w:ascii="Times New Roman" w:hAnsi="Times New Roman"/>
                <w:sz w:val="18"/>
                <w:szCs w:val="18"/>
              </w:rPr>
            </w:pPr>
            <w:r w:rsidRPr="00517BD9">
              <w:rPr>
                <w:rFonts w:ascii="Times New Roman" w:hAnsi="Times New Roman"/>
                <w:sz w:val="18"/>
                <w:szCs w:val="18"/>
              </w:rPr>
              <w:t>Расфасовано в упаковку (тетрапак, полиэтилен, стакан), масса одной упакованной единицы</w:t>
            </w:r>
            <w:r>
              <w:rPr>
                <w:rFonts w:ascii="Times New Roman" w:hAnsi="Times New Roman"/>
                <w:sz w:val="18"/>
                <w:szCs w:val="18"/>
              </w:rPr>
              <w:t xml:space="preserve"> 0,5 л</w:t>
            </w:r>
            <w:r w:rsidRPr="00517BD9">
              <w:rPr>
                <w:rFonts w:ascii="Times New Roman" w:hAnsi="Times New Roman"/>
                <w:sz w:val="18"/>
                <w:szCs w:val="18"/>
              </w:rPr>
              <w:t>.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r>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ТР ТС 033/2013 «О безопасности молока и молочной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ГОСТ 31454-2012 «Кефир. Технические условия».</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760D00" w:rsidRPr="00504328" w:rsidRDefault="00760D00" w:rsidP="00F26591">
            <w:pPr>
              <w:pStyle w:val="1"/>
              <w:rPr>
                <w:b w:val="0"/>
                <w:sz w:val="20"/>
                <w:szCs w:val="20"/>
              </w:rPr>
            </w:pPr>
            <w:r w:rsidRPr="00504328">
              <w:rPr>
                <w:b w:val="0"/>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л</w:t>
            </w:r>
          </w:p>
        </w:tc>
        <w:tc>
          <w:tcPr>
            <w:tcW w:w="1240" w:type="dxa"/>
            <w:shd w:val="clear" w:color="auto" w:fill="FFFFFF"/>
            <w:vAlign w:val="center"/>
          </w:tcPr>
          <w:p w:rsidR="00760D00" w:rsidRPr="000E5D47" w:rsidRDefault="00D65BB3" w:rsidP="00C403F6">
            <w:pPr>
              <w:pStyle w:val="a8"/>
              <w:jc w:val="center"/>
              <w:rPr>
                <w:rFonts w:ascii="Times New Roman" w:hAnsi="Times New Roman" w:cs="Times New Roman"/>
                <w:sz w:val="20"/>
                <w:szCs w:val="20"/>
              </w:rPr>
            </w:pPr>
            <w:r>
              <w:rPr>
                <w:rFonts w:ascii="Times New Roman" w:hAnsi="Times New Roman" w:cs="Times New Roman"/>
                <w:sz w:val="20"/>
                <w:szCs w:val="20"/>
              </w:rPr>
              <w:t>1860</w:t>
            </w:r>
          </w:p>
        </w:tc>
      </w:tr>
      <w:tr w:rsidR="00760D00" w:rsidRPr="000E5D47" w:rsidTr="001D04DC">
        <w:trPr>
          <w:trHeight w:hRule="exact" w:val="4263"/>
          <w:jc w:val="center"/>
        </w:trPr>
        <w:tc>
          <w:tcPr>
            <w:tcW w:w="600" w:type="dxa"/>
            <w:gridSpan w:val="2"/>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3</w:t>
            </w:r>
          </w:p>
        </w:tc>
        <w:tc>
          <w:tcPr>
            <w:tcW w:w="1692" w:type="dxa"/>
            <w:shd w:val="clear" w:color="auto" w:fill="FFFFFF"/>
          </w:tcPr>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10.</w:t>
            </w:r>
            <w:r>
              <w:rPr>
                <w:rFonts w:ascii="Times New Roman" w:hAnsi="Times New Roman" w:cs="Times New Roman"/>
                <w:sz w:val="18"/>
                <w:szCs w:val="18"/>
              </w:rPr>
              <w:t>51</w:t>
            </w:r>
            <w:r w:rsidRPr="00BD2544">
              <w:rPr>
                <w:rFonts w:ascii="Times New Roman" w:hAnsi="Times New Roman" w:cs="Times New Roman"/>
                <w:sz w:val="18"/>
                <w:szCs w:val="18"/>
              </w:rPr>
              <w:t>.</w:t>
            </w:r>
            <w:r>
              <w:rPr>
                <w:rFonts w:ascii="Times New Roman" w:hAnsi="Times New Roman" w:cs="Times New Roman"/>
                <w:sz w:val="18"/>
                <w:szCs w:val="18"/>
              </w:rPr>
              <w:t>40</w:t>
            </w:r>
            <w:r w:rsidRPr="00BD2544">
              <w:rPr>
                <w:rFonts w:ascii="Times New Roman" w:hAnsi="Times New Roman" w:cs="Times New Roman"/>
                <w:sz w:val="18"/>
                <w:szCs w:val="18"/>
              </w:rPr>
              <w:t>.</w:t>
            </w:r>
            <w:r>
              <w:rPr>
                <w:rFonts w:ascii="Times New Roman" w:hAnsi="Times New Roman" w:cs="Times New Roman"/>
                <w:sz w:val="18"/>
                <w:szCs w:val="18"/>
              </w:rPr>
              <w:t>313</w:t>
            </w:r>
            <w:r w:rsidR="00D13120">
              <w:rPr>
                <w:rFonts w:ascii="Times New Roman" w:hAnsi="Times New Roman" w:cs="Times New Roman"/>
                <w:sz w:val="18"/>
                <w:szCs w:val="18"/>
              </w:rPr>
              <w:t xml:space="preserve"> / 10.51.9</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Творог</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с массовой</w:t>
            </w:r>
          </w:p>
          <w:p w:rsidR="00760D00" w:rsidRPr="005B4585" w:rsidRDefault="00760D00" w:rsidP="00C951D8">
            <w:pPr>
              <w:snapToGrid w:val="0"/>
              <w:rPr>
                <w:rFonts w:ascii="Times New Roman" w:hAnsi="Times New Roman"/>
                <w:sz w:val="18"/>
                <w:szCs w:val="18"/>
              </w:rPr>
            </w:pPr>
            <w:r w:rsidRPr="005B4585">
              <w:rPr>
                <w:rFonts w:ascii="Times New Roman" w:hAnsi="Times New Roman"/>
                <w:sz w:val="18"/>
                <w:szCs w:val="18"/>
              </w:rPr>
              <w:t>долей жира 9%, фасованный</w:t>
            </w:r>
          </w:p>
          <w:p w:rsidR="00760D00" w:rsidRPr="00BD2544" w:rsidRDefault="00760D00" w:rsidP="00C951D8">
            <w:pPr>
              <w:pStyle w:val="a8"/>
              <w:rPr>
                <w:rFonts w:ascii="Times New Roman" w:hAnsi="Times New Roman" w:cs="Times New Roman"/>
                <w:sz w:val="18"/>
                <w:szCs w:val="18"/>
              </w:rPr>
            </w:pPr>
          </w:p>
        </w:tc>
        <w:tc>
          <w:tcPr>
            <w:tcW w:w="2901"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Выработан из молока коровьего. Внешний вид  и консистенция – мягкая, мажущаяся или рассыпчатая, с</w:t>
            </w:r>
            <w:r>
              <w:rPr>
                <w:rFonts w:ascii="Times New Roman" w:hAnsi="Times New Roman"/>
                <w:sz w:val="18"/>
                <w:szCs w:val="18"/>
              </w:rPr>
              <w:t xml:space="preserve"> </w:t>
            </w:r>
            <w:r w:rsidRPr="00BD2544">
              <w:rPr>
                <w:rFonts w:ascii="Times New Roman" w:hAnsi="Times New Roman"/>
                <w:sz w:val="18"/>
                <w:szCs w:val="18"/>
              </w:rPr>
              <w:t>наличием или без ощутимых частиц молочного белка.</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Вкус и запах – чистые, кисломолочные, без посторонних привкусов и запахов.</w:t>
            </w:r>
          </w:p>
          <w:p w:rsidR="00760D00" w:rsidRDefault="00760D00" w:rsidP="00C951D8">
            <w:pPr>
              <w:snapToGrid w:val="0"/>
              <w:rPr>
                <w:rFonts w:ascii="Times New Roman" w:hAnsi="Times New Roman"/>
                <w:sz w:val="18"/>
                <w:szCs w:val="18"/>
              </w:rPr>
            </w:pPr>
            <w:r w:rsidRPr="00BD2544">
              <w:rPr>
                <w:rFonts w:ascii="Times New Roman" w:hAnsi="Times New Roman"/>
                <w:sz w:val="18"/>
                <w:szCs w:val="18"/>
              </w:rPr>
              <w:t>Цвет – белый или с кремовым оттенком, равномерный по всей массе.</w:t>
            </w:r>
          </w:p>
          <w:p w:rsidR="003D14B7" w:rsidRPr="00BD2544" w:rsidRDefault="003D14B7" w:rsidP="00C951D8">
            <w:pPr>
              <w:snapToGrid w:val="0"/>
              <w:rPr>
                <w:rFonts w:ascii="Times New Roman" w:hAnsi="Times New Roman"/>
                <w:sz w:val="18"/>
                <w:szCs w:val="18"/>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4</w:t>
            </w:r>
            <w:r>
              <w:rPr>
                <w:rFonts w:ascii="Times New Roman" w:hAnsi="Times New Roman"/>
                <w:sz w:val="16"/>
                <w:szCs w:val="16"/>
                <w:lang w:eastAsia="ar-SA"/>
              </w:rPr>
              <w:t xml:space="preserve"> суток</w:t>
            </w:r>
            <w:r w:rsidRPr="003D14B7">
              <w:rPr>
                <w:rFonts w:ascii="Times New Roman" w:hAnsi="Times New Roman"/>
                <w:sz w:val="16"/>
                <w:szCs w:val="16"/>
                <w:lang w:eastAsia="ar-SA"/>
              </w:rPr>
              <w:t xml:space="preserve"> на момент поставки товара</w:t>
            </w:r>
          </w:p>
          <w:p w:rsidR="00760D00" w:rsidRPr="00BD2544" w:rsidRDefault="00760D00" w:rsidP="00C951D8">
            <w:pPr>
              <w:snapToGrid w:val="0"/>
              <w:rPr>
                <w:rFonts w:ascii="Times New Roman" w:hAnsi="Times New Roman"/>
                <w:sz w:val="18"/>
                <w:szCs w:val="18"/>
              </w:rPr>
            </w:pPr>
          </w:p>
        </w:tc>
        <w:tc>
          <w:tcPr>
            <w:tcW w:w="4621" w:type="dxa"/>
            <w:shd w:val="clear" w:color="auto" w:fill="FFFFFF"/>
          </w:tcPr>
          <w:p w:rsidR="00760D00" w:rsidRPr="00BD2544" w:rsidRDefault="00760D00" w:rsidP="00096433">
            <w:pPr>
              <w:snapToGrid w:val="0"/>
              <w:rPr>
                <w:rFonts w:ascii="Times New Roman" w:hAnsi="Times New Roman"/>
                <w:sz w:val="18"/>
                <w:szCs w:val="18"/>
              </w:rPr>
            </w:pPr>
            <w:r w:rsidRPr="00BD2544">
              <w:rPr>
                <w:rFonts w:ascii="Times New Roman" w:hAnsi="Times New Roman"/>
                <w:sz w:val="18"/>
                <w:szCs w:val="18"/>
              </w:rPr>
              <w:t>Расфасовано в упаковк</w:t>
            </w:r>
            <w:r>
              <w:rPr>
                <w:rFonts w:ascii="Times New Roman" w:hAnsi="Times New Roman"/>
                <w:sz w:val="18"/>
                <w:szCs w:val="18"/>
              </w:rPr>
              <w:t>у (стакан, пачка, контейнер)</w:t>
            </w:r>
            <w:r w:rsidR="009D3FE9">
              <w:rPr>
                <w:rFonts w:ascii="Times New Roman" w:hAnsi="Times New Roman"/>
                <w:sz w:val="18"/>
                <w:szCs w:val="18"/>
              </w:rPr>
              <w:t xml:space="preserve"> не менее </w:t>
            </w:r>
            <w:r>
              <w:rPr>
                <w:rFonts w:ascii="Times New Roman" w:hAnsi="Times New Roman"/>
                <w:sz w:val="18"/>
                <w:szCs w:val="18"/>
              </w:rPr>
              <w:t xml:space="preserve"> 0,</w:t>
            </w:r>
            <w:r w:rsidR="00C403F6">
              <w:rPr>
                <w:rFonts w:ascii="Times New Roman" w:hAnsi="Times New Roman"/>
                <w:sz w:val="18"/>
                <w:szCs w:val="18"/>
              </w:rPr>
              <w:t>18</w:t>
            </w:r>
            <w:r w:rsidRPr="00BD2544">
              <w:rPr>
                <w:rFonts w:ascii="Times New Roman" w:hAnsi="Times New Roman"/>
                <w:sz w:val="18"/>
                <w:szCs w:val="18"/>
              </w:rPr>
              <w:t>0 кг</w:t>
            </w:r>
            <w:r w:rsidR="009D3FE9">
              <w:rPr>
                <w:rFonts w:ascii="Times New Roman" w:hAnsi="Times New Roman"/>
                <w:sz w:val="18"/>
                <w:szCs w:val="18"/>
              </w:rPr>
              <w:t xml:space="preserve"> не более 0,</w:t>
            </w:r>
            <w:r w:rsidR="00C403F6">
              <w:rPr>
                <w:rFonts w:ascii="Times New Roman" w:hAnsi="Times New Roman"/>
                <w:sz w:val="18"/>
                <w:szCs w:val="18"/>
              </w:rPr>
              <w:t>5</w:t>
            </w:r>
            <w:r w:rsidR="009D3FE9">
              <w:rPr>
                <w:rFonts w:ascii="Times New Roman" w:hAnsi="Times New Roman"/>
                <w:sz w:val="18"/>
                <w:szCs w:val="18"/>
              </w:rPr>
              <w:t>0</w:t>
            </w:r>
            <w:r w:rsidR="00C403F6">
              <w:rPr>
                <w:rFonts w:ascii="Times New Roman" w:hAnsi="Times New Roman"/>
                <w:sz w:val="18"/>
                <w:szCs w:val="18"/>
              </w:rPr>
              <w:t>0</w:t>
            </w:r>
            <w:r w:rsidR="009D3FE9">
              <w:rPr>
                <w:rFonts w:ascii="Times New Roman" w:hAnsi="Times New Roman"/>
                <w:sz w:val="18"/>
                <w:szCs w:val="18"/>
              </w:rPr>
              <w:t xml:space="preserve"> кг</w:t>
            </w:r>
            <w:r w:rsidRPr="00BD2544">
              <w:rPr>
                <w:rFonts w:ascii="Times New Roman" w:hAnsi="Times New Roman"/>
                <w:sz w:val="18"/>
                <w:szCs w:val="18"/>
              </w:rPr>
              <w:t>.</w:t>
            </w:r>
            <w:r>
              <w:rPr>
                <w:rFonts w:ascii="Times New Roman" w:hAnsi="Times New Roman"/>
                <w:sz w:val="18"/>
                <w:szCs w:val="18"/>
              </w:rPr>
              <w:t xml:space="preserve"> </w:t>
            </w: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разрешены для контакта с пищевыми 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ГОСТ 31453-2013 - Творог. Технические условия</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ТР ТС 033/2013 «О безопасности молока и молочной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кг</w:t>
            </w:r>
          </w:p>
        </w:tc>
        <w:tc>
          <w:tcPr>
            <w:tcW w:w="1240" w:type="dxa"/>
            <w:shd w:val="clear" w:color="auto" w:fill="FFFFFF"/>
            <w:vAlign w:val="center"/>
          </w:tcPr>
          <w:p w:rsidR="00760D00" w:rsidRPr="000E5D47" w:rsidRDefault="00D65BB3" w:rsidP="00C951D8">
            <w:pPr>
              <w:pStyle w:val="a8"/>
              <w:jc w:val="center"/>
              <w:rPr>
                <w:rFonts w:ascii="Times New Roman" w:hAnsi="Times New Roman" w:cs="Times New Roman"/>
                <w:sz w:val="20"/>
                <w:szCs w:val="20"/>
              </w:rPr>
            </w:pPr>
            <w:r>
              <w:rPr>
                <w:rFonts w:ascii="Times New Roman" w:hAnsi="Times New Roman" w:cs="Times New Roman"/>
                <w:sz w:val="20"/>
                <w:szCs w:val="20"/>
              </w:rPr>
              <w:t>521</w:t>
            </w:r>
          </w:p>
        </w:tc>
      </w:tr>
      <w:tr w:rsidR="00760D00" w:rsidRPr="000E5D47" w:rsidTr="001D04DC">
        <w:trPr>
          <w:trHeight w:hRule="exact" w:val="4401"/>
          <w:jc w:val="center"/>
        </w:trPr>
        <w:tc>
          <w:tcPr>
            <w:tcW w:w="600" w:type="dxa"/>
            <w:gridSpan w:val="2"/>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692" w:type="dxa"/>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w:t>
            </w:r>
            <w:r>
              <w:rPr>
                <w:rFonts w:ascii="Times New Roman" w:hAnsi="Times New Roman" w:cs="Times New Roman"/>
                <w:sz w:val="18"/>
                <w:szCs w:val="18"/>
              </w:rPr>
              <w:t>212</w:t>
            </w:r>
            <w:r w:rsidR="00D13120">
              <w:rPr>
                <w:rFonts w:ascii="Times New Roman" w:hAnsi="Times New Roman" w:cs="Times New Roman"/>
                <w:sz w:val="18"/>
                <w:szCs w:val="18"/>
              </w:rPr>
              <w:t xml:space="preserve"> / 10.51.9</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Сметана с</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массовой долей</w:t>
            </w:r>
          </w:p>
          <w:p w:rsidR="00760D00" w:rsidRPr="005B4585" w:rsidRDefault="00760D00" w:rsidP="00F26591">
            <w:pPr>
              <w:pStyle w:val="a8"/>
              <w:rPr>
                <w:rFonts w:ascii="Times New Roman" w:hAnsi="Times New Roman" w:cs="Times New Roman"/>
                <w:sz w:val="18"/>
                <w:szCs w:val="18"/>
              </w:rPr>
            </w:pPr>
            <w:r w:rsidRPr="005B4585">
              <w:rPr>
                <w:rFonts w:ascii="Times New Roman" w:hAnsi="Times New Roman" w:cs="Times New Roman"/>
                <w:sz w:val="18"/>
                <w:szCs w:val="18"/>
              </w:rPr>
              <w:t>жира 20,0%, фасованная</w:t>
            </w:r>
          </w:p>
        </w:tc>
        <w:tc>
          <w:tcPr>
            <w:tcW w:w="2901"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Выработана из сливок коровьего молока с использованием заквасочных микроорганизмов.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Внешний вид и консистенция – однородная, густая масса с глянцевой поверхностью.</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без посторонних привкусов и запахов.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белый с кремовым оттенком, равномерный по всей массе.</w:t>
            </w:r>
          </w:p>
          <w:p w:rsidR="00760D00" w:rsidRPr="00517BD9" w:rsidRDefault="003D14B7" w:rsidP="00E40E8F">
            <w:pPr>
              <w:pStyle w:val="a8"/>
              <w:rPr>
                <w:rFonts w:ascii="Times New Roman" w:hAnsi="Times New Roman" w:cs="Times New Roman"/>
                <w:sz w:val="18"/>
                <w:szCs w:val="18"/>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5</w:t>
            </w:r>
            <w:r>
              <w:rPr>
                <w:rFonts w:ascii="Times New Roman" w:hAnsi="Times New Roman"/>
                <w:sz w:val="16"/>
                <w:szCs w:val="16"/>
                <w:lang w:eastAsia="ar-SA"/>
              </w:rPr>
              <w:t xml:space="preserve"> суток</w:t>
            </w:r>
            <w:r w:rsidRPr="003D14B7">
              <w:rPr>
                <w:rFonts w:ascii="Times New Roman" w:hAnsi="Times New Roman"/>
                <w:sz w:val="16"/>
                <w:szCs w:val="16"/>
                <w:lang w:eastAsia="ar-SA"/>
              </w:rPr>
              <w:t xml:space="preserve"> на момент поставки товара</w:t>
            </w:r>
          </w:p>
        </w:tc>
        <w:tc>
          <w:tcPr>
            <w:tcW w:w="4621" w:type="dxa"/>
            <w:shd w:val="clear" w:color="auto" w:fill="FFFFFF"/>
          </w:tcPr>
          <w:p w:rsidR="00760D00" w:rsidRPr="00AF0B98" w:rsidRDefault="00760D00" w:rsidP="003D2316">
            <w:pPr>
              <w:snapToGrid w:val="0"/>
              <w:rPr>
                <w:rFonts w:ascii="Times New Roman" w:hAnsi="Times New Roman"/>
                <w:sz w:val="18"/>
                <w:szCs w:val="18"/>
              </w:rPr>
            </w:pPr>
            <w:r w:rsidRPr="00AF0B98">
              <w:rPr>
                <w:rFonts w:ascii="Times New Roman" w:hAnsi="Times New Roman"/>
                <w:sz w:val="18"/>
                <w:szCs w:val="18"/>
              </w:rPr>
              <w:t>Расфасовано в упаковку (</w:t>
            </w:r>
            <w:proofErr w:type="spellStart"/>
            <w:r w:rsidRPr="00AF0B98">
              <w:rPr>
                <w:rFonts w:ascii="Times New Roman" w:hAnsi="Times New Roman"/>
                <w:sz w:val="18"/>
                <w:szCs w:val="18"/>
              </w:rPr>
              <w:t>тетрапак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пюр-пак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полипак</w:t>
            </w:r>
            <w:proofErr w:type="spellEnd"/>
            <w:r w:rsidRPr="00AF0B98">
              <w:rPr>
                <w:rFonts w:ascii="Times New Roman" w:hAnsi="Times New Roman"/>
                <w:sz w:val="18"/>
                <w:szCs w:val="18"/>
              </w:rPr>
              <w:t xml:space="preserve">, стакан), масса одной упакованной единицы </w:t>
            </w:r>
            <w:r>
              <w:rPr>
                <w:rFonts w:ascii="Times New Roman" w:hAnsi="Times New Roman"/>
                <w:sz w:val="18"/>
                <w:szCs w:val="18"/>
              </w:rPr>
              <w:t xml:space="preserve"> не менее </w:t>
            </w:r>
            <w:r w:rsidRPr="00AF0B98">
              <w:rPr>
                <w:rFonts w:ascii="Times New Roman" w:hAnsi="Times New Roman"/>
                <w:sz w:val="18"/>
                <w:szCs w:val="18"/>
              </w:rPr>
              <w:t>0,</w:t>
            </w:r>
            <w:r>
              <w:rPr>
                <w:rFonts w:ascii="Times New Roman" w:hAnsi="Times New Roman"/>
                <w:sz w:val="18"/>
                <w:szCs w:val="18"/>
              </w:rPr>
              <w:t>18</w:t>
            </w:r>
            <w:r w:rsidR="00C403F6">
              <w:rPr>
                <w:rFonts w:ascii="Times New Roman" w:hAnsi="Times New Roman"/>
                <w:sz w:val="18"/>
                <w:szCs w:val="18"/>
              </w:rPr>
              <w:t>0</w:t>
            </w:r>
            <w:r w:rsidRPr="00AF0B98">
              <w:rPr>
                <w:rFonts w:ascii="Times New Roman" w:hAnsi="Times New Roman"/>
                <w:sz w:val="18"/>
                <w:szCs w:val="18"/>
              </w:rPr>
              <w:t xml:space="preserve"> кг</w:t>
            </w:r>
            <w:r>
              <w:rPr>
                <w:rFonts w:ascii="Times New Roman" w:hAnsi="Times New Roman"/>
                <w:sz w:val="18"/>
                <w:szCs w:val="18"/>
              </w:rPr>
              <w:t xml:space="preserve"> не более 0,</w:t>
            </w:r>
            <w:r w:rsidR="00C403F6">
              <w:rPr>
                <w:rFonts w:ascii="Times New Roman" w:hAnsi="Times New Roman"/>
                <w:sz w:val="18"/>
                <w:szCs w:val="18"/>
              </w:rPr>
              <w:t>2</w:t>
            </w:r>
            <w:r>
              <w:rPr>
                <w:rFonts w:ascii="Times New Roman" w:hAnsi="Times New Roman"/>
                <w:sz w:val="18"/>
                <w:szCs w:val="18"/>
              </w:rPr>
              <w:t>5</w:t>
            </w:r>
            <w:r w:rsidR="00C403F6">
              <w:rPr>
                <w:rFonts w:ascii="Times New Roman" w:hAnsi="Times New Roman"/>
                <w:sz w:val="18"/>
                <w:szCs w:val="18"/>
              </w:rPr>
              <w:t>0</w:t>
            </w:r>
            <w:r>
              <w:rPr>
                <w:rFonts w:ascii="Times New Roman" w:hAnsi="Times New Roman"/>
                <w:sz w:val="18"/>
                <w:szCs w:val="18"/>
              </w:rPr>
              <w:t xml:space="preserve"> кг. </w:t>
            </w:r>
            <w:r w:rsidRPr="00AF0B98">
              <w:rPr>
                <w:rFonts w:ascii="Times New Roman" w:hAnsi="Times New Roman"/>
                <w:sz w:val="18"/>
                <w:szCs w:val="18"/>
              </w:rPr>
              <w:t>Потребительская, транспортная тара, упаковочные материалы должны быть разрешены для контакта с молочными</w:t>
            </w:r>
            <w:r>
              <w:rPr>
                <w:rFonts w:ascii="Times New Roman" w:hAnsi="Times New Roman"/>
                <w:sz w:val="18"/>
                <w:szCs w:val="18"/>
              </w:rPr>
              <w:t xml:space="preserve"> </w:t>
            </w:r>
            <w:r w:rsidRPr="00AF0B98">
              <w:rPr>
                <w:rFonts w:ascii="Times New Roman" w:hAnsi="Times New Roman"/>
                <w:sz w:val="18"/>
                <w:szCs w:val="18"/>
              </w:rPr>
              <w:t>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AF0B98">
              <w:rPr>
                <w:rFonts w:ascii="Times New Roman" w:hAnsi="Times New Roman"/>
                <w:sz w:val="18"/>
                <w:szCs w:val="18"/>
              </w:rPr>
              <w:t>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r>
              <w:rPr>
                <w:rFonts w:ascii="Times New Roman" w:hAnsi="Times New Roman"/>
                <w:sz w:val="18"/>
                <w:szCs w:val="18"/>
              </w:rPr>
              <w:t xml:space="preserve"> </w:t>
            </w:r>
            <w:r w:rsidRPr="00AF0B98">
              <w:rPr>
                <w:rFonts w:ascii="Times New Roman" w:hAnsi="Times New Roman"/>
                <w:sz w:val="18"/>
                <w:szCs w:val="18"/>
              </w:rPr>
              <w:t>Максимальная масса нетто одного товарного места - не более 20кг</w:t>
            </w:r>
          </w:p>
        </w:tc>
        <w:tc>
          <w:tcPr>
            <w:tcW w:w="3228" w:type="dxa"/>
            <w:shd w:val="clear" w:color="auto" w:fill="FFFFFF"/>
          </w:tcPr>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ТР ТС 033/2013 «О безопасности молока и молочной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ГОСТ 31452-2012 «Сметана. Технические условия».</w:t>
            </w:r>
          </w:p>
          <w:p w:rsidR="00760D00" w:rsidRPr="00AF0B98" w:rsidRDefault="00760D00" w:rsidP="00F26591">
            <w:pPr>
              <w:pStyle w:val="a8"/>
              <w:rPr>
                <w:rFonts w:ascii="Times New Roman" w:hAnsi="Times New Roman" w:cs="Times New Roman"/>
                <w:sz w:val="18"/>
                <w:szCs w:val="18"/>
              </w:rPr>
            </w:pP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sidRPr="000E5D47">
              <w:rPr>
                <w:rFonts w:ascii="Times New Roman" w:hAnsi="Times New Roman" w:cs="Times New Roman"/>
                <w:sz w:val="20"/>
                <w:szCs w:val="20"/>
              </w:rPr>
              <w:t>кг</w:t>
            </w:r>
          </w:p>
        </w:tc>
        <w:tc>
          <w:tcPr>
            <w:tcW w:w="1240" w:type="dxa"/>
            <w:shd w:val="clear" w:color="auto" w:fill="FFFFFF"/>
            <w:vAlign w:val="center"/>
          </w:tcPr>
          <w:p w:rsidR="00760D00" w:rsidRPr="000E5D47" w:rsidRDefault="005347A8" w:rsidP="00D65BB3">
            <w:pPr>
              <w:pStyle w:val="a8"/>
              <w:jc w:val="center"/>
              <w:rPr>
                <w:rFonts w:ascii="Times New Roman" w:hAnsi="Times New Roman" w:cs="Times New Roman"/>
                <w:sz w:val="20"/>
                <w:szCs w:val="20"/>
              </w:rPr>
            </w:pPr>
            <w:r>
              <w:rPr>
                <w:rFonts w:ascii="Times New Roman" w:hAnsi="Times New Roman" w:cs="Times New Roman"/>
                <w:sz w:val="20"/>
                <w:szCs w:val="20"/>
              </w:rPr>
              <w:t>1</w:t>
            </w:r>
            <w:r w:rsidR="00D65BB3">
              <w:rPr>
                <w:rFonts w:ascii="Times New Roman" w:hAnsi="Times New Roman" w:cs="Times New Roman"/>
                <w:sz w:val="20"/>
                <w:szCs w:val="20"/>
              </w:rPr>
              <w:t>34</w:t>
            </w:r>
          </w:p>
        </w:tc>
      </w:tr>
      <w:bookmarkEnd w:id="17"/>
      <w:bookmarkEnd w:id="18"/>
      <w:bookmarkEnd w:id="19"/>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760D00" w:rsidRDefault="00760D00" w:rsidP="000222CF">
      <w:pPr>
        <w:suppressAutoHyphens/>
        <w:spacing w:after="0" w:line="240" w:lineRule="auto"/>
        <w:rPr>
          <w:rFonts w:ascii="Times New Roman" w:hAnsi="Times New Roman"/>
          <w:i/>
          <w:sz w:val="24"/>
          <w:szCs w:val="24"/>
          <w:lang w:eastAsia="ar-SA"/>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lastRenderedPageBreak/>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Pr="003E30A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760D00" w:rsidRDefault="00760D00" w:rsidP="00911162">
      <w:pPr>
        <w:widowControl w:val="0"/>
        <w:spacing w:after="0" w:line="254" w:lineRule="exact"/>
        <w:ind w:left="12960" w:right="420"/>
        <w:rPr>
          <w:rFonts w:ascii="Times New Roman" w:hAnsi="Times New Roman"/>
          <w:bCs/>
          <w:sz w:val="20"/>
          <w:szCs w:val="20"/>
          <w:lang w:eastAsia="ru-RU"/>
        </w:rPr>
      </w:pPr>
    </w:p>
    <w:tbl>
      <w:tblPr>
        <w:tblW w:w="15607" w:type="dxa"/>
        <w:tblInd w:w="94" w:type="dxa"/>
        <w:tblLook w:val="04A0"/>
      </w:tblPr>
      <w:tblGrid>
        <w:gridCol w:w="503"/>
        <w:gridCol w:w="4040"/>
        <w:gridCol w:w="883"/>
        <w:gridCol w:w="1000"/>
        <w:gridCol w:w="1528"/>
        <w:gridCol w:w="1528"/>
        <w:gridCol w:w="1528"/>
        <w:gridCol w:w="1406"/>
        <w:gridCol w:w="3191"/>
      </w:tblGrid>
      <w:tr w:rsidR="008E2F6E" w:rsidRPr="008E2F6E" w:rsidTr="008E2F6E">
        <w:trPr>
          <w:trHeight w:val="141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 xml:space="preserve">№ </w:t>
            </w:r>
            <w:r w:rsidRPr="008E2F6E">
              <w:rPr>
                <w:rFonts w:ascii="Times New Roman" w:eastAsia="Times New Roman" w:hAnsi="Times New Roman"/>
                <w:b/>
                <w:bCs/>
                <w:color w:val="000000"/>
                <w:sz w:val="20"/>
                <w:szCs w:val="20"/>
                <w:lang w:eastAsia="ru-RU"/>
              </w:rPr>
              <w:br/>
            </w:r>
            <w:proofErr w:type="spellStart"/>
            <w:proofErr w:type="gramStart"/>
            <w:r w:rsidRPr="008E2F6E">
              <w:rPr>
                <w:rFonts w:ascii="Times New Roman" w:eastAsia="Times New Roman" w:hAnsi="Times New Roman"/>
                <w:b/>
                <w:bCs/>
                <w:color w:val="000000"/>
                <w:sz w:val="20"/>
                <w:szCs w:val="20"/>
                <w:lang w:eastAsia="ru-RU"/>
              </w:rPr>
              <w:t>п</w:t>
            </w:r>
            <w:proofErr w:type="spellEnd"/>
            <w:proofErr w:type="gramEnd"/>
            <w:r w:rsidRPr="008E2F6E">
              <w:rPr>
                <w:rFonts w:ascii="Times New Roman" w:eastAsia="Times New Roman" w:hAnsi="Times New Roman"/>
                <w:b/>
                <w:bCs/>
                <w:color w:val="000000"/>
                <w:sz w:val="20"/>
                <w:szCs w:val="20"/>
                <w:lang w:eastAsia="ru-RU"/>
              </w:rPr>
              <w:t>/</w:t>
            </w:r>
            <w:proofErr w:type="spellStart"/>
            <w:r w:rsidRPr="008E2F6E">
              <w:rPr>
                <w:rFonts w:ascii="Times New Roman" w:eastAsia="Times New Roman" w:hAnsi="Times New Roman"/>
                <w:b/>
                <w:bCs/>
                <w:color w:val="000000"/>
                <w:sz w:val="20"/>
                <w:szCs w:val="20"/>
                <w:lang w:eastAsia="ru-RU"/>
              </w:rPr>
              <w:t>п</w:t>
            </w:r>
            <w:proofErr w:type="spellEnd"/>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Наименование</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proofErr w:type="spellStart"/>
            <w:r w:rsidRPr="008E2F6E">
              <w:rPr>
                <w:rFonts w:ascii="Times New Roman" w:eastAsia="Times New Roman" w:hAnsi="Times New Roman"/>
                <w:b/>
                <w:bCs/>
                <w:color w:val="000000"/>
                <w:sz w:val="20"/>
                <w:szCs w:val="20"/>
                <w:lang w:eastAsia="ru-RU"/>
              </w:rPr>
              <w:t>Ед</w:t>
            </w:r>
            <w:proofErr w:type="gramStart"/>
            <w:r w:rsidRPr="008E2F6E">
              <w:rPr>
                <w:rFonts w:ascii="Times New Roman" w:eastAsia="Times New Roman" w:hAnsi="Times New Roman"/>
                <w:b/>
                <w:bCs/>
                <w:color w:val="000000"/>
                <w:sz w:val="20"/>
                <w:szCs w:val="20"/>
                <w:lang w:eastAsia="ru-RU"/>
              </w:rPr>
              <w:t>.и</w:t>
            </w:r>
            <w:proofErr w:type="gramEnd"/>
            <w:r w:rsidRPr="008E2F6E">
              <w:rPr>
                <w:rFonts w:ascii="Times New Roman" w:eastAsia="Times New Roman" w:hAnsi="Times New Roman"/>
                <w:b/>
                <w:bCs/>
                <w:color w:val="000000"/>
                <w:sz w:val="20"/>
                <w:szCs w:val="20"/>
                <w:lang w:eastAsia="ru-RU"/>
              </w:rPr>
              <w:t>зм</w:t>
            </w:r>
            <w:proofErr w:type="spellEnd"/>
            <w:r w:rsidRPr="008E2F6E">
              <w:rPr>
                <w:rFonts w:ascii="Times New Roman" w:eastAsia="Times New Roman" w:hAnsi="Times New Roman"/>
                <w:b/>
                <w:bCs/>
                <w:color w:val="000000"/>
                <w:sz w:val="20"/>
                <w:szCs w:val="20"/>
                <w:lang w:eastAsia="ru-RU"/>
              </w:rPr>
              <w: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Кол-во</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Коммерческое предложение № 1, руб.</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Коммерческое предложение № 2, руб.</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Коммерческое предложение № 3, руб.</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Средняя цена в руб.</w:t>
            </w:r>
          </w:p>
        </w:tc>
        <w:tc>
          <w:tcPr>
            <w:tcW w:w="3191" w:type="dxa"/>
            <w:tcBorders>
              <w:top w:val="single" w:sz="4" w:space="0" w:color="auto"/>
              <w:left w:val="nil"/>
              <w:bottom w:val="single" w:sz="4" w:space="0" w:color="auto"/>
              <w:right w:val="single" w:sz="4" w:space="0" w:color="auto"/>
            </w:tcBorders>
            <w:shd w:val="clear" w:color="auto" w:fill="auto"/>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Сумма, руб.</w:t>
            </w:r>
          </w:p>
        </w:tc>
      </w:tr>
      <w:tr w:rsidR="008E2F6E" w:rsidRPr="008E2F6E" w:rsidTr="008E2F6E">
        <w:trPr>
          <w:trHeight w:val="885"/>
        </w:trPr>
        <w:tc>
          <w:tcPr>
            <w:tcW w:w="503" w:type="dxa"/>
            <w:tcBorders>
              <w:top w:val="single" w:sz="4" w:space="0" w:color="auto"/>
              <w:left w:val="single" w:sz="4" w:space="0" w:color="auto"/>
              <w:bottom w:val="single" w:sz="4" w:space="0" w:color="auto"/>
              <w:right w:val="nil"/>
            </w:tcBorders>
            <w:shd w:val="clear" w:color="auto" w:fill="auto"/>
            <w:noWrap/>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1</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2F6E" w:rsidRPr="008E2F6E" w:rsidRDefault="008E2F6E" w:rsidP="008E2F6E">
            <w:pPr>
              <w:spacing w:after="0" w:line="240" w:lineRule="auto"/>
              <w:rPr>
                <w:rFonts w:ascii="Times New Roman" w:eastAsia="Times New Roman" w:hAnsi="Times New Roman"/>
                <w:lang w:eastAsia="ru-RU"/>
              </w:rPr>
            </w:pPr>
            <w:r w:rsidRPr="008E2F6E">
              <w:rPr>
                <w:rFonts w:ascii="Times New Roman" w:eastAsia="Times New Roman" w:hAnsi="Times New Roman"/>
                <w:lang w:eastAsia="ru-RU"/>
              </w:rPr>
              <w:t xml:space="preserve">Молоко питьевое пастеризованное с массовой </w:t>
            </w:r>
            <w:r w:rsidRPr="008E2F6E">
              <w:rPr>
                <w:rFonts w:ascii="Times New Roman" w:eastAsia="Times New Roman" w:hAnsi="Times New Roman"/>
                <w:lang w:eastAsia="ru-RU"/>
              </w:rPr>
              <w:br/>
              <w:t>долей жира 3,2 %, фасованное</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8E2F6E" w:rsidRPr="008E2F6E" w:rsidRDefault="008E2F6E" w:rsidP="008E2F6E">
            <w:pPr>
              <w:spacing w:after="0" w:line="240" w:lineRule="auto"/>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л</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3255</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56,20</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49,00</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50,00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51,73</w:t>
            </w:r>
          </w:p>
        </w:tc>
        <w:tc>
          <w:tcPr>
            <w:tcW w:w="3191" w:type="dxa"/>
            <w:tcBorders>
              <w:top w:val="single" w:sz="4" w:space="0" w:color="auto"/>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color w:val="000000"/>
                <w:sz w:val="24"/>
                <w:szCs w:val="24"/>
                <w:lang w:eastAsia="ru-RU"/>
              </w:rPr>
            </w:pPr>
            <w:r w:rsidRPr="008E2F6E">
              <w:rPr>
                <w:rFonts w:ascii="Times New Roman" w:eastAsia="Times New Roman" w:hAnsi="Times New Roman"/>
                <w:color w:val="000000"/>
                <w:sz w:val="24"/>
                <w:szCs w:val="24"/>
                <w:lang w:eastAsia="ru-RU"/>
              </w:rPr>
              <w:t>168 381,15</w:t>
            </w:r>
          </w:p>
        </w:tc>
      </w:tr>
      <w:tr w:rsidR="008E2F6E" w:rsidRPr="008E2F6E" w:rsidTr="008E2F6E">
        <w:trPr>
          <w:trHeight w:val="555"/>
        </w:trPr>
        <w:tc>
          <w:tcPr>
            <w:tcW w:w="503" w:type="dxa"/>
            <w:tcBorders>
              <w:top w:val="nil"/>
              <w:left w:val="single" w:sz="4" w:space="0" w:color="auto"/>
              <w:bottom w:val="single" w:sz="4" w:space="0" w:color="auto"/>
              <w:right w:val="nil"/>
            </w:tcBorders>
            <w:shd w:val="clear" w:color="auto" w:fill="auto"/>
            <w:noWrap/>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2</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8E2F6E" w:rsidRPr="008E2F6E" w:rsidRDefault="008E2F6E" w:rsidP="008E2F6E">
            <w:pPr>
              <w:spacing w:after="0" w:line="240" w:lineRule="auto"/>
              <w:rPr>
                <w:rFonts w:ascii="Times New Roman" w:eastAsia="Times New Roman" w:hAnsi="Times New Roman"/>
                <w:lang w:eastAsia="ru-RU"/>
              </w:rPr>
            </w:pPr>
            <w:r w:rsidRPr="008E2F6E">
              <w:rPr>
                <w:rFonts w:ascii="Times New Roman" w:eastAsia="Times New Roman" w:hAnsi="Times New Roman"/>
                <w:lang w:eastAsia="ru-RU"/>
              </w:rPr>
              <w:t>Кефир с массовой долей жирности 3,2%, фасованный</w:t>
            </w:r>
            <w:r w:rsidRPr="008E2F6E">
              <w:rPr>
                <w:rFonts w:ascii="Times New Roman" w:eastAsia="Times New Roman" w:hAnsi="Times New Roman"/>
                <w:lang w:eastAsia="ru-RU"/>
              </w:rPr>
              <w:br/>
              <w:t>упаковка по 0,5 кг</w:t>
            </w:r>
          </w:p>
        </w:tc>
        <w:tc>
          <w:tcPr>
            <w:tcW w:w="883" w:type="dxa"/>
            <w:tcBorders>
              <w:top w:val="nil"/>
              <w:left w:val="nil"/>
              <w:bottom w:val="single" w:sz="4" w:space="0" w:color="auto"/>
              <w:right w:val="single" w:sz="4" w:space="0" w:color="auto"/>
            </w:tcBorders>
            <w:shd w:val="clear" w:color="auto" w:fill="auto"/>
            <w:noWrap/>
            <w:vAlign w:val="bottom"/>
            <w:hideMark/>
          </w:tcPr>
          <w:p w:rsidR="008E2F6E" w:rsidRPr="008E2F6E" w:rsidRDefault="008E2F6E" w:rsidP="008E2F6E">
            <w:pPr>
              <w:spacing w:after="0" w:line="240" w:lineRule="auto"/>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л</w:t>
            </w:r>
          </w:p>
        </w:tc>
        <w:tc>
          <w:tcPr>
            <w:tcW w:w="1000"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1 860</w:t>
            </w:r>
          </w:p>
        </w:tc>
        <w:tc>
          <w:tcPr>
            <w:tcW w:w="1528"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58,40</w:t>
            </w:r>
          </w:p>
        </w:tc>
        <w:tc>
          <w:tcPr>
            <w:tcW w:w="1528"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58,00</w:t>
            </w:r>
          </w:p>
        </w:tc>
        <w:tc>
          <w:tcPr>
            <w:tcW w:w="1528"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59,00</w:t>
            </w:r>
          </w:p>
        </w:tc>
        <w:tc>
          <w:tcPr>
            <w:tcW w:w="1406"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58,47</w:t>
            </w:r>
          </w:p>
        </w:tc>
        <w:tc>
          <w:tcPr>
            <w:tcW w:w="3191"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color w:val="000000"/>
                <w:sz w:val="24"/>
                <w:szCs w:val="24"/>
                <w:lang w:eastAsia="ru-RU"/>
              </w:rPr>
            </w:pPr>
            <w:r w:rsidRPr="008E2F6E">
              <w:rPr>
                <w:rFonts w:ascii="Times New Roman" w:eastAsia="Times New Roman" w:hAnsi="Times New Roman"/>
                <w:color w:val="000000"/>
                <w:sz w:val="24"/>
                <w:szCs w:val="24"/>
                <w:lang w:eastAsia="ru-RU"/>
              </w:rPr>
              <w:t>108 754,20</w:t>
            </w:r>
          </w:p>
        </w:tc>
      </w:tr>
      <w:tr w:rsidR="008E2F6E" w:rsidRPr="008E2F6E" w:rsidTr="008E2F6E">
        <w:trPr>
          <w:trHeight w:val="885"/>
        </w:trPr>
        <w:tc>
          <w:tcPr>
            <w:tcW w:w="503" w:type="dxa"/>
            <w:tcBorders>
              <w:top w:val="nil"/>
              <w:left w:val="single" w:sz="4" w:space="0" w:color="auto"/>
              <w:bottom w:val="single" w:sz="4" w:space="0" w:color="auto"/>
              <w:right w:val="nil"/>
            </w:tcBorders>
            <w:shd w:val="clear" w:color="auto" w:fill="auto"/>
            <w:noWrap/>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3</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8E2F6E" w:rsidRPr="008E2F6E" w:rsidRDefault="008E2F6E" w:rsidP="008E2F6E">
            <w:pPr>
              <w:spacing w:after="0" w:line="240" w:lineRule="auto"/>
              <w:rPr>
                <w:rFonts w:ascii="Times New Roman" w:eastAsia="Times New Roman" w:hAnsi="Times New Roman"/>
                <w:lang w:eastAsia="ru-RU"/>
              </w:rPr>
            </w:pPr>
            <w:r w:rsidRPr="008E2F6E">
              <w:rPr>
                <w:rFonts w:ascii="Times New Roman" w:eastAsia="Times New Roman" w:hAnsi="Times New Roman"/>
                <w:lang w:eastAsia="ru-RU"/>
              </w:rPr>
              <w:t>Сметана с массовой долей жира 20%, фасованная</w:t>
            </w:r>
          </w:p>
        </w:tc>
        <w:tc>
          <w:tcPr>
            <w:tcW w:w="883" w:type="dxa"/>
            <w:tcBorders>
              <w:top w:val="nil"/>
              <w:left w:val="nil"/>
              <w:bottom w:val="single" w:sz="4" w:space="0" w:color="auto"/>
              <w:right w:val="single" w:sz="4" w:space="0" w:color="auto"/>
            </w:tcBorders>
            <w:shd w:val="clear" w:color="auto" w:fill="auto"/>
            <w:noWrap/>
            <w:vAlign w:val="bottom"/>
            <w:hideMark/>
          </w:tcPr>
          <w:p w:rsidR="008E2F6E" w:rsidRPr="008E2F6E" w:rsidRDefault="008E2F6E" w:rsidP="008E2F6E">
            <w:pPr>
              <w:spacing w:after="0" w:line="240" w:lineRule="auto"/>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кг</w:t>
            </w:r>
          </w:p>
        </w:tc>
        <w:tc>
          <w:tcPr>
            <w:tcW w:w="1000"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134</w:t>
            </w:r>
          </w:p>
        </w:tc>
        <w:tc>
          <w:tcPr>
            <w:tcW w:w="1528"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210,50</w:t>
            </w:r>
          </w:p>
        </w:tc>
        <w:tc>
          <w:tcPr>
            <w:tcW w:w="1528"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220,00</w:t>
            </w:r>
          </w:p>
        </w:tc>
        <w:tc>
          <w:tcPr>
            <w:tcW w:w="1528"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221,00</w:t>
            </w:r>
          </w:p>
        </w:tc>
        <w:tc>
          <w:tcPr>
            <w:tcW w:w="1406"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217,17</w:t>
            </w:r>
          </w:p>
        </w:tc>
        <w:tc>
          <w:tcPr>
            <w:tcW w:w="3191"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color w:val="000000"/>
                <w:sz w:val="24"/>
                <w:szCs w:val="24"/>
                <w:lang w:eastAsia="ru-RU"/>
              </w:rPr>
            </w:pPr>
            <w:r w:rsidRPr="008E2F6E">
              <w:rPr>
                <w:rFonts w:ascii="Times New Roman" w:eastAsia="Times New Roman" w:hAnsi="Times New Roman"/>
                <w:color w:val="000000"/>
                <w:sz w:val="24"/>
                <w:szCs w:val="24"/>
                <w:lang w:eastAsia="ru-RU"/>
              </w:rPr>
              <w:t>29 100,78</w:t>
            </w:r>
          </w:p>
        </w:tc>
      </w:tr>
      <w:tr w:rsidR="008E2F6E" w:rsidRPr="008E2F6E" w:rsidTr="008E2F6E">
        <w:trPr>
          <w:trHeight w:val="855"/>
        </w:trPr>
        <w:tc>
          <w:tcPr>
            <w:tcW w:w="503" w:type="dxa"/>
            <w:tcBorders>
              <w:top w:val="nil"/>
              <w:left w:val="single" w:sz="4" w:space="0" w:color="auto"/>
              <w:bottom w:val="single" w:sz="4" w:space="0" w:color="auto"/>
              <w:right w:val="nil"/>
            </w:tcBorders>
            <w:shd w:val="clear" w:color="auto" w:fill="auto"/>
            <w:noWrap/>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4</w:t>
            </w:r>
          </w:p>
        </w:tc>
        <w:tc>
          <w:tcPr>
            <w:tcW w:w="4040" w:type="dxa"/>
            <w:tcBorders>
              <w:top w:val="nil"/>
              <w:left w:val="single" w:sz="4" w:space="0" w:color="auto"/>
              <w:bottom w:val="single" w:sz="4" w:space="0" w:color="auto"/>
              <w:right w:val="single" w:sz="4" w:space="0" w:color="auto"/>
            </w:tcBorders>
            <w:shd w:val="clear" w:color="auto" w:fill="auto"/>
            <w:hideMark/>
          </w:tcPr>
          <w:p w:rsidR="008E2F6E" w:rsidRPr="008E2F6E" w:rsidRDefault="008E2F6E" w:rsidP="008E2F6E">
            <w:pPr>
              <w:spacing w:after="0" w:line="240" w:lineRule="auto"/>
              <w:rPr>
                <w:rFonts w:ascii="Times New Roman" w:eastAsia="Times New Roman" w:hAnsi="Times New Roman"/>
                <w:lang w:eastAsia="ru-RU"/>
              </w:rPr>
            </w:pPr>
            <w:r w:rsidRPr="008E2F6E">
              <w:rPr>
                <w:rFonts w:ascii="Times New Roman" w:eastAsia="Times New Roman" w:hAnsi="Times New Roman"/>
                <w:lang w:eastAsia="ru-RU"/>
              </w:rPr>
              <w:t xml:space="preserve">Творог  9% жирности, фасованный </w:t>
            </w:r>
          </w:p>
        </w:tc>
        <w:tc>
          <w:tcPr>
            <w:tcW w:w="883" w:type="dxa"/>
            <w:tcBorders>
              <w:top w:val="nil"/>
              <w:left w:val="nil"/>
              <w:bottom w:val="single" w:sz="4" w:space="0" w:color="auto"/>
              <w:right w:val="single" w:sz="4" w:space="0" w:color="auto"/>
            </w:tcBorders>
            <w:shd w:val="clear" w:color="auto" w:fill="auto"/>
            <w:noWrap/>
            <w:vAlign w:val="bottom"/>
            <w:hideMark/>
          </w:tcPr>
          <w:p w:rsidR="008E2F6E" w:rsidRPr="008E2F6E" w:rsidRDefault="008E2F6E" w:rsidP="008E2F6E">
            <w:pPr>
              <w:spacing w:after="0" w:line="240" w:lineRule="auto"/>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кг</w:t>
            </w:r>
          </w:p>
        </w:tc>
        <w:tc>
          <w:tcPr>
            <w:tcW w:w="1000"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521</w:t>
            </w:r>
          </w:p>
        </w:tc>
        <w:tc>
          <w:tcPr>
            <w:tcW w:w="1528"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343,00</w:t>
            </w:r>
          </w:p>
        </w:tc>
        <w:tc>
          <w:tcPr>
            <w:tcW w:w="1528"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268,00</w:t>
            </w:r>
          </w:p>
        </w:tc>
        <w:tc>
          <w:tcPr>
            <w:tcW w:w="1528"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269,00</w:t>
            </w:r>
          </w:p>
        </w:tc>
        <w:tc>
          <w:tcPr>
            <w:tcW w:w="1406"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sz w:val="24"/>
                <w:szCs w:val="24"/>
                <w:lang w:eastAsia="ru-RU"/>
              </w:rPr>
            </w:pPr>
            <w:r w:rsidRPr="008E2F6E">
              <w:rPr>
                <w:rFonts w:ascii="Times New Roman" w:eastAsia="Times New Roman" w:hAnsi="Times New Roman"/>
                <w:sz w:val="24"/>
                <w:szCs w:val="24"/>
                <w:lang w:eastAsia="ru-RU"/>
              </w:rPr>
              <w:t>293,33</w:t>
            </w:r>
          </w:p>
        </w:tc>
        <w:tc>
          <w:tcPr>
            <w:tcW w:w="3191" w:type="dxa"/>
            <w:tcBorders>
              <w:top w:val="nil"/>
              <w:left w:val="nil"/>
              <w:bottom w:val="single" w:sz="4" w:space="0" w:color="auto"/>
              <w:right w:val="single" w:sz="4" w:space="0" w:color="auto"/>
            </w:tcBorders>
            <w:shd w:val="clear" w:color="auto" w:fill="auto"/>
            <w:noWrap/>
            <w:vAlign w:val="center"/>
            <w:hideMark/>
          </w:tcPr>
          <w:p w:rsidR="008E2F6E" w:rsidRPr="008E2F6E" w:rsidRDefault="008E2F6E" w:rsidP="008E2F6E">
            <w:pPr>
              <w:spacing w:after="0" w:line="240" w:lineRule="auto"/>
              <w:jc w:val="right"/>
              <w:rPr>
                <w:rFonts w:ascii="Times New Roman" w:eastAsia="Times New Roman" w:hAnsi="Times New Roman"/>
                <w:color w:val="000000"/>
                <w:sz w:val="24"/>
                <w:szCs w:val="24"/>
                <w:lang w:eastAsia="ru-RU"/>
              </w:rPr>
            </w:pPr>
            <w:r w:rsidRPr="008E2F6E">
              <w:rPr>
                <w:rFonts w:ascii="Times New Roman" w:eastAsia="Times New Roman" w:hAnsi="Times New Roman"/>
                <w:color w:val="000000"/>
                <w:sz w:val="24"/>
                <w:szCs w:val="24"/>
                <w:lang w:eastAsia="ru-RU"/>
              </w:rPr>
              <w:t>152 824,93</w:t>
            </w:r>
          </w:p>
        </w:tc>
      </w:tr>
      <w:tr w:rsidR="008E2F6E" w:rsidRPr="008E2F6E" w:rsidTr="008E2F6E">
        <w:trPr>
          <w:trHeight w:val="315"/>
        </w:trPr>
        <w:tc>
          <w:tcPr>
            <w:tcW w:w="12416" w:type="dxa"/>
            <w:gridSpan w:val="8"/>
            <w:tcBorders>
              <w:top w:val="single" w:sz="4" w:space="0" w:color="auto"/>
              <w:left w:val="single" w:sz="4" w:space="0" w:color="auto"/>
              <w:bottom w:val="single" w:sz="4" w:space="0" w:color="auto"/>
              <w:right w:val="nil"/>
            </w:tcBorders>
            <w:shd w:val="clear" w:color="auto" w:fill="auto"/>
            <w:noWrap/>
            <w:vAlign w:val="center"/>
            <w:hideMark/>
          </w:tcPr>
          <w:p w:rsidR="008E2F6E" w:rsidRPr="008E2F6E" w:rsidRDefault="008E2F6E" w:rsidP="008E2F6E">
            <w:pPr>
              <w:spacing w:after="0" w:line="240" w:lineRule="auto"/>
              <w:jc w:val="center"/>
              <w:rPr>
                <w:rFonts w:ascii="Times New Roman" w:eastAsia="Times New Roman" w:hAnsi="Times New Roman"/>
                <w:b/>
                <w:bCs/>
                <w:color w:val="000000"/>
                <w:sz w:val="20"/>
                <w:szCs w:val="20"/>
                <w:lang w:eastAsia="ru-RU"/>
              </w:rPr>
            </w:pPr>
            <w:r w:rsidRPr="008E2F6E">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3191" w:type="dxa"/>
            <w:tcBorders>
              <w:top w:val="nil"/>
              <w:left w:val="nil"/>
              <w:bottom w:val="single" w:sz="4" w:space="0" w:color="auto"/>
              <w:right w:val="single" w:sz="4" w:space="0" w:color="auto"/>
            </w:tcBorders>
            <w:shd w:val="clear" w:color="auto" w:fill="auto"/>
            <w:vAlign w:val="center"/>
            <w:hideMark/>
          </w:tcPr>
          <w:p w:rsidR="008E2F6E" w:rsidRPr="008E2F6E" w:rsidRDefault="008E2F6E" w:rsidP="008E2F6E">
            <w:pPr>
              <w:spacing w:after="0" w:line="240" w:lineRule="auto"/>
              <w:jc w:val="right"/>
              <w:rPr>
                <w:rFonts w:ascii="Times New Roman" w:eastAsia="Times New Roman" w:hAnsi="Times New Roman"/>
                <w:b/>
                <w:bCs/>
                <w:color w:val="000000"/>
                <w:sz w:val="24"/>
                <w:szCs w:val="24"/>
                <w:lang w:eastAsia="ru-RU"/>
              </w:rPr>
            </w:pPr>
            <w:r w:rsidRPr="008E2F6E">
              <w:rPr>
                <w:rFonts w:ascii="Times New Roman" w:eastAsia="Times New Roman" w:hAnsi="Times New Roman"/>
                <w:b/>
                <w:bCs/>
                <w:color w:val="000000"/>
                <w:sz w:val="24"/>
                <w:szCs w:val="24"/>
                <w:lang w:eastAsia="ru-RU"/>
              </w:rPr>
              <w:t>459 061,06</w:t>
            </w:r>
          </w:p>
        </w:tc>
      </w:tr>
    </w:tbl>
    <w:p w:rsidR="00760D00" w:rsidRDefault="00760D00" w:rsidP="00695273">
      <w:pPr>
        <w:suppressAutoHyphens/>
        <w:spacing w:after="0" w:line="240" w:lineRule="auto"/>
        <w:rPr>
          <w:rFonts w:ascii="Times New Roman" w:hAnsi="Times New Roman"/>
          <w:i/>
          <w:sz w:val="24"/>
          <w:szCs w:val="24"/>
          <w:lang w:eastAsia="ar-SA"/>
        </w:rPr>
      </w:pPr>
    </w:p>
    <w:p w:rsidR="00760D00" w:rsidRPr="008E2F6E" w:rsidRDefault="008E2F6E" w:rsidP="008E2F6E">
      <w:pPr>
        <w:suppressAutoHyphens/>
        <w:spacing w:after="0" w:line="240" w:lineRule="auto"/>
        <w:ind w:firstLine="708"/>
        <w:rPr>
          <w:rFonts w:ascii="Times New Roman" w:hAnsi="Times New Roman"/>
          <w:i/>
          <w:sz w:val="24"/>
          <w:szCs w:val="24"/>
          <w:lang w:eastAsia="ar-SA"/>
        </w:rPr>
      </w:pPr>
      <w:r w:rsidRPr="008E2F6E">
        <w:rPr>
          <w:rFonts w:ascii="Times New Roman" w:hAnsi="Times New Roman"/>
          <w:sz w:val="24"/>
          <w:szCs w:val="24"/>
        </w:rPr>
        <w:t>Расчет начальной (максимальной) цены договора рассчитывается по следующей формуле: сумма цен, делится на количество используемых в расчете цен</w:t>
      </w:r>
      <w:r>
        <w:rPr>
          <w:rFonts w:ascii="Times New Roman" w:hAnsi="Times New Roman"/>
          <w:sz w:val="24"/>
          <w:szCs w:val="24"/>
        </w:rPr>
        <w:t>,</w:t>
      </w:r>
      <w:r w:rsidRPr="008E2F6E">
        <w:rPr>
          <w:rFonts w:ascii="Times New Roman" w:hAnsi="Times New Roman"/>
          <w:sz w:val="24"/>
          <w:szCs w:val="24"/>
        </w:rPr>
        <w:t xml:space="preserve"> полученное значение</w:t>
      </w:r>
      <w:r>
        <w:rPr>
          <w:rFonts w:ascii="Times New Roman" w:hAnsi="Times New Roman"/>
          <w:sz w:val="24"/>
          <w:szCs w:val="24"/>
        </w:rPr>
        <w:t xml:space="preserve"> (средняя цена)  </w:t>
      </w:r>
      <w:r w:rsidRPr="008E2F6E">
        <w:rPr>
          <w:rFonts w:ascii="Times New Roman" w:hAnsi="Times New Roman"/>
          <w:sz w:val="24"/>
          <w:szCs w:val="24"/>
        </w:rPr>
        <w:t>умножается на количество (объем) закупаемого товара по данной позиции</w:t>
      </w:r>
      <w:r>
        <w:rPr>
          <w:rFonts w:ascii="Times New Roman" w:hAnsi="Times New Roman"/>
          <w:sz w:val="24"/>
          <w:szCs w:val="24"/>
        </w:rPr>
        <w:t>.</w:t>
      </w: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0598B"/>
    <w:rsid w:val="000222CF"/>
    <w:rsid w:val="000445F4"/>
    <w:rsid w:val="00045F1D"/>
    <w:rsid w:val="00075B93"/>
    <w:rsid w:val="0008743A"/>
    <w:rsid w:val="000918BE"/>
    <w:rsid w:val="00092CBB"/>
    <w:rsid w:val="00093EF6"/>
    <w:rsid w:val="00096433"/>
    <w:rsid w:val="000B4B74"/>
    <w:rsid w:val="000D170D"/>
    <w:rsid w:val="000E25F7"/>
    <w:rsid w:val="000E5D47"/>
    <w:rsid w:val="0011463B"/>
    <w:rsid w:val="00126346"/>
    <w:rsid w:val="001275DE"/>
    <w:rsid w:val="0013259E"/>
    <w:rsid w:val="00151091"/>
    <w:rsid w:val="00156596"/>
    <w:rsid w:val="0016042B"/>
    <w:rsid w:val="0016139D"/>
    <w:rsid w:val="001825B7"/>
    <w:rsid w:val="001B0EFD"/>
    <w:rsid w:val="001B45D5"/>
    <w:rsid w:val="001D04DC"/>
    <w:rsid w:val="001D0B79"/>
    <w:rsid w:val="001D576D"/>
    <w:rsid w:val="001E690B"/>
    <w:rsid w:val="002026BA"/>
    <w:rsid w:val="00221C8C"/>
    <w:rsid w:val="00222A18"/>
    <w:rsid w:val="002302DD"/>
    <w:rsid w:val="0024063B"/>
    <w:rsid w:val="002536D1"/>
    <w:rsid w:val="00286BFC"/>
    <w:rsid w:val="002A1F54"/>
    <w:rsid w:val="002A5FFE"/>
    <w:rsid w:val="002A717C"/>
    <w:rsid w:val="002B3F5F"/>
    <w:rsid w:val="002D0F9C"/>
    <w:rsid w:val="002E1E37"/>
    <w:rsid w:val="002F7B9F"/>
    <w:rsid w:val="00317D6D"/>
    <w:rsid w:val="00354A42"/>
    <w:rsid w:val="00367586"/>
    <w:rsid w:val="003A3A13"/>
    <w:rsid w:val="003C10A6"/>
    <w:rsid w:val="003C2115"/>
    <w:rsid w:val="003C2CA0"/>
    <w:rsid w:val="003D14B7"/>
    <w:rsid w:val="003D2316"/>
    <w:rsid w:val="003E30A0"/>
    <w:rsid w:val="00402077"/>
    <w:rsid w:val="00404662"/>
    <w:rsid w:val="004256BB"/>
    <w:rsid w:val="00431983"/>
    <w:rsid w:val="00431F53"/>
    <w:rsid w:val="004449A4"/>
    <w:rsid w:val="004822B6"/>
    <w:rsid w:val="0048762E"/>
    <w:rsid w:val="00487BEA"/>
    <w:rsid w:val="00487FD9"/>
    <w:rsid w:val="00492AA6"/>
    <w:rsid w:val="004A0AC8"/>
    <w:rsid w:val="004A4ACC"/>
    <w:rsid w:val="004B0E1C"/>
    <w:rsid w:val="004C25C3"/>
    <w:rsid w:val="004C6DCC"/>
    <w:rsid w:val="004D427E"/>
    <w:rsid w:val="004D5A2B"/>
    <w:rsid w:val="004D7FCB"/>
    <w:rsid w:val="004E40C4"/>
    <w:rsid w:val="00504328"/>
    <w:rsid w:val="00511233"/>
    <w:rsid w:val="00511987"/>
    <w:rsid w:val="00517BD9"/>
    <w:rsid w:val="00531A33"/>
    <w:rsid w:val="005347A8"/>
    <w:rsid w:val="005423BA"/>
    <w:rsid w:val="00552C43"/>
    <w:rsid w:val="00556BE7"/>
    <w:rsid w:val="00582708"/>
    <w:rsid w:val="0058311E"/>
    <w:rsid w:val="005877FA"/>
    <w:rsid w:val="005B19CE"/>
    <w:rsid w:val="005B4585"/>
    <w:rsid w:val="005C041B"/>
    <w:rsid w:val="005E23FB"/>
    <w:rsid w:val="006311AA"/>
    <w:rsid w:val="006339D0"/>
    <w:rsid w:val="0065796D"/>
    <w:rsid w:val="00685F2F"/>
    <w:rsid w:val="006917EC"/>
    <w:rsid w:val="006918CF"/>
    <w:rsid w:val="00695273"/>
    <w:rsid w:val="006A1611"/>
    <w:rsid w:val="006A19D2"/>
    <w:rsid w:val="006C47EA"/>
    <w:rsid w:val="006E0417"/>
    <w:rsid w:val="006E57A4"/>
    <w:rsid w:val="006E57C6"/>
    <w:rsid w:val="006E5869"/>
    <w:rsid w:val="00705F74"/>
    <w:rsid w:val="00715BDB"/>
    <w:rsid w:val="00720A94"/>
    <w:rsid w:val="0072475F"/>
    <w:rsid w:val="00727649"/>
    <w:rsid w:val="00730D6C"/>
    <w:rsid w:val="00743C64"/>
    <w:rsid w:val="00760243"/>
    <w:rsid w:val="00760D00"/>
    <w:rsid w:val="00786C2E"/>
    <w:rsid w:val="00787346"/>
    <w:rsid w:val="007B44E3"/>
    <w:rsid w:val="007B4B05"/>
    <w:rsid w:val="007B5B53"/>
    <w:rsid w:val="007C1529"/>
    <w:rsid w:val="007C48D9"/>
    <w:rsid w:val="007C4E03"/>
    <w:rsid w:val="007C57F1"/>
    <w:rsid w:val="00805630"/>
    <w:rsid w:val="00824E62"/>
    <w:rsid w:val="00831D1C"/>
    <w:rsid w:val="0083779C"/>
    <w:rsid w:val="008458D5"/>
    <w:rsid w:val="008678D4"/>
    <w:rsid w:val="00871A97"/>
    <w:rsid w:val="008937E3"/>
    <w:rsid w:val="008A35AB"/>
    <w:rsid w:val="008A3B6E"/>
    <w:rsid w:val="008D637F"/>
    <w:rsid w:val="008E2F6E"/>
    <w:rsid w:val="008F1698"/>
    <w:rsid w:val="00906824"/>
    <w:rsid w:val="0090686A"/>
    <w:rsid w:val="00911162"/>
    <w:rsid w:val="00915813"/>
    <w:rsid w:val="00916570"/>
    <w:rsid w:val="00920FE4"/>
    <w:rsid w:val="00931575"/>
    <w:rsid w:val="0093705A"/>
    <w:rsid w:val="00937F5F"/>
    <w:rsid w:val="00946E67"/>
    <w:rsid w:val="0095260E"/>
    <w:rsid w:val="00957357"/>
    <w:rsid w:val="00967E6F"/>
    <w:rsid w:val="00974996"/>
    <w:rsid w:val="00995992"/>
    <w:rsid w:val="009D19E8"/>
    <w:rsid w:val="009D3FE9"/>
    <w:rsid w:val="009D40B7"/>
    <w:rsid w:val="009E23F0"/>
    <w:rsid w:val="00A05028"/>
    <w:rsid w:val="00A14794"/>
    <w:rsid w:val="00A304E8"/>
    <w:rsid w:val="00A326D4"/>
    <w:rsid w:val="00A34AFD"/>
    <w:rsid w:val="00A51780"/>
    <w:rsid w:val="00A65BCE"/>
    <w:rsid w:val="00A676C2"/>
    <w:rsid w:val="00A910D5"/>
    <w:rsid w:val="00A96BAC"/>
    <w:rsid w:val="00AA0DAA"/>
    <w:rsid w:val="00AA1DC3"/>
    <w:rsid w:val="00AA6F81"/>
    <w:rsid w:val="00AD2FA9"/>
    <w:rsid w:val="00AD3257"/>
    <w:rsid w:val="00AE36D3"/>
    <w:rsid w:val="00AE751E"/>
    <w:rsid w:val="00AF0B98"/>
    <w:rsid w:val="00AF4526"/>
    <w:rsid w:val="00B045D5"/>
    <w:rsid w:val="00B15CB6"/>
    <w:rsid w:val="00B30F15"/>
    <w:rsid w:val="00B35D6E"/>
    <w:rsid w:val="00B406EC"/>
    <w:rsid w:val="00B466E2"/>
    <w:rsid w:val="00B50464"/>
    <w:rsid w:val="00B55EBD"/>
    <w:rsid w:val="00B6041B"/>
    <w:rsid w:val="00B93B14"/>
    <w:rsid w:val="00B94040"/>
    <w:rsid w:val="00BA3A49"/>
    <w:rsid w:val="00BA4485"/>
    <w:rsid w:val="00BB555D"/>
    <w:rsid w:val="00BB5BFB"/>
    <w:rsid w:val="00BB6BC2"/>
    <w:rsid w:val="00BD2544"/>
    <w:rsid w:val="00BD32DB"/>
    <w:rsid w:val="00BD4444"/>
    <w:rsid w:val="00BF5A74"/>
    <w:rsid w:val="00C209D7"/>
    <w:rsid w:val="00C26001"/>
    <w:rsid w:val="00C403F6"/>
    <w:rsid w:val="00C43F79"/>
    <w:rsid w:val="00C55A9F"/>
    <w:rsid w:val="00C836BE"/>
    <w:rsid w:val="00C951D8"/>
    <w:rsid w:val="00C96928"/>
    <w:rsid w:val="00C97370"/>
    <w:rsid w:val="00CA5DAD"/>
    <w:rsid w:val="00CC26EB"/>
    <w:rsid w:val="00CD59D8"/>
    <w:rsid w:val="00CD7A01"/>
    <w:rsid w:val="00CF1F23"/>
    <w:rsid w:val="00CF63B7"/>
    <w:rsid w:val="00D118E0"/>
    <w:rsid w:val="00D13120"/>
    <w:rsid w:val="00D24021"/>
    <w:rsid w:val="00D37773"/>
    <w:rsid w:val="00D430DE"/>
    <w:rsid w:val="00D51D64"/>
    <w:rsid w:val="00D61888"/>
    <w:rsid w:val="00D6436F"/>
    <w:rsid w:val="00D65BB3"/>
    <w:rsid w:val="00D73607"/>
    <w:rsid w:val="00D76874"/>
    <w:rsid w:val="00DA4AD2"/>
    <w:rsid w:val="00DB31E8"/>
    <w:rsid w:val="00DB5973"/>
    <w:rsid w:val="00DC2FAB"/>
    <w:rsid w:val="00DC5503"/>
    <w:rsid w:val="00DD0346"/>
    <w:rsid w:val="00DD1D3C"/>
    <w:rsid w:val="00DE3309"/>
    <w:rsid w:val="00DF4C75"/>
    <w:rsid w:val="00DF51B7"/>
    <w:rsid w:val="00DF6115"/>
    <w:rsid w:val="00E26844"/>
    <w:rsid w:val="00E40E8F"/>
    <w:rsid w:val="00E439A6"/>
    <w:rsid w:val="00E72F74"/>
    <w:rsid w:val="00E86BD7"/>
    <w:rsid w:val="00EA5978"/>
    <w:rsid w:val="00EB2C68"/>
    <w:rsid w:val="00EF2F8C"/>
    <w:rsid w:val="00EF36D5"/>
    <w:rsid w:val="00EF3B6D"/>
    <w:rsid w:val="00EF3BA6"/>
    <w:rsid w:val="00F04966"/>
    <w:rsid w:val="00F14A3D"/>
    <w:rsid w:val="00F2074B"/>
    <w:rsid w:val="00F26591"/>
    <w:rsid w:val="00F332DA"/>
    <w:rsid w:val="00F36CD1"/>
    <w:rsid w:val="00F47081"/>
    <w:rsid w:val="00F71396"/>
    <w:rsid w:val="00F841DE"/>
    <w:rsid w:val="00F85796"/>
    <w:rsid w:val="00FA330D"/>
    <w:rsid w:val="00FA3C60"/>
    <w:rsid w:val="00FD493E"/>
    <w:rsid w:val="00FE7171"/>
    <w:rsid w:val="00FF0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6917EC"/>
    <w:rPr>
      <w:rFonts w:ascii="Calibri" w:hAnsi="Calibri"/>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99"/>
    <w:qFormat/>
    <w:rsid w:val="00695273"/>
    <w:pPr>
      <w:widowControl w:val="0"/>
    </w:pPr>
    <w:rPr>
      <w:rFonts w:ascii="Courier New" w:hAnsi="Courier New" w:cs="Courier New"/>
      <w:color w:val="000000"/>
      <w:sz w:val="24"/>
      <w:szCs w:val="24"/>
    </w:rPr>
  </w:style>
  <w:style w:type="character" w:customStyle="1" w:styleId="UnresolvedMention">
    <w:name w:val="Unresolved Mention"/>
    <w:uiPriority w:val="99"/>
    <w:semiHidden/>
    <w:unhideWhenUsed/>
    <w:rsid w:val="00D118E0"/>
    <w:rPr>
      <w:color w:val="605E5C"/>
      <w:shd w:val="clear" w:color="auto" w:fill="E1DFDD"/>
    </w:rPr>
  </w:style>
  <w:style w:type="paragraph" w:customStyle="1" w:styleId="Text">
    <w:name w:val="Text"/>
    <w:basedOn w:val="a"/>
    <w:rsid w:val="00EF36D5"/>
    <w:pPr>
      <w:spacing w:after="240" w:line="240" w:lineRule="auto"/>
    </w:pPr>
    <w:rPr>
      <w:rFonts w:ascii="Times New Roman" w:hAnsi="Times New Roman"/>
      <w:sz w:val="24"/>
      <w:szCs w:val="20"/>
      <w:lang w:val="en-US"/>
    </w:rPr>
  </w:style>
  <w:style w:type="paragraph" w:customStyle="1" w:styleId="text0">
    <w:name w:val="text"/>
    <w:basedOn w:val="a"/>
    <w:rsid w:val="00EF36D5"/>
    <w:pPr>
      <w:spacing w:after="240" w:line="240" w:lineRule="auto"/>
    </w:pPr>
    <w:rPr>
      <w:rFonts w:ascii="Times New Roman" w:hAnsi="Times New Roman"/>
      <w:sz w:val="24"/>
      <w:szCs w:val="24"/>
      <w:lang w:eastAsia="ru-RU"/>
    </w:rPr>
  </w:style>
  <w:style w:type="character" w:customStyle="1" w:styleId="iceouttxt52">
    <w:name w:val="iceouttxt52"/>
    <w:rsid w:val="007C57F1"/>
    <w:rPr>
      <w:rFonts w:ascii="Arial" w:hAnsi="Arial" w:cs="Arial" w:hint="default"/>
      <w:color w:val="666666"/>
      <w:sz w:val="17"/>
      <w:szCs w:val="17"/>
    </w:rPr>
  </w:style>
  <w:style w:type="paragraph" w:customStyle="1" w:styleId="Default">
    <w:name w:val="Default"/>
    <w:rsid w:val="007C57F1"/>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7C57F1"/>
    <w:rPr>
      <w:sz w:val="21"/>
      <w:szCs w:val="21"/>
      <w:shd w:val="clear" w:color="auto" w:fill="FFFFFF"/>
    </w:rPr>
  </w:style>
  <w:style w:type="paragraph" w:customStyle="1" w:styleId="7">
    <w:name w:val="Основной текст7"/>
    <w:basedOn w:val="a"/>
    <w:link w:val="a9"/>
    <w:rsid w:val="007C57F1"/>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7C57F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7C57F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7597606">
      <w:bodyDiv w:val="1"/>
      <w:marLeft w:val="0"/>
      <w:marRight w:val="0"/>
      <w:marTop w:val="0"/>
      <w:marBottom w:val="0"/>
      <w:divBdr>
        <w:top w:val="none" w:sz="0" w:space="0" w:color="auto"/>
        <w:left w:val="none" w:sz="0" w:space="0" w:color="auto"/>
        <w:bottom w:val="none" w:sz="0" w:space="0" w:color="auto"/>
        <w:right w:val="none" w:sz="0" w:space="0" w:color="auto"/>
      </w:divBdr>
    </w:div>
    <w:div w:id="159781991">
      <w:bodyDiv w:val="1"/>
      <w:marLeft w:val="0"/>
      <w:marRight w:val="0"/>
      <w:marTop w:val="0"/>
      <w:marBottom w:val="0"/>
      <w:divBdr>
        <w:top w:val="none" w:sz="0" w:space="0" w:color="auto"/>
        <w:left w:val="none" w:sz="0" w:space="0" w:color="auto"/>
        <w:bottom w:val="none" w:sz="0" w:space="0" w:color="auto"/>
        <w:right w:val="none" w:sz="0" w:space="0" w:color="auto"/>
      </w:divBdr>
    </w:div>
    <w:div w:id="245265985">
      <w:bodyDiv w:val="1"/>
      <w:marLeft w:val="0"/>
      <w:marRight w:val="0"/>
      <w:marTop w:val="0"/>
      <w:marBottom w:val="0"/>
      <w:divBdr>
        <w:top w:val="none" w:sz="0" w:space="0" w:color="auto"/>
        <w:left w:val="none" w:sz="0" w:space="0" w:color="auto"/>
        <w:bottom w:val="none" w:sz="0" w:space="0" w:color="auto"/>
        <w:right w:val="none" w:sz="0" w:space="0" w:color="auto"/>
      </w:divBdr>
    </w:div>
    <w:div w:id="509763492">
      <w:bodyDiv w:val="1"/>
      <w:marLeft w:val="0"/>
      <w:marRight w:val="0"/>
      <w:marTop w:val="0"/>
      <w:marBottom w:val="0"/>
      <w:divBdr>
        <w:top w:val="none" w:sz="0" w:space="0" w:color="auto"/>
        <w:left w:val="none" w:sz="0" w:space="0" w:color="auto"/>
        <w:bottom w:val="none" w:sz="0" w:space="0" w:color="auto"/>
        <w:right w:val="none" w:sz="0" w:space="0" w:color="auto"/>
      </w:divBdr>
    </w:div>
    <w:div w:id="1037311352">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298342660">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7946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16D51-66BD-4B8B-9F1B-C6B4850C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24</Pages>
  <Words>8981</Words>
  <Characters>51195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31</cp:revision>
  <cp:lastPrinted>2020-02-14T07:37:00Z</cp:lastPrinted>
  <dcterms:created xsi:type="dcterms:W3CDTF">2020-02-14T07:39:00Z</dcterms:created>
  <dcterms:modified xsi:type="dcterms:W3CDTF">2021-05-28T07:43:00Z</dcterms:modified>
</cp:coreProperties>
</file>