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AA" w:rsidRPr="00790AE9" w:rsidRDefault="007C56AA" w:rsidP="007C56AA">
      <w:pPr>
        <w:jc w:val="center"/>
        <w:rPr>
          <w:b/>
          <w:sz w:val="28"/>
          <w:szCs w:val="28"/>
        </w:rPr>
      </w:pPr>
      <w:r w:rsidRPr="000D65C0">
        <w:rPr>
          <w:b/>
          <w:sz w:val="28"/>
          <w:szCs w:val="28"/>
        </w:rPr>
        <w:t>ТЕХНИЧЕСКОЕ ЗАДАНИЕ</w:t>
      </w:r>
    </w:p>
    <w:p w:rsidR="007C56AA" w:rsidRDefault="007C56AA" w:rsidP="007C56AA">
      <w:pPr>
        <w:keepNext/>
        <w:overflowPunct w:val="0"/>
        <w:autoSpaceDE w:val="0"/>
        <w:ind w:firstLine="732"/>
        <w:jc w:val="both"/>
        <w:textAlignment w:val="baseline"/>
        <w:rPr>
          <w:b/>
          <w:bCs/>
          <w:szCs w:val="28"/>
          <w:lang w:eastAsia="ru-RU" w:bidi="ru-RU"/>
        </w:rPr>
      </w:pPr>
      <w:r w:rsidRPr="000D65C0">
        <w:rPr>
          <w:b/>
          <w:bCs/>
          <w:szCs w:val="28"/>
          <w:lang w:eastAsia="ru-RU" w:bidi="ru-RU"/>
        </w:rPr>
        <w:t>Требования Заказчика к кол</w:t>
      </w:r>
      <w:r>
        <w:rPr>
          <w:b/>
          <w:bCs/>
          <w:szCs w:val="28"/>
          <w:lang w:eastAsia="ru-RU" w:bidi="ru-RU"/>
        </w:rPr>
        <w:t xml:space="preserve">ичеству, качеству, техническим </w:t>
      </w:r>
      <w:r w:rsidRPr="000D65C0">
        <w:rPr>
          <w:b/>
          <w:bCs/>
          <w:szCs w:val="28"/>
          <w:lang w:eastAsia="ru-RU" w:bidi="ru-RU"/>
        </w:rPr>
        <w:t>характеристикам товара, к их безопасности, к функциональным характеристикам (потребительским свойствам), комплектности, качественным и иным характеристикам</w:t>
      </w:r>
    </w:p>
    <w:p w:rsidR="007C56AA" w:rsidRDefault="007C56AA" w:rsidP="007C56AA">
      <w:pPr>
        <w:ind w:firstLine="732"/>
        <w:jc w:val="center"/>
        <w:rPr>
          <w:b/>
          <w:bCs/>
          <w:szCs w:val="28"/>
        </w:rPr>
      </w:pPr>
    </w:p>
    <w:p w:rsidR="007C56AA" w:rsidRDefault="007C56AA" w:rsidP="007C56AA">
      <w:pPr>
        <w:ind w:firstLine="732"/>
        <w:jc w:val="center"/>
        <w:rPr>
          <w:b/>
          <w:bCs/>
          <w:szCs w:val="28"/>
        </w:rPr>
      </w:pPr>
      <w:r w:rsidRPr="000D65C0">
        <w:rPr>
          <w:b/>
          <w:bCs/>
          <w:szCs w:val="28"/>
        </w:rPr>
        <w:t>Наименование приобретаемого товара, количество:</w:t>
      </w:r>
    </w:p>
    <w:p w:rsidR="007C56AA" w:rsidRDefault="007C56AA" w:rsidP="007C56AA">
      <w:pPr>
        <w:ind w:firstLine="732"/>
        <w:jc w:val="center"/>
        <w:rPr>
          <w:b/>
          <w:bCs/>
          <w:szCs w:val="28"/>
        </w:rPr>
      </w:pPr>
    </w:p>
    <w:tbl>
      <w:tblPr>
        <w:tblW w:w="9650" w:type="dxa"/>
        <w:tblInd w:w="-1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420"/>
        <w:gridCol w:w="5528"/>
        <w:gridCol w:w="996"/>
        <w:gridCol w:w="1138"/>
      </w:tblGrid>
      <w:tr w:rsidR="007C56AA" w:rsidRPr="00904B88" w:rsidTr="005C29A4">
        <w:trPr>
          <w:trHeight w:val="35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04B88">
              <w:rPr>
                <w:bCs/>
                <w:lang w:eastAsia="ru-RU"/>
              </w:rPr>
              <w:t>№ п/п</w:t>
            </w:r>
          </w:p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proofErr w:type="spellStart"/>
            <w:r w:rsidRPr="00904B88">
              <w:rPr>
                <w:bCs/>
                <w:lang w:eastAsia="ru-RU"/>
              </w:rPr>
              <w:t>Наименова-ние</w:t>
            </w:r>
            <w:proofErr w:type="spellEnd"/>
            <w:r w:rsidRPr="00904B88">
              <w:rPr>
                <w:bCs/>
                <w:lang w:eastAsia="ru-RU"/>
              </w:rPr>
              <w:t xml:space="preserve"> товара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>Ед. изм.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</w:tr>
      <w:tr w:rsidR="007C56AA" w:rsidRPr="00904B88" w:rsidTr="005C29A4">
        <w:trPr>
          <w:trHeight w:hRule="exact" w:val="556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6AA" w:rsidRPr="00904B88" w:rsidRDefault="007C56AA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6AA" w:rsidRPr="00904B88" w:rsidRDefault="007C56AA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6AA" w:rsidRPr="00904B88" w:rsidRDefault="007C56AA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6AA" w:rsidRPr="00904B88" w:rsidRDefault="007C56AA" w:rsidP="005C29A4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 xml:space="preserve">Кол-во </w:t>
            </w:r>
          </w:p>
        </w:tc>
      </w:tr>
      <w:tr w:rsidR="007C56AA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904B88">
              <w:rPr>
                <w:b/>
                <w:bCs/>
                <w:lang w:eastAsia="ru-RU"/>
              </w:rPr>
              <w:t>5</w:t>
            </w:r>
          </w:p>
        </w:tc>
      </w:tr>
      <w:tr w:rsidR="007C56AA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>Полотенце цветное махровое</w:t>
            </w:r>
          </w:p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 xml:space="preserve">Размер: ширина </w:t>
            </w:r>
            <w:r>
              <w:rPr>
                <w:lang w:eastAsia="ru-RU"/>
              </w:rPr>
              <w:t xml:space="preserve">не менее </w:t>
            </w:r>
            <w:r w:rsidRPr="00285B5C">
              <w:rPr>
                <w:lang w:eastAsia="ru-RU"/>
              </w:rPr>
              <w:t>35 см</w:t>
            </w:r>
            <w:r>
              <w:rPr>
                <w:lang w:eastAsia="ru-RU"/>
              </w:rPr>
              <w:t xml:space="preserve"> и не более 40 см</w:t>
            </w:r>
            <w:r w:rsidRPr="00285B5C">
              <w:rPr>
                <w:lang w:eastAsia="ru-RU"/>
              </w:rPr>
              <w:t xml:space="preserve">, длина </w:t>
            </w:r>
            <w:r>
              <w:rPr>
                <w:lang w:eastAsia="ru-RU"/>
              </w:rPr>
              <w:t>не менее 70 см и не более 75</w:t>
            </w:r>
            <w:r w:rsidRPr="00285B5C">
              <w:rPr>
                <w:lang w:eastAsia="ru-RU"/>
              </w:rPr>
              <w:t xml:space="preserve"> см.</w:t>
            </w:r>
          </w:p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 xml:space="preserve">Плотность: </w:t>
            </w:r>
            <w:r>
              <w:rPr>
                <w:lang w:eastAsia="ru-RU"/>
              </w:rPr>
              <w:t xml:space="preserve">не менее 500-600 </w:t>
            </w:r>
            <w:r w:rsidRPr="00285B5C">
              <w:rPr>
                <w:lang w:eastAsia="ru-RU"/>
              </w:rPr>
              <w:t>г/м</w:t>
            </w:r>
            <w:r w:rsidRPr="00285B5C">
              <w:rPr>
                <w:vertAlign w:val="superscript"/>
                <w:lang w:eastAsia="ru-RU"/>
              </w:rPr>
              <w:t>2</w:t>
            </w:r>
          </w:p>
          <w:p w:rsidR="007C56AA" w:rsidRDefault="007C56AA" w:rsidP="005C29A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 ворса: не менее 5 мм.</w:t>
            </w:r>
          </w:p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>Материал: махра (двусторонняя)</w:t>
            </w:r>
          </w:p>
          <w:p w:rsidR="007C56AA" w:rsidRPr="00285B5C" w:rsidRDefault="007C56AA" w:rsidP="005C29A4">
            <w:pPr>
              <w:suppressAutoHyphens w:val="0"/>
              <w:rPr>
                <w:bCs/>
                <w:lang w:eastAsia="ru-RU"/>
              </w:rPr>
            </w:pPr>
            <w:r w:rsidRPr="00285B5C">
              <w:rPr>
                <w:bCs/>
                <w:lang w:eastAsia="ru-RU"/>
              </w:rPr>
              <w:t>Состав ткани: 100% хлопок.</w:t>
            </w:r>
          </w:p>
          <w:p w:rsidR="007C56AA" w:rsidRDefault="007C56AA" w:rsidP="005C29A4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Цвет по согласованию с Заказчиком.</w:t>
            </w: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285B5C">
              <w:rPr>
                <w:bCs/>
                <w:lang w:eastAsia="ru-RU"/>
              </w:rPr>
              <w:t>Края полотенца обработаны на швейной машине швом в подгибку с закрытым срезом.</w:t>
            </w: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1FDF">
              <w:rPr>
                <w:lang w:eastAsia="en-US"/>
              </w:rPr>
              <w:t>"ТР ТС 017/2011. Технический регламент Таможенного союза. О безопасности продукции легкой промышленности"</w:t>
            </w:r>
          </w:p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>
              <w:rPr>
                <w:bCs/>
                <w:lang w:eastAsia="ru-RU"/>
              </w:rPr>
              <w:t>ОКПД2 13.20.42.000</w:t>
            </w:r>
            <w:r w:rsidR="009B1182">
              <w:rPr>
                <w:bCs/>
                <w:lang w:eastAsia="ru-RU"/>
              </w:rPr>
              <w:t>, маркировка товара по системе «Чистый знак»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шт.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251EB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446</w:t>
            </w:r>
          </w:p>
          <w:p w:rsidR="00251EBA" w:rsidRPr="00904B88" w:rsidRDefault="00251EB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</w:tr>
      <w:tr w:rsidR="007C56AA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 xml:space="preserve">Полотенце цветное махровое </w:t>
            </w:r>
          </w:p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 xml:space="preserve">Размер: ширина </w:t>
            </w:r>
            <w:r>
              <w:rPr>
                <w:lang w:eastAsia="ru-RU"/>
              </w:rPr>
              <w:t xml:space="preserve">не менее </w:t>
            </w:r>
            <w:r w:rsidRPr="00285B5C">
              <w:rPr>
                <w:lang w:eastAsia="ru-RU"/>
              </w:rPr>
              <w:t>50 см</w:t>
            </w:r>
            <w:r>
              <w:rPr>
                <w:lang w:eastAsia="ru-RU"/>
              </w:rPr>
              <w:t xml:space="preserve"> и не более 55 см</w:t>
            </w:r>
            <w:r w:rsidRPr="00285B5C">
              <w:rPr>
                <w:lang w:eastAsia="ru-RU"/>
              </w:rPr>
              <w:t xml:space="preserve">, длина </w:t>
            </w:r>
            <w:r>
              <w:rPr>
                <w:lang w:eastAsia="ru-RU"/>
              </w:rPr>
              <w:t>не менее 90 см и не более 95</w:t>
            </w:r>
            <w:r w:rsidRPr="00285B5C">
              <w:rPr>
                <w:lang w:eastAsia="ru-RU"/>
              </w:rPr>
              <w:t xml:space="preserve"> см.</w:t>
            </w:r>
          </w:p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 xml:space="preserve">Плотность: </w:t>
            </w:r>
            <w:r>
              <w:rPr>
                <w:lang w:eastAsia="ru-RU"/>
              </w:rPr>
              <w:t xml:space="preserve">не менее 500-600 </w:t>
            </w:r>
            <w:r w:rsidRPr="00285B5C">
              <w:rPr>
                <w:lang w:eastAsia="ru-RU"/>
              </w:rPr>
              <w:t>г/м</w:t>
            </w:r>
            <w:r w:rsidRPr="00285B5C">
              <w:rPr>
                <w:vertAlign w:val="superscript"/>
                <w:lang w:eastAsia="ru-RU"/>
              </w:rPr>
              <w:t>2</w:t>
            </w:r>
          </w:p>
          <w:p w:rsidR="007C56AA" w:rsidRDefault="007C56AA" w:rsidP="005C29A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 ворса: не менее 5 мм.</w:t>
            </w:r>
          </w:p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>Материал: махра (двусторонняя)</w:t>
            </w:r>
          </w:p>
          <w:p w:rsidR="007C56AA" w:rsidRDefault="007C56AA" w:rsidP="005C29A4">
            <w:pPr>
              <w:suppressAutoHyphens w:val="0"/>
              <w:rPr>
                <w:bCs/>
                <w:lang w:eastAsia="ru-RU"/>
              </w:rPr>
            </w:pPr>
            <w:r w:rsidRPr="00285B5C">
              <w:rPr>
                <w:bCs/>
                <w:lang w:eastAsia="ru-RU"/>
              </w:rPr>
              <w:t>Состав ткани: 100% хлопок.</w:t>
            </w:r>
          </w:p>
          <w:p w:rsidR="007C56AA" w:rsidRPr="00285B5C" w:rsidRDefault="007C56AA" w:rsidP="005C29A4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Цвет по согласованию с Заказчиком</w:t>
            </w: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285B5C">
              <w:rPr>
                <w:bCs/>
                <w:lang w:eastAsia="ru-RU"/>
              </w:rPr>
              <w:t>Края полотенца обработаны на швейной машине швом в подгибку с закрытым срезом.</w:t>
            </w: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1FDF">
              <w:rPr>
                <w:lang w:eastAsia="en-US"/>
              </w:rPr>
              <w:t>"ТР ТС 017/2011. Технический регламент Таможенного союза. О безопасности продукции легкой промышленности"</w:t>
            </w:r>
          </w:p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ОКПД2 13.20.42.000</w:t>
            </w:r>
            <w:r w:rsidR="009B1182">
              <w:rPr>
                <w:bCs/>
                <w:lang w:eastAsia="ru-RU"/>
              </w:rPr>
              <w:t xml:space="preserve">, </w:t>
            </w:r>
            <w:r w:rsidR="009B1182">
              <w:rPr>
                <w:bCs/>
                <w:lang w:eastAsia="ru-RU"/>
              </w:rPr>
              <w:t>маркировка товара по системе «Чистый знак»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шт.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  <w:p w:rsidR="007C56AA" w:rsidRPr="00904B88" w:rsidRDefault="00251EB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446</w:t>
            </w:r>
          </w:p>
        </w:tc>
      </w:tr>
      <w:tr w:rsidR="007C56AA" w:rsidRPr="00904B88" w:rsidTr="005C29A4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6AA" w:rsidRPr="00904B88" w:rsidRDefault="007C56AA" w:rsidP="005C29A4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04B88">
              <w:rPr>
                <w:bCs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>Полотенце цветное махровое банное</w:t>
            </w:r>
          </w:p>
          <w:p w:rsidR="007C56AA" w:rsidRPr="00904B88" w:rsidRDefault="007C56AA" w:rsidP="005C29A4">
            <w:pPr>
              <w:suppressAutoHyphens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 xml:space="preserve">Размер: ширина </w:t>
            </w:r>
            <w:r>
              <w:rPr>
                <w:lang w:eastAsia="ru-RU"/>
              </w:rPr>
              <w:t xml:space="preserve">не менее </w:t>
            </w:r>
            <w:r w:rsidRPr="00285B5C">
              <w:rPr>
                <w:lang w:eastAsia="ru-RU"/>
              </w:rPr>
              <w:t>70 см</w:t>
            </w:r>
            <w:r>
              <w:rPr>
                <w:lang w:eastAsia="ru-RU"/>
              </w:rPr>
              <w:t xml:space="preserve"> и не более 75 см</w:t>
            </w:r>
            <w:r w:rsidRPr="00285B5C">
              <w:rPr>
                <w:lang w:eastAsia="ru-RU"/>
              </w:rPr>
              <w:t>, длина</w:t>
            </w:r>
            <w:r>
              <w:rPr>
                <w:lang w:eastAsia="ru-RU"/>
              </w:rPr>
              <w:t xml:space="preserve"> не менее 130 см</w:t>
            </w:r>
            <w:r w:rsidRPr="00285B5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не более 145</w:t>
            </w:r>
            <w:r w:rsidRPr="00285B5C">
              <w:rPr>
                <w:lang w:eastAsia="ru-RU"/>
              </w:rPr>
              <w:t xml:space="preserve"> см.</w:t>
            </w:r>
          </w:p>
          <w:p w:rsidR="007C56AA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 xml:space="preserve">Плотность: </w:t>
            </w:r>
            <w:r>
              <w:rPr>
                <w:lang w:eastAsia="ru-RU"/>
              </w:rPr>
              <w:t xml:space="preserve">не менее 500-600 </w:t>
            </w:r>
            <w:r w:rsidRPr="00285B5C">
              <w:rPr>
                <w:lang w:eastAsia="ru-RU"/>
              </w:rPr>
              <w:t>г/м</w:t>
            </w:r>
            <w:r w:rsidRPr="00285B5C">
              <w:rPr>
                <w:vertAlign w:val="superscript"/>
                <w:lang w:eastAsia="ru-RU"/>
              </w:rPr>
              <w:t>2</w:t>
            </w:r>
          </w:p>
          <w:p w:rsidR="007C56AA" w:rsidRDefault="007C56AA" w:rsidP="005C29A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Длина ворса: не менее 5 мм.</w:t>
            </w:r>
          </w:p>
          <w:p w:rsidR="007C56AA" w:rsidRPr="00285B5C" w:rsidRDefault="007C56AA" w:rsidP="005C29A4">
            <w:pPr>
              <w:suppressAutoHyphens w:val="0"/>
              <w:rPr>
                <w:lang w:eastAsia="ru-RU"/>
              </w:rPr>
            </w:pPr>
            <w:r w:rsidRPr="00285B5C">
              <w:rPr>
                <w:lang w:eastAsia="ru-RU"/>
              </w:rPr>
              <w:t>Материал: махра (двусторонняя)</w:t>
            </w:r>
          </w:p>
          <w:p w:rsidR="007C56AA" w:rsidRDefault="007C56AA" w:rsidP="005C29A4">
            <w:pPr>
              <w:suppressAutoHyphens w:val="0"/>
              <w:rPr>
                <w:bCs/>
                <w:lang w:eastAsia="ru-RU"/>
              </w:rPr>
            </w:pPr>
            <w:r w:rsidRPr="00285B5C">
              <w:rPr>
                <w:bCs/>
                <w:lang w:eastAsia="ru-RU"/>
              </w:rPr>
              <w:t>Состав ткани: 100% хлопок.</w:t>
            </w:r>
          </w:p>
          <w:p w:rsidR="007C56AA" w:rsidRPr="00285B5C" w:rsidRDefault="007C56AA" w:rsidP="005C29A4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Цвет по согласованию с Заказчиком</w:t>
            </w:r>
          </w:p>
          <w:p w:rsidR="007C56AA" w:rsidRDefault="007C56AA" w:rsidP="005C29A4">
            <w:pPr>
              <w:suppressAutoHyphens w:val="0"/>
              <w:rPr>
                <w:bCs/>
                <w:lang w:eastAsia="ru-RU"/>
              </w:rPr>
            </w:pPr>
            <w:r w:rsidRPr="00285B5C">
              <w:rPr>
                <w:bCs/>
                <w:lang w:eastAsia="ru-RU"/>
              </w:rPr>
              <w:t>Края полотенца обработаны на швейной машине швом в подгибку с закрытым срезом.</w:t>
            </w:r>
          </w:p>
          <w:p w:rsidR="007C56AA" w:rsidRDefault="007C56AA" w:rsidP="005C29A4">
            <w:pPr>
              <w:suppressAutoHyphens w:val="0"/>
              <w:rPr>
                <w:lang w:eastAsia="en-US"/>
              </w:rPr>
            </w:pPr>
            <w:r w:rsidRPr="00E91FDF">
              <w:rPr>
                <w:lang w:eastAsia="en-US"/>
              </w:rPr>
              <w:t>"ТР ТС 017/2011. Технический регламент Таможенного союза. О безопасности продукции легкой промышленности"</w:t>
            </w:r>
          </w:p>
          <w:p w:rsidR="007C56AA" w:rsidRPr="00904B88" w:rsidRDefault="007C56AA" w:rsidP="005C29A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ru-RU"/>
              </w:rPr>
              <w:t>ОКПД2 13.20.42.000</w:t>
            </w:r>
            <w:r w:rsidR="009B1182">
              <w:rPr>
                <w:bCs/>
                <w:lang w:eastAsia="ru-RU"/>
              </w:rPr>
              <w:t xml:space="preserve"> </w:t>
            </w:r>
            <w:r w:rsidR="009B1182">
              <w:rPr>
                <w:bCs/>
                <w:lang w:eastAsia="ru-RU"/>
              </w:rPr>
              <w:t>маркировка товара по системе «Чистый знак»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6AA" w:rsidRPr="00904B88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bCs/>
                <w:lang w:eastAsia="ru-RU"/>
              </w:rPr>
              <w:t>шт.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7C56AA" w:rsidRDefault="007C56A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251EBA" w:rsidRDefault="00251EB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251EBA" w:rsidRDefault="00251EB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251EBA" w:rsidRDefault="00251EB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7C56AA" w:rsidRPr="00904B88" w:rsidRDefault="00251EBA" w:rsidP="005C29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218</w:t>
            </w:r>
          </w:p>
        </w:tc>
      </w:tr>
    </w:tbl>
    <w:p w:rsidR="007C56AA" w:rsidRDefault="007C56AA" w:rsidP="007C56AA">
      <w:pPr>
        <w:jc w:val="both"/>
      </w:pPr>
    </w:p>
    <w:p w:rsidR="009B1182" w:rsidRDefault="009B1182" w:rsidP="007C56AA">
      <w:pPr>
        <w:jc w:val="both"/>
      </w:pPr>
    </w:p>
    <w:p w:rsidR="007C56AA" w:rsidRPr="00D46AEA" w:rsidRDefault="007C56AA" w:rsidP="007C56AA">
      <w:pPr>
        <w:pStyle w:val="a4"/>
        <w:numPr>
          <w:ilvl w:val="0"/>
          <w:numId w:val="1"/>
        </w:numPr>
        <w:tabs>
          <w:tab w:val="right" w:leader="dot" w:pos="10206"/>
        </w:tabs>
        <w:jc w:val="both"/>
        <w:rPr>
          <w:rFonts w:ascii="Times New Roman" w:eastAsia="Batang" w:hAnsi="Times New Roman" w:cs="Times New Roman"/>
          <w:b/>
          <w:bCs/>
          <w:lang w:eastAsia="ru-RU"/>
        </w:rPr>
      </w:pPr>
      <w:r w:rsidRPr="00D46AEA">
        <w:rPr>
          <w:rFonts w:ascii="Times New Roman" w:eastAsia="Batang" w:hAnsi="Times New Roman" w:cs="Times New Roman"/>
          <w:b/>
          <w:bCs/>
          <w:lang w:eastAsia="ru-RU"/>
        </w:rPr>
        <w:lastRenderedPageBreak/>
        <w:t>Требования к товару:</w:t>
      </w:r>
    </w:p>
    <w:p w:rsidR="007C56AA" w:rsidRPr="00D46AEA" w:rsidRDefault="007C56AA" w:rsidP="007C56AA">
      <w:pPr>
        <w:tabs>
          <w:tab w:val="left" w:pos="2747"/>
        </w:tabs>
        <w:suppressAutoHyphens w:val="0"/>
        <w:ind w:right="-142" w:firstLine="709"/>
        <w:jc w:val="both"/>
        <w:rPr>
          <w:rFonts w:eastAsia="Batang"/>
          <w:bCs/>
          <w:color w:val="000000"/>
          <w:lang w:eastAsia="ru-RU"/>
        </w:rPr>
      </w:pPr>
      <w:r w:rsidRPr="00D46AEA">
        <w:rPr>
          <w:lang w:eastAsia="ru-RU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D46AEA">
        <w:rPr>
          <w:rFonts w:eastAsia="Batang"/>
          <w:bCs/>
          <w:color w:val="000000"/>
          <w:lang w:eastAsia="ru-RU"/>
        </w:rPr>
        <w:t xml:space="preserve"> без каких-либо ограничений (залог, запрет, арест и т.п.), допущенным к свободному обращению на территории Российской Федерации. </w:t>
      </w:r>
      <w:r w:rsidRPr="00D46AEA">
        <w:rPr>
          <w:lang w:eastAsia="ru-RU"/>
        </w:rPr>
        <w:t>(</w:t>
      </w:r>
      <w:r w:rsidRPr="00D46AEA">
        <w:rPr>
          <w:i/>
          <w:lang w:eastAsia="ru-RU"/>
        </w:rPr>
        <w:t>Данное требование является безусловным к исполнению, и не требует отдельного подтверждения (указания) в составе заявки. Подтверждено условиями проекта договора)</w:t>
      </w:r>
    </w:p>
    <w:p w:rsidR="007C56AA" w:rsidRPr="008A5C66" w:rsidRDefault="007C56AA" w:rsidP="007C56AA">
      <w:pPr>
        <w:tabs>
          <w:tab w:val="left" w:pos="8222"/>
          <w:tab w:val="left" w:pos="8364"/>
        </w:tabs>
        <w:suppressAutoHyphens w:val="0"/>
        <w:ind w:firstLine="709"/>
        <w:jc w:val="both"/>
        <w:rPr>
          <w:b/>
          <w:lang w:eastAsia="ru-RU"/>
        </w:rPr>
      </w:pPr>
      <w:r w:rsidRPr="00D46AEA">
        <w:rPr>
          <w:u w:val="single"/>
          <w:lang w:eastAsia="ru-RU"/>
        </w:rPr>
        <w:t>Обоснование необходимости использования показателей, требований, условных обозначений и терминологии</w:t>
      </w:r>
      <w:r w:rsidRPr="008A5C66">
        <w:rPr>
          <w:u w:val="single"/>
          <w:lang w:eastAsia="ru-RU"/>
        </w:rPr>
        <w:t>, не установленных в соответствии с законодательством о техническом регулировании, законодательством о стандартизации РФ</w:t>
      </w:r>
      <w:r w:rsidRPr="008A5C66">
        <w:rPr>
          <w:lang w:eastAsia="ru-RU"/>
        </w:rPr>
        <w:t>:</w:t>
      </w:r>
    </w:p>
    <w:p w:rsidR="007C56AA" w:rsidRPr="008A5C66" w:rsidRDefault="007C56AA" w:rsidP="007C56A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8A5C66">
        <w:rPr>
          <w:lang w:eastAsia="ru-RU"/>
        </w:rPr>
        <w:t>Применение параметров, условных обозначений и терминологии, касающихся технических, функциональных (потребительских свойств) и качественных характеристик товара, не учтенных Техническими Регламентами Таможенного Союза и национальными стандартами обусловлено необходимостью поставки товара надлежащего качества, с параметрами в наибольшей степени удовлетворяющими потребность Заказчика</w:t>
      </w:r>
    </w:p>
    <w:p w:rsidR="007C56AA" w:rsidRDefault="007C56AA" w:rsidP="007C56AA">
      <w:pPr>
        <w:suppressAutoHyphens w:val="0"/>
        <w:ind w:firstLine="708"/>
        <w:contextualSpacing/>
        <w:jc w:val="both"/>
        <w:rPr>
          <w:rFonts w:eastAsia="Calibri"/>
          <w:bCs/>
          <w:color w:val="000000"/>
          <w:lang w:eastAsia="en-US"/>
        </w:rPr>
      </w:pPr>
      <w:r w:rsidRPr="008A5C66">
        <w:rPr>
          <w:rFonts w:eastAsia="Calibri"/>
          <w:bCs/>
          <w:color w:val="000000"/>
          <w:lang w:eastAsia="en-US"/>
        </w:rPr>
        <w:t>Поставляемый товар по своему качеству и комплектности дол</w:t>
      </w:r>
      <w:r>
        <w:rPr>
          <w:rFonts w:eastAsia="Calibri"/>
          <w:bCs/>
          <w:color w:val="000000"/>
          <w:lang w:eastAsia="en-US"/>
        </w:rPr>
        <w:t>жен соответствовать требованиям:</w:t>
      </w:r>
    </w:p>
    <w:p w:rsidR="007C56AA" w:rsidRDefault="007C56AA" w:rsidP="007C56AA">
      <w:pPr>
        <w:ind w:firstLine="709"/>
        <w:jc w:val="both"/>
        <w:rPr>
          <w:rFonts w:eastAsia="Calibri"/>
          <w:bCs/>
          <w:color w:val="000000"/>
          <w:lang w:eastAsia="en-US"/>
        </w:rPr>
      </w:pPr>
      <w:bookmarkStart w:id="0" w:name="_GoBack"/>
      <w:bookmarkEnd w:id="0"/>
      <w:r>
        <w:rPr>
          <w:rFonts w:eastAsia="Calibri"/>
          <w:bCs/>
          <w:color w:val="000000"/>
          <w:lang w:eastAsia="en-US"/>
        </w:rPr>
        <w:t>-</w:t>
      </w:r>
      <w:r w:rsidRPr="008A5C66">
        <w:rPr>
          <w:rFonts w:eastAsia="Calibri"/>
          <w:bCs/>
          <w:color w:val="000000"/>
          <w:lang w:eastAsia="en-US"/>
        </w:rPr>
        <w:t xml:space="preserve"> </w:t>
      </w:r>
      <w:r w:rsidRPr="00134501">
        <w:rPr>
          <w:rFonts w:eastAsia="Calibri"/>
          <w:bCs/>
          <w:color w:val="000000"/>
          <w:lang w:eastAsia="en-US"/>
        </w:rPr>
        <w:t>ГОСТ Р 55857-2013 Одеяла и покрывала стеганые. Подушки. Общие технические условия</w:t>
      </w:r>
      <w:r>
        <w:rPr>
          <w:rFonts w:eastAsia="Calibri"/>
          <w:bCs/>
          <w:color w:val="000000"/>
          <w:lang w:eastAsia="en-US"/>
        </w:rPr>
        <w:t>.</w:t>
      </w:r>
    </w:p>
    <w:p w:rsidR="007C56AA" w:rsidRPr="008A5C66" w:rsidRDefault="007C56AA" w:rsidP="007C56AA">
      <w:pPr>
        <w:suppressAutoHyphens w:val="0"/>
        <w:spacing w:line="259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C72499">
        <w:rPr>
          <w:rFonts w:eastAsia="Calibri"/>
          <w:bCs/>
          <w:color w:val="000000"/>
          <w:lang w:eastAsia="en-US"/>
        </w:rPr>
        <w:t>– ГОСТ 12807-2003. Изделия швейные. Классификация стежков, строчек и швов.</w:t>
      </w:r>
    </w:p>
    <w:p w:rsidR="007C56AA" w:rsidRPr="008A5C66" w:rsidRDefault="007C56AA" w:rsidP="007C56AA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 xml:space="preserve">Поставляемый товар должен соответствовать требованиям действующего законодательства и нормативным правовым актам Российской Федерации: </w:t>
      </w:r>
    </w:p>
    <w:p w:rsidR="007C56AA" w:rsidRPr="008A5C66" w:rsidRDefault="007C56AA" w:rsidP="007C56AA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- Федеральный закон от 09.01.1996 №2-ФЗ «О внесении изменений и дополнений в Закон РФ «О защите прав потребителей»;</w:t>
      </w:r>
    </w:p>
    <w:p w:rsidR="007C56AA" w:rsidRPr="008A5C66" w:rsidRDefault="007C56AA" w:rsidP="007C56AA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 xml:space="preserve">- Закон РФ от 07.02.1992 № 2300-1 «О защите прав потребителей»; </w:t>
      </w:r>
    </w:p>
    <w:p w:rsidR="007C56AA" w:rsidRPr="008A5C66" w:rsidRDefault="007C56AA" w:rsidP="007C56AA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- Правила продажи отдельных видов товаров, утверждённым Постановлением Правительства РФ от 19.01.1998 №55, п.12 «при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документов:</w:t>
      </w:r>
    </w:p>
    <w:p w:rsidR="007C56AA" w:rsidRPr="008A5C66" w:rsidRDefault="007C56AA" w:rsidP="007C56AA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сертификат или декларация о соответствии;</w:t>
      </w:r>
    </w:p>
    <w:p w:rsidR="007C56AA" w:rsidRPr="008A5C66" w:rsidRDefault="007C56AA" w:rsidP="007C56AA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копия сертификата, заверенная держателем подлинника сертификата, нотариусом или органом по сертификации товаров, выдавшим сертификат;</w:t>
      </w:r>
    </w:p>
    <w:p w:rsidR="007C56AA" w:rsidRDefault="007C56AA" w:rsidP="007C56AA">
      <w:pPr>
        <w:tabs>
          <w:tab w:val="left" w:pos="993"/>
        </w:tabs>
        <w:suppressAutoHyphens w:val="0"/>
        <w:ind w:firstLine="720"/>
        <w:jc w:val="both"/>
        <w:rPr>
          <w:bCs/>
          <w:lang w:eastAsia="ru-RU"/>
        </w:rPr>
      </w:pPr>
      <w:r w:rsidRPr="008A5C66">
        <w:rPr>
          <w:bCs/>
          <w:lang w:eastAsia="ru-RU"/>
        </w:rPr>
        <w:t>товарно-сопроводительные документы, оформленные изготовителем или поставщиком (продавцом) и содержащие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её действия, наименование изготовителя или поставщика (продавца), принявшего декларацию, и орган, ее зарегистрировавший). Эти документы должны быть заверены подписью и печатью изготовителя (поставщика, продавца) с указанием его адреса и телефона».</w:t>
      </w:r>
    </w:p>
    <w:p w:rsidR="007C56AA" w:rsidRPr="008A5C66" w:rsidRDefault="007C56AA" w:rsidP="007C56AA">
      <w:pPr>
        <w:suppressAutoHyphens w:val="0"/>
        <w:ind w:firstLine="709"/>
        <w:jc w:val="both"/>
        <w:rPr>
          <w:bCs/>
          <w:lang w:eastAsia="ru-RU"/>
        </w:rPr>
      </w:pPr>
      <w:r w:rsidRPr="008A5C66">
        <w:rPr>
          <w:lang w:eastAsia="ru-RU"/>
        </w:rPr>
        <w:t xml:space="preserve">Гарантийный срок не менее 12 месяцев. </w:t>
      </w:r>
      <w:r w:rsidRPr="008A5C66">
        <w:rPr>
          <w:i/>
          <w:lang w:eastAsia="ru-RU"/>
        </w:rPr>
        <w:t xml:space="preserve"> Данное требование не является качественной характеристикой товара</w:t>
      </w:r>
      <w:r w:rsidRPr="008A5C66">
        <w:rPr>
          <w:lang w:eastAsia="ru-RU"/>
        </w:rPr>
        <w:t xml:space="preserve"> </w:t>
      </w:r>
      <w:r w:rsidRPr="008A5C66">
        <w:rPr>
          <w:i/>
          <w:lang w:eastAsia="ru-RU"/>
        </w:rPr>
        <w:t>и не требует отдельного подтверждения (указания) в составе заявки.</w:t>
      </w:r>
    </w:p>
    <w:p w:rsidR="007C56AA" w:rsidRPr="008A5C66" w:rsidRDefault="007C56AA" w:rsidP="007C56AA">
      <w:pPr>
        <w:suppressAutoHyphens w:val="0"/>
        <w:ind w:firstLine="567"/>
        <w:jc w:val="both"/>
        <w:rPr>
          <w:b/>
          <w:bCs/>
          <w:lang w:eastAsia="en-US"/>
        </w:rPr>
      </w:pPr>
      <w:r w:rsidRPr="008A5C66">
        <w:rPr>
          <w:b/>
          <w:bCs/>
          <w:lang w:eastAsia="en-US"/>
        </w:rPr>
        <w:t>2. Дополнительные требования:</w:t>
      </w:r>
    </w:p>
    <w:p w:rsidR="007C56AA" w:rsidRPr="0087326D" w:rsidRDefault="007C56AA" w:rsidP="007C56AA">
      <w:pPr>
        <w:suppressAutoHyphens w:val="0"/>
        <w:spacing w:after="200" w:line="276" w:lineRule="auto"/>
        <w:ind w:firstLine="567"/>
        <w:contextualSpacing/>
        <w:jc w:val="both"/>
        <w:rPr>
          <w:b/>
          <w:color w:val="FF0000"/>
          <w:lang w:eastAsia="ru-RU"/>
        </w:rPr>
      </w:pPr>
      <w:r w:rsidRPr="008A5C66">
        <w:rPr>
          <w:lang w:eastAsia="ru-RU"/>
        </w:rPr>
        <w:t xml:space="preserve">1. В течение 3-х дней после опубликования протокола подведения итогов на официальном сайте, перед заключением договора, </w:t>
      </w:r>
      <w:r w:rsidRPr="0087326D">
        <w:rPr>
          <w:b/>
          <w:lang w:eastAsia="ru-RU"/>
        </w:rPr>
        <w:t>победитель должен предоставить образцы всех заявленных товаров на утверждение заказчику</w:t>
      </w:r>
      <w:r w:rsidRPr="0087326D">
        <w:rPr>
          <w:b/>
          <w:color w:val="FF0000"/>
          <w:lang w:eastAsia="ru-RU"/>
        </w:rPr>
        <w:t>.</w:t>
      </w:r>
    </w:p>
    <w:p w:rsidR="007C56AA" w:rsidRPr="008A5C66" w:rsidRDefault="007C56AA" w:rsidP="007C56AA">
      <w:pPr>
        <w:suppressAutoHyphens w:val="0"/>
        <w:ind w:firstLine="708"/>
        <w:jc w:val="both"/>
        <w:rPr>
          <w:rFonts w:eastAsia="Calibri"/>
          <w:b/>
          <w:bCs/>
          <w:color w:val="000000"/>
          <w:lang w:eastAsia="en-US"/>
        </w:rPr>
      </w:pPr>
      <w:r w:rsidRPr="008A5C66">
        <w:rPr>
          <w:rFonts w:eastAsia="Calibri"/>
          <w:b/>
          <w:bCs/>
          <w:color w:val="000000"/>
          <w:lang w:eastAsia="en-US"/>
        </w:rPr>
        <w:t>3. Требования к отгрузке и доставке товара</w:t>
      </w:r>
    </w:p>
    <w:p w:rsidR="007C56AA" w:rsidRPr="008A5C66" w:rsidRDefault="007C56AA" w:rsidP="007C56AA">
      <w:pPr>
        <w:suppressAutoHyphens w:val="0"/>
        <w:jc w:val="both"/>
        <w:rPr>
          <w:rFonts w:eastAsia="Calibri"/>
          <w:bCs/>
          <w:color w:val="000000"/>
          <w:lang w:eastAsia="en-US"/>
        </w:rPr>
      </w:pPr>
      <w:r w:rsidRPr="008A5C66">
        <w:rPr>
          <w:rFonts w:eastAsia="Calibri"/>
          <w:bCs/>
          <w:color w:val="000000"/>
          <w:lang w:eastAsia="en-US"/>
        </w:rPr>
        <w:t>1. Доставка осуществляется транспортом Поставщика по адресу, в сроки и на условиях, установленных проектом договора.</w:t>
      </w:r>
    </w:p>
    <w:p w:rsidR="007C56AA" w:rsidRPr="00904B88" w:rsidRDefault="007C56AA" w:rsidP="007C56AA">
      <w:pPr>
        <w:suppressAutoHyphens w:val="0"/>
        <w:jc w:val="both"/>
        <w:rPr>
          <w:rFonts w:eastAsia="Calibri"/>
          <w:bCs/>
          <w:color w:val="000000"/>
          <w:lang w:eastAsia="en-US"/>
        </w:rPr>
      </w:pPr>
      <w:r w:rsidRPr="008A5C66">
        <w:rPr>
          <w:rFonts w:eastAsia="Calibri"/>
          <w:bCs/>
          <w:color w:val="000000"/>
          <w:lang w:eastAsia="en-US"/>
        </w:rPr>
        <w:t>2.  Поставщик осуществляет поставку товара, разгрузку по рабочим дням с 9-30 до 17-00 часов, обед с 13-00 до 14-00, своими силами и за свой счет, по предварительному согласованию с Заказчиком.</w:t>
      </w:r>
      <w:r w:rsidRPr="00904B88">
        <w:rPr>
          <w:rFonts w:eastAsia="Calibri"/>
          <w:bCs/>
          <w:color w:val="000000"/>
          <w:lang w:eastAsia="en-US"/>
        </w:rPr>
        <w:t xml:space="preserve"> </w:t>
      </w:r>
    </w:p>
    <w:p w:rsidR="007C56AA" w:rsidRPr="00D7378C" w:rsidRDefault="007C56AA" w:rsidP="007C56AA">
      <w:pPr>
        <w:keepNext/>
        <w:tabs>
          <w:tab w:val="right" w:leader="dot" w:pos="10206"/>
        </w:tabs>
        <w:suppressAutoHyphens w:val="0"/>
        <w:autoSpaceDE w:val="0"/>
        <w:autoSpaceDN w:val="0"/>
        <w:adjustRightInd w:val="0"/>
        <w:ind w:firstLine="485"/>
        <w:jc w:val="both"/>
        <w:rPr>
          <w:color w:val="000000"/>
          <w:lang w:eastAsia="ru-RU"/>
        </w:rPr>
      </w:pPr>
    </w:p>
    <w:p w:rsidR="007C56AA" w:rsidRPr="00D7378C" w:rsidRDefault="007C56AA" w:rsidP="007C56AA">
      <w:pPr>
        <w:suppressAutoHyphens w:val="0"/>
        <w:spacing w:after="200" w:line="276" w:lineRule="auto"/>
        <w:contextualSpacing/>
        <w:jc w:val="both"/>
        <w:rPr>
          <w:color w:val="000000"/>
          <w:lang w:eastAsia="ru-RU"/>
        </w:rPr>
      </w:pPr>
    </w:p>
    <w:p w:rsidR="007C56AA" w:rsidRDefault="007C56AA" w:rsidP="007C56AA">
      <w:pPr>
        <w:jc w:val="center"/>
        <w:rPr>
          <w:b/>
        </w:rPr>
      </w:pPr>
    </w:p>
    <w:p w:rsidR="00173C59" w:rsidRDefault="00173C59"/>
    <w:sectPr w:rsidR="00173C59" w:rsidSect="00D46A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D28AE"/>
    <w:multiLevelType w:val="hybridMultilevel"/>
    <w:tmpl w:val="3020825A"/>
    <w:lvl w:ilvl="0" w:tplc="85DA5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EA"/>
    <w:rsid w:val="00173C59"/>
    <w:rsid w:val="00251EBA"/>
    <w:rsid w:val="007C56AA"/>
    <w:rsid w:val="009136EA"/>
    <w:rsid w:val="009B1182"/>
    <w:rsid w:val="00D4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28EE"/>
  <w15:chartTrackingRefBased/>
  <w15:docId w15:val="{E5429D0F-6B37-460D-BBA0-A3365F9F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C56AA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C56AA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2021-04-30T04:05:00Z</dcterms:created>
  <dcterms:modified xsi:type="dcterms:W3CDTF">2021-05-28T03:09:00Z</dcterms:modified>
</cp:coreProperties>
</file>