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2" w:rsidRDefault="00782752" w:rsidP="0067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0F80" w:rsidRPr="00EC2E5B" w:rsidRDefault="00140F80" w:rsidP="00140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E5B">
        <w:rPr>
          <w:rFonts w:ascii="Times New Roman" w:hAnsi="Times New Roman" w:cs="Times New Roman"/>
          <w:b/>
        </w:rPr>
        <w:t xml:space="preserve">Требования к эксплуатационным </w:t>
      </w:r>
      <w:r w:rsidR="00A92F45">
        <w:rPr>
          <w:rFonts w:ascii="Times New Roman" w:hAnsi="Times New Roman" w:cs="Times New Roman"/>
          <w:b/>
        </w:rPr>
        <w:t xml:space="preserve">и качественным </w:t>
      </w:r>
      <w:r w:rsidRPr="00EC2E5B">
        <w:rPr>
          <w:rFonts w:ascii="Times New Roman" w:hAnsi="Times New Roman" w:cs="Times New Roman"/>
          <w:b/>
        </w:rPr>
        <w:t>характеристикам</w:t>
      </w:r>
    </w:p>
    <w:p w:rsidR="00300538" w:rsidRPr="00EC2E5B" w:rsidRDefault="00300538" w:rsidP="00300538">
      <w:pPr>
        <w:spacing w:after="0"/>
        <w:jc w:val="both"/>
        <w:rPr>
          <w:rFonts w:ascii="Times New Roman" w:hAnsi="Times New Roman" w:cs="Times New Roman"/>
          <w:b/>
        </w:rPr>
      </w:pPr>
    </w:p>
    <w:p w:rsidR="00B30FD7" w:rsidRPr="00345003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345003">
        <w:rPr>
          <w:rFonts w:ascii="Times New Roman" w:hAnsi="Times New Roman" w:cs="Times New Roman"/>
          <w:sz w:val="20"/>
        </w:rPr>
        <w:t xml:space="preserve">1. Материалы и комплектующие детали, применяемые для изготовления оконных блоков, используются новые, устойчивые к климатическим воздействиям, имеют документы, подтверждающие качество и безопасность таких материалов. </w:t>
      </w:r>
    </w:p>
    <w:p w:rsidR="00B30FD7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345003">
        <w:rPr>
          <w:rFonts w:ascii="Times New Roman" w:hAnsi="Times New Roman" w:cs="Times New Roman"/>
          <w:sz w:val="20"/>
        </w:rPr>
        <w:t>2. Материалы, используемым при выполнении работ по замене оконных блоков окна из ПВХ сертифицированы, предъявленные технические требования к конструкции и комплектующим подтверждены протоколами испытаний.</w:t>
      </w:r>
    </w:p>
    <w:p w:rsidR="00B30FD7" w:rsidRPr="00345003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Оконные блоки выполнены из </w:t>
      </w:r>
      <w:r w:rsidRPr="007F004C">
        <w:rPr>
          <w:rFonts w:ascii="Times New Roman" w:hAnsi="Times New Roman" w:cs="Times New Roman"/>
          <w:sz w:val="20"/>
        </w:rPr>
        <w:t xml:space="preserve">поливинилхлоридного профиля </w:t>
      </w:r>
      <w:r>
        <w:rPr>
          <w:rFonts w:ascii="Times New Roman" w:hAnsi="Times New Roman" w:cs="Times New Roman"/>
          <w:sz w:val="20"/>
        </w:rPr>
        <w:t xml:space="preserve">толщиной </w:t>
      </w:r>
      <w:r w:rsidRPr="004559A6">
        <w:rPr>
          <w:rFonts w:ascii="Times New Roman" w:hAnsi="Times New Roman" w:cs="Times New Roman"/>
          <w:sz w:val="20"/>
          <w:highlight w:val="yellow"/>
        </w:rPr>
        <w:t>не менее</w:t>
      </w:r>
      <w:r w:rsidRPr="007F004C">
        <w:rPr>
          <w:rFonts w:ascii="Times New Roman" w:hAnsi="Times New Roman" w:cs="Times New Roman"/>
          <w:sz w:val="20"/>
        </w:rPr>
        <w:t xml:space="preserve"> 70 мм</w:t>
      </w:r>
      <w:r>
        <w:rPr>
          <w:rFonts w:ascii="Times New Roman" w:hAnsi="Times New Roman" w:cs="Times New Roman"/>
          <w:sz w:val="20"/>
        </w:rPr>
        <w:t>. Имеют двухкамерный стеклопакет</w:t>
      </w:r>
      <w:r w:rsidRPr="00C642A5">
        <w:t xml:space="preserve"> </w:t>
      </w:r>
      <w:r w:rsidRPr="00C642A5">
        <w:rPr>
          <w:rFonts w:ascii="Times New Roman" w:hAnsi="Times New Roman" w:cs="Times New Roman"/>
          <w:sz w:val="20"/>
        </w:rPr>
        <w:t>то</w:t>
      </w:r>
      <w:bookmarkStart w:id="0" w:name="_GoBack"/>
      <w:bookmarkEnd w:id="0"/>
      <w:r w:rsidRPr="00C642A5">
        <w:rPr>
          <w:rFonts w:ascii="Times New Roman" w:hAnsi="Times New Roman" w:cs="Times New Roman"/>
          <w:sz w:val="20"/>
        </w:rPr>
        <w:t xml:space="preserve">лщиной </w:t>
      </w:r>
      <w:r w:rsidRPr="004559A6">
        <w:rPr>
          <w:rFonts w:ascii="Times New Roman" w:hAnsi="Times New Roman" w:cs="Times New Roman"/>
          <w:sz w:val="20"/>
          <w:highlight w:val="yellow"/>
        </w:rPr>
        <w:t>не менее</w:t>
      </w:r>
      <w:r w:rsidRPr="00C642A5">
        <w:rPr>
          <w:rFonts w:ascii="Times New Roman" w:hAnsi="Times New Roman" w:cs="Times New Roman"/>
          <w:sz w:val="20"/>
        </w:rPr>
        <w:t xml:space="preserve"> </w:t>
      </w:r>
      <w:r w:rsidR="00C5680E">
        <w:rPr>
          <w:rFonts w:ascii="Times New Roman" w:hAnsi="Times New Roman" w:cs="Times New Roman"/>
          <w:sz w:val="20"/>
        </w:rPr>
        <w:t>32</w:t>
      </w:r>
      <w:r w:rsidRPr="00C642A5">
        <w:rPr>
          <w:rFonts w:ascii="Times New Roman" w:hAnsi="Times New Roman" w:cs="Times New Roman"/>
          <w:sz w:val="20"/>
        </w:rPr>
        <w:t>мм</w:t>
      </w:r>
      <w:r>
        <w:rPr>
          <w:rFonts w:ascii="Times New Roman" w:hAnsi="Times New Roman" w:cs="Times New Roman"/>
          <w:sz w:val="20"/>
        </w:rPr>
        <w:t xml:space="preserve"> из 3х стекол, толщина стекла </w:t>
      </w:r>
      <w:r w:rsidRPr="004559A6">
        <w:rPr>
          <w:rFonts w:ascii="Times New Roman" w:hAnsi="Times New Roman" w:cs="Times New Roman"/>
          <w:sz w:val="20"/>
          <w:highlight w:val="yellow"/>
        </w:rPr>
        <w:t>не менее</w:t>
      </w:r>
      <w:r>
        <w:rPr>
          <w:rFonts w:ascii="Times New Roman" w:hAnsi="Times New Roman" w:cs="Times New Roman"/>
          <w:sz w:val="20"/>
        </w:rPr>
        <w:t xml:space="preserve"> 4мм, н</w:t>
      </w:r>
      <w:r w:rsidRPr="00132728">
        <w:rPr>
          <w:rFonts w:ascii="Times New Roman" w:hAnsi="Times New Roman" w:cs="Times New Roman"/>
          <w:sz w:val="20"/>
        </w:rPr>
        <w:t xml:space="preserve">аличие селективного покрытия в стеклопакете: </w:t>
      </w:r>
      <w:r w:rsidRPr="00BC779E">
        <w:rPr>
          <w:rFonts w:ascii="Times New Roman" w:hAnsi="Times New Roman" w:cs="Times New Roman"/>
          <w:sz w:val="20"/>
          <w:highlight w:val="yellow"/>
        </w:rPr>
        <w:t>не менее</w:t>
      </w:r>
      <w:r w:rsidRPr="00132728">
        <w:rPr>
          <w:rFonts w:ascii="Times New Roman" w:hAnsi="Times New Roman" w:cs="Times New Roman"/>
          <w:sz w:val="20"/>
        </w:rPr>
        <w:t xml:space="preserve"> 1 стекла в стеклопакете</w:t>
      </w:r>
      <w:r>
        <w:rPr>
          <w:rFonts w:ascii="Times New Roman" w:hAnsi="Times New Roman" w:cs="Times New Roman"/>
          <w:sz w:val="20"/>
        </w:rPr>
        <w:t xml:space="preserve">. </w:t>
      </w:r>
    </w:p>
    <w:p w:rsidR="00B30FD7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Pr="00345003">
        <w:rPr>
          <w:rFonts w:ascii="Times New Roman" w:hAnsi="Times New Roman" w:cs="Times New Roman"/>
          <w:sz w:val="20"/>
        </w:rPr>
        <w:t>. Оконные блоки имеют полную заводскую готовность: установленные запирающие приборы, петли, стеклопакеты, уплотняющие прокладки и законченную отделку.</w:t>
      </w:r>
    </w:p>
    <w:p w:rsidR="00B30FD7" w:rsidRPr="00345003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345003">
        <w:rPr>
          <w:rFonts w:ascii="Times New Roman" w:hAnsi="Times New Roman" w:cs="Times New Roman"/>
          <w:sz w:val="20"/>
        </w:rPr>
        <w:t xml:space="preserve">. Применяемые материалы и технологии должны гарантировать качество выполняемых работ: соответствие требованиям СНиП 21-01-97 «Пожарная безопасность зданий и сооружений», СНиП 23-02-2003 «Тепловая защита зданий», ГОСТ 23166-99 «Блоки оконные. Общие технические условия», ГОСТ 30673-2013 «Профили поливинилхлоридные для оконных и дверных блоков. Технические условия» СанПиН 2.1.2.729-99 «Полимерные и </w:t>
      </w:r>
      <w:proofErr w:type="spellStart"/>
      <w:r w:rsidRPr="00345003">
        <w:rPr>
          <w:rFonts w:ascii="Times New Roman" w:hAnsi="Times New Roman" w:cs="Times New Roman"/>
          <w:sz w:val="20"/>
        </w:rPr>
        <w:t>полимерсодержащие</w:t>
      </w:r>
      <w:proofErr w:type="spellEnd"/>
      <w:r w:rsidRPr="00345003">
        <w:rPr>
          <w:rFonts w:ascii="Times New Roman" w:hAnsi="Times New Roman" w:cs="Times New Roman"/>
          <w:sz w:val="20"/>
        </w:rPr>
        <w:t xml:space="preserve"> строительные материалы, изделия и конструкции. Гигиенические требования безопасности» и другим нормативным актам.</w:t>
      </w:r>
    </w:p>
    <w:p w:rsidR="00B30FD7" w:rsidRPr="00345003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345003">
        <w:rPr>
          <w:rFonts w:ascii="Times New Roman" w:hAnsi="Times New Roman" w:cs="Times New Roman"/>
          <w:sz w:val="20"/>
        </w:rPr>
        <w:t>. Оконные блоки безопасны в эксплуатации и обслуживании. Для обеспечения безопасности, в целях предотвращения травматизма и возможности выпадения детей из окон образовательных учреждений, открывающиеся створки оборудованы ручками оконными с замком и ключом.</w:t>
      </w:r>
    </w:p>
    <w:p w:rsidR="00B30FD7" w:rsidRPr="00345003" w:rsidRDefault="00B30FD7" w:rsidP="00B30FD7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Pr="00345003">
        <w:rPr>
          <w:rFonts w:ascii="Times New Roman" w:hAnsi="Times New Roman" w:cs="Times New Roman"/>
          <w:sz w:val="20"/>
        </w:rPr>
        <w:t>Монтажные швы (элемент узла примыкания, который представляет собой комбинацию из различных изоляционных материалов, заполняющих монтажный зазор) устойчивы к различным эксплуатационным воздействиям и нагрузкам: атмосферным факторам, температурно-влажностным воздействиям со стороны помещения, силовым (температурным, усадочным и др.) деформациям, ветровым и другим нагрузкам.</w:t>
      </w:r>
    </w:p>
    <w:p w:rsidR="00B30FD7" w:rsidRPr="00345003" w:rsidRDefault="00B30FD7" w:rsidP="00B30FD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Pr="00345003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345003">
        <w:rPr>
          <w:rFonts w:ascii="Times New Roman" w:hAnsi="Times New Roman" w:cs="Times New Roman"/>
          <w:sz w:val="20"/>
        </w:rPr>
        <w:t>Узел примыкания (конструктивная система, обеспечивающая сопряжение стенового проема (в том числе деталей наружного и внутреннего откосов) с коробкой оконного (балконного) блока, включающая в себя монтажный шов, подоконник, отлив, а также облицовочные и крепежные детали) исключают возможность инфильтрации холодного воздуха через монтажные швы в зимнее время (сквозное продувание).</w:t>
      </w:r>
      <w:proofErr w:type="gramEnd"/>
    </w:p>
    <w:p w:rsidR="00B30FD7" w:rsidRDefault="00B30FD7" w:rsidP="00B30FD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Pr="00345003">
        <w:rPr>
          <w:rFonts w:ascii="Times New Roman" w:hAnsi="Times New Roman" w:cs="Times New Roman"/>
          <w:sz w:val="20"/>
        </w:rPr>
        <w:t>. Конструкция оконных блоков обеспечивает возможность замены стеклопакетов, оконных приборов, уплотняющих прокладок без нарушения целостности деталей изделия.</w:t>
      </w:r>
    </w:p>
    <w:p w:rsidR="00B30FD7" w:rsidRDefault="00B30FD7" w:rsidP="00B30FD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</w:t>
      </w:r>
      <w:r w:rsidRPr="00C642A5">
        <w:rPr>
          <w:rFonts w:ascii="Times New Roman" w:hAnsi="Times New Roman" w:cs="Times New Roman"/>
          <w:sz w:val="20"/>
        </w:rPr>
        <w:t>Поливинилхлоридные</w:t>
      </w:r>
      <w:r>
        <w:rPr>
          <w:rFonts w:ascii="Times New Roman" w:hAnsi="Times New Roman" w:cs="Times New Roman"/>
          <w:sz w:val="20"/>
        </w:rPr>
        <w:t xml:space="preserve"> подоконники </w:t>
      </w:r>
      <w:r w:rsidRPr="00C642A5">
        <w:rPr>
          <w:rFonts w:ascii="Times New Roman" w:hAnsi="Times New Roman" w:cs="Times New Roman"/>
          <w:sz w:val="20"/>
        </w:rPr>
        <w:t>с вертикальными внутренними ребрами жесткости</w:t>
      </w:r>
      <w:r>
        <w:rPr>
          <w:rFonts w:ascii="Times New Roman" w:hAnsi="Times New Roman" w:cs="Times New Roman"/>
          <w:sz w:val="20"/>
        </w:rPr>
        <w:t xml:space="preserve"> комплектуются </w:t>
      </w:r>
      <w:r w:rsidRPr="00C642A5">
        <w:rPr>
          <w:rFonts w:ascii="Times New Roman" w:hAnsi="Times New Roman" w:cs="Times New Roman"/>
          <w:sz w:val="20"/>
        </w:rPr>
        <w:t>торцевыми заглушками</w:t>
      </w:r>
      <w:r>
        <w:rPr>
          <w:rFonts w:ascii="Times New Roman" w:hAnsi="Times New Roman" w:cs="Times New Roman"/>
          <w:sz w:val="20"/>
        </w:rPr>
        <w:t>.</w:t>
      </w:r>
    </w:p>
    <w:p w:rsidR="00B30FD7" w:rsidRDefault="00B30FD7" w:rsidP="00B30FD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11. Откос оконный утепленный толщиной </w:t>
      </w:r>
      <w:r w:rsidRPr="004559A6">
        <w:rPr>
          <w:rFonts w:ascii="Times New Roman" w:hAnsi="Times New Roman" w:cs="Times New Roman"/>
          <w:sz w:val="20"/>
          <w:highlight w:val="yellow"/>
        </w:rPr>
        <w:t>не менее</w:t>
      </w:r>
      <w:r>
        <w:rPr>
          <w:rFonts w:ascii="Times New Roman" w:hAnsi="Times New Roman" w:cs="Times New Roman"/>
          <w:sz w:val="20"/>
        </w:rPr>
        <w:t xml:space="preserve"> 10мм представляет собой трехслойную конструкцию: </w:t>
      </w:r>
      <w:r w:rsidRPr="00C642A5">
        <w:rPr>
          <w:rFonts w:ascii="Times New Roman" w:hAnsi="Times New Roman" w:cs="Times New Roman"/>
          <w:sz w:val="20"/>
        </w:rPr>
        <w:t xml:space="preserve">два жестких листа ПВХ, </w:t>
      </w:r>
      <w:proofErr w:type="gramStart"/>
      <w:r w:rsidRPr="00C642A5">
        <w:rPr>
          <w:rFonts w:ascii="Times New Roman" w:hAnsi="Times New Roman" w:cs="Times New Roman"/>
          <w:sz w:val="20"/>
        </w:rPr>
        <w:t>между</w:t>
      </w:r>
      <w:proofErr w:type="gramEnd"/>
      <w:r w:rsidRPr="00C642A5">
        <w:rPr>
          <w:rFonts w:ascii="Times New Roman" w:hAnsi="Times New Roman" w:cs="Times New Roman"/>
          <w:sz w:val="20"/>
        </w:rPr>
        <w:t xml:space="preserve"> которыми находится утеплитель-вспененный </w:t>
      </w:r>
      <w:proofErr w:type="spellStart"/>
      <w:r w:rsidRPr="00C642A5">
        <w:rPr>
          <w:rFonts w:ascii="Times New Roman" w:hAnsi="Times New Roman" w:cs="Times New Roman"/>
          <w:sz w:val="20"/>
        </w:rPr>
        <w:t>пенополистирол</w:t>
      </w:r>
      <w:proofErr w:type="spellEnd"/>
      <w:r w:rsidRPr="00C642A5">
        <w:rPr>
          <w:rFonts w:ascii="Times New Roman" w:hAnsi="Times New Roman" w:cs="Times New Roman"/>
          <w:sz w:val="20"/>
        </w:rPr>
        <w:t>.</w:t>
      </w:r>
    </w:p>
    <w:p w:rsidR="00B30FD7" w:rsidRDefault="00B30FD7" w:rsidP="00B30FD7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12. Отлив – листовая оцинкованная сталь толщиной </w:t>
      </w:r>
      <w:r w:rsidRPr="00BC779E">
        <w:rPr>
          <w:rFonts w:ascii="Times New Roman" w:hAnsi="Times New Roman" w:cs="Times New Roman"/>
          <w:sz w:val="20"/>
          <w:highlight w:val="yellow"/>
        </w:rPr>
        <w:t>не менее</w:t>
      </w:r>
      <w:r>
        <w:rPr>
          <w:rFonts w:ascii="Times New Roman" w:hAnsi="Times New Roman" w:cs="Times New Roman"/>
          <w:sz w:val="20"/>
        </w:rPr>
        <w:t xml:space="preserve"> 0,5 мм.</w:t>
      </w:r>
    </w:p>
    <w:p w:rsidR="001B6C98" w:rsidRPr="00673C21" w:rsidRDefault="001B6C98" w:rsidP="00673C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4D05" w:rsidRDefault="003B48E1"/>
    <w:p w:rsidR="003B5A4C" w:rsidRPr="003B5A4C" w:rsidRDefault="003B5A4C" w:rsidP="003B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B5A4C">
        <w:rPr>
          <w:rFonts w:ascii="Times New Roman" w:hAnsi="Times New Roman" w:cs="Times New Roman"/>
          <w:sz w:val="20"/>
          <w:szCs w:val="24"/>
        </w:rPr>
        <w:t>Директор МАОУ «Академический лицей»    _______________     Смушкевич Л.Н.</w:t>
      </w:r>
    </w:p>
    <w:p w:rsidR="003B5A4C" w:rsidRPr="003B5A4C" w:rsidRDefault="003B5A4C" w:rsidP="003B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B5A4C" w:rsidRPr="003B5A4C" w:rsidRDefault="003B5A4C" w:rsidP="003B5A4C">
      <w:pPr>
        <w:pStyle w:val="a8"/>
        <w:rPr>
          <w:sz w:val="20"/>
        </w:rPr>
      </w:pPr>
      <w:r w:rsidRPr="003B5A4C">
        <w:rPr>
          <w:sz w:val="20"/>
        </w:rPr>
        <w:t xml:space="preserve">Инженер </w:t>
      </w:r>
      <w:proofErr w:type="spellStart"/>
      <w:r w:rsidRPr="003B5A4C">
        <w:rPr>
          <w:sz w:val="20"/>
        </w:rPr>
        <w:t>ОВЭЗТСиС</w:t>
      </w:r>
      <w:proofErr w:type="spellEnd"/>
      <w:r w:rsidRPr="003B5A4C">
        <w:rPr>
          <w:sz w:val="20"/>
        </w:rPr>
        <w:t xml:space="preserve">  ________________Павлова Л.И.</w:t>
      </w:r>
    </w:p>
    <w:p w:rsidR="003B5A4C" w:rsidRDefault="003B5A4C" w:rsidP="003B5A4C"/>
    <w:sectPr w:rsidR="003B5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E1" w:rsidRDefault="003B48E1" w:rsidP="001B6C98">
      <w:pPr>
        <w:spacing w:after="0" w:line="240" w:lineRule="auto"/>
      </w:pPr>
      <w:r>
        <w:separator/>
      </w:r>
    </w:p>
  </w:endnote>
  <w:endnote w:type="continuationSeparator" w:id="0">
    <w:p w:rsidR="003B48E1" w:rsidRDefault="003B48E1" w:rsidP="001B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7" w:rsidRDefault="00B30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7" w:rsidRDefault="00B30F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7" w:rsidRDefault="00B30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E1" w:rsidRDefault="003B48E1" w:rsidP="001B6C98">
      <w:pPr>
        <w:spacing w:after="0" w:line="240" w:lineRule="auto"/>
      </w:pPr>
      <w:r>
        <w:separator/>
      </w:r>
    </w:p>
  </w:footnote>
  <w:footnote w:type="continuationSeparator" w:id="0">
    <w:p w:rsidR="003B48E1" w:rsidRDefault="003B48E1" w:rsidP="001B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7" w:rsidRDefault="00B30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7F" w:rsidRPr="003A7080" w:rsidRDefault="00B35FF3" w:rsidP="004776A5">
    <w:pPr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Приложение № </w:t>
    </w:r>
    <w:r w:rsidR="003A7080">
      <w:rPr>
        <w:rFonts w:ascii="Times New Roman" w:hAnsi="Times New Roman"/>
        <w:sz w:val="18"/>
      </w:rPr>
      <w:t xml:space="preserve"> </w:t>
    </w:r>
    <w:r w:rsidR="00B30FD7">
      <w:rPr>
        <w:rFonts w:ascii="Times New Roman" w:hAnsi="Times New Roman"/>
        <w:sz w:val="18"/>
      </w:rPr>
      <w:t>5</w:t>
    </w:r>
  </w:p>
  <w:p w:rsidR="00673C21" w:rsidRDefault="00673C21" w:rsidP="00673C2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7" w:rsidRDefault="00B30F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26A"/>
    <w:multiLevelType w:val="hybridMultilevel"/>
    <w:tmpl w:val="3224FF2C"/>
    <w:lvl w:ilvl="0" w:tplc="25ACA9CA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3C38"/>
    <w:multiLevelType w:val="hybridMultilevel"/>
    <w:tmpl w:val="6C009CDE"/>
    <w:lvl w:ilvl="0" w:tplc="9BEE8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1541"/>
    <w:multiLevelType w:val="hybridMultilevel"/>
    <w:tmpl w:val="27E2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98"/>
    <w:rsid w:val="00003527"/>
    <w:rsid w:val="00025110"/>
    <w:rsid w:val="00096442"/>
    <w:rsid w:val="00124C72"/>
    <w:rsid w:val="00140F80"/>
    <w:rsid w:val="00152427"/>
    <w:rsid w:val="001B6C98"/>
    <w:rsid w:val="001D242B"/>
    <w:rsid w:val="002409C8"/>
    <w:rsid w:val="00240EE5"/>
    <w:rsid w:val="00300538"/>
    <w:rsid w:val="00352C92"/>
    <w:rsid w:val="003A7080"/>
    <w:rsid w:val="003B48E1"/>
    <w:rsid w:val="003B5A4C"/>
    <w:rsid w:val="003D164C"/>
    <w:rsid w:val="0043796A"/>
    <w:rsid w:val="004776A5"/>
    <w:rsid w:val="004B157A"/>
    <w:rsid w:val="004E581F"/>
    <w:rsid w:val="004F382A"/>
    <w:rsid w:val="00524B9A"/>
    <w:rsid w:val="0059029A"/>
    <w:rsid w:val="005A0864"/>
    <w:rsid w:val="005A6E8A"/>
    <w:rsid w:val="005C119E"/>
    <w:rsid w:val="006731DB"/>
    <w:rsid w:val="00673C21"/>
    <w:rsid w:val="006F364E"/>
    <w:rsid w:val="006F70D3"/>
    <w:rsid w:val="007123FA"/>
    <w:rsid w:val="00725030"/>
    <w:rsid w:val="00773A97"/>
    <w:rsid w:val="00782752"/>
    <w:rsid w:val="00796671"/>
    <w:rsid w:val="008B6F30"/>
    <w:rsid w:val="008C3A20"/>
    <w:rsid w:val="008D12A6"/>
    <w:rsid w:val="008F117B"/>
    <w:rsid w:val="009B6C06"/>
    <w:rsid w:val="00A47D9C"/>
    <w:rsid w:val="00A7387F"/>
    <w:rsid w:val="00A844BC"/>
    <w:rsid w:val="00A868B7"/>
    <w:rsid w:val="00A92F45"/>
    <w:rsid w:val="00AE55F0"/>
    <w:rsid w:val="00B30FD7"/>
    <w:rsid w:val="00B35FF3"/>
    <w:rsid w:val="00BE3D75"/>
    <w:rsid w:val="00C5680E"/>
    <w:rsid w:val="00D00172"/>
    <w:rsid w:val="00DA7F5B"/>
    <w:rsid w:val="00EC2E5B"/>
    <w:rsid w:val="00F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8"/>
    <w:pPr>
      <w:spacing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9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98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1B6C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B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8"/>
    <w:pPr>
      <w:spacing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9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98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1B6C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B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И. А.</dc:creator>
  <cp:lastModifiedBy>Юлия Мелентьева</cp:lastModifiedBy>
  <cp:revision>13</cp:revision>
  <dcterms:created xsi:type="dcterms:W3CDTF">2019-06-10T12:55:00Z</dcterms:created>
  <dcterms:modified xsi:type="dcterms:W3CDTF">2021-05-18T04:52:00Z</dcterms:modified>
</cp:coreProperties>
</file>