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7F" w:rsidRDefault="00DA397F" w:rsidP="00DA397F">
      <w:pPr>
        <w:jc w:val="center"/>
        <w:rPr>
          <w:sz w:val="20"/>
          <w:szCs w:val="20"/>
          <w:lang w:eastAsia="ar-SA" w:bidi="ar-SA"/>
        </w:rPr>
      </w:pPr>
      <w:r>
        <w:rPr>
          <w:sz w:val="20"/>
          <w:szCs w:val="20"/>
          <w:lang w:eastAsia="ar-SA" w:bidi="ar-SA"/>
        </w:rPr>
        <w:t>МИНИСТЕРСТВО ОБРАЗОВАНИЯ И МОЛОДЁЖНОЙ ПОЛИТИКИ</w:t>
      </w:r>
    </w:p>
    <w:p w:rsidR="00DA397F" w:rsidRDefault="00DA397F" w:rsidP="00DA397F">
      <w:pPr>
        <w:jc w:val="center"/>
        <w:rPr>
          <w:sz w:val="20"/>
          <w:szCs w:val="20"/>
          <w:lang w:eastAsia="ar-SA" w:bidi="ar-SA"/>
        </w:rPr>
      </w:pPr>
      <w:r>
        <w:rPr>
          <w:sz w:val="20"/>
          <w:szCs w:val="20"/>
          <w:lang w:eastAsia="ar-SA" w:bidi="ar-SA"/>
        </w:rPr>
        <w:t>СВЕРДЛОВСКОЙ ОБЛАСТИ</w:t>
      </w:r>
    </w:p>
    <w:p w:rsidR="00DA397F" w:rsidRDefault="00DA397F" w:rsidP="00DA397F">
      <w:pPr>
        <w:jc w:val="center"/>
        <w:rPr>
          <w:sz w:val="20"/>
          <w:szCs w:val="20"/>
          <w:lang w:eastAsia="ar-SA" w:bidi="ar-SA"/>
        </w:rPr>
      </w:pPr>
      <w:r>
        <w:rPr>
          <w:sz w:val="20"/>
          <w:szCs w:val="20"/>
          <w:lang w:eastAsia="ar-SA" w:bidi="ar-SA"/>
        </w:rPr>
        <w:t>ГОСУДАРСТВЕННОЕ АВТОНОМНОЕ ПРОФЕССИОНАЛЬНОЕ ОБРАЗОВАТЕЛЬНОЕ УЧРЕЖДЕНИЕ</w:t>
      </w:r>
    </w:p>
    <w:p w:rsidR="00DA397F" w:rsidRPr="00DA397F" w:rsidRDefault="00DA397F" w:rsidP="00DA397F">
      <w:pPr>
        <w:jc w:val="center"/>
        <w:rPr>
          <w:sz w:val="20"/>
          <w:szCs w:val="20"/>
          <w:lang w:eastAsia="ar-SA" w:bidi="ar-SA"/>
        </w:rPr>
      </w:pPr>
      <w:r>
        <w:rPr>
          <w:sz w:val="20"/>
          <w:szCs w:val="20"/>
          <w:lang w:eastAsia="ar-SA" w:bidi="ar-SA"/>
        </w:rPr>
        <w:t>СВЕРДЛОВСКОЙ ОБЛАСТИ «КАМЫШЛОВСКИЙ ТЕХНИКУМ ПРОМЫШЛЕННОСТИ И ТРАНСПОРТА»</w:t>
      </w:r>
    </w:p>
    <w:p w:rsidR="00DA397F" w:rsidRDefault="00DA397F" w:rsidP="00737531">
      <w:pPr>
        <w:jc w:val="right"/>
        <w:rPr>
          <w:lang w:eastAsia="ar-SA" w:bidi="ar-SA"/>
        </w:rPr>
      </w:pPr>
    </w:p>
    <w:p w:rsidR="00DA397F" w:rsidRDefault="00DA397F" w:rsidP="00737531">
      <w:pPr>
        <w:jc w:val="right"/>
        <w:rPr>
          <w:lang w:eastAsia="ar-SA" w:bidi="ar-SA"/>
        </w:rPr>
      </w:pPr>
    </w:p>
    <w:p w:rsidR="00DA397F" w:rsidRDefault="00DA397F" w:rsidP="00737531">
      <w:pPr>
        <w:jc w:val="right"/>
        <w:rPr>
          <w:lang w:eastAsia="ar-SA" w:bidi="ar-SA"/>
        </w:rPr>
      </w:pPr>
    </w:p>
    <w:p w:rsidR="008F1784" w:rsidRDefault="008F1784" w:rsidP="0054460C">
      <w:pPr>
        <w:jc w:val="right"/>
        <w:rPr>
          <w:lang w:eastAsia="ar-SA" w:bidi="ar-SA"/>
        </w:rPr>
      </w:pPr>
    </w:p>
    <w:p w:rsidR="008F1784" w:rsidRDefault="008F1784" w:rsidP="0054460C">
      <w:pPr>
        <w:jc w:val="right"/>
        <w:rPr>
          <w:lang w:eastAsia="ar-SA" w:bidi="ar-SA"/>
        </w:rPr>
      </w:pPr>
    </w:p>
    <w:p w:rsidR="008F1784" w:rsidRDefault="008F1784" w:rsidP="0054460C">
      <w:pPr>
        <w:jc w:val="right"/>
        <w:rPr>
          <w:lang w:eastAsia="ar-SA" w:bidi="ar-SA"/>
        </w:rPr>
      </w:pPr>
    </w:p>
    <w:p w:rsidR="008F1784" w:rsidRDefault="00E20D14" w:rsidP="0054460C">
      <w:pPr>
        <w:jc w:val="right"/>
        <w:rPr>
          <w:lang w:eastAsia="ar-SA" w:bidi="ar-SA"/>
        </w:rPr>
      </w:pPr>
      <w:r>
        <w:rPr>
          <w:noProof/>
          <w:lang w:eastAsia="ru-RU" w:bidi="ar-SA"/>
        </w:rPr>
        <w:drawing>
          <wp:anchor distT="0" distB="0" distL="114300" distR="114300" simplePos="0" relativeHeight="251659264" behindDoc="1" locked="0" layoutInCell="1" allowOverlap="1" wp14:anchorId="1A32C239" wp14:editId="2851D4BB">
            <wp:simplePos x="0" y="0"/>
            <wp:positionH relativeFrom="margin">
              <wp:posOffset>4532630</wp:posOffset>
            </wp:positionH>
            <wp:positionV relativeFrom="margin">
              <wp:posOffset>1211580</wp:posOffset>
            </wp:positionV>
            <wp:extent cx="1722120" cy="169773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новая 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2120" cy="1697736"/>
                    </a:xfrm>
                    <a:prstGeom prst="rect">
                      <a:avLst/>
                    </a:prstGeom>
                  </pic:spPr>
                </pic:pic>
              </a:graphicData>
            </a:graphic>
          </wp:anchor>
        </w:drawing>
      </w:r>
    </w:p>
    <w:p w:rsidR="00CC1DF1" w:rsidRPr="0054460C" w:rsidRDefault="007B4B91" w:rsidP="0054460C">
      <w:pPr>
        <w:jc w:val="right"/>
        <w:rPr>
          <w:lang w:eastAsia="ar-SA" w:bidi="ar-SA"/>
        </w:rPr>
      </w:pPr>
      <w:r w:rsidRPr="008F1784">
        <w:rPr>
          <w:sz w:val="22"/>
          <w:szCs w:val="22"/>
          <w:lang w:eastAsia="ar-SA" w:bidi="ar-SA"/>
        </w:rPr>
        <w:t>Утверждаю</w:t>
      </w:r>
      <w:r w:rsidR="00956A3B" w:rsidRPr="00956A3B">
        <w:rPr>
          <w:lang w:eastAsia="ar-SA" w:bidi="ar-SA"/>
        </w:rPr>
        <w:t>:</w:t>
      </w:r>
    </w:p>
    <w:p w:rsidR="00CC1DF1" w:rsidRPr="00956A3B" w:rsidRDefault="007B4B91" w:rsidP="0054460C">
      <w:pPr>
        <w:widowControl/>
        <w:jc w:val="right"/>
        <w:rPr>
          <w:rFonts w:eastAsia="Times New Roman" w:cs="Times New Roman"/>
          <w:bCs/>
          <w:kern w:val="0"/>
          <w:sz w:val="20"/>
          <w:szCs w:val="20"/>
          <w:lang w:eastAsia="ar-SA" w:bidi="ar-SA"/>
        </w:rPr>
      </w:pPr>
      <w:r w:rsidRPr="00956A3B">
        <w:rPr>
          <w:rFonts w:eastAsia="Times New Roman" w:cs="Times New Roman"/>
          <w:bCs/>
          <w:kern w:val="0"/>
          <w:sz w:val="20"/>
          <w:szCs w:val="20"/>
          <w:lang w:eastAsia="ar-SA" w:bidi="ar-SA"/>
        </w:rPr>
        <w:t xml:space="preserve">Директор ГАПОУ </w:t>
      </w:r>
      <w:r w:rsidR="00956A3B">
        <w:rPr>
          <w:rFonts w:eastAsia="Times New Roman" w:cs="Times New Roman"/>
          <w:bCs/>
          <w:kern w:val="0"/>
          <w:sz w:val="20"/>
          <w:szCs w:val="20"/>
          <w:lang w:eastAsia="ar-SA" w:bidi="ar-SA"/>
        </w:rPr>
        <w:t>СО</w:t>
      </w:r>
    </w:p>
    <w:p w:rsidR="00CC1DF1" w:rsidRDefault="007B4B91" w:rsidP="0054460C">
      <w:pPr>
        <w:widowControl/>
        <w:jc w:val="right"/>
        <w:rPr>
          <w:rFonts w:eastAsia="Times New Roman" w:cs="Times New Roman"/>
          <w:bCs/>
          <w:kern w:val="0"/>
          <w:sz w:val="20"/>
          <w:szCs w:val="20"/>
          <w:lang w:eastAsia="ar-SA" w:bidi="ar-SA"/>
        </w:rPr>
      </w:pPr>
      <w:r w:rsidRPr="00956A3B">
        <w:rPr>
          <w:rFonts w:eastAsia="Times New Roman" w:cs="Times New Roman"/>
          <w:bCs/>
          <w:kern w:val="0"/>
          <w:sz w:val="20"/>
          <w:szCs w:val="20"/>
          <w:lang w:eastAsia="ar-SA" w:bidi="ar-SA"/>
        </w:rPr>
        <w:t xml:space="preserve"> «Камышловский техникум</w:t>
      </w:r>
    </w:p>
    <w:p w:rsidR="00CC1DF1" w:rsidRDefault="00E20D14" w:rsidP="0054460C">
      <w:pPr>
        <w:widowControl/>
        <w:jc w:val="right"/>
        <w:rPr>
          <w:rFonts w:eastAsia="Times New Roman" w:cs="Times New Roman"/>
          <w:bCs/>
          <w:kern w:val="0"/>
          <w:sz w:val="20"/>
          <w:szCs w:val="20"/>
          <w:lang w:eastAsia="ar-SA" w:bidi="ar-SA"/>
        </w:rPr>
      </w:pPr>
      <w:r w:rsidRPr="00E20D14">
        <w:rPr>
          <w:rFonts w:eastAsia="Times New Roman" w:cs="Times New Roman"/>
          <w:noProof/>
          <w:color w:val="000000"/>
          <w:kern w:val="0"/>
          <w:szCs w:val="20"/>
          <w:lang w:eastAsia="ru-RU" w:bidi="ar-SA"/>
        </w:rPr>
        <w:drawing>
          <wp:anchor distT="0" distB="0" distL="114300" distR="114300" simplePos="0" relativeHeight="251661312" behindDoc="1" locked="0" layoutInCell="1" allowOverlap="1" wp14:anchorId="23E587AC" wp14:editId="37929BE4">
            <wp:simplePos x="0" y="0"/>
            <wp:positionH relativeFrom="column">
              <wp:posOffset>4970780</wp:posOffset>
            </wp:positionH>
            <wp:positionV relativeFrom="paragraph">
              <wp:posOffset>9525</wp:posOffset>
            </wp:positionV>
            <wp:extent cx="473710" cy="300355"/>
            <wp:effectExtent l="0" t="0" r="254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710" cy="300355"/>
                    </a:xfrm>
                    <a:prstGeom prst="rect">
                      <a:avLst/>
                    </a:prstGeom>
                  </pic:spPr>
                </pic:pic>
              </a:graphicData>
            </a:graphic>
            <wp14:sizeRelH relativeFrom="page">
              <wp14:pctWidth>0</wp14:pctWidth>
            </wp14:sizeRelH>
            <wp14:sizeRelV relativeFrom="page">
              <wp14:pctHeight>0</wp14:pctHeight>
            </wp14:sizeRelV>
          </wp:anchor>
        </w:drawing>
      </w:r>
      <w:r w:rsidR="00956A3B">
        <w:rPr>
          <w:rFonts w:eastAsia="Times New Roman" w:cs="Times New Roman"/>
          <w:bCs/>
          <w:kern w:val="0"/>
          <w:sz w:val="20"/>
          <w:szCs w:val="20"/>
          <w:lang w:eastAsia="ar-SA" w:bidi="ar-SA"/>
        </w:rPr>
        <w:t>промышленности и транспорта»</w:t>
      </w:r>
    </w:p>
    <w:p w:rsidR="00CC1DF1" w:rsidRDefault="0086171C" w:rsidP="0086171C">
      <w:pPr>
        <w:widowControl/>
        <w:jc w:val="right"/>
        <w:rPr>
          <w:rFonts w:eastAsia="Times New Roman" w:cs="Times New Roman"/>
          <w:bCs/>
          <w:kern w:val="0"/>
          <w:sz w:val="20"/>
          <w:szCs w:val="20"/>
          <w:lang w:eastAsia="ar-SA" w:bidi="ar-SA"/>
        </w:rPr>
      </w:pPr>
      <w:r>
        <w:rPr>
          <w:rFonts w:eastAsia="Times New Roman" w:cs="Times New Roman"/>
          <w:bCs/>
          <w:kern w:val="0"/>
          <w:sz w:val="20"/>
          <w:szCs w:val="20"/>
          <w:lang w:eastAsia="ar-SA" w:bidi="ar-SA"/>
        </w:rPr>
        <w:t>_______</w:t>
      </w:r>
      <w:r w:rsidR="00956A3B">
        <w:rPr>
          <w:rFonts w:eastAsia="Times New Roman" w:cs="Times New Roman"/>
          <w:bCs/>
          <w:kern w:val="0"/>
          <w:sz w:val="20"/>
          <w:szCs w:val="20"/>
          <w:lang w:eastAsia="ar-SA" w:bidi="ar-SA"/>
        </w:rPr>
        <w:t>___З.А. Потапова</w:t>
      </w:r>
    </w:p>
    <w:p w:rsidR="00956A3B" w:rsidRDefault="0031460C" w:rsidP="00956A3B">
      <w:pPr>
        <w:widowControl/>
        <w:jc w:val="right"/>
        <w:rPr>
          <w:rFonts w:eastAsia="Times New Roman" w:cs="Times New Roman"/>
          <w:bCs/>
          <w:kern w:val="0"/>
          <w:sz w:val="20"/>
          <w:szCs w:val="20"/>
          <w:lang w:eastAsia="ar-SA" w:bidi="ar-SA"/>
        </w:rPr>
      </w:pPr>
      <w:r>
        <w:rPr>
          <w:rFonts w:eastAsia="Times New Roman" w:cs="Times New Roman"/>
          <w:bCs/>
          <w:kern w:val="0"/>
          <w:sz w:val="20"/>
          <w:szCs w:val="20"/>
          <w:lang w:eastAsia="ar-SA" w:bidi="ar-SA"/>
        </w:rPr>
        <w:t>«10</w:t>
      </w:r>
      <w:r w:rsidR="009852D1">
        <w:rPr>
          <w:rFonts w:eastAsia="Times New Roman" w:cs="Times New Roman"/>
          <w:bCs/>
          <w:kern w:val="0"/>
          <w:sz w:val="20"/>
          <w:szCs w:val="20"/>
          <w:lang w:eastAsia="ar-SA" w:bidi="ar-SA"/>
        </w:rPr>
        <w:t>»</w:t>
      </w:r>
      <w:r w:rsidR="005916F2">
        <w:rPr>
          <w:rFonts w:eastAsia="Times New Roman" w:cs="Times New Roman"/>
          <w:bCs/>
          <w:kern w:val="0"/>
          <w:sz w:val="20"/>
          <w:szCs w:val="20"/>
          <w:lang w:eastAsia="ar-SA" w:bidi="ar-SA"/>
        </w:rPr>
        <w:t xml:space="preserve"> </w:t>
      </w:r>
      <w:r w:rsidR="004F380C">
        <w:rPr>
          <w:rFonts w:eastAsia="Times New Roman" w:cs="Times New Roman"/>
          <w:bCs/>
          <w:kern w:val="0"/>
          <w:sz w:val="20"/>
          <w:szCs w:val="20"/>
          <w:u w:val="single"/>
          <w:lang w:eastAsia="ar-SA" w:bidi="ar-SA"/>
        </w:rPr>
        <w:t>июня</w:t>
      </w:r>
      <w:r w:rsidR="004E7E3A">
        <w:rPr>
          <w:rFonts w:eastAsia="Times New Roman" w:cs="Times New Roman"/>
          <w:bCs/>
          <w:kern w:val="0"/>
          <w:sz w:val="20"/>
          <w:szCs w:val="20"/>
          <w:lang w:eastAsia="ar-SA" w:bidi="ar-SA"/>
        </w:rPr>
        <w:t xml:space="preserve"> </w:t>
      </w:r>
      <w:r w:rsidR="0086171C">
        <w:rPr>
          <w:rFonts w:eastAsia="Times New Roman" w:cs="Times New Roman"/>
          <w:bCs/>
          <w:kern w:val="0"/>
          <w:sz w:val="20"/>
          <w:szCs w:val="20"/>
          <w:lang w:eastAsia="ar-SA" w:bidi="ar-SA"/>
        </w:rPr>
        <w:t>2021</w:t>
      </w:r>
      <w:r w:rsidR="00956A3B">
        <w:rPr>
          <w:rFonts w:eastAsia="Times New Roman" w:cs="Times New Roman"/>
          <w:bCs/>
          <w:kern w:val="0"/>
          <w:sz w:val="20"/>
          <w:szCs w:val="20"/>
          <w:lang w:eastAsia="ar-SA" w:bidi="ar-SA"/>
        </w:rPr>
        <w:t>г</w:t>
      </w:r>
    </w:p>
    <w:p w:rsidR="00956A3B" w:rsidRPr="00956A3B" w:rsidRDefault="009C7112" w:rsidP="00956A3B">
      <w:pPr>
        <w:widowControl/>
        <w:jc w:val="right"/>
        <w:rPr>
          <w:rFonts w:eastAsia="Times New Roman" w:cs="Times New Roman"/>
          <w:bCs/>
          <w:kern w:val="0"/>
          <w:sz w:val="20"/>
          <w:szCs w:val="20"/>
          <w:lang w:eastAsia="ar-SA" w:bidi="ar-SA"/>
        </w:rPr>
      </w:pPr>
      <w:r>
        <w:rPr>
          <w:rFonts w:eastAsia="Times New Roman" w:cs="Times New Roman"/>
          <w:bCs/>
          <w:kern w:val="0"/>
          <w:sz w:val="20"/>
          <w:szCs w:val="20"/>
          <w:lang w:eastAsia="ar-SA" w:bidi="ar-SA"/>
        </w:rPr>
        <w:t>Номер закупки: № 16</w:t>
      </w:r>
      <w:r w:rsidR="004F380C">
        <w:rPr>
          <w:rFonts w:eastAsia="Times New Roman" w:cs="Times New Roman"/>
          <w:bCs/>
          <w:kern w:val="0"/>
          <w:sz w:val="20"/>
          <w:szCs w:val="20"/>
          <w:lang w:eastAsia="ar-SA" w:bidi="ar-SA"/>
        </w:rPr>
        <w:t>/1</w:t>
      </w:r>
      <w:r w:rsidR="0086171C">
        <w:rPr>
          <w:rFonts w:eastAsia="Times New Roman" w:cs="Times New Roman"/>
          <w:bCs/>
          <w:kern w:val="0"/>
          <w:sz w:val="20"/>
          <w:szCs w:val="20"/>
          <w:lang w:eastAsia="ar-SA" w:bidi="ar-SA"/>
        </w:rPr>
        <w:t>-ЗК/2021</w:t>
      </w:r>
    </w:p>
    <w:p w:rsidR="009653E6" w:rsidRPr="00316FA2" w:rsidRDefault="009653E6" w:rsidP="007B4B91">
      <w:pPr>
        <w:widowControl/>
        <w:jc w:val="right"/>
        <w:rPr>
          <w:rFonts w:eastAsia="Times New Roman" w:cs="Times New Roman"/>
          <w:bCs/>
          <w:kern w:val="0"/>
          <w:lang w:eastAsia="ar-SA" w:bidi="ar-SA"/>
        </w:rPr>
      </w:pPr>
    </w:p>
    <w:p w:rsidR="009653E6" w:rsidRPr="00316FA2" w:rsidRDefault="009653E6" w:rsidP="007B4B91">
      <w:pPr>
        <w:widowControl/>
        <w:tabs>
          <w:tab w:val="left" w:pos="3363"/>
        </w:tabs>
        <w:jc w:val="right"/>
        <w:rPr>
          <w:rFonts w:eastAsia="Times New Roman" w:cs="Times New Roman"/>
          <w:kern w:val="0"/>
          <w:sz w:val="20"/>
          <w:szCs w:val="20"/>
          <w:lang w:eastAsia="ar-SA" w:bidi="ar-SA"/>
        </w:rPr>
      </w:pPr>
    </w:p>
    <w:p w:rsidR="00737531" w:rsidRDefault="00737531" w:rsidP="00CC1DF1">
      <w:pPr>
        <w:tabs>
          <w:tab w:val="left" w:pos="709"/>
          <w:tab w:val="left" w:pos="851"/>
        </w:tabs>
        <w:jc w:val="right"/>
        <w:rPr>
          <w:b/>
          <w:sz w:val="28"/>
          <w:szCs w:val="28"/>
        </w:rPr>
      </w:pPr>
    </w:p>
    <w:p w:rsidR="00C027E6" w:rsidRDefault="00C027E6" w:rsidP="00CC1DF1">
      <w:pPr>
        <w:tabs>
          <w:tab w:val="left" w:pos="709"/>
          <w:tab w:val="left" w:pos="851"/>
        </w:tabs>
        <w:jc w:val="right"/>
        <w:rPr>
          <w:b/>
          <w:sz w:val="28"/>
          <w:szCs w:val="28"/>
        </w:rPr>
      </w:pPr>
    </w:p>
    <w:p w:rsidR="00737531" w:rsidRDefault="00737531" w:rsidP="00DA397F">
      <w:pPr>
        <w:tabs>
          <w:tab w:val="left" w:pos="709"/>
          <w:tab w:val="left" w:pos="851"/>
        </w:tabs>
        <w:rPr>
          <w:b/>
          <w:sz w:val="28"/>
          <w:szCs w:val="28"/>
        </w:rPr>
      </w:pPr>
    </w:p>
    <w:p w:rsidR="009653E6" w:rsidRPr="00515EB8" w:rsidRDefault="00A16AC3" w:rsidP="00C651EA">
      <w:pPr>
        <w:tabs>
          <w:tab w:val="left" w:pos="709"/>
          <w:tab w:val="left" w:pos="851"/>
        </w:tabs>
        <w:jc w:val="center"/>
        <w:rPr>
          <w:b/>
          <w:sz w:val="28"/>
          <w:szCs w:val="28"/>
        </w:rPr>
      </w:pPr>
      <w:r w:rsidRPr="00515EB8">
        <w:rPr>
          <w:b/>
          <w:sz w:val="28"/>
          <w:szCs w:val="28"/>
        </w:rPr>
        <w:t xml:space="preserve">Извещение </w:t>
      </w:r>
    </w:p>
    <w:p w:rsidR="00A11302" w:rsidRPr="002D4E39" w:rsidRDefault="00F84C40" w:rsidP="009A2F64">
      <w:pPr>
        <w:tabs>
          <w:tab w:val="left" w:pos="709"/>
          <w:tab w:val="left" w:pos="851"/>
        </w:tabs>
        <w:jc w:val="center"/>
        <w:rPr>
          <w:b/>
          <w:sz w:val="28"/>
          <w:szCs w:val="28"/>
        </w:rPr>
      </w:pPr>
      <w:r w:rsidRPr="002D4E39">
        <w:rPr>
          <w:b/>
          <w:sz w:val="28"/>
          <w:szCs w:val="28"/>
        </w:rPr>
        <w:t>о проведении запроса котировок в электронной форме</w:t>
      </w:r>
      <w:r w:rsidR="00FB1556" w:rsidRPr="002D4E39">
        <w:rPr>
          <w:b/>
          <w:sz w:val="28"/>
          <w:szCs w:val="28"/>
        </w:rPr>
        <w:t xml:space="preserve"> </w:t>
      </w:r>
      <w:r w:rsidR="007F3FEE" w:rsidRPr="002D4E39">
        <w:rPr>
          <w:b/>
          <w:sz w:val="28"/>
          <w:szCs w:val="28"/>
        </w:rPr>
        <w:t>№</w:t>
      </w:r>
      <w:r w:rsidR="009C7112">
        <w:rPr>
          <w:b/>
          <w:sz w:val="28"/>
          <w:szCs w:val="28"/>
        </w:rPr>
        <w:t xml:space="preserve"> 16</w:t>
      </w:r>
      <w:r w:rsidR="004F380C">
        <w:rPr>
          <w:b/>
          <w:sz w:val="28"/>
          <w:szCs w:val="28"/>
        </w:rPr>
        <w:t>/1</w:t>
      </w:r>
      <w:r w:rsidR="004E7E3A">
        <w:rPr>
          <w:b/>
          <w:sz w:val="28"/>
          <w:szCs w:val="28"/>
        </w:rPr>
        <w:t xml:space="preserve">- </w:t>
      </w:r>
      <w:r w:rsidR="0086171C" w:rsidRPr="002D4E39">
        <w:rPr>
          <w:b/>
          <w:sz w:val="28"/>
          <w:szCs w:val="28"/>
        </w:rPr>
        <w:t>ЗК/</w:t>
      </w:r>
      <w:r w:rsidR="0086171C" w:rsidRPr="009A2F64">
        <w:rPr>
          <w:b/>
          <w:sz w:val="28"/>
          <w:szCs w:val="28"/>
        </w:rPr>
        <w:t xml:space="preserve">2021 </w:t>
      </w:r>
      <w:r w:rsidR="009C7112">
        <w:rPr>
          <w:b/>
          <w:sz w:val="28"/>
          <w:szCs w:val="28"/>
        </w:rPr>
        <w:t>по объекту закупки: «Ремонт входной группы</w:t>
      </w:r>
      <w:r w:rsidR="00C27B77">
        <w:rPr>
          <w:b/>
          <w:sz w:val="28"/>
          <w:szCs w:val="28"/>
        </w:rPr>
        <w:t>,</w:t>
      </w:r>
      <w:r w:rsidR="009C7112">
        <w:rPr>
          <w:b/>
          <w:sz w:val="28"/>
          <w:szCs w:val="28"/>
        </w:rPr>
        <w:t xml:space="preserve"> помещений в зданиях для доступа маломобильных групп населения, расположенных по адресам: г. Камышлов, ул. Энгельса, д.167, ул. Ленина, д.15»</w:t>
      </w:r>
    </w:p>
    <w:p w:rsidR="00424EFD" w:rsidRDefault="00424EFD" w:rsidP="00DB08F3">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9852D1" w:rsidRPr="00754C05" w:rsidRDefault="009852D1" w:rsidP="009852D1">
      <w:pPr>
        <w:tabs>
          <w:tab w:val="left" w:pos="709"/>
          <w:tab w:val="left" w:pos="851"/>
        </w:tabs>
        <w:jc w:val="center"/>
      </w:pPr>
      <w:r w:rsidRPr="00754C05">
        <w:t xml:space="preserve">Проводится в порядке </w:t>
      </w:r>
    </w:p>
    <w:p w:rsidR="009852D1" w:rsidRPr="00754C05" w:rsidRDefault="009852D1" w:rsidP="009852D1">
      <w:pPr>
        <w:tabs>
          <w:tab w:val="left" w:pos="709"/>
          <w:tab w:val="left" w:pos="851"/>
        </w:tabs>
        <w:jc w:val="center"/>
      </w:pPr>
      <w:r w:rsidRPr="00754C05">
        <w:t>установленном Федеральным законом от 18.07.2011 года № 223 – ФЗ «О закупках товаров, работ, услуг отдельными видами юридических лиц», Положением о закупке товаров, работ, услуг для нужд ГАПОУ СО «Камышловский техникум промышленности и транспорта»</w:t>
      </w:r>
    </w:p>
    <w:p w:rsidR="009852D1" w:rsidRPr="00754C05" w:rsidRDefault="009852D1" w:rsidP="009852D1">
      <w:pPr>
        <w:tabs>
          <w:tab w:val="left" w:pos="709"/>
          <w:tab w:val="left" w:pos="851"/>
        </w:tabs>
        <w:jc w:val="cente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9852D1">
      <w:pPr>
        <w:tabs>
          <w:tab w:val="left" w:pos="709"/>
          <w:tab w:val="left" w:pos="851"/>
        </w:tabs>
        <w:rPr>
          <w:b/>
          <w:sz w:val="28"/>
          <w:szCs w:val="28"/>
        </w:rPr>
      </w:pPr>
    </w:p>
    <w:p w:rsidR="00737531" w:rsidRDefault="00737531" w:rsidP="00737531">
      <w:pPr>
        <w:tabs>
          <w:tab w:val="left" w:pos="709"/>
          <w:tab w:val="left" w:pos="851"/>
        </w:tabs>
        <w:jc w:val="center"/>
        <w:rPr>
          <w:b/>
          <w:sz w:val="28"/>
          <w:szCs w:val="28"/>
        </w:rPr>
      </w:pPr>
    </w:p>
    <w:p w:rsidR="0086171C" w:rsidRDefault="0086171C" w:rsidP="00737531">
      <w:pPr>
        <w:tabs>
          <w:tab w:val="left" w:pos="709"/>
          <w:tab w:val="left" w:pos="851"/>
        </w:tabs>
        <w:jc w:val="center"/>
        <w:rPr>
          <w:b/>
          <w:sz w:val="28"/>
          <w:szCs w:val="28"/>
        </w:rPr>
      </w:pPr>
    </w:p>
    <w:p w:rsidR="00737531" w:rsidRDefault="00737531" w:rsidP="00737531">
      <w:pPr>
        <w:tabs>
          <w:tab w:val="left" w:pos="709"/>
          <w:tab w:val="left" w:pos="851"/>
        </w:tabs>
        <w:rPr>
          <w:b/>
          <w:sz w:val="28"/>
          <w:szCs w:val="28"/>
        </w:rPr>
      </w:pPr>
    </w:p>
    <w:p w:rsidR="00737531" w:rsidRPr="00737531" w:rsidRDefault="00737531" w:rsidP="00D71367">
      <w:pPr>
        <w:tabs>
          <w:tab w:val="left" w:pos="709"/>
          <w:tab w:val="left" w:pos="851"/>
        </w:tabs>
        <w:jc w:val="center"/>
        <w:rPr>
          <w:sz w:val="20"/>
          <w:szCs w:val="20"/>
        </w:rPr>
      </w:pPr>
      <w:r w:rsidRPr="00737531">
        <w:rPr>
          <w:sz w:val="20"/>
          <w:szCs w:val="20"/>
        </w:rPr>
        <w:t>г. Камышлов</w:t>
      </w:r>
    </w:p>
    <w:p w:rsidR="00737531" w:rsidRDefault="00C27B77" w:rsidP="00737531">
      <w:pPr>
        <w:tabs>
          <w:tab w:val="left" w:pos="709"/>
          <w:tab w:val="left" w:pos="851"/>
        </w:tabs>
        <w:jc w:val="center"/>
        <w:rPr>
          <w:sz w:val="20"/>
          <w:szCs w:val="20"/>
        </w:rPr>
      </w:pPr>
      <w:r>
        <w:rPr>
          <w:sz w:val="20"/>
          <w:szCs w:val="20"/>
        </w:rPr>
        <w:t>2021</w:t>
      </w:r>
      <w:r w:rsidR="00737531" w:rsidRPr="00737531">
        <w:rPr>
          <w:sz w:val="20"/>
          <w:szCs w:val="20"/>
        </w:rPr>
        <w:t xml:space="preserve"> год </w:t>
      </w:r>
    </w:p>
    <w:p w:rsidR="009C7112" w:rsidRPr="009C7112" w:rsidRDefault="00F95736" w:rsidP="009C7112">
      <w:pPr>
        <w:ind w:firstLine="708"/>
        <w:jc w:val="both"/>
      </w:pPr>
      <w:r>
        <w:rPr>
          <w:sz w:val="20"/>
          <w:szCs w:val="20"/>
        </w:rPr>
        <w:br w:type="page"/>
      </w:r>
      <w:r w:rsidR="009852D1" w:rsidRPr="002D4E39">
        <w:lastRenderedPageBreak/>
        <w:t>Государственное автономное профессиональное образовательное учреждение Свердловской области «Камышловский техникум промышленности и транспорта» в соответствии с Гражданским кодексом Российской Федерации, Федеральным законом Российской Федерации от 18.07.2011г. №223-ФЗ «О закупках товаров, работ, услуг отдельными видами юридических лиц», Положением о закупке товаров, работ, услуг  для нужд ГАПОУ СО «Камышловский техникум промышленности и транспорта» (далее - Положение о закупке),  объявляет о проведении запроса котировок в электронной форме</w:t>
      </w:r>
      <w:r w:rsidR="002D4E39" w:rsidRPr="002D4E39">
        <w:t xml:space="preserve"> </w:t>
      </w:r>
      <w:r w:rsidR="009C7112" w:rsidRPr="009C7112">
        <w:t xml:space="preserve">по объекту закупки: </w:t>
      </w:r>
      <w:r w:rsidR="009C7112">
        <w:t>«</w:t>
      </w:r>
      <w:r w:rsidR="009C7112" w:rsidRPr="009C7112">
        <w:t>Ремонт входной группы</w:t>
      </w:r>
      <w:r w:rsidR="006031DF">
        <w:t>,</w:t>
      </w:r>
      <w:r w:rsidR="009C7112" w:rsidRPr="009C7112">
        <w:t xml:space="preserve"> помещений в зданиях для доступа маломобильных групп населения, расположенных по адресам: г. Камышлов, ул. Энгельса, д.167, ул. Ленина, д.15</w:t>
      </w:r>
      <w:r w:rsidR="009C7112">
        <w:t>»</w:t>
      </w:r>
    </w:p>
    <w:p w:rsidR="00737531" w:rsidRPr="002D4E39" w:rsidRDefault="00737531" w:rsidP="002D4E39">
      <w:pPr>
        <w:widowControl/>
        <w:suppressAutoHyphens w:val="0"/>
        <w:spacing w:after="200" w:line="276" w:lineRule="auto"/>
        <w:ind w:firstLine="708"/>
        <w:jc w:val="both"/>
      </w:pPr>
    </w:p>
    <w:tbl>
      <w:tblPr>
        <w:tblStyle w:val="af"/>
        <w:tblW w:w="0" w:type="auto"/>
        <w:tblLook w:val="04A0" w:firstRow="1" w:lastRow="0" w:firstColumn="1" w:lastColumn="0" w:noHBand="0" w:noVBand="1"/>
      </w:tblPr>
      <w:tblGrid>
        <w:gridCol w:w="560"/>
        <w:gridCol w:w="2656"/>
        <w:gridCol w:w="6610"/>
      </w:tblGrid>
      <w:tr w:rsidR="00956A3B" w:rsidTr="0054460C">
        <w:tc>
          <w:tcPr>
            <w:tcW w:w="539" w:type="dxa"/>
          </w:tcPr>
          <w:p w:rsidR="00956A3B" w:rsidRPr="00515EB8" w:rsidRDefault="00956A3B" w:rsidP="00C651EA">
            <w:pPr>
              <w:tabs>
                <w:tab w:val="left" w:pos="709"/>
                <w:tab w:val="left" w:pos="851"/>
              </w:tabs>
              <w:jc w:val="center"/>
              <w:rPr>
                <w:b/>
              </w:rPr>
            </w:pPr>
            <w:r w:rsidRPr="00515EB8">
              <w:rPr>
                <w:b/>
              </w:rPr>
              <w:t>№</w:t>
            </w:r>
          </w:p>
          <w:p w:rsidR="00956A3B" w:rsidRPr="00515EB8" w:rsidRDefault="00956A3B" w:rsidP="00C651EA">
            <w:pPr>
              <w:tabs>
                <w:tab w:val="left" w:pos="709"/>
                <w:tab w:val="left" w:pos="851"/>
              </w:tabs>
              <w:jc w:val="center"/>
              <w:rPr>
                <w:b/>
              </w:rPr>
            </w:pPr>
            <w:r w:rsidRPr="00515EB8">
              <w:rPr>
                <w:b/>
              </w:rPr>
              <w:t>п/п</w:t>
            </w:r>
          </w:p>
        </w:tc>
        <w:tc>
          <w:tcPr>
            <w:tcW w:w="2506" w:type="dxa"/>
          </w:tcPr>
          <w:p w:rsidR="00956A3B" w:rsidRPr="00515EB8" w:rsidRDefault="00956A3B" w:rsidP="00C651EA">
            <w:pPr>
              <w:tabs>
                <w:tab w:val="left" w:pos="709"/>
                <w:tab w:val="left" w:pos="851"/>
              </w:tabs>
              <w:jc w:val="center"/>
              <w:rPr>
                <w:b/>
              </w:rPr>
            </w:pPr>
            <w:r w:rsidRPr="00515EB8">
              <w:rPr>
                <w:b/>
              </w:rPr>
              <w:t>Содержание пункта</w:t>
            </w:r>
          </w:p>
        </w:tc>
        <w:tc>
          <w:tcPr>
            <w:tcW w:w="6781" w:type="dxa"/>
          </w:tcPr>
          <w:p w:rsidR="00956A3B" w:rsidRPr="00515EB8" w:rsidRDefault="00956A3B" w:rsidP="00C651EA">
            <w:pPr>
              <w:tabs>
                <w:tab w:val="left" w:pos="709"/>
                <w:tab w:val="left" w:pos="851"/>
              </w:tabs>
              <w:jc w:val="center"/>
              <w:rPr>
                <w:b/>
              </w:rPr>
            </w:pPr>
            <w:r w:rsidRPr="00515EB8">
              <w:rPr>
                <w:b/>
              </w:rPr>
              <w:t>Информация</w:t>
            </w:r>
          </w:p>
        </w:tc>
      </w:tr>
      <w:tr w:rsidR="00956A3B" w:rsidTr="0054460C">
        <w:tc>
          <w:tcPr>
            <w:tcW w:w="539" w:type="dxa"/>
          </w:tcPr>
          <w:p w:rsidR="00956A3B" w:rsidRPr="00956A3B" w:rsidRDefault="00956A3B" w:rsidP="00C651EA">
            <w:pPr>
              <w:tabs>
                <w:tab w:val="left" w:pos="709"/>
                <w:tab w:val="left" w:pos="851"/>
              </w:tabs>
              <w:jc w:val="center"/>
            </w:pPr>
            <w:r>
              <w:t>1.</w:t>
            </w:r>
          </w:p>
        </w:tc>
        <w:tc>
          <w:tcPr>
            <w:tcW w:w="2506" w:type="dxa"/>
          </w:tcPr>
          <w:p w:rsidR="00956A3B" w:rsidRPr="00956A3B" w:rsidRDefault="00956A3B" w:rsidP="00956A3B">
            <w:pPr>
              <w:tabs>
                <w:tab w:val="left" w:pos="709"/>
                <w:tab w:val="left" w:pos="851"/>
              </w:tabs>
              <w:jc w:val="both"/>
            </w:pPr>
            <w:r>
              <w:t>Способ определения поставщика (подрядчика, исполнителя)</w:t>
            </w:r>
          </w:p>
        </w:tc>
        <w:tc>
          <w:tcPr>
            <w:tcW w:w="6781" w:type="dxa"/>
          </w:tcPr>
          <w:p w:rsidR="00956A3B" w:rsidRPr="00956A3B" w:rsidRDefault="00956A3B" w:rsidP="00956A3B">
            <w:pPr>
              <w:tabs>
                <w:tab w:val="left" w:pos="709"/>
                <w:tab w:val="left" w:pos="851"/>
              </w:tabs>
              <w:jc w:val="both"/>
            </w:pPr>
            <w:r>
              <w:t>Запрос котировок в электронной форме</w:t>
            </w:r>
          </w:p>
        </w:tc>
      </w:tr>
      <w:tr w:rsidR="00956A3B" w:rsidTr="0054460C">
        <w:tc>
          <w:tcPr>
            <w:tcW w:w="539" w:type="dxa"/>
          </w:tcPr>
          <w:p w:rsidR="00956A3B" w:rsidRPr="00956A3B" w:rsidRDefault="00956A3B" w:rsidP="00C651EA">
            <w:pPr>
              <w:tabs>
                <w:tab w:val="left" w:pos="709"/>
                <w:tab w:val="left" w:pos="851"/>
              </w:tabs>
              <w:jc w:val="center"/>
            </w:pPr>
            <w:r>
              <w:t>2.</w:t>
            </w:r>
          </w:p>
        </w:tc>
        <w:tc>
          <w:tcPr>
            <w:tcW w:w="2506" w:type="dxa"/>
          </w:tcPr>
          <w:p w:rsidR="00956A3B" w:rsidRPr="00956A3B" w:rsidRDefault="00956A3B" w:rsidP="00956A3B">
            <w:pPr>
              <w:tabs>
                <w:tab w:val="left" w:pos="709"/>
                <w:tab w:val="left" w:pos="851"/>
              </w:tabs>
              <w:jc w:val="both"/>
            </w:pPr>
            <w:r>
              <w:t>Адрес электронной площадки в информационно-телекоммуникационной сети интернет</w:t>
            </w:r>
          </w:p>
        </w:tc>
        <w:tc>
          <w:tcPr>
            <w:tcW w:w="6781" w:type="dxa"/>
          </w:tcPr>
          <w:p w:rsidR="00956A3B" w:rsidRPr="00956A3B" w:rsidRDefault="009852D1" w:rsidP="00956A3B">
            <w:pPr>
              <w:tabs>
                <w:tab w:val="left" w:pos="709"/>
                <w:tab w:val="left" w:pos="851"/>
              </w:tabs>
              <w:jc w:val="both"/>
            </w:pPr>
            <w:r w:rsidRPr="009852D1">
              <w:t xml:space="preserve">torgi.etp-region.ru  </w:t>
            </w:r>
          </w:p>
        </w:tc>
      </w:tr>
      <w:tr w:rsidR="00956A3B" w:rsidTr="0054460C">
        <w:tc>
          <w:tcPr>
            <w:tcW w:w="539" w:type="dxa"/>
          </w:tcPr>
          <w:p w:rsidR="00956A3B" w:rsidRPr="00956A3B" w:rsidRDefault="00956A3B" w:rsidP="00C651EA">
            <w:pPr>
              <w:tabs>
                <w:tab w:val="left" w:pos="709"/>
                <w:tab w:val="left" w:pos="851"/>
              </w:tabs>
              <w:jc w:val="center"/>
            </w:pPr>
            <w:r>
              <w:rPr>
                <w:lang w:val="en-US"/>
              </w:rPr>
              <w:t>3</w:t>
            </w:r>
            <w:r>
              <w:t>.</w:t>
            </w:r>
          </w:p>
        </w:tc>
        <w:tc>
          <w:tcPr>
            <w:tcW w:w="2506" w:type="dxa"/>
          </w:tcPr>
          <w:p w:rsidR="00956A3B" w:rsidRPr="00956A3B" w:rsidRDefault="00956A3B" w:rsidP="00956A3B">
            <w:pPr>
              <w:tabs>
                <w:tab w:val="left" w:pos="709"/>
                <w:tab w:val="left" w:pos="851"/>
              </w:tabs>
              <w:jc w:val="both"/>
              <w:rPr>
                <w:rFonts w:cs="Times New Roman"/>
              </w:rPr>
            </w:pPr>
            <w:r w:rsidRPr="00956A3B">
              <w:rPr>
                <w:rFonts w:cs="Times New Roman"/>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781" w:type="dxa"/>
          </w:tcPr>
          <w:p w:rsidR="00956A3B" w:rsidRPr="00956A3B" w:rsidRDefault="00956A3B" w:rsidP="00956A3B">
            <w:pPr>
              <w:tabs>
                <w:tab w:val="left" w:pos="709"/>
                <w:tab w:val="left" w:pos="851"/>
              </w:tabs>
              <w:jc w:val="both"/>
            </w:pPr>
            <w:r w:rsidRPr="00956A3B">
              <w:rPr>
                <w:i/>
              </w:rPr>
              <w:t>Наименование заказчика:</w:t>
            </w:r>
            <w:r>
              <w:t xml:space="preserve"> Государственное автономное профессиональное образовательное учреждение Свердловской области</w:t>
            </w:r>
            <w:r w:rsidR="00134955">
              <w:t xml:space="preserve"> «Камышловский техникум промышленности и транспорта»</w:t>
            </w:r>
          </w:p>
          <w:p w:rsidR="00956A3B" w:rsidRPr="00956A3B" w:rsidRDefault="00134955" w:rsidP="00956A3B">
            <w:pPr>
              <w:tabs>
                <w:tab w:val="left" w:pos="709"/>
                <w:tab w:val="left" w:pos="851"/>
              </w:tabs>
              <w:jc w:val="both"/>
            </w:pPr>
            <w:r w:rsidRPr="00134955">
              <w:rPr>
                <w:i/>
              </w:rPr>
              <w:t>Место нахождения:</w:t>
            </w:r>
            <w:r>
              <w:t xml:space="preserve"> 624860</w:t>
            </w:r>
            <w:r w:rsidR="00956A3B" w:rsidRPr="00956A3B">
              <w:t xml:space="preserve">, </w:t>
            </w:r>
            <w:r>
              <w:t>Свердловская область, г. Камышлов, ул. Энгельса, д. 167</w:t>
            </w:r>
          </w:p>
          <w:p w:rsidR="00134955" w:rsidRDefault="00956A3B" w:rsidP="00956A3B">
            <w:pPr>
              <w:tabs>
                <w:tab w:val="left" w:pos="709"/>
                <w:tab w:val="left" w:pos="851"/>
              </w:tabs>
              <w:jc w:val="both"/>
            </w:pPr>
            <w:r w:rsidRPr="00134955">
              <w:rPr>
                <w:i/>
              </w:rPr>
              <w:t>Почтовый адрес:</w:t>
            </w:r>
            <w:r w:rsidR="00134955" w:rsidRPr="00134955">
              <w:t>624860, Свердловская область, г. Камышлов, ул. Энгельса, д. 167</w:t>
            </w:r>
          </w:p>
          <w:p w:rsidR="00956A3B" w:rsidRPr="00956A3B" w:rsidRDefault="00134955" w:rsidP="00956A3B">
            <w:pPr>
              <w:tabs>
                <w:tab w:val="left" w:pos="709"/>
                <w:tab w:val="left" w:pos="851"/>
              </w:tabs>
              <w:jc w:val="both"/>
            </w:pPr>
            <w:r w:rsidRPr="00134955">
              <w:rPr>
                <w:i/>
              </w:rPr>
              <w:t xml:space="preserve">Ответственное должностное </w:t>
            </w:r>
            <w:r w:rsidR="00956A3B" w:rsidRPr="00134955">
              <w:rPr>
                <w:i/>
              </w:rPr>
              <w:t>лицо за</w:t>
            </w:r>
            <w:r w:rsidRPr="00134955">
              <w:rPr>
                <w:i/>
              </w:rPr>
              <w:t>казчика:</w:t>
            </w:r>
            <w:r w:rsidR="00573030">
              <w:t xml:space="preserve"> директор Потап</w:t>
            </w:r>
            <w:r w:rsidR="00A62FB8">
              <w:t>ова Зульфира Ансаровна</w:t>
            </w:r>
          </w:p>
          <w:p w:rsidR="00956A3B" w:rsidRPr="00BB0E78" w:rsidRDefault="00134955" w:rsidP="00956A3B">
            <w:pPr>
              <w:tabs>
                <w:tab w:val="left" w:pos="709"/>
                <w:tab w:val="left" w:pos="851"/>
              </w:tabs>
              <w:jc w:val="both"/>
            </w:pPr>
            <w:r>
              <w:t>Телефон: 8 (34375)</w:t>
            </w:r>
            <w:r w:rsidRPr="00BB0E78">
              <w:t>2-44-19</w:t>
            </w:r>
          </w:p>
          <w:p w:rsidR="00956A3B" w:rsidRPr="00573030" w:rsidRDefault="00956A3B" w:rsidP="00956A3B">
            <w:pPr>
              <w:tabs>
                <w:tab w:val="left" w:pos="709"/>
                <w:tab w:val="left" w:pos="851"/>
              </w:tabs>
              <w:jc w:val="both"/>
            </w:pPr>
            <w:r w:rsidRPr="00956A3B">
              <w:t>Электронна</w:t>
            </w:r>
            <w:r w:rsidR="00134955">
              <w:t xml:space="preserve">я почта: </w:t>
            </w:r>
            <w:hyperlink r:id="rId8" w:history="1">
              <w:r w:rsidR="00573030" w:rsidRPr="009E29E7">
                <w:rPr>
                  <w:rStyle w:val="ab"/>
                  <w:lang w:val="en-US"/>
                </w:rPr>
                <w:t>pl</w:t>
              </w:r>
              <w:r w:rsidR="00573030" w:rsidRPr="009E29E7">
                <w:rPr>
                  <w:rStyle w:val="ab"/>
                </w:rPr>
                <w:t>-16</w:t>
              </w:r>
              <w:r w:rsidR="00573030" w:rsidRPr="009E29E7">
                <w:rPr>
                  <w:rStyle w:val="ab"/>
                  <w:lang w:val="en-US"/>
                </w:rPr>
                <w:t>kam</w:t>
              </w:r>
              <w:r w:rsidR="00573030" w:rsidRPr="009E29E7">
                <w:rPr>
                  <w:rStyle w:val="ab"/>
                </w:rPr>
                <w:t>-</w:t>
              </w:r>
              <w:r w:rsidR="00573030" w:rsidRPr="009E29E7">
                <w:rPr>
                  <w:rStyle w:val="ab"/>
                  <w:lang w:val="en-US"/>
                </w:rPr>
                <w:t>v</w:t>
              </w:r>
              <w:r w:rsidR="00573030" w:rsidRPr="009E29E7">
                <w:rPr>
                  <w:rStyle w:val="ab"/>
                </w:rPr>
                <w:t>@</w:t>
              </w:r>
              <w:r w:rsidR="00573030" w:rsidRPr="009E29E7">
                <w:rPr>
                  <w:rStyle w:val="ab"/>
                  <w:lang w:val="en-US"/>
                </w:rPr>
                <w:t>mail</w:t>
              </w:r>
              <w:r w:rsidR="00573030" w:rsidRPr="009E29E7">
                <w:rPr>
                  <w:rStyle w:val="ab"/>
                </w:rPr>
                <w:t>.</w:t>
              </w:r>
              <w:r w:rsidR="00573030" w:rsidRPr="009E29E7">
                <w:rPr>
                  <w:rStyle w:val="ab"/>
                  <w:lang w:val="en-US"/>
                </w:rPr>
                <w:t>ru</w:t>
              </w:r>
            </w:hyperlink>
          </w:p>
          <w:p w:rsidR="00573030" w:rsidRDefault="00573030" w:rsidP="00956A3B">
            <w:pPr>
              <w:tabs>
                <w:tab w:val="left" w:pos="709"/>
                <w:tab w:val="left" w:pos="851"/>
              </w:tabs>
              <w:jc w:val="both"/>
              <w:rPr>
                <w:i/>
              </w:rPr>
            </w:pPr>
            <w:r w:rsidRPr="00573030">
              <w:rPr>
                <w:i/>
              </w:rPr>
              <w:t>Информация о лице, ответственном за организацию закупочной процедуры</w:t>
            </w:r>
            <w:r>
              <w:rPr>
                <w:i/>
              </w:rPr>
              <w:t>:</w:t>
            </w:r>
          </w:p>
          <w:p w:rsidR="00573030" w:rsidRDefault="00573030" w:rsidP="00956A3B">
            <w:pPr>
              <w:tabs>
                <w:tab w:val="left" w:pos="709"/>
                <w:tab w:val="left" w:pos="851"/>
              </w:tabs>
              <w:jc w:val="both"/>
            </w:pPr>
            <w:r>
              <w:t>Нагибина Светлана Викторовна, исполняющий обязанности экономиста в сфере закупок</w:t>
            </w:r>
          </w:p>
          <w:p w:rsidR="00573030" w:rsidRPr="00573030" w:rsidRDefault="00573030" w:rsidP="00956A3B">
            <w:pPr>
              <w:tabs>
                <w:tab w:val="left" w:pos="709"/>
                <w:tab w:val="left" w:pos="851"/>
              </w:tabs>
              <w:jc w:val="both"/>
            </w:pPr>
            <w:r>
              <w:t xml:space="preserve">Тел. </w:t>
            </w:r>
            <w:r w:rsidRPr="00573030">
              <w:t>8 (34375)2-44-19</w:t>
            </w:r>
          </w:p>
        </w:tc>
      </w:tr>
      <w:tr w:rsidR="00956A3B" w:rsidTr="0054460C">
        <w:tc>
          <w:tcPr>
            <w:tcW w:w="539" w:type="dxa"/>
          </w:tcPr>
          <w:p w:rsidR="00956A3B" w:rsidRPr="00134955" w:rsidRDefault="00134955" w:rsidP="00C651EA">
            <w:pPr>
              <w:tabs>
                <w:tab w:val="left" w:pos="709"/>
                <w:tab w:val="left" w:pos="851"/>
              </w:tabs>
              <w:jc w:val="center"/>
            </w:pPr>
            <w:r>
              <w:rPr>
                <w:lang w:val="en-US"/>
              </w:rPr>
              <w:t>4</w:t>
            </w:r>
            <w:r>
              <w:t>.</w:t>
            </w:r>
          </w:p>
        </w:tc>
        <w:tc>
          <w:tcPr>
            <w:tcW w:w="2506" w:type="dxa"/>
          </w:tcPr>
          <w:p w:rsidR="00956A3B" w:rsidRPr="00956A3B" w:rsidRDefault="00134955" w:rsidP="00956A3B">
            <w:pPr>
              <w:tabs>
                <w:tab w:val="left" w:pos="709"/>
                <w:tab w:val="left" w:pos="851"/>
              </w:tabs>
              <w:jc w:val="both"/>
            </w:pPr>
            <w:r>
              <w:t>Предмет договора</w:t>
            </w:r>
          </w:p>
        </w:tc>
        <w:tc>
          <w:tcPr>
            <w:tcW w:w="6781" w:type="dxa"/>
          </w:tcPr>
          <w:p w:rsidR="00956A3B" w:rsidRPr="00956A3B" w:rsidRDefault="009C7112" w:rsidP="009C7112">
            <w:pPr>
              <w:tabs>
                <w:tab w:val="left" w:pos="709"/>
                <w:tab w:val="left" w:pos="851"/>
              </w:tabs>
              <w:jc w:val="both"/>
            </w:pPr>
            <w:r w:rsidRPr="009C7112">
              <w:t>Ремонт входной группы</w:t>
            </w:r>
            <w:r w:rsidR="006031DF">
              <w:t>,</w:t>
            </w:r>
            <w:r w:rsidRPr="009C7112">
              <w:t xml:space="preserve"> помещений в зданиях для доступа маломобильных групп населения, расположенных по адресам: г. Камышлов, ул. Эн</w:t>
            </w:r>
            <w:r>
              <w:t>гельса, д.167, ул. Ленина, д.15</w:t>
            </w:r>
          </w:p>
        </w:tc>
      </w:tr>
      <w:tr w:rsidR="00131AD4" w:rsidTr="0054460C">
        <w:tc>
          <w:tcPr>
            <w:tcW w:w="539" w:type="dxa"/>
          </w:tcPr>
          <w:p w:rsidR="00131AD4" w:rsidRPr="004E77B1" w:rsidRDefault="004E77B1" w:rsidP="00C651EA">
            <w:pPr>
              <w:tabs>
                <w:tab w:val="left" w:pos="709"/>
                <w:tab w:val="left" w:pos="851"/>
              </w:tabs>
              <w:jc w:val="center"/>
            </w:pPr>
            <w:r w:rsidRPr="004E77B1">
              <w:t>5.</w:t>
            </w:r>
          </w:p>
        </w:tc>
        <w:tc>
          <w:tcPr>
            <w:tcW w:w="2506" w:type="dxa"/>
          </w:tcPr>
          <w:p w:rsidR="00131AD4" w:rsidRPr="004E77B1" w:rsidRDefault="009C7112" w:rsidP="00956A3B">
            <w:pPr>
              <w:tabs>
                <w:tab w:val="left" w:pos="709"/>
                <w:tab w:val="left" w:pos="851"/>
              </w:tabs>
              <w:jc w:val="both"/>
            </w:pPr>
            <w:r>
              <w:t>Объем и перечень выполняемых работ</w:t>
            </w:r>
          </w:p>
        </w:tc>
        <w:tc>
          <w:tcPr>
            <w:tcW w:w="6781" w:type="dxa"/>
          </w:tcPr>
          <w:p w:rsidR="00131AD4" w:rsidRDefault="009C7112" w:rsidP="00D113C9">
            <w:pPr>
              <w:tabs>
                <w:tab w:val="left" w:pos="709"/>
                <w:tab w:val="left" w:pos="851"/>
              </w:tabs>
              <w:jc w:val="both"/>
            </w:pPr>
            <w:r w:rsidRPr="009C7112">
              <w:t>Согласно Локальному сметному расчёту - Приложение №1(отдельный файловый документ).</w:t>
            </w:r>
          </w:p>
          <w:p w:rsidR="003F0F41" w:rsidRPr="004E77B1" w:rsidRDefault="003F0F41" w:rsidP="00D113C9">
            <w:pPr>
              <w:tabs>
                <w:tab w:val="left" w:pos="709"/>
                <w:tab w:val="left" w:pos="851"/>
              </w:tabs>
              <w:jc w:val="both"/>
            </w:pPr>
            <w:r w:rsidRPr="003F0F41">
              <w:t xml:space="preserve">В случае наличия указания </w:t>
            </w:r>
            <w:r>
              <w:t>на товарные знаки в Локальном сметном расчёте - Приложение №1 (отдельный файловый документ)</w:t>
            </w:r>
            <w:r w:rsidRPr="003F0F41">
              <w:t>, читать как "товарный знак (или эквивалент)</w:t>
            </w:r>
            <w:r>
              <w:t>».</w:t>
            </w:r>
          </w:p>
        </w:tc>
      </w:tr>
      <w:tr w:rsidR="00131AD4" w:rsidTr="0054460C">
        <w:tc>
          <w:tcPr>
            <w:tcW w:w="539" w:type="dxa"/>
          </w:tcPr>
          <w:p w:rsidR="00131AD4" w:rsidRPr="004E77B1" w:rsidRDefault="004E77B1" w:rsidP="00C651EA">
            <w:pPr>
              <w:tabs>
                <w:tab w:val="left" w:pos="709"/>
                <w:tab w:val="left" w:pos="851"/>
              </w:tabs>
              <w:jc w:val="center"/>
            </w:pPr>
            <w:r>
              <w:t>6.</w:t>
            </w:r>
          </w:p>
        </w:tc>
        <w:tc>
          <w:tcPr>
            <w:tcW w:w="2506" w:type="dxa"/>
          </w:tcPr>
          <w:p w:rsidR="00131AD4" w:rsidRPr="004E77B1" w:rsidRDefault="009C7112" w:rsidP="00956A3B">
            <w:pPr>
              <w:tabs>
                <w:tab w:val="left" w:pos="709"/>
                <w:tab w:val="left" w:pos="851"/>
              </w:tabs>
              <w:jc w:val="both"/>
            </w:pPr>
            <w:r>
              <w:t>Место выполнения работ</w:t>
            </w:r>
            <w:r w:rsidR="00131AD4" w:rsidRPr="004E77B1">
              <w:t>:</w:t>
            </w:r>
          </w:p>
        </w:tc>
        <w:tc>
          <w:tcPr>
            <w:tcW w:w="6781" w:type="dxa"/>
          </w:tcPr>
          <w:p w:rsidR="00131AD4" w:rsidRPr="004E77B1" w:rsidRDefault="00A11302" w:rsidP="009C7112">
            <w:pPr>
              <w:tabs>
                <w:tab w:val="left" w:pos="709"/>
                <w:tab w:val="left" w:pos="851"/>
              </w:tabs>
              <w:jc w:val="both"/>
            </w:pPr>
            <w:r>
              <w:t xml:space="preserve"> </w:t>
            </w:r>
            <w:r w:rsidR="009C7112" w:rsidRPr="009C7112">
              <w:t>624860, Свердловская область, г. Камышлов</w:t>
            </w:r>
            <w:r w:rsidR="009C7112">
              <w:t xml:space="preserve">, </w:t>
            </w:r>
            <w:r w:rsidR="009C7112" w:rsidRPr="009C7112">
              <w:t>, ул. Энгельса, д.167, ул. Ленина, д.15</w:t>
            </w:r>
          </w:p>
        </w:tc>
      </w:tr>
      <w:tr w:rsidR="00131AD4" w:rsidTr="0054460C">
        <w:tc>
          <w:tcPr>
            <w:tcW w:w="539" w:type="dxa"/>
          </w:tcPr>
          <w:p w:rsidR="00131AD4" w:rsidRPr="004E77B1" w:rsidRDefault="004E77B1" w:rsidP="00C651EA">
            <w:pPr>
              <w:tabs>
                <w:tab w:val="left" w:pos="709"/>
                <w:tab w:val="left" w:pos="851"/>
              </w:tabs>
              <w:jc w:val="center"/>
            </w:pPr>
            <w:r>
              <w:t>7.</w:t>
            </w:r>
          </w:p>
        </w:tc>
        <w:tc>
          <w:tcPr>
            <w:tcW w:w="2506" w:type="dxa"/>
          </w:tcPr>
          <w:p w:rsidR="004E77B1" w:rsidRPr="004E77B1" w:rsidRDefault="009C7112" w:rsidP="00956A3B">
            <w:pPr>
              <w:tabs>
                <w:tab w:val="left" w:pos="709"/>
                <w:tab w:val="left" w:pos="851"/>
              </w:tabs>
              <w:jc w:val="both"/>
            </w:pPr>
            <w:r>
              <w:t>Сроки выполнения работ</w:t>
            </w:r>
          </w:p>
        </w:tc>
        <w:tc>
          <w:tcPr>
            <w:tcW w:w="6781" w:type="dxa"/>
          </w:tcPr>
          <w:p w:rsidR="0042493C" w:rsidRDefault="0042493C" w:rsidP="006820BF">
            <w:pPr>
              <w:tabs>
                <w:tab w:val="left" w:pos="709"/>
                <w:tab w:val="left" w:pos="851"/>
              </w:tabs>
              <w:jc w:val="both"/>
            </w:pPr>
            <w:r>
              <w:t>Срок выполнения</w:t>
            </w:r>
            <w:r w:rsidR="00D25117">
              <w:t xml:space="preserve"> работ по договору: </w:t>
            </w:r>
          </w:p>
          <w:p w:rsidR="006820BF" w:rsidRPr="006820BF" w:rsidRDefault="002C7F03" w:rsidP="006820BF">
            <w:pPr>
              <w:tabs>
                <w:tab w:val="left" w:pos="709"/>
                <w:tab w:val="left" w:pos="851"/>
              </w:tabs>
              <w:jc w:val="both"/>
            </w:pPr>
            <w:r>
              <w:t xml:space="preserve">Срок выполнение работ по </w:t>
            </w:r>
            <w:r w:rsidR="004F380C">
              <w:t>Разделу 1</w:t>
            </w:r>
            <w:r w:rsidR="006820BF" w:rsidRPr="006820BF">
              <w:t xml:space="preserve"> Локального сметного расчёта</w:t>
            </w:r>
            <w:r w:rsidRPr="006820BF">
              <w:t xml:space="preserve"> </w:t>
            </w:r>
            <w:r w:rsidR="006820BF" w:rsidRPr="006820BF">
              <w:t>- Приложение №1 (отдел</w:t>
            </w:r>
            <w:r w:rsidR="004F380C">
              <w:t>ьный файловый документ) до 01.09</w:t>
            </w:r>
            <w:r w:rsidR="006820BF" w:rsidRPr="006820BF">
              <w:t xml:space="preserve">.2021г. </w:t>
            </w:r>
          </w:p>
          <w:p w:rsidR="00131AD4" w:rsidRDefault="006820BF" w:rsidP="006820BF">
            <w:pPr>
              <w:tabs>
                <w:tab w:val="left" w:pos="709"/>
                <w:tab w:val="left" w:pos="851"/>
              </w:tabs>
              <w:jc w:val="both"/>
            </w:pPr>
            <w:r w:rsidRPr="006820BF">
              <w:t xml:space="preserve">Срок выполнения работ по </w:t>
            </w:r>
            <w:r w:rsidR="004F380C">
              <w:t xml:space="preserve">Разделу 2, </w:t>
            </w:r>
            <w:r w:rsidRPr="006820BF">
              <w:t>Р</w:t>
            </w:r>
            <w:r w:rsidR="002C7F03" w:rsidRPr="006820BF">
              <w:t>аздел</w:t>
            </w:r>
            <w:r w:rsidRPr="006820BF">
              <w:t>у</w:t>
            </w:r>
            <w:r w:rsidR="002C7F03" w:rsidRPr="006820BF">
              <w:t xml:space="preserve"> 3</w:t>
            </w:r>
            <w:r w:rsidRPr="006820BF">
              <w:t xml:space="preserve"> Локального сметного расчёта -  Приложение №1 (отдельный файловый </w:t>
            </w:r>
            <w:r w:rsidRPr="006820BF">
              <w:lastRenderedPageBreak/>
              <w:t xml:space="preserve">документ) </w:t>
            </w:r>
            <w:r w:rsidR="004F380C">
              <w:t>до 01.10</w:t>
            </w:r>
            <w:r w:rsidR="002C7F03" w:rsidRPr="006820BF">
              <w:t>.2021</w:t>
            </w:r>
            <w:r w:rsidRPr="006820BF">
              <w:t>года</w:t>
            </w:r>
            <w:r w:rsidR="002C7F03" w:rsidRPr="006820BF">
              <w:t xml:space="preserve"> </w:t>
            </w:r>
          </w:p>
          <w:p w:rsidR="00A77216" w:rsidRPr="009852D1" w:rsidRDefault="00A77216" w:rsidP="006820BF">
            <w:pPr>
              <w:tabs>
                <w:tab w:val="left" w:pos="709"/>
                <w:tab w:val="left" w:pos="851"/>
              </w:tabs>
              <w:jc w:val="both"/>
              <w:rPr>
                <w:color w:val="FF0000"/>
              </w:rPr>
            </w:pPr>
          </w:p>
        </w:tc>
      </w:tr>
      <w:tr w:rsidR="004A2561" w:rsidTr="0054460C">
        <w:tc>
          <w:tcPr>
            <w:tcW w:w="539" w:type="dxa"/>
          </w:tcPr>
          <w:p w:rsidR="004A2561" w:rsidRPr="004E77B1" w:rsidRDefault="004E77B1" w:rsidP="00C651EA">
            <w:pPr>
              <w:tabs>
                <w:tab w:val="left" w:pos="709"/>
                <w:tab w:val="left" w:pos="851"/>
              </w:tabs>
              <w:jc w:val="center"/>
            </w:pPr>
            <w:r>
              <w:lastRenderedPageBreak/>
              <w:t>8.</w:t>
            </w:r>
          </w:p>
        </w:tc>
        <w:tc>
          <w:tcPr>
            <w:tcW w:w="2506" w:type="dxa"/>
          </w:tcPr>
          <w:p w:rsidR="004A2561" w:rsidRPr="004E77B1" w:rsidRDefault="004A2561" w:rsidP="00956A3B">
            <w:pPr>
              <w:tabs>
                <w:tab w:val="left" w:pos="709"/>
                <w:tab w:val="left" w:pos="851"/>
              </w:tabs>
              <w:jc w:val="both"/>
            </w:pPr>
            <w:r w:rsidRPr="004E77B1">
              <w:t>Начальная (максимальная) цена договора</w:t>
            </w:r>
          </w:p>
        </w:tc>
        <w:tc>
          <w:tcPr>
            <w:tcW w:w="6781" w:type="dxa"/>
          </w:tcPr>
          <w:p w:rsidR="00D44BA0" w:rsidRDefault="00D44BA0" w:rsidP="00D44BA0">
            <w:pPr>
              <w:tabs>
                <w:tab w:val="left" w:pos="709"/>
                <w:tab w:val="left" w:pos="851"/>
              </w:tabs>
              <w:jc w:val="both"/>
            </w:pPr>
            <w:r>
              <w:t>Начальная (максимальная) цена договора составляет 1010444,40 (Один миллион десять тысяч четыреста сорок четыре) рубля 40 копеек.</w:t>
            </w:r>
          </w:p>
          <w:p w:rsidR="00D44BA0" w:rsidRDefault="00D44BA0" w:rsidP="00D44BA0">
            <w:pPr>
              <w:tabs>
                <w:tab w:val="left" w:pos="709"/>
                <w:tab w:val="left" w:pos="851"/>
              </w:tabs>
              <w:jc w:val="both"/>
            </w:pPr>
            <w:r>
              <w:t>Цена устанавливается в российских рублях</w:t>
            </w:r>
            <w:r w:rsidR="00073D6E">
              <w:t xml:space="preserve">. </w:t>
            </w:r>
            <w:r w:rsidR="00073D6E" w:rsidRPr="00073D6E">
              <w:t>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rsidR="004A2561" w:rsidRDefault="00D44BA0" w:rsidP="00D44BA0">
            <w:pPr>
              <w:tabs>
                <w:tab w:val="left" w:pos="709"/>
                <w:tab w:val="left" w:pos="851"/>
              </w:tabs>
              <w:jc w:val="both"/>
            </w:pPr>
            <w:r>
              <w:t>Обоснование начальной (максимальной) цены договора согласно Локальному сметному расчёту – Приложение №1(отдельный файловый документ)</w:t>
            </w:r>
          </w:p>
          <w:p w:rsidR="00D44BA0" w:rsidRPr="004E77B1" w:rsidRDefault="00D44BA0" w:rsidP="00D44BA0">
            <w:pPr>
              <w:tabs>
                <w:tab w:val="left" w:pos="709"/>
                <w:tab w:val="left" w:pos="851"/>
              </w:tabs>
              <w:jc w:val="both"/>
            </w:pPr>
          </w:p>
        </w:tc>
      </w:tr>
      <w:tr w:rsidR="003818AB" w:rsidTr="0054460C">
        <w:tc>
          <w:tcPr>
            <w:tcW w:w="539" w:type="dxa"/>
          </w:tcPr>
          <w:p w:rsidR="003818AB" w:rsidRDefault="004E77B1" w:rsidP="00C651EA">
            <w:pPr>
              <w:tabs>
                <w:tab w:val="left" w:pos="709"/>
                <w:tab w:val="left" w:pos="851"/>
              </w:tabs>
              <w:jc w:val="center"/>
            </w:pPr>
            <w:r>
              <w:t>9.</w:t>
            </w:r>
          </w:p>
        </w:tc>
        <w:tc>
          <w:tcPr>
            <w:tcW w:w="2506" w:type="dxa"/>
          </w:tcPr>
          <w:p w:rsidR="003818AB" w:rsidRPr="004E77B1" w:rsidRDefault="003818AB" w:rsidP="00956A3B">
            <w:pPr>
              <w:tabs>
                <w:tab w:val="left" w:pos="709"/>
                <w:tab w:val="left" w:pos="851"/>
              </w:tabs>
              <w:jc w:val="both"/>
            </w:pPr>
            <w:r w:rsidRPr="004E77B1">
              <w:t>Сведения о начальной (максимально</w:t>
            </w:r>
            <w:r w:rsidR="004E77B1">
              <w:t xml:space="preserve">й) цене единицы </w:t>
            </w:r>
            <w:r w:rsidR="00D44BA0">
              <w:t xml:space="preserve">работы, </w:t>
            </w:r>
            <w:r w:rsidRPr="004E77B1">
              <w:t>являющейся предметом закупки</w:t>
            </w:r>
          </w:p>
        </w:tc>
        <w:tc>
          <w:tcPr>
            <w:tcW w:w="6781" w:type="dxa"/>
          </w:tcPr>
          <w:p w:rsidR="003818AB" w:rsidRPr="004E77B1" w:rsidRDefault="00D44BA0" w:rsidP="009852D1">
            <w:pPr>
              <w:tabs>
                <w:tab w:val="left" w:pos="709"/>
                <w:tab w:val="left" w:pos="851"/>
              </w:tabs>
              <w:jc w:val="both"/>
            </w:pPr>
            <w:r w:rsidRPr="00D44BA0">
              <w:t>Согласно Приложению №1(отдельный файловый документ) к извещению о проведении запроса котировок в электронной форме</w:t>
            </w:r>
          </w:p>
        </w:tc>
      </w:tr>
      <w:tr w:rsidR="00131AD4" w:rsidTr="0054460C">
        <w:tc>
          <w:tcPr>
            <w:tcW w:w="539" w:type="dxa"/>
          </w:tcPr>
          <w:p w:rsidR="00131AD4" w:rsidRDefault="004E77B1" w:rsidP="00C651EA">
            <w:pPr>
              <w:tabs>
                <w:tab w:val="left" w:pos="709"/>
                <w:tab w:val="left" w:pos="851"/>
              </w:tabs>
              <w:jc w:val="center"/>
            </w:pPr>
            <w:r>
              <w:t>10.</w:t>
            </w:r>
          </w:p>
        </w:tc>
        <w:tc>
          <w:tcPr>
            <w:tcW w:w="2506" w:type="dxa"/>
          </w:tcPr>
          <w:p w:rsidR="00131AD4" w:rsidRPr="004E77B1" w:rsidRDefault="00150622" w:rsidP="00956A3B">
            <w:pPr>
              <w:tabs>
                <w:tab w:val="left" w:pos="709"/>
                <w:tab w:val="left" w:pos="851"/>
              </w:tabs>
              <w:jc w:val="both"/>
            </w:pPr>
            <w:r w:rsidRPr="004E77B1">
              <w:t xml:space="preserve">Форма, сроки и порядок  оплаты </w:t>
            </w:r>
            <w:r w:rsidR="00D44BA0">
              <w:t xml:space="preserve"> выполненных работ</w:t>
            </w:r>
          </w:p>
        </w:tc>
        <w:tc>
          <w:tcPr>
            <w:tcW w:w="6781" w:type="dxa"/>
          </w:tcPr>
          <w:p w:rsidR="00D44BA0" w:rsidRPr="006031DF" w:rsidRDefault="00D248D8" w:rsidP="00D44BA0">
            <w:pPr>
              <w:tabs>
                <w:tab w:val="left" w:pos="709"/>
                <w:tab w:val="left" w:pos="851"/>
              </w:tabs>
              <w:jc w:val="both"/>
            </w:pPr>
            <w:r w:rsidRPr="006031DF">
              <w:t>З</w:t>
            </w:r>
            <w:r w:rsidR="001A5628" w:rsidRPr="006031DF">
              <w:t>аказчик</w:t>
            </w:r>
            <w:r w:rsidR="00D44BA0" w:rsidRPr="006031DF">
              <w:t xml:space="preserve"> выплачивает </w:t>
            </w:r>
            <w:r w:rsidR="006031DF" w:rsidRPr="006031DF">
              <w:t xml:space="preserve">в течение </w:t>
            </w:r>
            <w:r w:rsidR="00D44BA0" w:rsidRPr="006031DF">
              <w:t>10 рабочих д</w:t>
            </w:r>
            <w:r w:rsidR="005B7BC4">
              <w:t>ней Подрядчику</w:t>
            </w:r>
            <w:r w:rsidRPr="006031DF">
              <w:t xml:space="preserve"> аванс в размере 30% от цены Договора на основании оригинала сч</w:t>
            </w:r>
            <w:r w:rsidR="001A5628" w:rsidRPr="006031DF">
              <w:t>ёта, выставленног</w:t>
            </w:r>
            <w:r w:rsidR="005B7BC4">
              <w:t>о Подрядчиком</w:t>
            </w:r>
            <w:r w:rsidR="006031DF">
              <w:t>.</w:t>
            </w:r>
            <w:r w:rsidR="006A494F" w:rsidRPr="006031DF">
              <w:t xml:space="preserve"> </w:t>
            </w:r>
          </w:p>
          <w:p w:rsidR="00131AD4" w:rsidRPr="00A17045" w:rsidRDefault="008A1011" w:rsidP="00A17045">
            <w:pPr>
              <w:tabs>
                <w:tab w:val="left" w:pos="709"/>
                <w:tab w:val="left" w:pos="851"/>
              </w:tabs>
              <w:jc w:val="both"/>
              <w:rPr>
                <w:color w:val="FF0000"/>
              </w:rPr>
            </w:pPr>
            <w:r w:rsidRPr="006031DF">
              <w:t xml:space="preserve">Окончательный расчёт проводится Заказчиком на основании выставленного счета, счет-фактуры, Акта сдачи – приемки выполненных работ по форме № КС-2, </w:t>
            </w:r>
            <w:r w:rsidR="006031DF" w:rsidRPr="006031DF">
              <w:t>№ КС-</w:t>
            </w:r>
            <w:r w:rsidR="00A17045" w:rsidRPr="006031DF">
              <w:t xml:space="preserve">3 (утверждённых Постановлением Госкомстата России от 11.11.99 № 100) </w:t>
            </w:r>
            <w:r w:rsidRPr="006031DF">
              <w:t xml:space="preserve"> в течение 15 (пятнадцати) календарных дней с даты подписания сторонами Акта сдачи – приемки выполненных работ путем перечисления денежных средств в безналичной форме на расчетный счет Подрядчика.</w:t>
            </w:r>
          </w:p>
        </w:tc>
      </w:tr>
      <w:tr w:rsidR="003818AB" w:rsidTr="0054460C">
        <w:tc>
          <w:tcPr>
            <w:tcW w:w="539" w:type="dxa"/>
          </w:tcPr>
          <w:p w:rsidR="003818AB" w:rsidRPr="004E77B1" w:rsidRDefault="004E77B1" w:rsidP="00C651EA">
            <w:pPr>
              <w:tabs>
                <w:tab w:val="left" w:pos="709"/>
                <w:tab w:val="left" w:pos="851"/>
              </w:tabs>
              <w:jc w:val="center"/>
            </w:pPr>
            <w:r w:rsidRPr="004E77B1">
              <w:t>11.</w:t>
            </w:r>
          </w:p>
        </w:tc>
        <w:tc>
          <w:tcPr>
            <w:tcW w:w="2506" w:type="dxa"/>
          </w:tcPr>
          <w:p w:rsidR="003818AB" w:rsidRPr="004E77B1" w:rsidRDefault="003818AB" w:rsidP="00956A3B">
            <w:pPr>
              <w:tabs>
                <w:tab w:val="left" w:pos="709"/>
                <w:tab w:val="left" w:pos="851"/>
              </w:tabs>
              <w:jc w:val="both"/>
            </w:pPr>
            <w:r w:rsidRPr="004E77B1">
              <w:t>Информация о валюте, используемой для формирования цены договора и расчёто</w:t>
            </w:r>
            <w:r w:rsidR="008A1011">
              <w:t>в с Поставщиком</w:t>
            </w:r>
          </w:p>
        </w:tc>
        <w:tc>
          <w:tcPr>
            <w:tcW w:w="6781" w:type="dxa"/>
          </w:tcPr>
          <w:p w:rsidR="003818AB" w:rsidRPr="004E77B1" w:rsidRDefault="003818AB" w:rsidP="004A2561">
            <w:pPr>
              <w:tabs>
                <w:tab w:val="left" w:pos="709"/>
                <w:tab w:val="left" w:pos="851"/>
              </w:tabs>
              <w:jc w:val="both"/>
            </w:pPr>
            <w:r w:rsidRPr="004E77B1">
              <w:t>Российский рубль</w:t>
            </w:r>
          </w:p>
        </w:tc>
      </w:tr>
      <w:tr w:rsidR="00573030" w:rsidTr="0054460C">
        <w:tc>
          <w:tcPr>
            <w:tcW w:w="539" w:type="dxa"/>
          </w:tcPr>
          <w:p w:rsidR="00573030" w:rsidRPr="004E77B1" w:rsidRDefault="004E77B1" w:rsidP="00C651EA">
            <w:pPr>
              <w:tabs>
                <w:tab w:val="left" w:pos="709"/>
                <w:tab w:val="left" w:pos="851"/>
              </w:tabs>
              <w:jc w:val="center"/>
            </w:pPr>
            <w:r w:rsidRPr="004E77B1">
              <w:t>12.</w:t>
            </w:r>
          </w:p>
        </w:tc>
        <w:tc>
          <w:tcPr>
            <w:tcW w:w="2506" w:type="dxa"/>
          </w:tcPr>
          <w:p w:rsidR="00573030" w:rsidRPr="004E77B1" w:rsidRDefault="00573030" w:rsidP="00956A3B">
            <w:pPr>
              <w:tabs>
                <w:tab w:val="left" w:pos="709"/>
                <w:tab w:val="left" w:pos="851"/>
              </w:tabs>
              <w:jc w:val="both"/>
            </w:pPr>
            <w:r w:rsidRPr="004E77B1">
              <w:t>Источник финансирования</w:t>
            </w:r>
          </w:p>
        </w:tc>
        <w:tc>
          <w:tcPr>
            <w:tcW w:w="6781" w:type="dxa"/>
          </w:tcPr>
          <w:p w:rsidR="00573030" w:rsidRPr="004E77B1" w:rsidRDefault="00573030" w:rsidP="004A2561">
            <w:pPr>
              <w:tabs>
                <w:tab w:val="left" w:pos="709"/>
                <w:tab w:val="left" w:pos="851"/>
              </w:tabs>
              <w:jc w:val="both"/>
            </w:pPr>
            <w:r w:rsidRPr="006031DF">
              <w:t>Средства бюджета Свердловской области</w:t>
            </w:r>
            <w:r w:rsidR="00D00F53" w:rsidRPr="006031DF">
              <w:t xml:space="preserve"> по субсидиям на иные цели «Организация мероприятий по укреплению и развитию материально-технической базы государственных образовательных организаций Свердловской области».</w:t>
            </w:r>
          </w:p>
        </w:tc>
      </w:tr>
      <w:tr w:rsidR="00573030" w:rsidTr="0054460C">
        <w:tc>
          <w:tcPr>
            <w:tcW w:w="539" w:type="dxa"/>
          </w:tcPr>
          <w:p w:rsidR="00573030" w:rsidRPr="004E77B1" w:rsidRDefault="004E77B1" w:rsidP="00C651EA">
            <w:pPr>
              <w:tabs>
                <w:tab w:val="left" w:pos="709"/>
                <w:tab w:val="left" w:pos="851"/>
              </w:tabs>
              <w:jc w:val="center"/>
            </w:pPr>
            <w:r w:rsidRPr="004E77B1">
              <w:t>13.</w:t>
            </w:r>
          </w:p>
        </w:tc>
        <w:tc>
          <w:tcPr>
            <w:tcW w:w="2506" w:type="dxa"/>
          </w:tcPr>
          <w:p w:rsidR="00573030" w:rsidRPr="004E77B1" w:rsidRDefault="00573030" w:rsidP="00956A3B">
            <w:pPr>
              <w:tabs>
                <w:tab w:val="left" w:pos="709"/>
                <w:tab w:val="left" w:pos="851"/>
              </w:tabs>
              <w:jc w:val="both"/>
            </w:pPr>
            <w:r w:rsidRPr="004E77B1">
              <w:t>Официальный источник информации о ходе и результатах закупки</w:t>
            </w:r>
          </w:p>
        </w:tc>
        <w:tc>
          <w:tcPr>
            <w:tcW w:w="6781" w:type="dxa"/>
          </w:tcPr>
          <w:p w:rsidR="00573030" w:rsidRPr="004E77B1" w:rsidRDefault="00573030" w:rsidP="004A2561">
            <w:pPr>
              <w:tabs>
                <w:tab w:val="left" w:pos="709"/>
                <w:tab w:val="left" w:pos="851"/>
              </w:tabs>
              <w:jc w:val="both"/>
            </w:pPr>
            <w:r w:rsidRPr="004E77B1">
              <w:t>Единая информационная система в сфере закупок</w:t>
            </w:r>
          </w:p>
          <w:p w:rsidR="00573030" w:rsidRPr="004E77B1" w:rsidRDefault="00573030" w:rsidP="004A2561">
            <w:pPr>
              <w:tabs>
                <w:tab w:val="left" w:pos="709"/>
                <w:tab w:val="left" w:pos="851"/>
              </w:tabs>
              <w:jc w:val="both"/>
              <w:rPr>
                <w:color w:val="FF0000"/>
              </w:rPr>
            </w:pPr>
            <w:r w:rsidRPr="004E77B1">
              <w:rPr>
                <w:lang w:val="en-US"/>
              </w:rPr>
              <w:t>http</w:t>
            </w:r>
            <w:r w:rsidRPr="004E77B1">
              <w:t>://</w:t>
            </w:r>
            <w:r w:rsidRPr="004E77B1">
              <w:rPr>
                <w:lang w:val="en-US"/>
              </w:rPr>
              <w:t>www</w:t>
            </w:r>
            <w:r w:rsidRPr="004E77B1">
              <w:t>.</w:t>
            </w:r>
            <w:r w:rsidRPr="004E77B1">
              <w:rPr>
                <w:lang w:val="en-US"/>
              </w:rPr>
              <w:t>zakupki</w:t>
            </w:r>
            <w:r w:rsidRPr="004E77B1">
              <w:t>.</w:t>
            </w:r>
            <w:r w:rsidRPr="004E77B1">
              <w:rPr>
                <w:lang w:val="en-US"/>
              </w:rPr>
              <w:t>gov</w:t>
            </w:r>
            <w:r w:rsidRPr="004E77B1">
              <w:t>.</w:t>
            </w:r>
            <w:r w:rsidRPr="004E77B1">
              <w:rPr>
                <w:lang w:val="en-US"/>
              </w:rPr>
              <w:t>ru</w:t>
            </w:r>
          </w:p>
        </w:tc>
      </w:tr>
      <w:tr w:rsidR="003818AB" w:rsidTr="0054460C">
        <w:tc>
          <w:tcPr>
            <w:tcW w:w="539" w:type="dxa"/>
          </w:tcPr>
          <w:p w:rsidR="003818AB" w:rsidRPr="004E77B1" w:rsidRDefault="004E77B1" w:rsidP="00C651EA">
            <w:pPr>
              <w:tabs>
                <w:tab w:val="left" w:pos="709"/>
                <w:tab w:val="left" w:pos="851"/>
              </w:tabs>
              <w:jc w:val="center"/>
            </w:pPr>
            <w:r w:rsidRPr="004E77B1">
              <w:t>14.</w:t>
            </w:r>
          </w:p>
        </w:tc>
        <w:tc>
          <w:tcPr>
            <w:tcW w:w="2506" w:type="dxa"/>
          </w:tcPr>
          <w:p w:rsidR="003818AB" w:rsidRPr="004E77B1" w:rsidRDefault="003818AB" w:rsidP="00956A3B">
            <w:pPr>
              <w:tabs>
                <w:tab w:val="left" w:pos="709"/>
                <w:tab w:val="left" w:pos="851"/>
              </w:tabs>
              <w:jc w:val="both"/>
            </w:pPr>
            <w:r w:rsidRPr="004E77B1">
              <w:t>Обеспечение заявок на участие в запросе котировок в электронной форме</w:t>
            </w:r>
          </w:p>
        </w:tc>
        <w:tc>
          <w:tcPr>
            <w:tcW w:w="6781" w:type="dxa"/>
          </w:tcPr>
          <w:p w:rsidR="003818AB" w:rsidRPr="004E77B1" w:rsidRDefault="003818AB" w:rsidP="004A2561">
            <w:pPr>
              <w:tabs>
                <w:tab w:val="left" w:pos="709"/>
                <w:tab w:val="left" w:pos="851"/>
              </w:tabs>
              <w:jc w:val="both"/>
            </w:pPr>
            <w:r w:rsidRPr="004E77B1">
              <w:t>Не установлено</w:t>
            </w:r>
          </w:p>
        </w:tc>
      </w:tr>
      <w:tr w:rsidR="003818AB" w:rsidTr="0054460C">
        <w:tc>
          <w:tcPr>
            <w:tcW w:w="539" w:type="dxa"/>
          </w:tcPr>
          <w:p w:rsidR="003818AB" w:rsidRPr="00AC1A2A" w:rsidRDefault="00AC1A2A" w:rsidP="00C651EA">
            <w:pPr>
              <w:tabs>
                <w:tab w:val="left" w:pos="709"/>
                <w:tab w:val="left" w:pos="851"/>
              </w:tabs>
              <w:jc w:val="center"/>
            </w:pPr>
            <w:r w:rsidRPr="00AC1A2A">
              <w:t>15.</w:t>
            </w:r>
          </w:p>
        </w:tc>
        <w:tc>
          <w:tcPr>
            <w:tcW w:w="2506" w:type="dxa"/>
          </w:tcPr>
          <w:p w:rsidR="003818AB" w:rsidRPr="00AC1A2A" w:rsidRDefault="003818AB" w:rsidP="00956A3B">
            <w:pPr>
              <w:tabs>
                <w:tab w:val="left" w:pos="709"/>
                <w:tab w:val="left" w:pos="851"/>
              </w:tabs>
              <w:jc w:val="both"/>
            </w:pPr>
            <w:r w:rsidRPr="00AC1A2A">
              <w:t>Обеспечение исполнения договора</w:t>
            </w:r>
          </w:p>
        </w:tc>
        <w:tc>
          <w:tcPr>
            <w:tcW w:w="6781" w:type="dxa"/>
          </w:tcPr>
          <w:p w:rsidR="008A1011" w:rsidRDefault="008A1011" w:rsidP="008A1011">
            <w:pPr>
              <w:tabs>
                <w:tab w:val="left" w:pos="709"/>
                <w:tab w:val="left" w:pos="851"/>
              </w:tabs>
              <w:jc w:val="both"/>
            </w:pPr>
            <w:r w:rsidRPr="006031DF">
              <w:t>Размер обеспечения испо</w:t>
            </w:r>
            <w:r w:rsidR="00BF76B6" w:rsidRPr="006031DF">
              <w:t>лнения Договора в размере 30%</w:t>
            </w:r>
            <w:r w:rsidRPr="006031DF">
              <w:t xml:space="preserve"> от цены договора.</w:t>
            </w:r>
          </w:p>
          <w:p w:rsidR="005B7BC4" w:rsidRPr="00FF13E7" w:rsidRDefault="005B7BC4" w:rsidP="008A1011">
            <w:pPr>
              <w:tabs>
                <w:tab w:val="left" w:pos="709"/>
                <w:tab w:val="left" w:pos="851"/>
              </w:tabs>
              <w:jc w:val="both"/>
              <w:rPr>
                <w:color w:val="FF0000"/>
              </w:rPr>
            </w:pPr>
            <w:r w:rsidRPr="00FF13E7">
              <w:t xml:space="preserve">В случае, если Подрядчиком предложена цена договора, </w:t>
            </w:r>
            <w:r w:rsidRPr="00FF13E7">
              <w:lastRenderedPageBreak/>
              <w:t>которая на двадцать пять и более процентов ниже начальной (максимальной) цены договора, Подрядчик предоставляет обеспечение исполнения договора в размере, превышающем в полтора раза размер обеспечения исполнения договора, указанного в документации о закупке</w:t>
            </w:r>
            <w:r w:rsidR="00FF13E7">
              <w:t>.</w:t>
            </w:r>
          </w:p>
          <w:p w:rsidR="008A1011" w:rsidRPr="006031DF" w:rsidRDefault="008A1011" w:rsidP="008A1011">
            <w:pPr>
              <w:tabs>
                <w:tab w:val="left" w:pos="709"/>
                <w:tab w:val="left" w:pos="851"/>
              </w:tabs>
              <w:jc w:val="both"/>
            </w:pPr>
            <w:r w:rsidRPr="006031DF">
              <w:t>Обеспечение предоставляется участником закупки по его выбору: путём внесения денежных средств на счёт заказчика либо путём предоставления банковской гарантии.</w:t>
            </w:r>
          </w:p>
          <w:p w:rsidR="008A1011" w:rsidRPr="006031DF" w:rsidRDefault="008A1011" w:rsidP="008A1011">
            <w:pPr>
              <w:tabs>
                <w:tab w:val="left" w:pos="709"/>
                <w:tab w:val="left" w:pos="851"/>
              </w:tabs>
              <w:jc w:val="both"/>
            </w:pPr>
            <w:r w:rsidRPr="006031DF">
              <w:t>Реквизиты счета Заказчика для перечисления денежных средств в качестве обеспечения исполнения Договора:</w:t>
            </w:r>
          </w:p>
          <w:p w:rsidR="008A1011" w:rsidRPr="006031DF" w:rsidRDefault="008A1011" w:rsidP="008A1011">
            <w:pPr>
              <w:tabs>
                <w:tab w:val="left" w:pos="709"/>
                <w:tab w:val="left" w:pos="851"/>
              </w:tabs>
              <w:jc w:val="both"/>
            </w:pPr>
            <w:r w:rsidRPr="006031DF">
              <w:t>Уральское ГУ Банка России//УФК по Свердловской области   г. Екатеринбург</w:t>
            </w:r>
          </w:p>
          <w:p w:rsidR="008A1011" w:rsidRPr="006031DF" w:rsidRDefault="008A1011" w:rsidP="008A1011">
            <w:pPr>
              <w:tabs>
                <w:tab w:val="left" w:pos="709"/>
                <w:tab w:val="left" w:pos="851"/>
              </w:tabs>
              <w:jc w:val="both"/>
            </w:pPr>
            <w:r w:rsidRPr="006031DF">
              <w:t>Единый казначейский счет -  40102810645370000054</w:t>
            </w:r>
          </w:p>
          <w:p w:rsidR="008A1011" w:rsidRPr="006031DF" w:rsidRDefault="008A1011" w:rsidP="008A1011">
            <w:pPr>
              <w:tabs>
                <w:tab w:val="left" w:pos="709"/>
                <w:tab w:val="left" w:pos="851"/>
              </w:tabs>
              <w:jc w:val="both"/>
            </w:pPr>
            <w:r w:rsidRPr="006031DF">
              <w:t>Казначейский счет - 03224643650000006200</w:t>
            </w:r>
          </w:p>
          <w:p w:rsidR="008A1011" w:rsidRPr="006031DF" w:rsidRDefault="006031DF" w:rsidP="008A1011">
            <w:pPr>
              <w:tabs>
                <w:tab w:val="left" w:pos="709"/>
                <w:tab w:val="left" w:pos="851"/>
              </w:tabs>
              <w:jc w:val="both"/>
            </w:pPr>
            <w:r>
              <w:t>л/с 33</w:t>
            </w:r>
            <w:r w:rsidR="008A1011" w:rsidRPr="006031DF">
              <w:t>012007090</w:t>
            </w:r>
          </w:p>
          <w:p w:rsidR="003818AB" w:rsidRPr="008A1011" w:rsidRDefault="008A1011" w:rsidP="008A1011">
            <w:pPr>
              <w:tabs>
                <w:tab w:val="left" w:pos="709"/>
                <w:tab w:val="left" w:pos="851"/>
              </w:tabs>
              <w:jc w:val="both"/>
              <w:rPr>
                <w:b/>
                <w:color w:val="FF0000"/>
              </w:rPr>
            </w:pPr>
            <w:r w:rsidRPr="006031DF">
              <w:t>БИК 016577551</w:t>
            </w:r>
          </w:p>
        </w:tc>
      </w:tr>
      <w:tr w:rsidR="00607117" w:rsidTr="0054460C">
        <w:tc>
          <w:tcPr>
            <w:tcW w:w="539" w:type="dxa"/>
          </w:tcPr>
          <w:p w:rsidR="00607117" w:rsidRPr="00AC1A2A" w:rsidRDefault="00AC1A2A" w:rsidP="00C651EA">
            <w:pPr>
              <w:tabs>
                <w:tab w:val="left" w:pos="709"/>
                <w:tab w:val="left" w:pos="851"/>
              </w:tabs>
              <w:jc w:val="center"/>
            </w:pPr>
            <w:r w:rsidRPr="00AC1A2A">
              <w:lastRenderedPageBreak/>
              <w:t>16</w:t>
            </w:r>
            <w:r w:rsidR="00607117" w:rsidRPr="00AC1A2A">
              <w:t>.</w:t>
            </w:r>
          </w:p>
        </w:tc>
        <w:tc>
          <w:tcPr>
            <w:tcW w:w="2506" w:type="dxa"/>
          </w:tcPr>
          <w:p w:rsidR="00607117" w:rsidRPr="00AC1A2A" w:rsidRDefault="00607117" w:rsidP="00956A3B">
            <w:pPr>
              <w:tabs>
                <w:tab w:val="left" w:pos="709"/>
                <w:tab w:val="left" w:pos="851"/>
              </w:tabs>
              <w:jc w:val="both"/>
            </w:pPr>
            <w:r w:rsidRPr="00AC1A2A">
              <w:t>Дата начала подачи котировочных заявок</w:t>
            </w:r>
          </w:p>
        </w:tc>
        <w:tc>
          <w:tcPr>
            <w:tcW w:w="6781" w:type="dxa"/>
          </w:tcPr>
          <w:p w:rsidR="0077230F" w:rsidRPr="0077230F" w:rsidRDefault="00607117" w:rsidP="0077230F">
            <w:pPr>
              <w:tabs>
                <w:tab w:val="left" w:pos="709"/>
                <w:tab w:val="left" w:pos="851"/>
              </w:tabs>
              <w:jc w:val="both"/>
            </w:pPr>
            <w:r w:rsidRPr="00AC1A2A">
              <w:t>Дата начала подачи заявок на участие в запросе котировок в электронной форме</w:t>
            </w:r>
            <w:r w:rsidRPr="00AC1A2A">
              <w:rPr>
                <w:b/>
              </w:rPr>
              <w:t xml:space="preserve">: </w:t>
            </w:r>
            <w:r w:rsidR="0077230F" w:rsidRPr="0077230F">
              <w:t>с момента опубликования извещения о проведении запроса котировок в электронной форме в ЕИС.</w:t>
            </w:r>
          </w:p>
          <w:p w:rsidR="00607117" w:rsidRDefault="0077230F" w:rsidP="0077230F">
            <w:pPr>
              <w:tabs>
                <w:tab w:val="left" w:pos="709"/>
                <w:tab w:val="left" w:pos="851"/>
              </w:tabs>
              <w:jc w:val="both"/>
            </w:pPr>
            <w:r w:rsidRPr="0077230F">
              <w:t>Порядок подачи заявки в соответствии с Регламентом работы электронной торговой площадки «Регион» torgi.etp-region.ru</w:t>
            </w:r>
          </w:p>
          <w:p w:rsidR="008A1011" w:rsidRPr="00AC1A2A" w:rsidRDefault="008A1011" w:rsidP="0077230F">
            <w:pPr>
              <w:tabs>
                <w:tab w:val="left" w:pos="709"/>
                <w:tab w:val="left" w:pos="851"/>
              </w:tabs>
              <w:jc w:val="both"/>
            </w:pPr>
          </w:p>
        </w:tc>
      </w:tr>
      <w:tr w:rsidR="00607117" w:rsidTr="0054460C">
        <w:tc>
          <w:tcPr>
            <w:tcW w:w="539" w:type="dxa"/>
          </w:tcPr>
          <w:p w:rsidR="00607117" w:rsidRPr="00AC1A2A" w:rsidRDefault="00AC1A2A" w:rsidP="00C651EA">
            <w:pPr>
              <w:tabs>
                <w:tab w:val="left" w:pos="709"/>
                <w:tab w:val="left" w:pos="851"/>
              </w:tabs>
              <w:jc w:val="center"/>
            </w:pPr>
            <w:r w:rsidRPr="00AC1A2A">
              <w:t>17</w:t>
            </w:r>
            <w:r w:rsidR="00607117" w:rsidRPr="00AC1A2A">
              <w:t>.</w:t>
            </w:r>
          </w:p>
        </w:tc>
        <w:tc>
          <w:tcPr>
            <w:tcW w:w="2506" w:type="dxa"/>
          </w:tcPr>
          <w:p w:rsidR="00607117" w:rsidRPr="00AC1A2A" w:rsidRDefault="00607117" w:rsidP="00956A3B">
            <w:pPr>
              <w:tabs>
                <w:tab w:val="left" w:pos="709"/>
                <w:tab w:val="left" w:pos="851"/>
              </w:tabs>
              <w:jc w:val="both"/>
            </w:pPr>
            <w:r w:rsidRPr="00AC1A2A">
              <w:t>Дата и время окончания приема котировочных заявок</w:t>
            </w:r>
          </w:p>
        </w:tc>
        <w:tc>
          <w:tcPr>
            <w:tcW w:w="6781" w:type="dxa"/>
          </w:tcPr>
          <w:p w:rsidR="00607117" w:rsidRPr="00AC1A2A" w:rsidRDefault="00607117" w:rsidP="00956A3B">
            <w:pPr>
              <w:tabs>
                <w:tab w:val="left" w:pos="709"/>
                <w:tab w:val="left" w:pos="851"/>
              </w:tabs>
              <w:jc w:val="both"/>
            </w:pPr>
            <w:r w:rsidRPr="00AC1A2A">
              <w:t xml:space="preserve">Дата и время окончания подачи заявок на участие в запросе котировок в электронной форме: </w:t>
            </w:r>
            <w:r w:rsidR="00E227D2">
              <w:rPr>
                <w:b/>
              </w:rPr>
              <w:t>21</w:t>
            </w:r>
            <w:r w:rsidR="008A1011">
              <w:rPr>
                <w:b/>
              </w:rPr>
              <w:t>.06</w:t>
            </w:r>
            <w:r w:rsidR="00D248D8">
              <w:rPr>
                <w:b/>
              </w:rPr>
              <w:t>.2021</w:t>
            </w:r>
            <w:r w:rsidRPr="00AC1A2A">
              <w:t xml:space="preserve"> год в </w:t>
            </w:r>
            <w:r w:rsidR="0077230F" w:rsidRPr="0077230F">
              <w:t>10</w:t>
            </w:r>
            <w:r w:rsidR="00AC1A2A">
              <w:t xml:space="preserve"> часов</w:t>
            </w:r>
            <w:r w:rsidR="0077230F">
              <w:t xml:space="preserve"> 00 минут </w:t>
            </w:r>
            <w:r w:rsidR="0077230F" w:rsidRPr="0077230F">
              <w:t>(время местное МСК+2).</w:t>
            </w:r>
          </w:p>
        </w:tc>
      </w:tr>
      <w:tr w:rsidR="00607117" w:rsidTr="0054460C">
        <w:tc>
          <w:tcPr>
            <w:tcW w:w="539" w:type="dxa"/>
          </w:tcPr>
          <w:p w:rsidR="00607117" w:rsidRPr="00AC1A2A" w:rsidRDefault="00AC1A2A" w:rsidP="00C651EA">
            <w:pPr>
              <w:tabs>
                <w:tab w:val="left" w:pos="709"/>
                <w:tab w:val="left" w:pos="851"/>
              </w:tabs>
              <w:jc w:val="center"/>
            </w:pPr>
            <w:r w:rsidRPr="00AC1A2A">
              <w:t>18</w:t>
            </w:r>
            <w:r w:rsidR="00607117" w:rsidRPr="00AC1A2A">
              <w:t>.</w:t>
            </w:r>
          </w:p>
        </w:tc>
        <w:tc>
          <w:tcPr>
            <w:tcW w:w="2506" w:type="dxa"/>
          </w:tcPr>
          <w:p w:rsidR="00607117" w:rsidRPr="00960D9D" w:rsidRDefault="00607117" w:rsidP="00EB02F5">
            <w:pPr>
              <w:tabs>
                <w:tab w:val="left" w:pos="709"/>
                <w:tab w:val="left" w:pos="851"/>
              </w:tabs>
              <w:jc w:val="both"/>
            </w:pPr>
            <w:r w:rsidRPr="00960D9D">
              <w:t>Дата, время и место р</w:t>
            </w:r>
            <w:r w:rsidR="00DD179F">
              <w:t>ассмотрения</w:t>
            </w:r>
            <w:r w:rsidRPr="00960D9D">
              <w:t xml:space="preserve"> котировочных заявок</w:t>
            </w:r>
            <w:r w:rsidR="00EB02F5">
              <w:t xml:space="preserve"> </w:t>
            </w:r>
            <w:r w:rsidR="00D975B0">
              <w:t xml:space="preserve"> </w:t>
            </w:r>
          </w:p>
        </w:tc>
        <w:tc>
          <w:tcPr>
            <w:tcW w:w="6781" w:type="dxa"/>
          </w:tcPr>
          <w:p w:rsidR="00607117" w:rsidRPr="00AC1A2A" w:rsidRDefault="00E227D2" w:rsidP="00956A3B">
            <w:pPr>
              <w:tabs>
                <w:tab w:val="left" w:pos="709"/>
                <w:tab w:val="left" w:pos="851"/>
              </w:tabs>
              <w:jc w:val="both"/>
              <w:rPr>
                <w:color w:val="FF0000"/>
              </w:rPr>
            </w:pPr>
            <w:r>
              <w:rPr>
                <w:b/>
              </w:rPr>
              <w:t xml:space="preserve"> 22</w:t>
            </w:r>
            <w:r w:rsidR="008A1011">
              <w:rPr>
                <w:b/>
              </w:rPr>
              <w:t>.06</w:t>
            </w:r>
            <w:r w:rsidR="00264426">
              <w:rPr>
                <w:b/>
              </w:rPr>
              <w:t>.2021</w:t>
            </w:r>
            <w:r w:rsidR="00E1342D" w:rsidRPr="00AC1A2A">
              <w:t xml:space="preserve"> года </w:t>
            </w:r>
            <w:r w:rsidR="00D975B0">
              <w:t>16</w:t>
            </w:r>
            <w:r w:rsidR="0077230F" w:rsidRPr="0077230F">
              <w:t xml:space="preserve"> часов 00 минут (время местное МСК+2).</w:t>
            </w:r>
          </w:p>
          <w:p w:rsidR="00E1342D" w:rsidRPr="00AC1A2A" w:rsidRDefault="00E1342D" w:rsidP="00956A3B">
            <w:pPr>
              <w:tabs>
                <w:tab w:val="left" w:pos="709"/>
                <w:tab w:val="left" w:pos="851"/>
              </w:tabs>
              <w:jc w:val="both"/>
            </w:pPr>
            <w:r w:rsidRPr="00AC1A2A">
              <w:t>624860, Свердловская область, г. Камышлов, ул. Энгельса, д. 167</w:t>
            </w:r>
          </w:p>
        </w:tc>
      </w:tr>
      <w:tr w:rsidR="00EB02F5" w:rsidTr="0054460C">
        <w:tc>
          <w:tcPr>
            <w:tcW w:w="539" w:type="dxa"/>
          </w:tcPr>
          <w:p w:rsidR="00EB02F5" w:rsidRPr="00AC1A2A" w:rsidRDefault="00EB02F5" w:rsidP="00C651EA">
            <w:pPr>
              <w:tabs>
                <w:tab w:val="left" w:pos="709"/>
                <w:tab w:val="left" w:pos="851"/>
              </w:tabs>
              <w:jc w:val="center"/>
            </w:pPr>
            <w:r>
              <w:t>19.</w:t>
            </w:r>
          </w:p>
        </w:tc>
        <w:tc>
          <w:tcPr>
            <w:tcW w:w="2506" w:type="dxa"/>
          </w:tcPr>
          <w:p w:rsidR="00EB02F5" w:rsidRPr="00960D9D" w:rsidRDefault="00EB02F5" w:rsidP="00956A3B">
            <w:pPr>
              <w:tabs>
                <w:tab w:val="left" w:pos="709"/>
                <w:tab w:val="left" w:pos="851"/>
              </w:tabs>
              <w:jc w:val="both"/>
            </w:pPr>
            <w:r w:rsidRPr="00EB02F5">
              <w:t>Дата, время и место</w:t>
            </w:r>
            <w:r>
              <w:t xml:space="preserve"> </w:t>
            </w:r>
            <w:r w:rsidRPr="00EB02F5">
              <w:t>подведение итогов</w:t>
            </w:r>
          </w:p>
        </w:tc>
        <w:tc>
          <w:tcPr>
            <w:tcW w:w="6781" w:type="dxa"/>
          </w:tcPr>
          <w:p w:rsidR="00EB02F5" w:rsidRPr="00EB02F5" w:rsidRDefault="00E227D2" w:rsidP="00EB02F5">
            <w:pPr>
              <w:tabs>
                <w:tab w:val="left" w:pos="709"/>
                <w:tab w:val="left" w:pos="851"/>
              </w:tabs>
              <w:jc w:val="both"/>
            </w:pPr>
            <w:r>
              <w:rPr>
                <w:b/>
              </w:rPr>
              <w:t>23</w:t>
            </w:r>
            <w:bookmarkStart w:id="0" w:name="_GoBack"/>
            <w:bookmarkEnd w:id="0"/>
            <w:r w:rsidR="008A1011">
              <w:rPr>
                <w:b/>
              </w:rPr>
              <w:t>.06</w:t>
            </w:r>
            <w:r w:rsidR="00EB02F5">
              <w:rPr>
                <w:b/>
              </w:rPr>
              <w:t xml:space="preserve">.2021 </w:t>
            </w:r>
            <w:r w:rsidR="00EB02F5" w:rsidRPr="00EB02F5">
              <w:t xml:space="preserve">года </w:t>
            </w:r>
            <w:r w:rsidR="00EB02F5">
              <w:t>1</w:t>
            </w:r>
            <w:r w:rsidR="00EB02F5" w:rsidRPr="00EB02F5">
              <w:t>6 часов 00 минут (время местное МСК+2).</w:t>
            </w:r>
          </w:p>
          <w:p w:rsidR="00EB02F5" w:rsidRDefault="00EB02F5" w:rsidP="00EB02F5">
            <w:pPr>
              <w:tabs>
                <w:tab w:val="left" w:pos="709"/>
                <w:tab w:val="left" w:pos="851"/>
              </w:tabs>
              <w:jc w:val="both"/>
              <w:rPr>
                <w:b/>
              </w:rPr>
            </w:pPr>
            <w:r w:rsidRPr="00EB02F5">
              <w:t>624860, Свердловская область, г. Камышлов, ул. Энгельса, д. 167</w:t>
            </w:r>
          </w:p>
        </w:tc>
      </w:tr>
      <w:tr w:rsidR="00274410" w:rsidTr="0054460C">
        <w:tc>
          <w:tcPr>
            <w:tcW w:w="539" w:type="dxa"/>
          </w:tcPr>
          <w:p w:rsidR="00274410" w:rsidRPr="00AC1A2A" w:rsidRDefault="00EB02F5" w:rsidP="00C651EA">
            <w:pPr>
              <w:tabs>
                <w:tab w:val="left" w:pos="709"/>
                <w:tab w:val="left" w:pos="851"/>
              </w:tabs>
              <w:jc w:val="center"/>
            </w:pPr>
            <w:r>
              <w:t>20</w:t>
            </w:r>
            <w:r w:rsidR="00274410" w:rsidRPr="00AC1A2A">
              <w:t>.</w:t>
            </w:r>
          </w:p>
        </w:tc>
        <w:tc>
          <w:tcPr>
            <w:tcW w:w="2506" w:type="dxa"/>
          </w:tcPr>
          <w:p w:rsidR="00274410" w:rsidRPr="00AC1A2A" w:rsidRDefault="00607117" w:rsidP="00956A3B">
            <w:pPr>
              <w:tabs>
                <w:tab w:val="left" w:pos="709"/>
                <w:tab w:val="left" w:pos="851"/>
              </w:tabs>
              <w:jc w:val="both"/>
            </w:pPr>
            <w:r w:rsidRPr="00AC1A2A">
              <w:t xml:space="preserve"> М</w:t>
            </w:r>
            <w:r w:rsidR="009124D6" w:rsidRPr="00AC1A2A">
              <w:t>есто и порядок подачи заявок участниками запроса котировок в электронной форме</w:t>
            </w:r>
          </w:p>
        </w:tc>
        <w:tc>
          <w:tcPr>
            <w:tcW w:w="6781" w:type="dxa"/>
          </w:tcPr>
          <w:p w:rsidR="009124D6" w:rsidRDefault="00AD7E1F" w:rsidP="009124D6">
            <w:pPr>
              <w:tabs>
                <w:tab w:val="left" w:pos="709"/>
                <w:tab w:val="left" w:pos="851"/>
              </w:tabs>
              <w:jc w:val="both"/>
            </w:pPr>
            <w:r>
              <w:t xml:space="preserve">        </w:t>
            </w:r>
            <w:r w:rsidR="009124D6" w:rsidRPr="00AC1A2A">
              <w:t xml:space="preserve">Заявка на участие в запросе котировок в электронной форме подается участником закупки, аккредитованным на электронной площадке в порядке, установленном оператором электронной площадки. </w:t>
            </w:r>
          </w:p>
          <w:p w:rsidR="00AC1A2A" w:rsidRDefault="00AD7E1F" w:rsidP="009124D6">
            <w:pPr>
              <w:tabs>
                <w:tab w:val="left" w:pos="709"/>
                <w:tab w:val="left" w:pos="851"/>
              </w:tabs>
              <w:jc w:val="both"/>
            </w:pPr>
            <w:r>
              <w:t xml:space="preserve">        </w:t>
            </w:r>
            <w:r w:rsidR="00AC1A2A" w:rsidRPr="00AC1A2A">
              <w:t>Перечень документов, которые должны быть представлены участниками запроса котировок в электронной форме</w:t>
            </w:r>
            <w:r w:rsidR="00AC1A2A">
              <w:t>:</w:t>
            </w:r>
          </w:p>
          <w:p w:rsidR="00AC1A2A" w:rsidRPr="00AC1A2A" w:rsidRDefault="00AC1A2A" w:rsidP="00AC1A2A">
            <w:pPr>
              <w:tabs>
                <w:tab w:val="left" w:pos="709"/>
                <w:tab w:val="left" w:pos="851"/>
              </w:tabs>
              <w:jc w:val="both"/>
            </w:pPr>
            <w:r w:rsidRPr="00AC1A2A">
              <w:t>1.Заполненная заявка на участие в запросе котировок (</w:t>
            </w:r>
            <w:r w:rsidR="00AD7E1F" w:rsidRPr="00AC1A2A">
              <w:t>по форме,</w:t>
            </w:r>
            <w:r w:rsidRPr="00AC1A2A">
              <w:t xml:space="preserve"> указанной в </w:t>
            </w:r>
            <w:r w:rsidRPr="002C7F03">
              <w:t>Пр</w:t>
            </w:r>
            <w:r w:rsidR="00BF76B6" w:rsidRPr="002C7F03">
              <w:t>иложении № 1</w:t>
            </w:r>
            <w:r w:rsidRPr="002C7F03">
              <w:t xml:space="preserve"> </w:t>
            </w:r>
            <w:r w:rsidRPr="00AC1A2A">
              <w:t>к извещению о запросе котировок в электронной форме).</w:t>
            </w:r>
          </w:p>
          <w:p w:rsidR="00AC1A2A" w:rsidRDefault="00AC1A2A" w:rsidP="00AC1A2A">
            <w:pPr>
              <w:tabs>
                <w:tab w:val="left" w:pos="709"/>
                <w:tab w:val="left" w:pos="851"/>
              </w:tabs>
              <w:jc w:val="both"/>
            </w:pPr>
            <w:r w:rsidRPr="00AC1A2A">
              <w:t>2.Копии документов, подтверждающих соответствие участника закупки требованиям, установленным в извещении о запросе котировок в электронной форме</w:t>
            </w:r>
            <w:r w:rsidR="00AD7E1F">
              <w:t>.</w:t>
            </w:r>
          </w:p>
          <w:p w:rsidR="00AD7E1F" w:rsidRPr="00AC1A2A" w:rsidRDefault="00AD7E1F" w:rsidP="00AC1A2A">
            <w:pPr>
              <w:tabs>
                <w:tab w:val="left" w:pos="709"/>
                <w:tab w:val="left" w:pos="851"/>
              </w:tabs>
              <w:jc w:val="both"/>
            </w:pPr>
            <w:r>
              <w:t xml:space="preserve">3. </w:t>
            </w:r>
            <w:r w:rsidRPr="00AD7E1F">
              <w:t>Ценовое предложение.</w:t>
            </w:r>
          </w:p>
          <w:p w:rsidR="009124D6" w:rsidRPr="00AC1A2A" w:rsidRDefault="00AD7E1F" w:rsidP="009124D6">
            <w:pPr>
              <w:tabs>
                <w:tab w:val="left" w:pos="709"/>
                <w:tab w:val="left" w:pos="851"/>
              </w:tabs>
              <w:jc w:val="both"/>
            </w:pPr>
            <w:r>
              <w:t xml:space="preserve">          </w:t>
            </w:r>
            <w:r w:rsidR="009124D6" w:rsidRPr="00AC1A2A">
              <w:t>Заявка и документы к составу заявки на участие в запросе котировок в электронной форме предоставляются до истечения срока, указанного в извещении о закупке.</w:t>
            </w:r>
          </w:p>
          <w:p w:rsidR="009124D6" w:rsidRPr="00AC1A2A" w:rsidRDefault="00AD7E1F" w:rsidP="009124D6">
            <w:pPr>
              <w:tabs>
                <w:tab w:val="left" w:pos="709"/>
                <w:tab w:val="left" w:pos="851"/>
              </w:tabs>
              <w:jc w:val="both"/>
            </w:pPr>
            <w:r>
              <w:t xml:space="preserve">          </w:t>
            </w:r>
            <w:r w:rsidR="009124D6" w:rsidRPr="00AC1A2A">
              <w:t>Участник закупки вправе подать только одну заявку на участие в запросе котировок в электронной форме.</w:t>
            </w:r>
          </w:p>
          <w:p w:rsidR="00716CA7" w:rsidRPr="00AC1A2A" w:rsidRDefault="00AD7E1F" w:rsidP="00150622">
            <w:pPr>
              <w:tabs>
                <w:tab w:val="left" w:pos="709"/>
                <w:tab w:val="left" w:pos="851"/>
              </w:tabs>
              <w:jc w:val="both"/>
            </w:pPr>
            <w:r>
              <w:t xml:space="preserve">           </w:t>
            </w:r>
            <w:r w:rsidR="009124D6" w:rsidRPr="00AC1A2A">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w:t>
            </w:r>
          </w:p>
        </w:tc>
      </w:tr>
      <w:tr w:rsidR="00607117" w:rsidTr="0054460C">
        <w:tc>
          <w:tcPr>
            <w:tcW w:w="539" w:type="dxa"/>
          </w:tcPr>
          <w:p w:rsidR="00607117" w:rsidRPr="00AD7E1F" w:rsidRDefault="00DD179F" w:rsidP="00C651EA">
            <w:pPr>
              <w:tabs>
                <w:tab w:val="left" w:pos="709"/>
                <w:tab w:val="left" w:pos="851"/>
              </w:tabs>
              <w:jc w:val="center"/>
            </w:pPr>
            <w:r>
              <w:t>21</w:t>
            </w:r>
            <w:r w:rsidR="00AD7E1F" w:rsidRPr="00AD7E1F">
              <w:t xml:space="preserve">.   </w:t>
            </w:r>
          </w:p>
        </w:tc>
        <w:tc>
          <w:tcPr>
            <w:tcW w:w="2506" w:type="dxa"/>
          </w:tcPr>
          <w:p w:rsidR="00607117" w:rsidRPr="00AD7E1F" w:rsidRDefault="00607117" w:rsidP="00956A3B">
            <w:pPr>
              <w:tabs>
                <w:tab w:val="left" w:pos="709"/>
                <w:tab w:val="left" w:pos="851"/>
              </w:tabs>
              <w:jc w:val="both"/>
            </w:pPr>
            <w:r w:rsidRPr="00AD7E1F">
              <w:t xml:space="preserve">Требования к </w:t>
            </w:r>
            <w:r w:rsidRPr="00AD7E1F">
              <w:lastRenderedPageBreak/>
              <w:t>содержанию котировочной заявки</w:t>
            </w:r>
          </w:p>
        </w:tc>
        <w:tc>
          <w:tcPr>
            <w:tcW w:w="6781" w:type="dxa"/>
          </w:tcPr>
          <w:p w:rsidR="005530A1" w:rsidRPr="00AD7E1F" w:rsidRDefault="005530A1" w:rsidP="005530A1">
            <w:pPr>
              <w:tabs>
                <w:tab w:val="left" w:pos="709"/>
                <w:tab w:val="left" w:pos="851"/>
              </w:tabs>
              <w:jc w:val="both"/>
            </w:pPr>
            <w:r w:rsidRPr="00AD7E1F">
              <w:lastRenderedPageBreak/>
              <w:t xml:space="preserve">Заявка на участие в запросе котировок должна содержать </w:t>
            </w:r>
            <w:r w:rsidRPr="00AD7E1F">
              <w:lastRenderedPageBreak/>
              <w:t>следующие сведения:</w:t>
            </w:r>
          </w:p>
          <w:p w:rsidR="005530A1" w:rsidRPr="00AD7E1F" w:rsidRDefault="005530A1" w:rsidP="005530A1">
            <w:pPr>
              <w:tabs>
                <w:tab w:val="left" w:pos="709"/>
                <w:tab w:val="left" w:pos="851"/>
              </w:tabs>
              <w:jc w:val="both"/>
            </w:pPr>
            <w:r w:rsidRPr="00AD7E1F">
              <w:t xml:space="preserve">           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5530A1" w:rsidRPr="00AD7E1F" w:rsidRDefault="005530A1" w:rsidP="005530A1">
            <w:pPr>
              <w:tabs>
                <w:tab w:val="left" w:pos="709"/>
                <w:tab w:val="left" w:pos="851"/>
              </w:tabs>
              <w:jc w:val="both"/>
            </w:pPr>
            <w:r w:rsidRPr="00AD7E1F">
              <w:t xml:space="preserve">            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530A1" w:rsidRPr="00AD7E1F" w:rsidRDefault="005530A1" w:rsidP="005530A1">
            <w:pPr>
              <w:tabs>
                <w:tab w:val="left" w:pos="709"/>
                <w:tab w:val="left" w:pos="851"/>
              </w:tabs>
              <w:jc w:val="both"/>
            </w:pPr>
            <w:r w:rsidRPr="00AD7E1F">
              <w:t xml:space="preserve">             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5530A1" w:rsidRPr="00AD7E1F" w:rsidRDefault="005530A1" w:rsidP="005530A1">
            <w:pPr>
              <w:tabs>
                <w:tab w:val="left" w:pos="709"/>
                <w:tab w:val="left" w:pos="851"/>
              </w:tabs>
              <w:jc w:val="both"/>
            </w:pPr>
            <w:r w:rsidRPr="00AD7E1F">
              <w:t xml:space="preserve">   </w:t>
            </w:r>
            <w:r w:rsidR="00AD7E1F">
              <w:t xml:space="preserve">          4) цену</w:t>
            </w:r>
            <w:r w:rsidRPr="00AD7E1F">
              <w:t xml:space="preserve"> услуги с указанием сведений о включённых или не включённых в неё расходов (расходы на перевозку, страхование, уплату таможенных пошлин, налогов, сборов и иные обязательные платежи);</w:t>
            </w:r>
          </w:p>
          <w:p w:rsidR="007847AE" w:rsidRPr="00AD7E1F" w:rsidRDefault="005530A1" w:rsidP="006E2603">
            <w:pPr>
              <w:tabs>
                <w:tab w:val="left" w:pos="709"/>
                <w:tab w:val="left" w:pos="851"/>
              </w:tabs>
              <w:jc w:val="both"/>
            </w:pPr>
            <w:r w:rsidRPr="00AD7E1F">
              <w:t xml:space="preserve">             5) декларацию о соответствии участника закупки единым требованиям, установленным подпунктами 2-8 пункта 73 Положения о закупках товаров, работ, услуг для нужд ГАПОУ СО «Камышловский техникум промышленности и транспорта»</w:t>
            </w:r>
          </w:p>
        </w:tc>
      </w:tr>
      <w:tr w:rsidR="00274410" w:rsidTr="0054460C">
        <w:tc>
          <w:tcPr>
            <w:tcW w:w="539" w:type="dxa"/>
          </w:tcPr>
          <w:p w:rsidR="00274410" w:rsidRPr="00AD7E1F" w:rsidRDefault="00DD179F" w:rsidP="00C651EA">
            <w:pPr>
              <w:tabs>
                <w:tab w:val="left" w:pos="709"/>
                <w:tab w:val="left" w:pos="851"/>
              </w:tabs>
              <w:jc w:val="center"/>
            </w:pPr>
            <w:r>
              <w:lastRenderedPageBreak/>
              <w:t>22</w:t>
            </w:r>
            <w:r w:rsidR="00CD6C6E" w:rsidRPr="00AD7E1F">
              <w:t>.</w:t>
            </w:r>
          </w:p>
        </w:tc>
        <w:tc>
          <w:tcPr>
            <w:tcW w:w="2506" w:type="dxa"/>
          </w:tcPr>
          <w:p w:rsidR="00274410" w:rsidRPr="00AD7E1F" w:rsidRDefault="007A4DCA" w:rsidP="00956A3B">
            <w:pPr>
              <w:tabs>
                <w:tab w:val="left" w:pos="709"/>
                <w:tab w:val="left" w:pos="851"/>
              </w:tabs>
              <w:jc w:val="both"/>
            </w:pPr>
            <w:r w:rsidRPr="00AD7E1F">
              <w:t>Разъяснение положений извещения о запросе котировок в электронной форме</w:t>
            </w:r>
          </w:p>
        </w:tc>
        <w:tc>
          <w:tcPr>
            <w:tcW w:w="6781" w:type="dxa"/>
          </w:tcPr>
          <w:p w:rsidR="007A4DCA" w:rsidRPr="00AD7E1F" w:rsidRDefault="007A4DCA" w:rsidP="007A4DCA">
            <w:pPr>
              <w:tabs>
                <w:tab w:val="left" w:pos="709"/>
                <w:tab w:val="left" w:pos="851"/>
              </w:tabs>
              <w:jc w:val="both"/>
            </w:pPr>
            <w:r w:rsidRPr="00AD7E1F">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w:t>
            </w:r>
          </w:p>
          <w:p w:rsidR="007A4DCA" w:rsidRPr="00AD7E1F" w:rsidRDefault="007A4DCA" w:rsidP="007A4DCA">
            <w:pPr>
              <w:tabs>
                <w:tab w:val="left" w:pos="709"/>
                <w:tab w:val="left" w:pos="851"/>
              </w:tabs>
              <w:jc w:val="both"/>
            </w:pPr>
            <w:r w:rsidRPr="00AD7E1F">
              <w:t xml:space="preserve">Запрос на разъяснение положений извещения о запросе котировок в электронной форме направляется участником на адрес электронной площадки, на которой проводится запрос котировок в электронной форме. </w:t>
            </w:r>
          </w:p>
          <w:p w:rsidR="007A4DCA" w:rsidRPr="00AD7E1F" w:rsidRDefault="007A4DCA" w:rsidP="007A4DCA">
            <w:pPr>
              <w:tabs>
                <w:tab w:val="left" w:pos="709"/>
                <w:tab w:val="left" w:pos="851"/>
              </w:tabs>
              <w:jc w:val="both"/>
            </w:pPr>
            <w:r w:rsidRPr="00AD7E1F">
              <w:t>Направление участниками запросов о даче разъяснений положений извещения о проведении запроса котировок, размещение в единой информационной системе таких разъяснений обеспечиваются оператором электронной площадки на электронной площадке в порядке, предусмотренном статьей 3.3 Федерального закона № 223-ФЗ.</w:t>
            </w:r>
          </w:p>
          <w:p w:rsidR="007A4DCA" w:rsidRPr="00AD7E1F" w:rsidRDefault="007A4DCA" w:rsidP="007A4DCA">
            <w:pPr>
              <w:tabs>
                <w:tab w:val="left" w:pos="709"/>
                <w:tab w:val="left" w:pos="851"/>
              </w:tabs>
              <w:jc w:val="both"/>
            </w:pPr>
            <w:r w:rsidRPr="00AD7E1F">
              <w:t xml:space="preserve">В течение трех рабочих дней с даты поступления запроса на разъяснение положений извещения о запросе котировок в электронной форме заказчик осуществляет разъяснение положений такого извещения и размещает их на электронной площадке с указанием предмета запроса, но без указания участника такой закупки, от которого поступил указанный запрос. </w:t>
            </w:r>
          </w:p>
          <w:p w:rsidR="00274410" w:rsidRPr="00AD7E1F" w:rsidRDefault="007A4DCA" w:rsidP="007A4DCA">
            <w:pPr>
              <w:tabs>
                <w:tab w:val="left" w:pos="709"/>
                <w:tab w:val="left" w:pos="851"/>
              </w:tabs>
              <w:jc w:val="both"/>
            </w:pPr>
            <w:r w:rsidRPr="00AD7E1F">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A4DCA" w:rsidRPr="00AD7E1F" w:rsidRDefault="007A4DCA" w:rsidP="007A4DCA">
            <w:pPr>
              <w:tabs>
                <w:tab w:val="left" w:pos="709"/>
                <w:tab w:val="left" w:pos="851"/>
              </w:tabs>
              <w:jc w:val="both"/>
            </w:pPr>
            <w:r w:rsidRPr="00AD7E1F">
              <w:t>Дата начала предоставления разъяснений с даты публикации извещения.</w:t>
            </w:r>
          </w:p>
        </w:tc>
      </w:tr>
      <w:tr w:rsidR="00274410" w:rsidTr="0054460C">
        <w:tc>
          <w:tcPr>
            <w:tcW w:w="539" w:type="dxa"/>
          </w:tcPr>
          <w:p w:rsidR="00274410" w:rsidRPr="00AD7E1F" w:rsidRDefault="00DD179F" w:rsidP="00C651EA">
            <w:pPr>
              <w:tabs>
                <w:tab w:val="left" w:pos="709"/>
                <w:tab w:val="left" w:pos="851"/>
              </w:tabs>
              <w:jc w:val="center"/>
            </w:pPr>
            <w:r>
              <w:t>23</w:t>
            </w:r>
            <w:r w:rsidR="007A4DCA" w:rsidRPr="00AD7E1F">
              <w:t>.</w:t>
            </w:r>
          </w:p>
        </w:tc>
        <w:tc>
          <w:tcPr>
            <w:tcW w:w="2506" w:type="dxa"/>
          </w:tcPr>
          <w:p w:rsidR="00274410" w:rsidRPr="00AD7E1F" w:rsidRDefault="007A4DCA" w:rsidP="00956A3B">
            <w:pPr>
              <w:tabs>
                <w:tab w:val="left" w:pos="709"/>
                <w:tab w:val="left" w:pos="851"/>
              </w:tabs>
              <w:jc w:val="both"/>
            </w:pPr>
            <w:r w:rsidRPr="00AD7E1F">
              <w:t xml:space="preserve">Требования к участникам запроса котировок в </w:t>
            </w:r>
            <w:r w:rsidRPr="00AD7E1F">
              <w:lastRenderedPageBreak/>
              <w:t>электронной форме</w:t>
            </w:r>
          </w:p>
        </w:tc>
        <w:tc>
          <w:tcPr>
            <w:tcW w:w="6781" w:type="dxa"/>
          </w:tcPr>
          <w:p w:rsidR="00274410" w:rsidRPr="00AD7E1F" w:rsidRDefault="005530A1" w:rsidP="00E266BF">
            <w:pPr>
              <w:tabs>
                <w:tab w:val="left" w:pos="709"/>
                <w:tab w:val="left" w:pos="851"/>
              </w:tabs>
              <w:jc w:val="both"/>
            </w:pPr>
            <w:r w:rsidRPr="00AD7E1F">
              <w:lastRenderedPageBreak/>
              <w:t xml:space="preserve">           </w:t>
            </w:r>
            <w:r w:rsidR="00E266BF" w:rsidRPr="00AD7E1F">
              <w:t>1)</w:t>
            </w:r>
            <w:r w:rsidR="007A4DCA" w:rsidRPr="00AD7E1F">
              <w:t>соо</w:t>
            </w:r>
            <w:r w:rsidR="00E266BF" w:rsidRPr="00AD7E1F">
              <w:t xml:space="preserve">тветствие участников закупки требованиям, установленным в соответствии с законодательством Российской Федерации к лицам, осуществляющим поставки </w:t>
            </w:r>
            <w:r w:rsidR="00E266BF" w:rsidRPr="00AD7E1F">
              <w:lastRenderedPageBreak/>
              <w:t>товаров. Выполнение работ, оказание услуг, являющихся предметом закупки;</w:t>
            </w:r>
          </w:p>
          <w:p w:rsidR="00E266BF" w:rsidRPr="00AD7E1F" w:rsidRDefault="005530A1" w:rsidP="00E266BF">
            <w:pPr>
              <w:tabs>
                <w:tab w:val="left" w:pos="709"/>
                <w:tab w:val="left" w:pos="851"/>
              </w:tabs>
              <w:jc w:val="both"/>
            </w:pPr>
            <w:r w:rsidRPr="00AD7E1F">
              <w:t xml:space="preserve">            </w:t>
            </w:r>
            <w:r w:rsidR="00E266BF" w:rsidRPr="00AD7E1F">
              <w:t>2)</w:t>
            </w:r>
            <w:r w:rsidRPr="00AD7E1F">
              <w:t xml:space="preserve"> </w:t>
            </w:r>
            <w:r w:rsidR="00E266BF" w:rsidRPr="00AD7E1F">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266BF" w:rsidRPr="00AD7E1F" w:rsidRDefault="005530A1" w:rsidP="00E266BF">
            <w:pPr>
              <w:tabs>
                <w:tab w:val="left" w:pos="709"/>
                <w:tab w:val="left" w:pos="851"/>
              </w:tabs>
              <w:jc w:val="both"/>
            </w:pPr>
            <w:r w:rsidRPr="00AD7E1F">
              <w:t xml:space="preserve">            </w:t>
            </w:r>
            <w:r w:rsidR="00E266BF" w:rsidRPr="00AD7E1F">
              <w:t>3)</w:t>
            </w:r>
            <w:r w:rsidRPr="00AD7E1F">
              <w:t xml:space="preserve"> </w:t>
            </w:r>
            <w:r w:rsidR="00E266BF" w:rsidRPr="00AD7E1F">
              <w:t>не</w:t>
            </w:r>
            <w:r w:rsidR="00BB0E78" w:rsidRPr="00AD7E1F">
              <w:t xml:space="preserve"> приостановление деятельности участника закупки в порядке, предусмотренном Кодексом Российской Фед</w:t>
            </w:r>
            <w:r w:rsidR="009F114B" w:rsidRPr="00AD7E1F">
              <w:t>ерации об административных правонаруше</w:t>
            </w:r>
            <w:r w:rsidR="00BB0E78" w:rsidRPr="00AD7E1F">
              <w:t>ниях, на день</w:t>
            </w:r>
            <w:r w:rsidR="009F114B" w:rsidRPr="00AD7E1F">
              <w:t xml:space="preserve"> подачи заявки на участие в закупке;</w:t>
            </w:r>
          </w:p>
          <w:p w:rsidR="009F114B" w:rsidRPr="00AD7E1F" w:rsidRDefault="005530A1" w:rsidP="00E266BF">
            <w:pPr>
              <w:tabs>
                <w:tab w:val="left" w:pos="709"/>
                <w:tab w:val="left" w:pos="851"/>
              </w:tabs>
              <w:jc w:val="both"/>
            </w:pPr>
            <w:r w:rsidRPr="00AD7E1F">
              <w:t xml:space="preserve">            </w:t>
            </w:r>
            <w:r w:rsidR="009F114B" w:rsidRPr="00AD7E1F">
              <w:t>4)</w:t>
            </w:r>
            <w:r w:rsidRPr="00AD7E1F">
              <w:t xml:space="preserve"> </w:t>
            </w:r>
            <w:r w:rsidR="009F114B" w:rsidRPr="00AD7E1F">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9F114B" w:rsidRPr="00AD7E1F" w:rsidRDefault="005530A1" w:rsidP="00E266BF">
            <w:pPr>
              <w:tabs>
                <w:tab w:val="left" w:pos="709"/>
                <w:tab w:val="left" w:pos="851"/>
              </w:tabs>
              <w:jc w:val="both"/>
            </w:pPr>
            <w:r w:rsidRPr="00AD7E1F">
              <w:t xml:space="preserve">            </w:t>
            </w:r>
            <w:r w:rsidR="009F114B" w:rsidRPr="00AD7E1F">
              <w:t>5)</w:t>
            </w:r>
            <w:r w:rsidRPr="00AD7E1F">
              <w:t xml:space="preserve"> </w:t>
            </w:r>
            <w:r w:rsidR="009F114B" w:rsidRPr="00AD7E1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w:t>
            </w:r>
            <w:r w:rsidR="00FC6482" w:rsidRPr="00AD7E1F">
              <w:t>тренные ст. 289, 290, 291, 291.1</w:t>
            </w:r>
            <w:r w:rsidR="009F114B" w:rsidRPr="00AD7E1F">
              <w:t xml:space="preserve"> Уголовног</w:t>
            </w:r>
            <w:r w:rsidR="00FC6482" w:rsidRPr="00AD7E1F">
              <w:t xml:space="preserve">о кодекса Российской Федерации </w:t>
            </w:r>
            <w:r w:rsidR="009F114B" w:rsidRPr="00AD7E1F">
              <w:t>за исключением лиц, у которых такая судимость погашена или снята), а также</w:t>
            </w:r>
            <w:r w:rsidR="004374DC" w:rsidRPr="00AD7E1F">
              <w:t xml:space="preserve"> неприменение в отношении указанных физических лиц наказания в виде лишения права занимать определённые должности или </w:t>
            </w:r>
            <w:r w:rsidR="002C049A" w:rsidRPr="00AD7E1F">
              <w:t>заниматься</w:t>
            </w:r>
            <w:r w:rsidR="004374DC" w:rsidRPr="00AD7E1F">
              <w:t xml:space="preserve">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374DC" w:rsidRPr="00AD7E1F" w:rsidRDefault="00FC6482" w:rsidP="00E266BF">
            <w:pPr>
              <w:tabs>
                <w:tab w:val="left" w:pos="709"/>
                <w:tab w:val="left" w:pos="851"/>
              </w:tabs>
              <w:jc w:val="both"/>
            </w:pPr>
            <w:r w:rsidRPr="00AD7E1F">
              <w:t xml:space="preserve">            </w:t>
            </w:r>
            <w:r w:rsidR="004374DC" w:rsidRPr="00AD7E1F">
              <w:t>6)</w:t>
            </w:r>
            <w:r w:rsidRPr="00AD7E1F">
              <w:t xml:space="preserve"> </w:t>
            </w:r>
            <w:r w:rsidR="004374DC" w:rsidRPr="00AD7E1F">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 Кодекса Российской Федерации об административных правонарушениях;</w:t>
            </w:r>
          </w:p>
          <w:p w:rsidR="004374DC" w:rsidRPr="00AD7E1F" w:rsidRDefault="00FC6482" w:rsidP="00E266BF">
            <w:pPr>
              <w:tabs>
                <w:tab w:val="left" w:pos="709"/>
                <w:tab w:val="left" w:pos="851"/>
              </w:tabs>
              <w:jc w:val="both"/>
            </w:pPr>
            <w:r w:rsidRPr="00AD7E1F">
              <w:t xml:space="preserve">            </w:t>
            </w:r>
            <w:r w:rsidR="004374DC" w:rsidRPr="00AD7E1F">
              <w:t xml:space="preserve">7) отсутствие между участниками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w:t>
            </w:r>
            <w:r w:rsidR="004374DC" w:rsidRPr="00AD7E1F">
              <w:lastRenderedPageBreak/>
              <w:t>зарегистрированными в качестве индивидуального предпринимателя</w:t>
            </w:r>
            <w:r w:rsidR="007D64C3" w:rsidRPr="00AD7E1F">
              <w:t>, участниками закупки либо являются близкими родственниками (родственниками по прямой восходящей и нисходящей линии (родителями, детьми, дедушкой, бабушкой, внуками) полнородными и не полнородными (имеющих общих отца и мять)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FC6482" w:rsidRPr="00AD7E1F" w:rsidRDefault="00FC6482" w:rsidP="00FC6482">
            <w:pPr>
              <w:tabs>
                <w:tab w:val="left" w:pos="709"/>
                <w:tab w:val="left" w:pos="851"/>
              </w:tabs>
              <w:jc w:val="both"/>
            </w:pPr>
            <w:r w:rsidRPr="00AD7E1F">
              <w:t xml:space="preserve">      </w:t>
            </w:r>
            <w:r w:rsidR="00AD7E1F">
              <w:t xml:space="preserve">     8</w:t>
            </w:r>
            <w:r w:rsidRPr="00AD7E1F">
              <w:t xml:space="preserve">) </w:t>
            </w:r>
            <w:r w:rsidR="002C52AB" w:rsidRPr="00AD7E1F">
              <w:t xml:space="preserve">отсутствие </w:t>
            </w:r>
            <w:r w:rsidRPr="00AD7E1F">
              <w:t>сведений об участнике закупки в реестре недобросовестных поставщиков, предусмотренном Федеральным законом от 18 июля 2011 года № 223-ФЗ;</w:t>
            </w:r>
          </w:p>
          <w:p w:rsidR="00FC6482" w:rsidRDefault="00AD7E1F" w:rsidP="00FC6482">
            <w:pPr>
              <w:tabs>
                <w:tab w:val="left" w:pos="709"/>
                <w:tab w:val="left" w:pos="851"/>
              </w:tabs>
              <w:jc w:val="both"/>
            </w:pPr>
            <w:r>
              <w:t xml:space="preserve">           9</w:t>
            </w:r>
            <w:r w:rsidR="00FC6482" w:rsidRPr="00AD7E1F">
              <w:t>)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A1548" w:rsidRPr="00AD7E1F" w:rsidRDefault="005A1548" w:rsidP="00FC6482">
            <w:pPr>
              <w:tabs>
                <w:tab w:val="left" w:pos="709"/>
                <w:tab w:val="left" w:pos="851"/>
              </w:tabs>
              <w:jc w:val="both"/>
            </w:pPr>
          </w:p>
        </w:tc>
      </w:tr>
      <w:tr w:rsidR="002C049A" w:rsidTr="0054460C">
        <w:tc>
          <w:tcPr>
            <w:tcW w:w="539" w:type="dxa"/>
          </w:tcPr>
          <w:p w:rsidR="002C049A" w:rsidRPr="00AD7E1F" w:rsidRDefault="00DD179F" w:rsidP="00DD179F">
            <w:pPr>
              <w:tabs>
                <w:tab w:val="left" w:pos="709"/>
                <w:tab w:val="left" w:pos="851"/>
              </w:tabs>
              <w:jc w:val="center"/>
            </w:pPr>
            <w:r>
              <w:lastRenderedPageBreak/>
              <w:t>24.</w:t>
            </w:r>
          </w:p>
        </w:tc>
        <w:tc>
          <w:tcPr>
            <w:tcW w:w="2506" w:type="dxa"/>
          </w:tcPr>
          <w:p w:rsidR="002C049A" w:rsidRPr="00AD7E1F" w:rsidRDefault="005F5927" w:rsidP="00956A3B">
            <w:pPr>
              <w:tabs>
                <w:tab w:val="left" w:pos="709"/>
                <w:tab w:val="left" w:pos="851"/>
              </w:tabs>
              <w:jc w:val="both"/>
            </w:pPr>
            <w:r w:rsidRPr="00AD7E1F">
              <w:t>Отмена</w:t>
            </w:r>
            <w:r w:rsidR="003F1F69" w:rsidRPr="00AD7E1F">
              <w:t xml:space="preserve"> запроса котировок в электронной форме, внесение изменений в извещение о проведении запроса котировок в электронной форме</w:t>
            </w:r>
          </w:p>
        </w:tc>
        <w:tc>
          <w:tcPr>
            <w:tcW w:w="6781" w:type="dxa"/>
          </w:tcPr>
          <w:p w:rsidR="002C049A" w:rsidRPr="00AD7E1F" w:rsidRDefault="003F1F69" w:rsidP="00E266BF">
            <w:pPr>
              <w:tabs>
                <w:tab w:val="left" w:pos="709"/>
                <w:tab w:val="left" w:pos="851"/>
              </w:tabs>
              <w:jc w:val="both"/>
            </w:pPr>
            <w:r w:rsidRPr="00AD7E1F">
              <w:t>Заказчик вправе отменить запрос котировок в электронной форме в любой момент до наступления даты и времени окончания срока подачи заявок на участие в запросе котировок в электронной форме.</w:t>
            </w:r>
          </w:p>
          <w:p w:rsidR="003F1F69" w:rsidRPr="00AD7E1F" w:rsidRDefault="003F1F69" w:rsidP="00E266BF">
            <w:pPr>
              <w:tabs>
                <w:tab w:val="left" w:pos="709"/>
                <w:tab w:val="left" w:pos="851"/>
              </w:tabs>
              <w:jc w:val="both"/>
            </w:pPr>
            <w:r w:rsidRPr="00AD7E1F">
              <w:t>Решение об отмене запроса котировок в электронной форме размещается в ЕИС в день принятия этого решения.</w:t>
            </w:r>
          </w:p>
          <w:p w:rsidR="003F1F69" w:rsidRPr="00AD7E1F" w:rsidRDefault="003F1F69" w:rsidP="00E266BF">
            <w:pPr>
              <w:tabs>
                <w:tab w:val="left" w:pos="709"/>
                <w:tab w:val="left" w:pos="851"/>
              </w:tabs>
              <w:jc w:val="both"/>
            </w:pPr>
            <w:r w:rsidRPr="00AD7E1F">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3F1F69" w:rsidRPr="00AD7E1F" w:rsidRDefault="00D41EB2" w:rsidP="00E266BF">
            <w:pPr>
              <w:tabs>
                <w:tab w:val="left" w:pos="709"/>
                <w:tab w:val="left" w:pos="851"/>
              </w:tabs>
              <w:jc w:val="both"/>
            </w:pPr>
            <w:r w:rsidRPr="00AD7E1F">
              <w:t>Заказчик вправе принять решение о внесении изменений в извещение о запросе котировок в электронной форме в любой момент до наступления даты и времени окончания срока подачи заявок на участие в запросе котировок в электронной форме.</w:t>
            </w:r>
          </w:p>
          <w:p w:rsidR="00D41EB2" w:rsidRPr="00AD7E1F" w:rsidRDefault="00D41EB2" w:rsidP="00E266BF">
            <w:pPr>
              <w:tabs>
                <w:tab w:val="left" w:pos="709"/>
                <w:tab w:val="left" w:pos="851"/>
              </w:tabs>
              <w:jc w:val="both"/>
            </w:pPr>
            <w:r w:rsidRPr="00AD7E1F">
              <w:t>Изменения, вносимые в извещение, размещаются в ЕИС не позднее 3 (трёх) дней со дня принятия решения о внесении указанных изменений.</w:t>
            </w:r>
          </w:p>
          <w:p w:rsidR="00D41EB2" w:rsidRPr="00AD7E1F" w:rsidRDefault="00D41EB2" w:rsidP="00E266BF">
            <w:pPr>
              <w:tabs>
                <w:tab w:val="left" w:pos="709"/>
                <w:tab w:val="left" w:pos="851"/>
              </w:tabs>
              <w:jc w:val="both"/>
            </w:pPr>
            <w:r w:rsidRPr="00AD7E1F">
              <w:t>В случае внесения изменений в извещение о запросе котировок в электронной форме срок подачи заявок на участие в закупке продлевается таким образом, чтобы с даты размещения в ЕИС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
          <w:p w:rsidR="00D41EB2" w:rsidRPr="00AD7E1F" w:rsidRDefault="00D41EB2" w:rsidP="00E266BF">
            <w:pPr>
              <w:tabs>
                <w:tab w:val="left" w:pos="709"/>
                <w:tab w:val="left" w:pos="851"/>
              </w:tabs>
              <w:jc w:val="both"/>
            </w:pPr>
            <w:r w:rsidRPr="00AD7E1F">
              <w:t>Участник закупки должны самостоятельно отслеживать изменения, вносимые в извещение о проведении запроса котировок в электронной форме. Заказчик не несёт ответственности за несвоевременное получение участником запроса котировок в электронной форме информации на электронной площадке и в ЕИС.</w:t>
            </w:r>
          </w:p>
        </w:tc>
      </w:tr>
      <w:tr w:rsidR="00D41EB2" w:rsidTr="0054460C">
        <w:tc>
          <w:tcPr>
            <w:tcW w:w="539" w:type="dxa"/>
          </w:tcPr>
          <w:p w:rsidR="00D41EB2" w:rsidRPr="00AD7E1F" w:rsidRDefault="00AD7E1F" w:rsidP="00C651EA">
            <w:pPr>
              <w:tabs>
                <w:tab w:val="left" w:pos="709"/>
                <w:tab w:val="left" w:pos="851"/>
              </w:tabs>
              <w:jc w:val="center"/>
            </w:pPr>
            <w:r w:rsidRPr="00AD7E1F">
              <w:lastRenderedPageBreak/>
              <w:t>2</w:t>
            </w:r>
            <w:r w:rsidR="00DD179F">
              <w:t>5</w:t>
            </w:r>
            <w:r w:rsidR="00D41EB2" w:rsidRPr="00AD7E1F">
              <w:t>.</w:t>
            </w:r>
          </w:p>
        </w:tc>
        <w:tc>
          <w:tcPr>
            <w:tcW w:w="2506" w:type="dxa"/>
          </w:tcPr>
          <w:p w:rsidR="00D41EB2" w:rsidRPr="00AD7E1F" w:rsidRDefault="00CB6BA0" w:rsidP="00956A3B">
            <w:pPr>
              <w:tabs>
                <w:tab w:val="left" w:pos="709"/>
                <w:tab w:val="left" w:pos="851"/>
              </w:tabs>
              <w:jc w:val="both"/>
            </w:pPr>
            <w:r w:rsidRPr="00AD7E1F">
              <w:t>Порядок рассмо</w:t>
            </w:r>
            <w:r w:rsidR="00A91235" w:rsidRPr="00AD7E1F">
              <w:t>трения заявок на участие и подведение итогов запроса котировок в электронной форме</w:t>
            </w:r>
          </w:p>
          <w:p w:rsidR="002A4BBA" w:rsidRPr="00AD7E1F" w:rsidRDefault="002A4BBA" w:rsidP="00956A3B">
            <w:pPr>
              <w:tabs>
                <w:tab w:val="left" w:pos="709"/>
                <w:tab w:val="left" w:pos="851"/>
              </w:tabs>
              <w:jc w:val="both"/>
              <w:rPr>
                <w:b/>
                <w:color w:val="FF0000"/>
              </w:rPr>
            </w:pPr>
          </w:p>
        </w:tc>
        <w:tc>
          <w:tcPr>
            <w:tcW w:w="6781" w:type="dxa"/>
          </w:tcPr>
          <w:p w:rsidR="00CB6BA0" w:rsidRDefault="00CB6BA0" w:rsidP="00E266BF">
            <w:pPr>
              <w:tabs>
                <w:tab w:val="left" w:pos="709"/>
                <w:tab w:val="left" w:pos="851"/>
              </w:tabs>
              <w:jc w:val="both"/>
            </w:pPr>
            <w:r w:rsidRPr="00AD7E1F">
              <w:t xml:space="preserve">- При наступлении даты и времени окончания срока подачи заявок на участие в запросе в электронной форме, указанных в извещении, Оператор электронной площадки направляет поданные заявки заказчику. </w:t>
            </w:r>
          </w:p>
          <w:p w:rsidR="00E40344" w:rsidRDefault="00E40344" w:rsidP="00E40344">
            <w:pPr>
              <w:tabs>
                <w:tab w:val="left" w:pos="709"/>
                <w:tab w:val="left" w:pos="851"/>
              </w:tabs>
              <w:jc w:val="both"/>
            </w:pPr>
            <w: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E40344" w:rsidRDefault="00E40344" w:rsidP="00E40344">
            <w:pPr>
              <w:tabs>
                <w:tab w:val="left" w:pos="709"/>
                <w:tab w:val="left" w:pos="851"/>
              </w:tabs>
              <w:jc w:val="both"/>
            </w:pPr>
            <w:r>
              <w:t xml:space="preserve">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rsidR="00E4247E" w:rsidRDefault="00E4247E" w:rsidP="00E40344">
            <w:pPr>
              <w:tabs>
                <w:tab w:val="left" w:pos="709"/>
                <w:tab w:val="left" w:pos="851"/>
              </w:tabs>
              <w:jc w:val="both"/>
            </w:pPr>
            <w:r w:rsidRPr="00E4247E">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0344" w:rsidRPr="00AD7E1F" w:rsidRDefault="00E40344" w:rsidP="00E40344">
            <w:pPr>
              <w:tabs>
                <w:tab w:val="left" w:pos="709"/>
                <w:tab w:val="left" w:pos="851"/>
              </w:tabs>
              <w:jc w:val="both"/>
            </w:pPr>
            <w:r>
              <w:t xml:space="preserve">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w:t>
            </w:r>
            <w:r w:rsidRPr="00E40344">
              <w:t>не позднее чем через три дня со дня подписания.</w:t>
            </w:r>
          </w:p>
          <w:p w:rsidR="00E4247E" w:rsidRDefault="00D27502" w:rsidP="00E266BF">
            <w:pPr>
              <w:tabs>
                <w:tab w:val="left" w:pos="709"/>
                <w:tab w:val="left" w:pos="851"/>
              </w:tabs>
              <w:jc w:val="both"/>
            </w:pPr>
            <w:r w:rsidRPr="00AD7E1F">
              <w:t>Комиссия отклоняет заявки на участие в запросе котировок</w:t>
            </w:r>
            <w:r w:rsidR="00E4247E">
              <w:t>:</w:t>
            </w:r>
          </w:p>
          <w:p w:rsidR="00D27502" w:rsidRPr="00AD7E1F" w:rsidRDefault="00E4247E" w:rsidP="00E266BF">
            <w:pPr>
              <w:tabs>
                <w:tab w:val="left" w:pos="709"/>
                <w:tab w:val="left" w:pos="851"/>
              </w:tabs>
              <w:jc w:val="both"/>
            </w:pPr>
            <w:r>
              <w:t xml:space="preserve">1) </w:t>
            </w:r>
            <w:r w:rsidR="00D27502" w:rsidRPr="00AD7E1F">
              <w:t>если они не соответствуют требованиям, установленным в извещении о проведении запроса котировок</w:t>
            </w:r>
            <w:r>
              <w:t>:</w:t>
            </w:r>
          </w:p>
          <w:p w:rsidR="00401E3E" w:rsidRPr="00AD7E1F" w:rsidRDefault="00E4247E" w:rsidP="00E266BF">
            <w:pPr>
              <w:tabs>
                <w:tab w:val="left" w:pos="709"/>
                <w:tab w:val="left" w:pos="851"/>
              </w:tabs>
              <w:jc w:val="both"/>
              <w:rPr>
                <w:rFonts w:cs="Times New Roman"/>
              </w:rPr>
            </w:pPr>
            <w:r>
              <w:rPr>
                <w:rFonts w:cs="Times New Roman"/>
              </w:rPr>
              <w:t xml:space="preserve">- </w:t>
            </w:r>
            <w:r w:rsidR="00401E3E" w:rsidRPr="00AD7E1F">
              <w:rPr>
                <w:rFonts w:cs="Times New Roman"/>
              </w:rPr>
              <w:t xml:space="preserve">не предоставление участником запроса котировок документов и информации, предусмотренных извещением </w:t>
            </w:r>
            <w:bookmarkStart w:id="1" w:name="_Hlk531176102"/>
            <w:r w:rsidR="00401E3E" w:rsidRPr="00AD7E1F">
              <w:rPr>
                <w:rFonts w:cs="Times New Roman"/>
              </w:rPr>
              <w:t>о проведении запроса котировок в электронной форме</w:t>
            </w:r>
            <w:bookmarkEnd w:id="1"/>
            <w:r w:rsidR="00401E3E" w:rsidRPr="00AD7E1F">
              <w:rPr>
                <w:rFonts w:cs="Times New Roman"/>
              </w:rPr>
              <w:t>;</w:t>
            </w:r>
          </w:p>
          <w:p w:rsidR="00401E3E" w:rsidRPr="00AD7E1F" w:rsidRDefault="00E4247E" w:rsidP="00401E3E">
            <w:pPr>
              <w:rPr>
                <w:rFonts w:cs="Times New Roman"/>
              </w:rPr>
            </w:pPr>
            <w:r>
              <w:rPr>
                <w:rFonts w:cs="Times New Roman"/>
              </w:rPr>
              <w:t xml:space="preserve">- </w:t>
            </w:r>
            <w:r w:rsidR="00401E3E" w:rsidRPr="00AD7E1F">
              <w:rPr>
                <w:rFonts w:cs="Times New Roman"/>
              </w:rPr>
              <w:t>несоответствие участника запроса котировок установленным требованиям извещения о проведении запроса котировок в электронной форме;</w:t>
            </w:r>
          </w:p>
          <w:p w:rsidR="00401E3E" w:rsidRDefault="00E4247E" w:rsidP="00E266BF">
            <w:pPr>
              <w:tabs>
                <w:tab w:val="left" w:pos="709"/>
                <w:tab w:val="left" w:pos="851"/>
              </w:tabs>
              <w:jc w:val="both"/>
              <w:rPr>
                <w:rFonts w:cs="Times New Roman"/>
              </w:rPr>
            </w:pPr>
            <w:r>
              <w:rPr>
                <w:rFonts w:cs="Times New Roman"/>
              </w:rPr>
              <w:t xml:space="preserve">- </w:t>
            </w:r>
            <w:r w:rsidR="00401E3E" w:rsidRPr="00AD7E1F">
              <w:rPr>
                <w:rFonts w:cs="Times New Roman"/>
              </w:rPr>
              <w:t>несоответствие заявки участника закупки требованиям, предусмотренным извещением о проведении запроса котировок в электронной форме;</w:t>
            </w:r>
          </w:p>
          <w:p w:rsidR="00DD179F" w:rsidRPr="000E4A64" w:rsidRDefault="00E4247E" w:rsidP="00A91235">
            <w:pPr>
              <w:tabs>
                <w:tab w:val="left" w:pos="709"/>
                <w:tab w:val="left" w:pos="851"/>
              </w:tabs>
              <w:jc w:val="both"/>
              <w:rPr>
                <w:rFonts w:cs="Times New Roman"/>
              </w:rPr>
            </w:pPr>
            <w:r>
              <w:rPr>
                <w:rFonts w:cs="Times New Roman"/>
              </w:rPr>
              <w:t>2) если</w:t>
            </w:r>
            <w:r w:rsidRPr="00E4247E">
              <w:rPr>
                <w:rFonts w:cs="Times New Roman"/>
              </w:rPr>
              <w:t xml:space="preserve"> предложения в заявках на участие в запросе котировок </w:t>
            </w:r>
            <w:r w:rsidR="006E2603">
              <w:rPr>
                <w:rFonts w:cs="Times New Roman"/>
              </w:rPr>
              <w:t>содержит цену выполняемых работ</w:t>
            </w:r>
            <w:r>
              <w:rPr>
                <w:rFonts w:cs="Times New Roman"/>
              </w:rPr>
              <w:t>, превышающую</w:t>
            </w:r>
            <w:r w:rsidRPr="00E4247E">
              <w:rPr>
                <w:rFonts w:cs="Times New Roman"/>
              </w:rPr>
              <w:t xml:space="preserve"> начальную (максимальную) цену договора, указанную в извещении о прове</w:t>
            </w:r>
            <w:r>
              <w:rPr>
                <w:rFonts w:cs="Times New Roman"/>
              </w:rPr>
              <w:t>дении запроса котировок.</w:t>
            </w:r>
          </w:p>
        </w:tc>
      </w:tr>
      <w:tr w:rsidR="00643EEB" w:rsidTr="0054460C">
        <w:tc>
          <w:tcPr>
            <w:tcW w:w="539" w:type="dxa"/>
          </w:tcPr>
          <w:p w:rsidR="00643EEB" w:rsidRPr="004A3859" w:rsidRDefault="00DD179F" w:rsidP="00C651EA">
            <w:pPr>
              <w:tabs>
                <w:tab w:val="left" w:pos="709"/>
                <w:tab w:val="left" w:pos="851"/>
              </w:tabs>
              <w:jc w:val="center"/>
            </w:pPr>
            <w:r>
              <w:t>26</w:t>
            </w:r>
            <w:r w:rsidR="002A4BBA" w:rsidRPr="004A3859">
              <w:t>.</w:t>
            </w:r>
          </w:p>
        </w:tc>
        <w:tc>
          <w:tcPr>
            <w:tcW w:w="2506" w:type="dxa"/>
          </w:tcPr>
          <w:p w:rsidR="00643EEB" w:rsidRPr="004A3859" w:rsidRDefault="002A4BBA" w:rsidP="00956A3B">
            <w:pPr>
              <w:tabs>
                <w:tab w:val="left" w:pos="709"/>
                <w:tab w:val="left" w:pos="851"/>
              </w:tabs>
              <w:jc w:val="both"/>
            </w:pPr>
            <w:r w:rsidRPr="004A3859">
              <w:t>Порядок и сроки заключения и исполнения договора по результатам запроса котировок в электронной форме</w:t>
            </w:r>
          </w:p>
        </w:tc>
        <w:tc>
          <w:tcPr>
            <w:tcW w:w="6781" w:type="dxa"/>
          </w:tcPr>
          <w:p w:rsidR="00643EEB" w:rsidRPr="004A3859" w:rsidRDefault="00401E3E" w:rsidP="00E266BF">
            <w:pPr>
              <w:tabs>
                <w:tab w:val="left" w:pos="709"/>
                <w:tab w:val="left" w:pos="851"/>
              </w:tabs>
              <w:jc w:val="both"/>
              <w:rPr>
                <w:rFonts w:cs="Times New Roman"/>
              </w:rPr>
            </w:pPr>
            <w:r w:rsidRPr="004A3859">
              <w:rPr>
                <w:rFonts w:ascii="Arial" w:hAnsi="Arial" w:cs="Arial"/>
              </w:rPr>
              <w:t xml:space="preserve">- </w:t>
            </w:r>
            <w:r w:rsidRPr="004A3859">
              <w:rPr>
                <w:rFonts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rsidR="00B86327" w:rsidRPr="004A3859" w:rsidRDefault="00B86327" w:rsidP="00E266BF">
            <w:pPr>
              <w:tabs>
                <w:tab w:val="left" w:pos="709"/>
                <w:tab w:val="left" w:pos="851"/>
              </w:tabs>
              <w:jc w:val="both"/>
              <w:rPr>
                <w:rFonts w:cs="Times New Roman"/>
              </w:rPr>
            </w:pPr>
            <w:r w:rsidRPr="004A3859">
              <w:rPr>
                <w:rFonts w:cs="Times New Roman"/>
              </w:rPr>
              <w:t xml:space="preserve">-Договор по результатам проведения запроса котировок в электронной форме заключается с использованием </w:t>
            </w:r>
            <w:r w:rsidRPr="004A3859">
              <w:rPr>
                <w:rFonts w:cs="Times New Roman"/>
              </w:rPr>
              <w:lastRenderedPageBreak/>
              <w:t>программно-аппаратных средств электронной площадки.</w:t>
            </w:r>
          </w:p>
          <w:p w:rsidR="0085462D" w:rsidRPr="004A3859" w:rsidRDefault="0085462D" w:rsidP="00E266BF">
            <w:pPr>
              <w:tabs>
                <w:tab w:val="left" w:pos="709"/>
                <w:tab w:val="left" w:pos="851"/>
              </w:tabs>
              <w:jc w:val="both"/>
              <w:rPr>
                <w:rFonts w:cs="Times New Roman"/>
              </w:rPr>
            </w:pPr>
            <w:r w:rsidRPr="004A3859">
              <w:rPr>
                <w:rFonts w:cs="Times New Roman"/>
              </w:rPr>
              <w:t>- Договор по результатам конкурентной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Изменения существенных условий договора после проведения запроса котировок не допускается, за исключением случаев, указанных в п.65 Положения</w:t>
            </w:r>
            <w:r w:rsidRPr="004A3859">
              <w:t xml:space="preserve"> </w:t>
            </w:r>
            <w:r w:rsidRPr="004A3859">
              <w:rPr>
                <w:rFonts w:cs="Times New Roman"/>
              </w:rPr>
              <w:t>о закупках товаров, работ, услуг для нужд ГАПОУ СО «Камышловский техникум промышленности и транспорта».</w:t>
            </w:r>
          </w:p>
          <w:p w:rsidR="00401E3E" w:rsidRPr="004A3859" w:rsidRDefault="00401E3E" w:rsidP="00E266BF">
            <w:pPr>
              <w:tabs>
                <w:tab w:val="left" w:pos="709"/>
                <w:tab w:val="left" w:pos="851"/>
              </w:tabs>
              <w:jc w:val="both"/>
              <w:rPr>
                <w:rFonts w:cs="Times New Roman"/>
              </w:rPr>
            </w:pPr>
            <w:r w:rsidRPr="004A3859">
              <w:rPr>
                <w:rFonts w:cs="Times New Roman"/>
              </w:rPr>
              <w:t xml:space="preserve">- Заказчик в течение семи дней со дня подписания итогового протокола направляет победителю в проведении запроса котировок проект договора, который составляется путём включения в него условий исполнения </w:t>
            </w:r>
            <w:r w:rsidR="00B86327" w:rsidRPr="004A3859">
              <w:rPr>
                <w:rFonts w:cs="Times New Roman"/>
              </w:rPr>
              <w:t>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EA69F7" w:rsidRPr="004A3859" w:rsidRDefault="00B86327" w:rsidP="00E266BF">
            <w:pPr>
              <w:tabs>
                <w:tab w:val="left" w:pos="709"/>
                <w:tab w:val="left" w:pos="851"/>
              </w:tabs>
              <w:jc w:val="both"/>
              <w:rPr>
                <w:rFonts w:cs="Times New Roman"/>
              </w:rPr>
            </w:pPr>
            <w:r w:rsidRPr="004A3859">
              <w:rPr>
                <w:rFonts w:cs="Times New Roman"/>
              </w:rPr>
              <w:t>-</w:t>
            </w:r>
            <w:r w:rsidR="00EA69F7" w:rsidRPr="004A3859">
              <w:rPr>
                <w:rFonts w:cs="Times New Roman"/>
              </w:rPr>
              <w:t xml:space="preserve"> Если </w:t>
            </w:r>
            <w:r w:rsidR="0085462D" w:rsidRPr="004A3859">
              <w:rPr>
                <w:rFonts w:cs="Times New Roman"/>
              </w:rPr>
              <w:t>победитель закупки,</w:t>
            </w:r>
            <w:r w:rsidR="00EA69F7" w:rsidRPr="004A3859">
              <w:rPr>
                <w:rFonts w:cs="Times New Roman"/>
              </w:rPr>
              <w:t xml:space="preserve"> с которым заключается договор, получи</w:t>
            </w:r>
            <w:r w:rsidR="0085462D" w:rsidRPr="004A3859">
              <w:rPr>
                <w:rFonts w:cs="Times New Roman"/>
              </w:rPr>
              <w:t>в проект договора в течение четырех</w:t>
            </w:r>
            <w:r w:rsidR="00EA69F7" w:rsidRPr="004A3859">
              <w:rPr>
                <w:rFonts w:cs="Times New Roman"/>
              </w:rPr>
              <w:t xml:space="preserve"> дней с момента его получения обнаруживает в его текс</w:t>
            </w:r>
            <w:r w:rsidR="0085462D" w:rsidRPr="004A3859">
              <w:rPr>
                <w:rFonts w:cs="Times New Roman"/>
              </w:rPr>
              <w:t>те неточности, т</w:t>
            </w:r>
            <w:r w:rsidR="00EA69F7" w:rsidRPr="004A3859">
              <w:rPr>
                <w:rFonts w:cs="Times New Roman"/>
              </w:rPr>
              <w:t>ехнические ошибки, опечатки, несоответствие условиям, которые были предложены в заявке этого участника закупки, то победителем оформляется и подписывается протокол разногласий.</w:t>
            </w:r>
          </w:p>
          <w:p w:rsidR="00EA69F7" w:rsidRPr="004A3859" w:rsidRDefault="00EA69F7" w:rsidP="00E266BF">
            <w:pPr>
              <w:tabs>
                <w:tab w:val="left" w:pos="709"/>
                <w:tab w:val="left" w:pos="851"/>
              </w:tabs>
              <w:jc w:val="both"/>
              <w:rPr>
                <w:rFonts w:cs="Times New Roman"/>
              </w:rPr>
            </w:pPr>
            <w:r w:rsidRPr="004A3859">
              <w:rPr>
                <w:rFonts w:cs="Times New Roman"/>
              </w:rPr>
              <w:t>- Протокол разногласий составляется в форме электронного документа. Указанный протокол должен содержать следующие сведения:</w:t>
            </w:r>
          </w:p>
          <w:p w:rsidR="00EA69F7" w:rsidRPr="004A3859" w:rsidRDefault="00EA69F7" w:rsidP="00E266BF">
            <w:pPr>
              <w:tabs>
                <w:tab w:val="left" w:pos="709"/>
                <w:tab w:val="left" w:pos="851"/>
              </w:tabs>
              <w:jc w:val="both"/>
              <w:rPr>
                <w:rFonts w:cs="Times New Roman"/>
              </w:rPr>
            </w:pPr>
            <w:r w:rsidRPr="004A3859">
              <w:rPr>
                <w:rFonts w:cs="Times New Roman"/>
              </w:rPr>
              <w:t>1)место и дату составления протокола;</w:t>
            </w:r>
          </w:p>
          <w:p w:rsidR="00EA69F7" w:rsidRPr="004A3859" w:rsidRDefault="00EA69F7" w:rsidP="00E266BF">
            <w:pPr>
              <w:tabs>
                <w:tab w:val="left" w:pos="709"/>
                <w:tab w:val="left" w:pos="851"/>
              </w:tabs>
              <w:jc w:val="both"/>
              <w:rPr>
                <w:rFonts w:cs="Times New Roman"/>
              </w:rPr>
            </w:pPr>
            <w:r w:rsidRPr="004A3859">
              <w:rPr>
                <w:rFonts w:cs="Times New Roman"/>
              </w:rPr>
              <w:t>2)наименование предмета закупки и номер закупки;</w:t>
            </w:r>
          </w:p>
          <w:p w:rsidR="0070466F" w:rsidRPr="004A3859" w:rsidRDefault="00EA69F7" w:rsidP="00E266BF">
            <w:pPr>
              <w:tabs>
                <w:tab w:val="left" w:pos="709"/>
                <w:tab w:val="left" w:pos="851"/>
              </w:tabs>
              <w:jc w:val="both"/>
              <w:rPr>
                <w:rFonts w:cs="Times New Roman"/>
              </w:rPr>
            </w:pPr>
            <w:r w:rsidRPr="004A3859">
              <w:rPr>
                <w:rFonts w:cs="Times New Roman"/>
              </w:rPr>
              <w:t>3)</w:t>
            </w:r>
            <w:r w:rsidR="0070466F" w:rsidRPr="004A3859">
              <w:rPr>
                <w:rFonts w:cs="Times New Roman"/>
              </w:rPr>
              <w:t>положения договора, в которых, по мнению победителя закупки с которым заключается договор, содержатся неточности, технические ошибки, опечатки, несоответствия условиям и т.д.</w:t>
            </w:r>
          </w:p>
          <w:p w:rsidR="00F62163" w:rsidRPr="004A3859" w:rsidRDefault="0070466F" w:rsidP="00E266BF">
            <w:pPr>
              <w:tabs>
                <w:tab w:val="left" w:pos="709"/>
                <w:tab w:val="left" w:pos="851"/>
              </w:tabs>
              <w:jc w:val="both"/>
              <w:rPr>
                <w:rFonts w:cs="Times New Roman"/>
              </w:rPr>
            </w:pPr>
            <w:r w:rsidRPr="004A3859">
              <w:rPr>
                <w:rFonts w:cs="Times New Roman"/>
              </w:rPr>
              <w:t>4)предложения победителя закупки с которым заключается договор, по изменению таких условий договора. Подписанный победителем протокол разногласий в тот же день направляется Заказчику с использованием программно-аппаратных средств электронной площадки.</w:t>
            </w:r>
          </w:p>
          <w:p w:rsidR="00B86327" w:rsidRPr="004A3859" w:rsidRDefault="00F62163" w:rsidP="00E266BF">
            <w:pPr>
              <w:tabs>
                <w:tab w:val="left" w:pos="709"/>
                <w:tab w:val="left" w:pos="851"/>
              </w:tabs>
              <w:jc w:val="both"/>
              <w:rPr>
                <w:rFonts w:cs="Times New Roman"/>
              </w:rPr>
            </w:pPr>
            <w:r w:rsidRPr="004A3859">
              <w:rPr>
                <w:rFonts w:cs="Times New Roman"/>
              </w:rPr>
              <w:t xml:space="preserve"> Подписанный победителем закупки, с которым заключается договор протокол разногласий в тот же день направляется заказчику с использованием программно-аппаратных средств электронной площадки.</w:t>
            </w:r>
            <w:r w:rsidR="00EA69F7" w:rsidRPr="004A3859">
              <w:rPr>
                <w:rFonts w:cs="Times New Roman"/>
              </w:rPr>
              <w:t xml:space="preserve">                                                                                                                                                                                                                                                                                                                                                                                        </w:t>
            </w:r>
          </w:p>
          <w:p w:rsidR="00B86327" w:rsidRPr="004A3859" w:rsidRDefault="00B86327" w:rsidP="00E266BF">
            <w:pPr>
              <w:tabs>
                <w:tab w:val="left" w:pos="709"/>
                <w:tab w:val="left" w:pos="851"/>
              </w:tabs>
              <w:jc w:val="both"/>
              <w:rPr>
                <w:rFonts w:cs="Times New Roman"/>
              </w:rPr>
            </w:pPr>
            <w:r w:rsidRPr="004A3859">
              <w:rPr>
                <w:rFonts w:cs="Times New Roman"/>
              </w:rPr>
              <w:t>-</w:t>
            </w:r>
            <w:r w:rsidR="0070466F" w:rsidRPr="004A3859">
              <w:rPr>
                <w:rFonts w:cs="Times New Roman"/>
              </w:rPr>
              <w:t>Заказчик рассматривает про</w:t>
            </w:r>
            <w:r w:rsidR="00F62163" w:rsidRPr="004A3859">
              <w:rPr>
                <w:rFonts w:cs="Times New Roman"/>
              </w:rPr>
              <w:t>токол разногласий в течение четырёх</w:t>
            </w:r>
            <w:r w:rsidR="0070466F" w:rsidRPr="004A3859">
              <w:rPr>
                <w:rFonts w:cs="Times New Roman"/>
              </w:rPr>
              <w:t xml:space="preserve">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D23A0E" w:rsidRPr="004A3859" w:rsidRDefault="00D23A0E" w:rsidP="00E266BF">
            <w:pPr>
              <w:tabs>
                <w:tab w:val="left" w:pos="709"/>
                <w:tab w:val="left" w:pos="851"/>
              </w:tabs>
              <w:jc w:val="both"/>
              <w:rPr>
                <w:rFonts w:cs="Times New Roman"/>
              </w:rPr>
            </w:pPr>
            <w:r w:rsidRPr="004A3859">
              <w:rPr>
                <w:rFonts w:cs="Times New Roman"/>
              </w:rPr>
              <w:t>- Победитель, с которым за</w:t>
            </w:r>
            <w:r w:rsidR="00F62163" w:rsidRPr="004A3859">
              <w:rPr>
                <w:rFonts w:cs="Times New Roman"/>
              </w:rPr>
              <w:t>ключается договор, в течение четырёх</w:t>
            </w:r>
            <w:r w:rsidRPr="004A3859">
              <w:rPr>
                <w:rFonts w:cs="Times New Roman"/>
              </w:rPr>
              <w:t xml:space="preserve"> дней со дня получения проекта договора от заказчика, подп</w:t>
            </w:r>
            <w:r w:rsidR="00F62163" w:rsidRPr="004A3859">
              <w:rPr>
                <w:rFonts w:cs="Times New Roman"/>
              </w:rPr>
              <w:t xml:space="preserve">исывает договор и размещает его вместе с обеспечением исполнения договора, если данное требование установлено в </w:t>
            </w:r>
            <w:r w:rsidR="00F62163" w:rsidRPr="004A3859">
              <w:rPr>
                <w:rFonts w:cs="Times New Roman"/>
              </w:rPr>
              <w:lastRenderedPageBreak/>
              <w:t>извещении о запросе котировок.</w:t>
            </w:r>
          </w:p>
          <w:p w:rsidR="00D23A0E" w:rsidRPr="004A3859" w:rsidRDefault="00D23A0E" w:rsidP="00E266BF">
            <w:pPr>
              <w:tabs>
                <w:tab w:val="left" w:pos="709"/>
                <w:tab w:val="left" w:pos="851"/>
              </w:tabs>
              <w:jc w:val="both"/>
              <w:rPr>
                <w:rFonts w:cs="Times New Roman"/>
              </w:rPr>
            </w:pPr>
            <w:r w:rsidRPr="004A3859">
              <w:rPr>
                <w:rFonts w:cs="Times New Roman"/>
              </w:rPr>
              <w:t>- В течение трёх дней с даты размещения на электронной площадке проекта договора, подписанного победителем запроса котировок в электронной форме, но не ранее чем через десять и не позднее чем через двадцать дней с даты размещения в ЕИС протокола, составленного по итогам конкурентной закупки, заказчик размещает в ЕИС и на электронной площадке подписанный договор от имени заказчика.</w:t>
            </w:r>
          </w:p>
          <w:p w:rsidR="00D23A0E" w:rsidRPr="004A3859" w:rsidRDefault="00D23A0E" w:rsidP="00E266BF">
            <w:pPr>
              <w:tabs>
                <w:tab w:val="left" w:pos="709"/>
                <w:tab w:val="left" w:pos="851"/>
              </w:tabs>
              <w:jc w:val="both"/>
              <w:rPr>
                <w:rFonts w:cs="Times New Roman"/>
              </w:rPr>
            </w:pPr>
            <w:r w:rsidRPr="004A3859">
              <w:rPr>
                <w:rFonts w:cs="Times New Roman"/>
              </w:rPr>
              <w:t>- Договор считается заключённым с момента подписания его на электронной площадке заказчиком.</w:t>
            </w:r>
          </w:p>
          <w:p w:rsidR="00D23A0E" w:rsidRPr="004A3859" w:rsidRDefault="00D23A0E" w:rsidP="00E266BF">
            <w:pPr>
              <w:tabs>
                <w:tab w:val="left" w:pos="709"/>
                <w:tab w:val="left" w:pos="851"/>
              </w:tabs>
              <w:jc w:val="both"/>
              <w:rPr>
                <w:rFonts w:cs="Times New Roman"/>
              </w:rPr>
            </w:pPr>
            <w:r w:rsidRPr="004A3859">
              <w:rPr>
                <w:rFonts w:cs="Times New Roman"/>
              </w:rPr>
              <w:t>- Победитель закупки счит</w:t>
            </w:r>
            <w:r w:rsidR="00876671" w:rsidRPr="004A3859">
              <w:rPr>
                <w:rFonts w:cs="Times New Roman"/>
              </w:rPr>
              <w:t>ается уклонившимся от заключения договора при наступлении любого из следующих событий:</w:t>
            </w:r>
          </w:p>
          <w:p w:rsidR="00876671" w:rsidRPr="004A3859" w:rsidRDefault="00876671" w:rsidP="00E266BF">
            <w:pPr>
              <w:tabs>
                <w:tab w:val="left" w:pos="709"/>
                <w:tab w:val="left" w:pos="851"/>
              </w:tabs>
              <w:jc w:val="both"/>
              <w:rPr>
                <w:rFonts w:cs="Times New Roman"/>
              </w:rPr>
            </w:pPr>
            <w:r w:rsidRPr="004A3859">
              <w:rPr>
                <w:rFonts w:cs="Times New Roman"/>
              </w:rPr>
              <w:t>1) представление письменного отказа от заключения договора;</w:t>
            </w:r>
          </w:p>
          <w:p w:rsidR="003C2CE8" w:rsidRDefault="00876671" w:rsidP="00E266BF">
            <w:pPr>
              <w:tabs>
                <w:tab w:val="left" w:pos="709"/>
                <w:tab w:val="left" w:pos="851"/>
              </w:tabs>
              <w:jc w:val="both"/>
              <w:rPr>
                <w:rFonts w:cs="Times New Roman"/>
              </w:rPr>
            </w:pPr>
            <w:r w:rsidRPr="004A3859">
              <w:rPr>
                <w:rFonts w:cs="Times New Roman"/>
              </w:rPr>
              <w:t>2)не предоставление в срок подписанного</w:t>
            </w:r>
            <w:r w:rsidR="003B490E" w:rsidRPr="004A3859">
              <w:rPr>
                <w:rFonts w:cs="Times New Roman"/>
              </w:rPr>
              <w:t xml:space="preserve"> со своей стороны проекта договора;</w:t>
            </w:r>
            <w:r w:rsidR="002829C1">
              <w:rPr>
                <w:rFonts w:cs="Times New Roman"/>
              </w:rPr>
              <w:t xml:space="preserve"> </w:t>
            </w:r>
          </w:p>
          <w:p w:rsidR="00876671" w:rsidRPr="004A3859" w:rsidRDefault="003C2CE8" w:rsidP="003C2CE8">
            <w:pPr>
              <w:tabs>
                <w:tab w:val="left" w:pos="709"/>
                <w:tab w:val="left" w:pos="851"/>
              </w:tabs>
              <w:jc w:val="both"/>
              <w:rPr>
                <w:rFonts w:cs="Times New Roman"/>
              </w:rPr>
            </w:pPr>
            <w:r>
              <w:rPr>
                <w:rFonts w:cs="Times New Roman"/>
              </w:rPr>
              <w:t>3) в</w:t>
            </w:r>
            <w:r w:rsidRPr="003C2CE8">
              <w:rPr>
                <w:rFonts w:cs="Times New Roman"/>
              </w:rPr>
              <w:t xml:space="preserve"> случае если в документации о </w:t>
            </w:r>
            <w:r>
              <w:rPr>
                <w:rFonts w:cs="Times New Roman"/>
              </w:rPr>
              <w:t xml:space="preserve">закупке установлено требование </w:t>
            </w:r>
            <w:r w:rsidRPr="003C2CE8">
              <w:rPr>
                <w:rFonts w:cs="Times New Roman"/>
              </w:rPr>
              <w:t>о предоставлении обеспечения исполнения дог</w:t>
            </w:r>
            <w:r>
              <w:rPr>
                <w:rFonts w:cs="Times New Roman"/>
              </w:rPr>
              <w:t xml:space="preserve">овора и до заключения договора </w:t>
            </w:r>
            <w:r w:rsidRPr="003C2CE8">
              <w:rPr>
                <w:rFonts w:cs="Times New Roman"/>
              </w:rPr>
              <w:t>в срок, установленный документацией о закупке, участник закупки, с которым заключается договор, не предоставил обеспечение исполнения договора</w:t>
            </w:r>
            <w:r>
              <w:rPr>
                <w:rFonts w:cs="Times New Roman"/>
                <w:color w:val="FF0000"/>
              </w:rPr>
              <w:t>.</w:t>
            </w:r>
          </w:p>
          <w:p w:rsidR="003B490E" w:rsidRPr="004A3859" w:rsidRDefault="003B490E" w:rsidP="00E266BF">
            <w:pPr>
              <w:tabs>
                <w:tab w:val="left" w:pos="709"/>
                <w:tab w:val="left" w:pos="851"/>
              </w:tabs>
              <w:jc w:val="both"/>
              <w:rPr>
                <w:rFonts w:cs="Times New Roman"/>
              </w:rPr>
            </w:pPr>
            <w:r w:rsidRPr="004A3859">
              <w:rPr>
                <w:rFonts w:cs="Times New Roman"/>
              </w:rPr>
              <w:t xml:space="preserve">- В случае </w:t>
            </w:r>
            <w:r w:rsidR="0063169F" w:rsidRPr="004A3859">
              <w:rPr>
                <w:rFonts w:cs="Times New Roman"/>
              </w:rPr>
              <w:t>если победитель закупки признан уклонившимся от заключения договора, заказчик вправе заключить договор с участником запроса котировок в электронной форме, заявке на участие, в закупке которого присвоен второй порядковый номер или третий порядковый номер. Такой участник признаётся победителем закупки</w:t>
            </w:r>
            <w:r w:rsidR="004A3859">
              <w:rPr>
                <w:rFonts w:cs="Times New Roman"/>
              </w:rPr>
              <w:t>.</w:t>
            </w:r>
            <w:r w:rsidR="0063169F" w:rsidRPr="004A3859">
              <w:rPr>
                <w:rFonts w:cs="Times New Roman"/>
              </w:rPr>
              <w:t xml:space="preserve"> </w:t>
            </w:r>
          </w:p>
          <w:p w:rsidR="0063169F" w:rsidRPr="004A3859" w:rsidRDefault="0063169F" w:rsidP="00E266BF">
            <w:pPr>
              <w:tabs>
                <w:tab w:val="left" w:pos="709"/>
                <w:tab w:val="left" w:pos="851"/>
              </w:tabs>
              <w:jc w:val="both"/>
              <w:rPr>
                <w:rFonts w:cs="Times New Roman"/>
              </w:rPr>
            </w:pPr>
            <w:r w:rsidRPr="004A3859">
              <w:rPr>
                <w:rFonts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влечёт</w:t>
            </w:r>
            <w:r w:rsidR="00DD0F76" w:rsidRPr="004A3859">
              <w:rPr>
                <w:rFonts w:cs="Times New Roman"/>
              </w:rPr>
              <w:t xml:space="preserve"> за собой признание его уклонившимся от заключения договора.</w:t>
            </w:r>
          </w:p>
          <w:p w:rsidR="00E4247E" w:rsidRPr="00966B0E" w:rsidRDefault="00DD0F76" w:rsidP="00E266BF">
            <w:pPr>
              <w:tabs>
                <w:tab w:val="left" w:pos="709"/>
                <w:tab w:val="left" w:pos="851"/>
              </w:tabs>
              <w:jc w:val="both"/>
              <w:rPr>
                <w:rFonts w:cs="Times New Roman"/>
              </w:rPr>
            </w:pPr>
            <w:r w:rsidRPr="004A3859">
              <w:rPr>
                <w:rFonts w:cs="Times New Roman"/>
              </w:rPr>
              <w:t>- 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причинённых уклонением от заключения договора.</w:t>
            </w:r>
          </w:p>
        </w:tc>
      </w:tr>
      <w:tr w:rsidR="00D50FEA" w:rsidTr="0054460C">
        <w:tc>
          <w:tcPr>
            <w:tcW w:w="539" w:type="dxa"/>
          </w:tcPr>
          <w:p w:rsidR="00D50FEA" w:rsidRPr="004A3859" w:rsidRDefault="00DD179F" w:rsidP="00C651EA">
            <w:pPr>
              <w:tabs>
                <w:tab w:val="left" w:pos="709"/>
                <w:tab w:val="left" w:pos="851"/>
              </w:tabs>
              <w:jc w:val="center"/>
            </w:pPr>
            <w:r>
              <w:lastRenderedPageBreak/>
              <w:t>27</w:t>
            </w:r>
            <w:r w:rsidR="00D50FEA" w:rsidRPr="004A3859">
              <w:t>.</w:t>
            </w:r>
          </w:p>
        </w:tc>
        <w:tc>
          <w:tcPr>
            <w:tcW w:w="2506" w:type="dxa"/>
          </w:tcPr>
          <w:p w:rsidR="00D50FEA" w:rsidRPr="004A3859" w:rsidRDefault="00D50FEA" w:rsidP="00956A3B">
            <w:pPr>
              <w:tabs>
                <w:tab w:val="left" w:pos="709"/>
                <w:tab w:val="left" w:pos="851"/>
              </w:tabs>
              <w:jc w:val="both"/>
            </w:pPr>
            <w:r w:rsidRPr="004A3859">
              <w:t>Изменения условий договора.</w:t>
            </w:r>
          </w:p>
        </w:tc>
        <w:tc>
          <w:tcPr>
            <w:tcW w:w="6781" w:type="dxa"/>
          </w:tcPr>
          <w:p w:rsidR="00D50FEA" w:rsidRPr="009137FF" w:rsidRDefault="00D50FEA" w:rsidP="00D50FEA">
            <w:pPr>
              <w:ind w:firstLine="708"/>
              <w:jc w:val="both"/>
            </w:pPr>
            <w:r w:rsidRPr="009137FF">
              <w:t>Заказчик по согласованию с участником закупки при заключении или исполнении договора вправе изменить условия такого договора, в том числе:</w:t>
            </w:r>
          </w:p>
          <w:p w:rsidR="00D50FEA" w:rsidRPr="009137FF" w:rsidRDefault="00D50FEA" w:rsidP="00D50FEA">
            <w:pPr>
              <w:ind w:firstLine="708"/>
              <w:jc w:val="both"/>
            </w:pPr>
            <w:r w:rsidRPr="009137FF">
              <w:t>1.  Предусмотренный договором</w:t>
            </w:r>
            <w:r w:rsidR="004A3859" w:rsidRPr="009137FF">
              <w:t xml:space="preserve"> объем оказываемых</w:t>
            </w:r>
            <w:r w:rsidRPr="009137FF">
              <w:t xml:space="preserve"> </w:t>
            </w:r>
            <w:r w:rsidR="002829C1">
              <w:t>выполняемых работ</w:t>
            </w:r>
            <w:r w:rsidRPr="009137FF">
              <w:t xml:space="preserve"> в пределах 30% изначально предусмотренного объема. При </w:t>
            </w:r>
            <w:r w:rsidR="004A3859" w:rsidRPr="009137FF">
              <w:t>ув</w:t>
            </w:r>
            <w:r w:rsidR="002829C1">
              <w:t>еличении объема выполняемых работ</w:t>
            </w:r>
            <w:r w:rsidRPr="009137FF">
              <w:t xml:space="preserve">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w:t>
            </w:r>
            <w:r w:rsidRPr="009137FF">
              <w:br/>
              <w:t>в связи с сок</w:t>
            </w:r>
            <w:r w:rsidR="004A3859" w:rsidRPr="009137FF">
              <w:t>р</w:t>
            </w:r>
            <w:r w:rsidR="002829C1">
              <w:t>ащением объема выполняемых работ</w:t>
            </w:r>
            <w:r w:rsidRPr="009137FF">
              <w:t xml:space="preserve"> заказчик обязан изменить цену договора указанным образом. В рамках действия настоящего подпункта допускается </w:t>
            </w:r>
            <w:r w:rsidR="004A3859" w:rsidRPr="009137FF">
              <w:t xml:space="preserve">изменение </w:t>
            </w:r>
            <w:r w:rsidR="002829C1">
              <w:t>объема выполняемых работ</w:t>
            </w:r>
            <w:r w:rsidR="000E4A64">
              <w:t xml:space="preserve"> как </w:t>
            </w:r>
            <w:r w:rsidRPr="009137FF">
              <w:t xml:space="preserve">в целом по лоту, так и по отдельным позициям лота, при условии не </w:t>
            </w:r>
            <w:r w:rsidR="002829C1">
              <w:t>превышения 30 % объема работ</w:t>
            </w:r>
            <w:r w:rsidRPr="009137FF">
              <w:t xml:space="preserve"> </w:t>
            </w:r>
            <w:r w:rsidR="004A3859" w:rsidRPr="009137FF">
              <w:t>по соответствующей позиции лота.</w:t>
            </w:r>
          </w:p>
          <w:p w:rsidR="00D50FEA" w:rsidRPr="009137FF" w:rsidRDefault="00D50FEA" w:rsidP="00D50FEA">
            <w:pPr>
              <w:ind w:firstLine="708"/>
              <w:jc w:val="both"/>
            </w:pPr>
            <w:r w:rsidRPr="009137FF">
              <w:t xml:space="preserve">2.  Сроки исполнения обязательств по договору не </w:t>
            </w:r>
            <w:r w:rsidRPr="009137FF">
              <w:lastRenderedPageBreak/>
              <w:t>более чем на 30</w:t>
            </w:r>
            <w:r w:rsidR="004A3859" w:rsidRPr="009137FF">
              <w:t>% от</w:t>
            </w:r>
            <w:r w:rsidRPr="009137FF">
              <w:t xml:space="preserve"> перво</w:t>
            </w:r>
            <w:r w:rsidR="004A3859" w:rsidRPr="009137FF">
              <w:t>начально предусмотренных сроков.</w:t>
            </w:r>
          </w:p>
          <w:p w:rsidR="00D50FEA" w:rsidRPr="009137FF" w:rsidRDefault="00D50FEA" w:rsidP="00D50FEA">
            <w:pPr>
              <w:ind w:firstLine="708"/>
              <w:jc w:val="both"/>
            </w:pPr>
            <w:r w:rsidRPr="009137FF">
              <w:t>3.  Цену договора:</w:t>
            </w:r>
          </w:p>
          <w:p w:rsidR="00D50FEA" w:rsidRPr="009137FF" w:rsidRDefault="004A3859" w:rsidP="00D50FEA">
            <w:pPr>
              <w:ind w:firstLine="708"/>
              <w:jc w:val="both"/>
            </w:pPr>
            <w:r w:rsidRPr="009137FF">
              <w:t xml:space="preserve">- </w:t>
            </w:r>
            <w:r w:rsidR="00D50FEA" w:rsidRPr="009137FF">
              <w:t xml:space="preserve">путем ее уменьшения без изменения </w:t>
            </w:r>
            <w:r w:rsidRPr="009137FF">
              <w:t>предусм</w:t>
            </w:r>
            <w:r w:rsidR="002829C1">
              <w:t>отренных договором объема работ</w:t>
            </w:r>
            <w:r w:rsidRPr="009137FF">
              <w:t>, качества оказываемой</w:t>
            </w:r>
            <w:r w:rsidR="002829C1">
              <w:t xml:space="preserve"> работы</w:t>
            </w:r>
            <w:r w:rsidR="00D50FEA" w:rsidRPr="009137FF">
              <w:t xml:space="preserve"> и иных условий исполнения договора;</w:t>
            </w:r>
          </w:p>
          <w:p w:rsidR="00D50FEA" w:rsidRPr="009137FF" w:rsidRDefault="004A3859" w:rsidP="00D50FEA">
            <w:pPr>
              <w:ind w:firstLine="708"/>
              <w:jc w:val="both"/>
            </w:pPr>
            <w:r w:rsidRPr="009137FF">
              <w:t xml:space="preserve">- </w:t>
            </w:r>
            <w:r w:rsidR="00D50FEA" w:rsidRPr="009137FF">
              <w:t>в случае, указанном в пункте 1;</w:t>
            </w:r>
          </w:p>
          <w:p w:rsidR="002D4E39" w:rsidRPr="009137FF" w:rsidRDefault="00D50FEA" w:rsidP="002D4E39">
            <w:pPr>
              <w:ind w:firstLine="708"/>
              <w:jc w:val="both"/>
            </w:pPr>
            <w:r w:rsidRPr="009137FF">
              <w:t>4. При заключении договора заказчик по согласованию с участником закупки, с которым заключается договор, вправе увеличить</w:t>
            </w:r>
            <w:r w:rsidR="002829C1">
              <w:t xml:space="preserve"> количество оказываемой работы</w:t>
            </w:r>
            <w:r w:rsidRPr="009137FF">
              <w:t xml:space="preserve"> на сумму, не превышающую разницы между ценой договора, предложенной таким участником, и начальной (максимально</w:t>
            </w:r>
            <w:r w:rsidR="00846AFA" w:rsidRPr="009137FF">
              <w:t>й) ценой договора (ценой лот</w:t>
            </w:r>
            <w:r w:rsidR="002829C1">
              <w:t>а). При этом цена единицы выполняемой работы</w:t>
            </w:r>
            <w:r w:rsidRPr="009137FF">
              <w:t xml:space="preserve"> не долж</w:t>
            </w:r>
            <w:r w:rsidR="002829C1">
              <w:t>на превышать цену единицы работы</w:t>
            </w:r>
            <w:r w:rsidRPr="009137FF">
              <w:t xml:space="preserve">, определяемую как частное от деления цены договора, указанной </w:t>
            </w:r>
            <w:r w:rsidR="00846AFA" w:rsidRPr="009137FF">
              <w:t xml:space="preserve">в заявке на участие в закупке, </w:t>
            </w:r>
            <w:r w:rsidRPr="009137FF">
              <w:t>с которым заключается договор, на количество</w:t>
            </w:r>
            <w:r w:rsidR="002829C1">
              <w:t xml:space="preserve"> работ</w:t>
            </w:r>
            <w:r w:rsidRPr="009137FF">
              <w:t>, указанное в извещении о проведении закупки.</w:t>
            </w:r>
          </w:p>
        </w:tc>
      </w:tr>
      <w:tr w:rsidR="002829C1" w:rsidTr="0054460C">
        <w:tc>
          <w:tcPr>
            <w:tcW w:w="539" w:type="dxa"/>
          </w:tcPr>
          <w:p w:rsidR="002829C1" w:rsidRDefault="002829C1" w:rsidP="00C651EA">
            <w:pPr>
              <w:tabs>
                <w:tab w:val="left" w:pos="709"/>
                <w:tab w:val="left" w:pos="851"/>
              </w:tabs>
              <w:jc w:val="center"/>
            </w:pPr>
            <w:r>
              <w:lastRenderedPageBreak/>
              <w:t>28.</w:t>
            </w:r>
          </w:p>
        </w:tc>
        <w:tc>
          <w:tcPr>
            <w:tcW w:w="2506" w:type="dxa"/>
          </w:tcPr>
          <w:p w:rsidR="002829C1" w:rsidRPr="004A3859" w:rsidRDefault="002829C1" w:rsidP="00956A3B">
            <w:pPr>
              <w:tabs>
                <w:tab w:val="left" w:pos="709"/>
                <w:tab w:val="left" w:pos="851"/>
              </w:tabs>
              <w:jc w:val="both"/>
            </w:pPr>
            <w:r w:rsidRPr="002829C1">
              <w:t>Требования к условиям и качеству выполняемых работ</w:t>
            </w:r>
          </w:p>
        </w:tc>
        <w:tc>
          <w:tcPr>
            <w:tcW w:w="6781" w:type="dxa"/>
          </w:tcPr>
          <w:p w:rsidR="0094246A" w:rsidRPr="00FF13E7" w:rsidRDefault="002E7F1D" w:rsidP="003C2CE8">
            <w:pPr>
              <w:jc w:val="both"/>
            </w:pPr>
            <w:r w:rsidRPr="00FF13E7">
              <w:t xml:space="preserve">           </w:t>
            </w:r>
            <w:r w:rsidR="0094246A" w:rsidRPr="00FF13E7">
              <w:t>Работы должны быть выполнены в полном объеме в соответствии с Локальным сметным расчётом (Приложение№1 – отдельный файловый документ), качественно в соотв</w:t>
            </w:r>
            <w:r w:rsidR="003C2CE8" w:rsidRPr="00FF13E7">
              <w:t>етствии с требованиями</w:t>
            </w:r>
            <w:r w:rsidR="0094246A" w:rsidRPr="00FF13E7">
              <w:t xml:space="preserve"> нормативных документов САнПИН, СНиП, ГОСТ и другими нормативными документами, определяющими качество работ:</w:t>
            </w:r>
          </w:p>
          <w:p w:rsidR="0094246A" w:rsidRPr="00FF13E7" w:rsidRDefault="0094246A" w:rsidP="0094246A">
            <w:pPr>
              <w:ind w:firstLine="708"/>
              <w:jc w:val="both"/>
            </w:pPr>
            <w:r w:rsidRPr="00FF13E7">
              <w:t>- Федеральный закон № 384-ФЗ от 30.12.2009 «Технический регламент о безопасности зданий и сооружений»;</w:t>
            </w:r>
          </w:p>
          <w:p w:rsidR="0094246A" w:rsidRPr="00FF13E7" w:rsidRDefault="0094246A" w:rsidP="0094246A">
            <w:pPr>
              <w:ind w:firstLine="708"/>
              <w:jc w:val="both"/>
            </w:pPr>
            <w:r w:rsidRPr="00FF13E7">
              <w:t>- СНиП 3.05.01-85. "Внутренние санитарно-технические системы";</w:t>
            </w:r>
          </w:p>
          <w:p w:rsidR="0094246A" w:rsidRPr="00FF13E7" w:rsidRDefault="0094246A" w:rsidP="0094246A">
            <w:pPr>
              <w:ind w:firstLine="708"/>
              <w:jc w:val="both"/>
            </w:pPr>
            <w:r w:rsidRPr="00FF13E7">
              <w:t>-  СанПиН 2.2.3.1384-03 «Гигиенические требования к организации строительного производства и строительных работ».</w:t>
            </w:r>
          </w:p>
          <w:p w:rsidR="0094246A" w:rsidRPr="00FF13E7" w:rsidRDefault="0094246A" w:rsidP="0094246A">
            <w:pPr>
              <w:ind w:firstLine="708"/>
              <w:jc w:val="both"/>
            </w:pPr>
            <w:r w:rsidRPr="00FF13E7">
              <w:t>- СНиП 35-01-2001 «Доступность зданий и сооружений для маломобильных групп населения»;</w:t>
            </w:r>
          </w:p>
          <w:p w:rsidR="0094246A" w:rsidRPr="00FF13E7" w:rsidRDefault="0094246A" w:rsidP="0094246A">
            <w:pPr>
              <w:ind w:firstLine="708"/>
              <w:jc w:val="both"/>
            </w:pPr>
            <w:r w:rsidRPr="00FF13E7">
              <w:t>- СНиП 21-01-97 «Пожарная безопасность зданий и сооружений».</w:t>
            </w:r>
          </w:p>
          <w:p w:rsidR="00A11A46" w:rsidRPr="00FF13E7" w:rsidRDefault="0094246A" w:rsidP="0094246A">
            <w:pPr>
              <w:ind w:firstLine="708"/>
              <w:jc w:val="both"/>
            </w:pPr>
            <w:r w:rsidRPr="00FF13E7">
              <w:t xml:space="preserve">- Федеральный закон от 21.12.1994 №69-ФЗ «О пожарной безопасности»; </w:t>
            </w:r>
          </w:p>
          <w:p w:rsidR="0094246A" w:rsidRPr="00FF13E7" w:rsidRDefault="0094246A" w:rsidP="0094246A">
            <w:pPr>
              <w:ind w:firstLine="708"/>
              <w:jc w:val="both"/>
            </w:pPr>
            <w:r w:rsidRPr="00FF13E7">
              <w:t>- Иными СНиП и нормативно-техническими документами, относящимися к выполняемым видам работ.</w:t>
            </w:r>
          </w:p>
          <w:p w:rsidR="004E34A7" w:rsidRPr="00FF13E7" w:rsidRDefault="004E34A7" w:rsidP="004E34A7">
            <w:pPr>
              <w:ind w:firstLine="708"/>
              <w:jc w:val="both"/>
            </w:pPr>
            <w:r w:rsidRPr="00FF13E7">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4E34A7" w:rsidRPr="00FF13E7" w:rsidRDefault="002E7F1D" w:rsidP="004E34A7">
            <w:pPr>
              <w:ind w:firstLine="708"/>
              <w:jc w:val="both"/>
            </w:pPr>
            <w:r w:rsidRPr="00FF13E7">
              <w:t>Подрядчик должен о</w:t>
            </w:r>
            <w:r w:rsidR="004E34A7" w:rsidRPr="00FF13E7">
              <w:t>беспечить наличие достаточного количества материалов, конструкций и изделий, оборудования в соответствии со сметной документацией предназначенные для выполнения работ в соответствии со сметной документацией, условиями договора.</w:t>
            </w:r>
          </w:p>
          <w:p w:rsidR="004E34A7" w:rsidRPr="00FF13E7" w:rsidRDefault="002E7F1D" w:rsidP="004E34A7">
            <w:pPr>
              <w:ind w:firstLine="708"/>
              <w:jc w:val="both"/>
            </w:pPr>
            <w:r w:rsidRPr="00FF13E7">
              <w:t>Подрядчику необходимо о</w:t>
            </w:r>
            <w:r w:rsidR="004E34A7" w:rsidRPr="00FF13E7">
              <w:t xml:space="preserve">беспечить привлечение к выполнению работ по договору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со сметной документацией, условиями </w:t>
            </w:r>
            <w:r w:rsidR="004E34A7" w:rsidRPr="00FF13E7">
              <w:lastRenderedPageBreak/>
              <w:t>договора.</w:t>
            </w:r>
          </w:p>
          <w:p w:rsidR="004E34A7" w:rsidRPr="00FF13E7" w:rsidRDefault="004E34A7" w:rsidP="004E34A7">
            <w:pPr>
              <w:ind w:firstLine="708"/>
              <w:jc w:val="both"/>
            </w:pPr>
            <w:r w:rsidRPr="00FF13E7">
              <w:t>Предоставить Заказчику в течение 3 (Трех) дней с даты заключения договора,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4E34A7" w:rsidRPr="00FF13E7" w:rsidRDefault="004E34A7" w:rsidP="002E7F1D">
            <w:pPr>
              <w:jc w:val="both"/>
            </w:pPr>
            <w:r w:rsidRPr="00FF13E7">
              <w:t xml:space="preserve"> </w:t>
            </w:r>
            <w:r w:rsidR="002E7F1D" w:rsidRPr="00FF13E7">
              <w:t xml:space="preserve">          </w:t>
            </w:r>
            <w:r w:rsidRPr="00FF13E7">
              <w:t>Не позднее 1 (Одного) дня известить Заказчика и до получения от него указаний приостановить работы при обнаружении:</w:t>
            </w:r>
          </w:p>
          <w:p w:rsidR="004E34A7" w:rsidRPr="00FF13E7" w:rsidRDefault="004E34A7" w:rsidP="004E34A7">
            <w:pPr>
              <w:ind w:firstLine="708"/>
              <w:jc w:val="both"/>
            </w:pPr>
            <w:r w:rsidRPr="00FF13E7">
              <w:t>- возможных неблагоприятных для Заказчика последствий выполнения его указаний о способе исполнения работы;</w:t>
            </w:r>
          </w:p>
          <w:p w:rsidR="004E34A7" w:rsidRPr="00FF13E7" w:rsidRDefault="004E34A7" w:rsidP="004E34A7">
            <w:pPr>
              <w:ind w:firstLine="708"/>
              <w:jc w:val="both"/>
            </w:pPr>
            <w:r w:rsidRPr="00FF13E7">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4E34A7" w:rsidRPr="00FF13E7" w:rsidRDefault="004E34A7" w:rsidP="004E34A7">
            <w:pPr>
              <w:ind w:firstLine="708"/>
              <w:jc w:val="both"/>
            </w:pPr>
            <w:r w:rsidRPr="00FF13E7">
              <w:t>Предоставлять не позднее 3 (Трех) дней с момента получения запроса от Заказчика информацию о ходе исполнения договора, в том числе о сложностях, возникающих при исполнении договора.</w:t>
            </w:r>
          </w:p>
          <w:p w:rsidR="004E34A7" w:rsidRPr="00FF13E7" w:rsidRDefault="004E34A7" w:rsidP="004E34A7">
            <w:pPr>
              <w:ind w:firstLine="708"/>
              <w:jc w:val="both"/>
            </w:pPr>
            <w:r w:rsidRPr="00FF13E7">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4E34A7" w:rsidRPr="00FF13E7" w:rsidRDefault="004E34A7" w:rsidP="004E34A7">
            <w:pPr>
              <w:ind w:firstLine="708"/>
              <w:jc w:val="both"/>
            </w:pPr>
            <w:r w:rsidRPr="00FF13E7">
              <w:t>Предоставить гарантию качества на результаты выполненных раб</w:t>
            </w:r>
            <w:r w:rsidR="002E7F1D" w:rsidRPr="00FF13E7">
              <w:t>от в соответствии с Разделом 6 д</w:t>
            </w:r>
            <w:r w:rsidRPr="00FF13E7">
              <w:t>оговора.</w:t>
            </w:r>
          </w:p>
          <w:p w:rsidR="004E34A7" w:rsidRPr="00FF13E7" w:rsidRDefault="004E34A7" w:rsidP="004E34A7">
            <w:pPr>
              <w:ind w:firstLine="708"/>
              <w:jc w:val="both"/>
            </w:pPr>
            <w:r w:rsidRPr="00FF13E7">
              <w:t>Сохранять конфиденциальность информации, относящейся к ходу исполнения договора и полученным результатам.</w:t>
            </w:r>
          </w:p>
          <w:p w:rsidR="004E34A7" w:rsidRPr="00FF13E7" w:rsidRDefault="002E7F1D" w:rsidP="004E34A7">
            <w:pPr>
              <w:ind w:firstLine="708"/>
              <w:jc w:val="both"/>
            </w:pPr>
            <w:r w:rsidRPr="00FF13E7">
              <w:t>Представлять</w:t>
            </w:r>
            <w:r w:rsidR="004E34A7" w:rsidRPr="00FF13E7">
              <w:t xml:space="preserve"> Заказчику сведения об изменении наименования, своего фактического местонахождения или банковских реквизитов в срок не позднее 3 (Трех)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4E34A7" w:rsidRPr="00FF13E7" w:rsidRDefault="002E7F1D" w:rsidP="004E34A7">
            <w:pPr>
              <w:ind w:firstLine="708"/>
              <w:jc w:val="both"/>
            </w:pPr>
            <w:r w:rsidRPr="00FF13E7">
              <w:t>Подрядчик обязан и</w:t>
            </w:r>
            <w:r w:rsidR="004E34A7" w:rsidRPr="00FF13E7">
              <w:t xml:space="preserve">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 </w:t>
            </w:r>
          </w:p>
          <w:p w:rsidR="004E34A7" w:rsidRPr="00FF13E7" w:rsidRDefault="002E7F1D" w:rsidP="00091D13">
            <w:pPr>
              <w:ind w:firstLine="708"/>
              <w:jc w:val="both"/>
            </w:pPr>
            <w:r w:rsidRPr="00FF13E7">
              <w:t>Необходимо подрядчику н</w:t>
            </w:r>
            <w:r w:rsidR="004E34A7" w:rsidRPr="00FF13E7">
              <w:t>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w:t>
            </w:r>
            <w:r w:rsidR="0094246A" w:rsidRPr="00FF13E7">
              <w:t xml:space="preserve">           </w:t>
            </w:r>
          </w:p>
        </w:tc>
      </w:tr>
      <w:tr w:rsidR="00A252A3" w:rsidTr="0054460C">
        <w:tc>
          <w:tcPr>
            <w:tcW w:w="539" w:type="dxa"/>
          </w:tcPr>
          <w:p w:rsidR="00A252A3" w:rsidRPr="00846AFA" w:rsidRDefault="0054460C" w:rsidP="00DD0F76">
            <w:pPr>
              <w:tabs>
                <w:tab w:val="left" w:pos="709"/>
                <w:tab w:val="left" w:pos="851"/>
              </w:tabs>
            </w:pPr>
            <w:r>
              <w:lastRenderedPageBreak/>
              <w:t>28</w:t>
            </w:r>
            <w:r w:rsidR="00A252A3" w:rsidRPr="00846AFA">
              <w:t>.</w:t>
            </w:r>
          </w:p>
        </w:tc>
        <w:tc>
          <w:tcPr>
            <w:tcW w:w="2506" w:type="dxa"/>
          </w:tcPr>
          <w:p w:rsidR="00A252A3" w:rsidRPr="00846AFA" w:rsidRDefault="00A252A3" w:rsidP="00956A3B">
            <w:pPr>
              <w:tabs>
                <w:tab w:val="left" w:pos="709"/>
                <w:tab w:val="left" w:pos="851"/>
              </w:tabs>
              <w:jc w:val="both"/>
            </w:pPr>
            <w:r w:rsidRPr="00846AFA">
              <w:t>Реквизиты заказчика</w:t>
            </w:r>
          </w:p>
        </w:tc>
        <w:tc>
          <w:tcPr>
            <w:tcW w:w="6781" w:type="dxa"/>
          </w:tcPr>
          <w:p w:rsidR="00A252A3" w:rsidRPr="00846AFA" w:rsidRDefault="00A252A3" w:rsidP="00A252A3">
            <w:pPr>
              <w:pStyle w:val="a3"/>
              <w:spacing w:after="0"/>
              <w:contextualSpacing/>
            </w:pPr>
            <w:r w:rsidRPr="00846AFA">
              <w:t xml:space="preserve">Заказчик: Государственное автономное </w:t>
            </w:r>
          </w:p>
          <w:p w:rsidR="00A252A3" w:rsidRPr="00846AFA" w:rsidRDefault="00A252A3" w:rsidP="00A252A3">
            <w:pPr>
              <w:pStyle w:val="a3"/>
              <w:spacing w:after="0"/>
              <w:contextualSpacing/>
            </w:pPr>
            <w:r w:rsidRPr="00846AFA">
              <w:t>профессиональное образовательное учреждение Свердловской области «Камышловский техникум промышленности и транспорта»</w:t>
            </w:r>
          </w:p>
          <w:p w:rsidR="004E7E3A" w:rsidRPr="000D1346" w:rsidRDefault="004E7E3A" w:rsidP="004E7E3A">
            <w:pPr>
              <w:pStyle w:val="a3"/>
              <w:spacing w:after="0"/>
              <w:contextualSpacing/>
            </w:pPr>
            <w:r w:rsidRPr="00584CB7">
              <w:t>Юр./факт. адрес: Свердловска</w:t>
            </w:r>
            <w:r>
              <w:t xml:space="preserve">я </w:t>
            </w:r>
            <w:r w:rsidRPr="00584CB7">
              <w:t xml:space="preserve">обл. </w:t>
            </w:r>
            <w:r>
              <w:t xml:space="preserve">                         </w:t>
            </w:r>
          </w:p>
          <w:p w:rsidR="004E7E3A" w:rsidRPr="00584CB7" w:rsidRDefault="004E7E3A" w:rsidP="004E7E3A">
            <w:pPr>
              <w:pStyle w:val="a3"/>
              <w:spacing w:after="0"/>
              <w:contextualSpacing/>
            </w:pPr>
            <w:r w:rsidRPr="00584CB7">
              <w:t xml:space="preserve">г. Камышлов, ул. Энгельса, 167 </w:t>
            </w:r>
          </w:p>
          <w:p w:rsidR="004E7E3A" w:rsidRDefault="004E7E3A" w:rsidP="004E7E3A">
            <w:pPr>
              <w:pStyle w:val="a3"/>
              <w:spacing w:after="0"/>
              <w:contextualSpacing/>
            </w:pPr>
            <w:r w:rsidRPr="00584CB7">
              <w:t>ИНН / КПП 6613001406 / 663301001</w:t>
            </w:r>
          </w:p>
          <w:p w:rsidR="004E7E3A" w:rsidRPr="009A2F64" w:rsidRDefault="004E7E3A" w:rsidP="004E7E3A">
            <w:pPr>
              <w:widowControl/>
              <w:suppressAutoHyphens w:val="0"/>
              <w:rPr>
                <w:rFonts w:eastAsia="Times New Roman" w:cs="Times New Roman"/>
                <w:kern w:val="0"/>
                <w:lang w:eastAsia="ru-RU" w:bidi="ar-SA"/>
              </w:rPr>
            </w:pPr>
            <w:r w:rsidRPr="009A2F64">
              <w:rPr>
                <w:rFonts w:ascii="Liberation Serif" w:eastAsia="Times New Roman" w:hAnsi="Liberation Serif" w:cs="Liberation Serif"/>
                <w:kern w:val="0"/>
                <w:lang w:eastAsia="ru-RU" w:bidi="ar-SA"/>
              </w:rPr>
              <w:lastRenderedPageBreak/>
              <w:t>Уральское ГУ Банка России//УФК по Свердловской области   г. Екатеринбург</w:t>
            </w:r>
          </w:p>
          <w:p w:rsidR="004E7E3A" w:rsidRPr="009A2F64" w:rsidRDefault="004E7E3A" w:rsidP="004E7E3A">
            <w:pPr>
              <w:widowControl/>
              <w:suppressAutoHyphens w:val="0"/>
              <w:rPr>
                <w:rFonts w:ascii="Liberation Serif" w:eastAsia="Times New Roman" w:hAnsi="Liberation Serif" w:cs="Liberation Serif"/>
                <w:kern w:val="0"/>
                <w:lang w:eastAsia="ru-RU" w:bidi="ar-SA"/>
              </w:rPr>
            </w:pPr>
            <w:r w:rsidRPr="009A2F64">
              <w:rPr>
                <w:rFonts w:ascii="Liberation Serif" w:eastAsia="Times New Roman" w:hAnsi="Liberation Serif" w:cs="Liberation Serif"/>
                <w:kern w:val="0"/>
                <w:lang w:eastAsia="ru-RU" w:bidi="ar-SA"/>
              </w:rPr>
              <w:t>Единый казначейский счет -  40102810645370000054</w:t>
            </w:r>
          </w:p>
          <w:p w:rsidR="004E7E3A" w:rsidRPr="009A2F64" w:rsidRDefault="004E7E3A" w:rsidP="004E7E3A">
            <w:pPr>
              <w:widowControl/>
              <w:suppressAutoHyphens w:val="0"/>
              <w:rPr>
                <w:rFonts w:ascii="Liberation Serif" w:eastAsia="Times New Roman" w:hAnsi="Liberation Serif" w:cs="Liberation Serif"/>
                <w:kern w:val="0"/>
                <w:lang w:eastAsia="ru-RU" w:bidi="ar-SA"/>
              </w:rPr>
            </w:pPr>
            <w:r w:rsidRPr="009A2F64">
              <w:rPr>
                <w:rFonts w:ascii="Liberation Serif" w:eastAsia="Times New Roman" w:hAnsi="Liberation Serif" w:cs="Liberation Serif"/>
                <w:kern w:val="0"/>
                <w:lang w:eastAsia="ru-RU" w:bidi="ar-SA"/>
              </w:rPr>
              <w:t>Казначейский счет - 03224643650000006200</w:t>
            </w:r>
          </w:p>
          <w:p w:rsidR="004E7E3A" w:rsidRPr="00073D6E" w:rsidRDefault="00073D6E" w:rsidP="004E7E3A">
            <w:pPr>
              <w:pStyle w:val="a3"/>
              <w:spacing w:after="0"/>
              <w:contextualSpacing/>
            </w:pPr>
            <w:r w:rsidRPr="00073D6E">
              <w:t>л/с 31</w:t>
            </w:r>
            <w:r w:rsidR="004E7E3A" w:rsidRPr="00073D6E">
              <w:t>012007090</w:t>
            </w:r>
          </w:p>
          <w:p w:rsidR="004E7E3A" w:rsidRPr="009A2F64" w:rsidRDefault="004E7E3A" w:rsidP="004E7E3A">
            <w:pPr>
              <w:pStyle w:val="a3"/>
              <w:spacing w:after="0"/>
              <w:contextualSpacing/>
            </w:pPr>
            <w:r>
              <w:t xml:space="preserve">БИК </w:t>
            </w:r>
            <w:r w:rsidRPr="009A2F64">
              <w:t>016577551</w:t>
            </w:r>
          </w:p>
          <w:p w:rsidR="004E7E3A" w:rsidRPr="00584CB7" w:rsidRDefault="004E7E3A" w:rsidP="004E7E3A">
            <w:r w:rsidRPr="00584CB7">
              <w:t>ОГРН:1026601073586</w:t>
            </w:r>
          </w:p>
          <w:p w:rsidR="004E7E3A" w:rsidRPr="006D4FEF" w:rsidRDefault="004E7E3A" w:rsidP="004E7E3A">
            <w:pPr>
              <w:pStyle w:val="a3"/>
              <w:spacing w:after="0"/>
              <w:contextualSpacing/>
            </w:pPr>
            <w:r>
              <w:t>э</w:t>
            </w:r>
            <w:r w:rsidRPr="006D4FEF">
              <w:t xml:space="preserve">л. </w:t>
            </w:r>
            <w:r>
              <w:t>п</w:t>
            </w:r>
            <w:r w:rsidRPr="006D4FEF">
              <w:t xml:space="preserve">очта: </w:t>
            </w:r>
            <w:hyperlink r:id="rId9" w:history="1">
              <w:r w:rsidRPr="00991645">
                <w:rPr>
                  <w:rStyle w:val="ab"/>
                  <w:lang w:val="en-US"/>
                </w:rPr>
                <w:t>pl</w:t>
              </w:r>
              <w:r w:rsidRPr="00991645">
                <w:rPr>
                  <w:rStyle w:val="ab"/>
                </w:rPr>
                <w:t>-16</w:t>
              </w:r>
              <w:r w:rsidRPr="00991645">
                <w:rPr>
                  <w:rStyle w:val="ab"/>
                  <w:lang w:val="en-US"/>
                </w:rPr>
                <w:t>kam</w:t>
              </w:r>
              <w:r w:rsidRPr="00991645">
                <w:rPr>
                  <w:rStyle w:val="ab"/>
                </w:rPr>
                <w:t>-</w:t>
              </w:r>
              <w:r w:rsidRPr="00991645">
                <w:rPr>
                  <w:rStyle w:val="ab"/>
                  <w:lang w:val="en-US"/>
                </w:rPr>
                <w:t>v</w:t>
              </w:r>
              <w:r w:rsidRPr="00991645">
                <w:rPr>
                  <w:rStyle w:val="ab"/>
                </w:rPr>
                <w:t>@</w:t>
              </w:r>
              <w:r w:rsidRPr="00991645">
                <w:rPr>
                  <w:rStyle w:val="ab"/>
                  <w:lang w:val="en-US"/>
                </w:rPr>
                <w:t>mail</w:t>
              </w:r>
              <w:r w:rsidRPr="00991645">
                <w:rPr>
                  <w:rStyle w:val="ab"/>
                </w:rPr>
                <w:t>.</w:t>
              </w:r>
              <w:r w:rsidRPr="00991645">
                <w:rPr>
                  <w:rStyle w:val="ab"/>
                  <w:lang w:val="en-US"/>
                </w:rPr>
                <w:t>ru</w:t>
              </w:r>
            </w:hyperlink>
          </w:p>
          <w:p w:rsidR="0054460C" w:rsidRPr="00D508AE" w:rsidRDefault="0054460C" w:rsidP="00A252A3">
            <w:pPr>
              <w:pStyle w:val="a3"/>
              <w:spacing w:after="0"/>
              <w:contextualSpacing/>
              <w:rPr>
                <w:color w:val="0000FF" w:themeColor="hyperlink"/>
                <w:u w:val="single"/>
              </w:rPr>
            </w:pPr>
          </w:p>
        </w:tc>
      </w:tr>
    </w:tbl>
    <w:p w:rsidR="00B40CE6" w:rsidRPr="00D374C3" w:rsidRDefault="00B40CE6" w:rsidP="007B1A51">
      <w:pPr>
        <w:tabs>
          <w:tab w:val="left" w:pos="709"/>
          <w:tab w:val="left" w:pos="851"/>
        </w:tabs>
        <w:jc w:val="right"/>
        <w:sectPr w:rsidR="00B40CE6" w:rsidRPr="00D374C3" w:rsidSect="0052227E">
          <w:pgSz w:w="11906" w:h="16838"/>
          <w:pgMar w:top="993" w:right="794" w:bottom="567" w:left="1276" w:header="709" w:footer="266" w:gutter="0"/>
          <w:cols w:space="708"/>
          <w:docGrid w:linePitch="360"/>
        </w:sectPr>
      </w:pPr>
    </w:p>
    <w:p w:rsidR="00BF661E" w:rsidRPr="00563564" w:rsidRDefault="002C7F03" w:rsidP="00FF13E7">
      <w:pPr>
        <w:jc w:val="right"/>
        <w:rPr>
          <w:rFonts w:eastAsia="Times New Roman"/>
        </w:rPr>
      </w:pPr>
      <w:r>
        <w:rPr>
          <w:rFonts w:eastAsia="Times New Roman"/>
        </w:rPr>
        <w:lastRenderedPageBreak/>
        <w:t>Приложение №1</w:t>
      </w:r>
    </w:p>
    <w:p w:rsidR="00BF661E" w:rsidRPr="00563564" w:rsidRDefault="00BF661E" w:rsidP="00BF661E">
      <w:pPr>
        <w:jc w:val="right"/>
        <w:rPr>
          <w:rFonts w:eastAsia="Times New Roman"/>
        </w:rPr>
      </w:pPr>
      <w:r w:rsidRPr="00563564">
        <w:rPr>
          <w:rFonts w:eastAsia="Times New Roman"/>
        </w:rPr>
        <w:t>к извещению о проведении запроса котировок</w:t>
      </w:r>
    </w:p>
    <w:p w:rsidR="00BF661E" w:rsidRPr="00563564" w:rsidRDefault="00BF661E" w:rsidP="00BF661E">
      <w:pPr>
        <w:jc w:val="right"/>
        <w:rPr>
          <w:rFonts w:eastAsia="Times New Roman"/>
        </w:rPr>
      </w:pPr>
      <w:r w:rsidRPr="00563564">
        <w:rPr>
          <w:rFonts w:eastAsia="Times New Roman"/>
        </w:rPr>
        <w:t>в электронной форме</w:t>
      </w:r>
    </w:p>
    <w:p w:rsidR="00BF661E" w:rsidRDefault="00BF661E" w:rsidP="00BF661E">
      <w:pPr>
        <w:jc w:val="right"/>
        <w:rPr>
          <w:rFonts w:eastAsia="Times New Roman"/>
          <w:sz w:val="20"/>
          <w:szCs w:val="20"/>
        </w:rPr>
      </w:pPr>
    </w:p>
    <w:p w:rsidR="00BF661E" w:rsidRDefault="00BF661E" w:rsidP="00563564">
      <w:pPr>
        <w:jc w:val="center"/>
        <w:rPr>
          <w:rFonts w:eastAsia="Times New Roman"/>
          <w:sz w:val="20"/>
          <w:szCs w:val="20"/>
        </w:rPr>
      </w:pPr>
    </w:p>
    <w:p w:rsidR="00563564" w:rsidRDefault="00563564" w:rsidP="00563564">
      <w:pPr>
        <w:jc w:val="center"/>
        <w:rPr>
          <w:rFonts w:eastAsia="Times New Roman"/>
          <w:sz w:val="20"/>
          <w:szCs w:val="20"/>
        </w:rPr>
      </w:pPr>
      <w:r>
        <w:rPr>
          <w:rFonts w:eastAsia="Times New Roman"/>
          <w:sz w:val="20"/>
          <w:szCs w:val="20"/>
        </w:rPr>
        <w:t>ФОРМА ЗАЯВКИ НА УЧАСТИЕ В ЗАПРОСЕ КОТИРОВОК В ЭЛЕКТРОННОЙ ФОРМЕ</w:t>
      </w:r>
    </w:p>
    <w:p w:rsidR="00563564" w:rsidRDefault="00563564" w:rsidP="00563564">
      <w:pPr>
        <w:jc w:val="center"/>
        <w:rPr>
          <w:rFonts w:eastAsia="Times New Roman"/>
          <w:sz w:val="20"/>
          <w:szCs w:val="20"/>
        </w:rPr>
      </w:pPr>
    </w:p>
    <w:p w:rsidR="00563564" w:rsidRDefault="00563564" w:rsidP="00563564">
      <w:pPr>
        <w:jc w:val="center"/>
        <w:rPr>
          <w:rFonts w:eastAsia="Times New Roman"/>
          <w:sz w:val="20"/>
          <w:szCs w:val="20"/>
        </w:rPr>
      </w:pPr>
    </w:p>
    <w:p w:rsidR="00563564" w:rsidRDefault="00563564" w:rsidP="00563564">
      <w:pPr>
        <w:rPr>
          <w:rFonts w:eastAsia="Times New Roman"/>
          <w:sz w:val="20"/>
          <w:szCs w:val="20"/>
        </w:rPr>
      </w:pPr>
      <w:r>
        <w:rPr>
          <w:rFonts w:eastAsia="Times New Roman"/>
          <w:sz w:val="20"/>
          <w:szCs w:val="20"/>
        </w:rPr>
        <w:t>Исх. №_______                                                                                                              Кому: Комиссии Заказчика</w:t>
      </w:r>
    </w:p>
    <w:p w:rsidR="00563564" w:rsidRDefault="00563564" w:rsidP="00563564">
      <w:pPr>
        <w:rPr>
          <w:rFonts w:eastAsia="Times New Roman"/>
          <w:sz w:val="20"/>
          <w:szCs w:val="20"/>
        </w:rPr>
      </w:pPr>
      <w:r>
        <w:rPr>
          <w:rFonts w:eastAsia="Times New Roman"/>
          <w:sz w:val="20"/>
          <w:szCs w:val="20"/>
        </w:rPr>
        <w:t>От «____»_________20__г                                                                                                       ГАПОУ СО «Камышловский</w:t>
      </w:r>
    </w:p>
    <w:p w:rsidR="00563564" w:rsidRDefault="00563564" w:rsidP="00563564">
      <w:pPr>
        <w:rPr>
          <w:rFonts w:eastAsia="Times New Roman"/>
          <w:sz w:val="20"/>
          <w:szCs w:val="20"/>
        </w:rPr>
      </w:pPr>
      <w:r>
        <w:rPr>
          <w:rFonts w:eastAsia="Times New Roman"/>
          <w:sz w:val="20"/>
          <w:szCs w:val="20"/>
        </w:rPr>
        <w:t xml:space="preserve">                                                                                                                                                    техникум промышленности</w:t>
      </w:r>
    </w:p>
    <w:p w:rsidR="00563564" w:rsidRDefault="00563564" w:rsidP="00563564">
      <w:pPr>
        <w:rPr>
          <w:rFonts w:eastAsia="Times New Roman"/>
          <w:sz w:val="20"/>
          <w:szCs w:val="20"/>
        </w:rPr>
      </w:pPr>
      <w:r>
        <w:rPr>
          <w:rFonts w:eastAsia="Times New Roman"/>
          <w:sz w:val="20"/>
          <w:szCs w:val="20"/>
        </w:rPr>
        <w:t xml:space="preserve">                                                                                                                                                     транспорта»</w:t>
      </w:r>
    </w:p>
    <w:p w:rsidR="00563564" w:rsidRDefault="00563564" w:rsidP="00563564">
      <w:pPr>
        <w:rPr>
          <w:rFonts w:eastAsia="Times New Roman"/>
          <w:sz w:val="20"/>
          <w:szCs w:val="20"/>
        </w:rPr>
      </w:pPr>
    </w:p>
    <w:p w:rsidR="00563564" w:rsidRDefault="00563564" w:rsidP="00563564">
      <w:pPr>
        <w:rPr>
          <w:rFonts w:eastAsia="Times New Roman"/>
          <w:sz w:val="20"/>
          <w:szCs w:val="20"/>
        </w:rPr>
      </w:pPr>
    </w:p>
    <w:p w:rsidR="00563564" w:rsidRDefault="00563564" w:rsidP="00563564">
      <w:pPr>
        <w:jc w:val="center"/>
        <w:rPr>
          <w:rFonts w:eastAsia="Times New Roman"/>
          <w:sz w:val="20"/>
          <w:szCs w:val="20"/>
        </w:rPr>
      </w:pPr>
    </w:p>
    <w:p w:rsidR="00563564" w:rsidRDefault="00563564" w:rsidP="00563564">
      <w:pPr>
        <w:jc w:val="center"/>
        <w:rPr>
          <w:rFonts w:eastAsia="Times New Roman"/>
          <w:sz w:val="20"/>
          <w:szCs w:val="20"/>
        </w:rPr>
      </w:pPr>
    </w:p>
    <w:p w:rsidR="00563564" w:rsidRPr="00563564" w:rsidRDefault="00563564" w:rsidP="00563564">
      <w:pPr>
        <w:jc w:val="center"/>
        <w:rPr>
          <w:rFonts w:eastAsia="Times New Roman"/>
          <w:b/>
          <w:sz w:val="20"/>
          <w:szCs w:val="20"/>
        </w:rPr>
      </w:pPr>
      <w:r w:rsidRPr="00563564">
        <w:rPr>
          <w:rFonts w:eastAsia="Times New Roman"/>
          <w:b/>
          <w:sz w:val="20"/>
          <w:szCs w:val="20"/>
        </w:rPr>
        <w:t>ЗАЯВКА НА УЧАСТИЕ В ЗАПРОСЕ КОТИРОВОК</w:t>
      </w:r>
    </w:p>
    <w:p w:rsidR="00563564" w:rsidRDefault="00563564" w:rsidP="00563564">
      <w:pPr>
        <w:jc w:val="center"/>
        <w:rPr>
          <w:rFonts w:eastAsia="Times New Roman"/>
          <w:b/>
          <w:sz w:val="20"/>
          <w:szCs w:val="20"/>
        </w:rPr>
      </w:pPr>
      <w:r w:rsidRPr="00563564">
        <w:rPr>
          <w:rFonts w:eastAsia="Times New Roman"/>
          <w:b/>
          <w:sz w:val="20"/>
          <w:szCs w:val="20"/>
        </w:rPr>
        <w:t>В ЭЛЕКТРОННОЙ ФОРМЕ</w:t>
      </w:r>
    </w:p>
    <w:p w:rsidR="00563564" w:rsidRDefault="00563564" w:rsidP="00563564">
      <w:pPr>
        <w:jc w:val="center"/>
        <w:rPr>
          <w:rFonts w:eastAsia="Times New Roman"/>
          <w:b/>
          <w:sz w:val="20"/>
          <w:szCs w:val="20"/>
        </w:rPr>
      </w:pPr>
    </w:p>
    <w:p w:rsidR="008E7F99" w:rsidRDefault="008E7F99" w:rsidP="00563564">
      <w:pPr>
        <w:jc w:val="center"/>
        <w:rPr>
          <w:rFonts w:eastAsia="Times New Roman"/>
          <w:b/>
          <w:sz w:val="20"/>
          <w:szCs w:val="20"/>
        </w:rPr>
      </w:pPr>
    </w:p>
    <w:p w:rsidR="008E7F99" w:rsidRPr="008E7F99" w:rsidRDefault="008E7F99" w:rsidP="008E7F99">
      <w:pPr>
        <w:jc w:val="center"/>
        <w:rPr>
          <w:rFonts w:cs="Times New Roman"/>
          <w:b/>
          <w:sz w:val="20"/>
          <w:szCs w:val="20"/>
        </w:rPr>
      </w:pPr>
      <w:r w:rsidRPr="008E7F99">
        <w:rPr>
          <w:rFonts w:cs="Times New Roman"/>
          <w:b/>
          <w:sz w:val="20"/>
          <w:szCs w:val="20"/>
        </w:rPr>
        <w:t>Наименование участника закупки _____________________________________________________________</w:t>
      </w:r>
    </w:p>
    <w:p w:rsidR="008E7F99" w:rsidRDefault="008E7F99" w:rsidP="008E7F99">
      <w:pPr>
        <w:jc w:val="center"/>
        <w:rPr>
          <w:rFonts w:cs="Times New Roman"/>
          <w:sz w:val="15"/>
          <w:szCs w:val="15"/>
        </w:rPr>
      </w:pPr>
      <w:r w:rsidRPr="008E7F99">
        <w:rPr>
          <w:rFonts w:cs="Times New Roman"/>
          <w:sz w:val="15"/>
          <w:szCs w:val="15"/>
        </w:rPr>
        <w:t>(полное наименование юридического лица, Ф. И. О. индивидуального предпринимателя)</w:t>
      </w:r>
    </w:p>
    <w:p w:rsidR="008E7F99" w:rsidRPr="008E7F99" w:rsidRDefault="008E7F99" w:rsidP="008E7F99">
      <w:pPr>
        <w:jc w:val="center"/>
        <w:rPr>
          <w:rFonts w:cs="Times New Roman"/>
          <w:b/>
          <w:sz w:val="15"/>
          <w:szCs w:val="15"/>
          <w:u w:val="single"/>
        </w:rPr>
      </w:pPr>
    </w:p>
    <w:p w:rsidR="008E7F99" w:rsidRPr="008E7F99" w:rsidRDefault="008E7F99" w:rsidP="008E7F99">
      <w:pPr>
        <w:jc w:val="both"/>
        <w:rPr>
          <w:rFonts w:cs="Times New Roman"/>
          <w:sz w:val="22"/>
          <w:szCs w:val="22"/>
        </w:rPr>
      </w:pPr>
      <w:r w:rsidRPr="008E7F99">
        <w:rPr>
          <w:rFonts w:cs="Times New Roman"/>
          <w:sz w:val="22"/>
          <w:szCs w:val="22"/>
        </w:rPr>
        <w:t xml:space="preserve">ИНН участника </w:t>
      </w:r>
      <w:r w:rsidR="00782902" w:rsidRPr="008E7F99">
        <w:rPr>
          <w:rFonts w:cs="Times New Roman"/>
          <w:sz w:val="22"/>
          <w:szCs w:val="22"/>
        </w:rPr>
        <w:t>закупки: _</w:t>
      </w:r>
      <w:r w:rsidRPr="008E7F99">
        <w:rPr>
          <w:rFonts w:cs="Times New Roman"/>
          <w:sz w:val="22"/>
          <w:szCs w:val="22"/>
        </w:rPr>
        <w:t>_________________ КПП участника закупки (</w:t>
      </w:r>
      <w:r w:rsidRPr="008E7F99">
        <w:rPr>
          <w:rFonts w:cs="Times New Roman"/>
          <w:i/>
          <w:sz w:val="22"/>
          <w:szCs w:val="22"/>
        </w:rPr>
        <w:t>при наличии</w:t>
      </w:r>
      <w:r w:rsidRPr="008E7F99">
        <w:rPr>
          <w:rFonts w:cs="Times New Roman"/>
          <w:sz w:val="22"/>
          <w:szCs w:val="22"/>
        </w:rPr>
        <w:t>): ___________________</w:t>
      </w:r>
      <w:r>
        <w:rPr>
          <w:rFonts w:cs="Times New Roman"/>
          <w:sz w:val="22"/>
          <w:szCs w:val="22"/>
        </w:rPr>
        <w:t>_______________________________________________________________________</w:t>
      </w:r>
    </w:p>
    <w:p w:rsidR="008E7F99" w:rsidRDefault="008E7F99" w:rsidP="008E7F99">
      <w:pPr>
        <w:jc w:val="both"/>
        <w:rPr>
          <w:rFonts w:cs="Times New Roman"/>
          <w:sz w:val="22"/>
          <w:szCs w:val="22"/>
        </w:rPr>
      </w:pPr>
      <w:r w:rsidRPr="008E7F99">
        <w:rPr>
          <w:rFonts w:cs="Times New Roman"/>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E7F99" w:rsidRPr="008E7F99" w:rsidRDefault="008E7F99" w:rsidP="008E7F99">
      <w:pPr>
        <w:jc w:val="both"/>
        <w:rPr>
          <w:rFonts w:cs="Times New Roman"/>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828"/>
      </w:tblGrid>
      <w:tr w:rsidR="008E7F99" w:rsidRPr="008E7F99" w:rsidTr="008E7F99">
        <w:tc>
          <w:tcPr>
            <w:tcW w:w="2835" w:type="dxa"/>
            <w:vAlign w:val="center"/>
          </w:tcPr>
          <w:p w:rsidR="008E7F99" w:rsidRPr="008E7F99" w:rsidRDefault="008E7F99" w:rsidP="006C397A">
            <w:pPr>
              <w:jc w:val="center"/>
              <w:rPr>
                <w:rFonts w:cs="Times New Roman"/>
              </w:rPr>
            </w:pPr>
            <w:r w:rsidRPr="008E7F99">
              <w:rPr>
                <w:rFonts w:cs="Times New Roman"/>
                <w:sz w:val="22"/>
                <w:szCs w:val="22"/>
              </w:rPr>
              <w:t>Лицо (лица)</w:t>
            </w:r>
          </w:p>
        </w:tc>
        <w:tc>
          <w:tcPr>
            <w:tcW w:w="3402" w:type="dxa"/>
            <w:vAlign w:val="center"/>
          </w:tcPr>
          <w:p w:rsidR="008E7F99" w:rsidRPr="008E7F99" w:rsidRDefault="008E7F99" w:rsidP="006C397A">
            <w:pPr>
              <w:jc w:val="center"/>
              <w:rPr>
                <w:rFonts w:cs="Times New Roman"/>
              </w:rPr>
            </w:pPr>
            <w:r w:rsidRPr="008E7F99">
              <w:rPr>
                <w:rFonts w:cs="Times New Roman"/>
                <w:sz w:val="22"/>
                <w:szCs w:val="22"/>
              </w:rPr>
              <w:t>Фамилия, имя, отчество</w:t>
            </w:r>
          </w:p>
        </w:tc>
        <w:tc>
          <w:tcPr>
            <w:tcW w:w="3828" w:type="dxa"/>
            <w:vAlign w:val="center"/>
          </w:tcPr>
          <w:p w:rsidR="008E7F99" w:rsidRPr="008E7F99" w:rsidRDefault="008E7F99" w:rsidP="006C397A">
            <w:pPr>
              <w:jc w:val="center"/>
              <w:rPr>
                <w:rFonts w:cs="Times New Roman"/>
              </w:rPr>
            </w:pPr>
            <w:r w:rsidRPr="008E7F99">
              <w:rPr>
                <w:rFonts w:cs="Times New Roman"/>
                <w:sz w:val="22"/>
                <w:szCs w:val="22"/>
              </w:rPr>
              <w:t>Идентификационный номер налогоплательщика</w:t>
            </w:r>
            <w:r w:rsidRPr="008E7F99">
              <w:rPr>
                <w:rFonts w:cs="Times New Roman"/>
                <w:sz w:val="22"/>
                <w:szCs w:val="22"/>
              </w:rPr>
              <w:br/>
              <w:t>(</w:t>
            </w:r>
            <w:r w:rsidRPr="008E7F99">
              <w:rPr>
                <w:rFonts w:cs="Times New Roman"/>
                <w:i/>
                <w:sz w:val="22"/>
                <w:szCs w:val="22"/>
              </w:rPr>
              <w:t>при наличии</w:t>
            </w:r>
            <w:r w:rsidRPr="008E7F99">
              <w:rPr>
                <w:rFonts w:cs="Times New Roman"/>
                <w:sz w:val="22"/>
                <w:szCs w:val="22"/>
              </w:rPr>
              <w:t>)</w:t>
            </w:r>
          </w:p>
        </w:tc>
      </w:tr>
      <w:tr w:rsidR="008E7F99" w:rsidRPr="008E7F99" w:rsidTr="008E7F99">
        <w:tc>
          <w:tcPr>
            <w:tcW w:w="2835" w:type="dxa"/>
          </w:tcPr>
          <w:p w:rsidR="008E7F99" w:rsidRPr="008E7F99" w:rsidRDefault="008E7F99" w:rsidP="006C397A">
            <w:pPr>
              <w:jc w:val="both"/>
              <w:rPr>
                <w:rFonts w:cs="Times New Roman"/>
                <w:i/>
              </w:rPr>
            </w:pPr>
            <w:r w:rsidRPr="008E7F99">
              <w:rPr>
                <w:rFonts w:cs="Times New Roman"/>
                <w:i/>
                <w:sz w:val="22"/>
                <w:szCs w:val="22"/>
              </w:rPr>
              <w:t>Учредитель</w:t>
            </w:r>
          </w:p>
        </w:tc>
        <w:tc>
          <w:tcPr>
            <w:tcW w:w="3402" w:type="dxa"/>
          </w:tcPr>
          <w:p w:rsidR="008E7F99" w:rsidRPr="008E7F99" w:rsidRDefault="008E7F99" w:rsidP="006C397A">
            <w:pPr>
              <w:jc w:val="both"/>
              <w:rPr>
                <w:rFonts w:cs="Times New Roman"/>
              </w:rPr>
            </w:pPr>
          </w:p>
        </w:tc>
        <w:tc>
          <w:tcPr>
            <w:tcW w:w="3828" w:type="dxa"/>
          </w:tcPr>
          <w:p w:rsidR="008E7F99" w:rsidRPr="008E7F99" w:rsidRDefault="008E7F99" w:rsidP="006C397A">
            <w:pPr>
              <w:jc w:val="both"/>
              <w:rPr>
                <w:rFonts w:cs="Times New Roman"/>
              </w:rPr>
            </w:pPr>
          </w:p>
        </w:tc>
      </w:tr>
      <w:tr w:rsidR="008E7F99" w:rsidRPr="008E7F99" w:rsidTr="008E7F99">
        <w:tc>
          <w:tcPr>
            <w:tcW w:w="2835" w:type="dxa"/>
          </w:tcPr>
          <w:p w:rsidR="008E7F99" w:rsidRPr="008E7F99" w:rsidRDefault="008E7F99" w:rsidP="006C397A">
            <w:pPr>
              <w:jc w:val="both"/>
              <w:rPr>
                <w:rFonts w:cs="Times New Roman"/>
                <w:i/>
              </w:rPr>
            </w:pPr>
            <w:r w:rsidRPr="008E7F99">
              <w:rPr>
                <w:rFonts w:cs="Times New Roman"/>
                <w:i/>
                <w:sz w:val="22"/>
                <w:szCs w:val="22"/>
              </w:rPr>
              <w:t>Директор</w:t>
            </w:r>
          </w:p>
        </w:tc>
        <w:tc>
          <w:tcPr>
            <w:tcW w:w="3402" w:type="dxa"/>
          </w:tcPr>
          <w:p w:rsidR="008E7F99" w:rsidRPr="008E7F99" w:rsidRDefault="008E7F99" w:rsidP="006C397A">
            <w:pPr>
              <w:jc w:val="both"/>
              <w:rPr>
                <w:rFonts w:cs="Times New Roman"/>
              </w:rPr>
            </w:pPr>
          </w:p>
        </w:tc>
        <w:tc>
          <w:tcPr>
            <w:tcW w:w="3828" w:type="dxa"/>
          </w:tcPr>
          <w:p w:rsidR="008E7F99" w:rsidRPr="008E7F99" w:rsidRDefault="008E7F99" w:rsidP="006C397A">
            <w:pPr>
              <w:jc w:val="both"/>
              <w:rPr>
                <w:rFonts w:cs="Times New Roman"/>
              </w:rPr>
            </w:pPr>
          </w:p>
        </w:tc>
      </w:tr>
      <w:tr w:rsidR="008E7F99" w:rsidRPr="008E7F99" w:rsidTr="008E7F99">
        <w:tc>
          <w:tcPr>
            <w:tcW w:w="2835" w:type="dxa"/>
          </w:tcPr>
          <w:p w:rsidR="008E7F99" w:rsidRPr="008E7F99" w:rsidRDefault="008E7F99" w:rsidP="006C397A">
            <w:pPr>
              <w:jc w:val="both"/>
              <w:rPr>
                <w:rFonts w:cs="Times New Roman"/>
                <w:i/>
              </w:rPr>
            </w:pPr>
            <w:r w:rsidRPr="008E7F99">
              <w:rPr>
                <w:rFonts w:cs="Times New Roman"/>
                <w:i/>
                <w:sz w:val="22"/>
                <w:szCs w:val="22"/>
              </w:rPr>
              <w:t>Индивидуальный предприниматель</w:t>
            </w:r>
          </w:p>
        </w:tc>
        <w:tc>
          <w:tcPr>
            <w:tcW w:w="3402" w:type="dxa"/>
          </w:tcPr>
          <w:p w:rsidR="008E7F99" w:rsidRPr="008E7F99" w:rsidRDefault="008E7F99" w:rsidP="006C397A">
            <w:pPr>
              <w:jc w:val="both"/>
              <w:rPr>
                <w:rFonts w:cs="Times New Roman"/>
              </w:rPr>
            </w:pPr>
          </w:p>
        </w:tc>
        <w:tc>
          <w:tcPr>
            <w:tcW w:w="3828" w:type="dxa"/>
          </w:tcPr>
          <w:p w:rsidR="008E7F99" w:rsidRPr="008E7F99" w:rsidRDefault="008E7F99" w:rsidP="006C397A">
            <w:pPr>
              <w:jc w:val="both"/>
              <w:rPr>
                <w:rFonts w:cs="Times New Roman"/>
              </w:rPr>
            </w:pPr>
          </w:p>
        </w:tc>
      </w:tr>
    </w:tbl>
    <w:p w:rsidR="008E7F99" w:rsidRPr="008E7F99" w:rsidRDefault="008E7F99" w:rsidP="008E7F99">
      <w:pPr>
        <w:jc w:val="both"/>
        <w:rPr>
          <w:rFonts w:cs="Times New Roman"/>
          <w:sz w:val="20"/>
          <w:szCs w:val="20"/>
        </w:rPr>
      </w:pPr>
    </w:p>
    <w:p w:rsidR="008E7F99" w:rsidRPr="008E7F99" w:rsidRDefault="008E7F99" w:rsidP="008E7F99">
      <w:pPr>
        <w:jc w:val="both"/>
        <w:rPr>
          <w:rFonts w:cs="Times New Roman"/>
          <w:sz w:val="22"/>
          <w:szCs w:val="22"/>
        </w:rPr>
      </w:pPr>
      <w:r w:rsidRPr="008E7F99">
        <w:rPr>
          <w:rFonts w:cs="Times New Roman"/>
          <w:sz w:val="22"/>
          <w:szCs w:val="22"/>
        </w:rPr>
        <w:t>ОГРН (ОГРНИП)________________________ Дата постановки на учет в налоговом органе 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ОКПО ________________ ОКВЭД2_________________________ ОКТМО______________________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Контактный телефон/факс (с указанием кода города):______________________________________</w:t>
      </w:r>
      <w:r>
        <w:rPr>
          <w:rFonts w:cs="Times New Roman"/>
          <w:sz w:val="22"/>
          <w:szCs w:val="22"/>
        </w:rPr>
        <w:t>______</w:t>
      </w:r>
    </w:p>
    <w:p w:rsidR="008E7F99" w:rsidRPr="008E7F99" w:rsidRDefault="008E7F99" w:rsidP="008E7F99">
      <w:pPr>
        <w:jc w:val="both"/>
        <w:rPr>
          <w:rFonts w:cs="Times New Roman"/>
          <w:sz w:val="22"/>
          <w:szCs w:val="22"/>
        </w:rPr>
      </w:pPr>
      <w:r w:rsidRPr="008E7F99">
        <w:rPr>
          <w:rFonts w:cs="Times New Roman"/>
          <w:sz w:val="22"/>
          <w:szCs w:val="22"/>
        </w:rPr>
        <w:t>Электронный адрес участника закупки: __________________________________________________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Место нахождения (для юридического лица): _____________________________________________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Место жительства (для физического лица): _______________________________________________</w:t>
      </w:r>
      <w:r>
        <w:rPr>
          <w:rFonts w:cs="Times New Roman"/>
          <w:sz w:val="22"/>
          <w:szCs w:val="22"/>
        </w:rPr>
        <w:t>______</w:t>
      </w:r>
    </w:p>
    <w:p w:rsidR="008E7F99" w:rsidRPr="008E7F99" w:rsidRDefault="008E7F99" w:rsidP="008E7F99">
      <w:pPr>
        <w:jc w:val="both"/>
        <w:rPr>
          <w:rFonts w:cs="Times New Roman"/>
          <w:sz w:val="22"/>
          <w:szCs w:val="22"/>
        </w:rPr>
      </w:pPr>
    </w:p>
    <w:p w:rsidR="008E7F99" w:rsidRPr="008E7F99" w:rsidRDefault="008E7F99" w:rsidP="008E7F99">
      <w:pPr>
        <w:jc w:val="both"/>
        <w:rPr>
          <w:rFonts w:cs="Times New Roman"/>
          <w:b/>
          <w:sz w:val="22"/>
          <w:szCs w:val="22"/>
        </w:rPr>
      </w:pPr>
      <w:r w:rsidRPr="008E7F99">
        <w:rPr>
          <w:rFonts w:cs="Times New Roman"/>
          <w:b/>
          <w:sz w:val="22"/>
          <w:szCs w:val="22"/>
        </w:rPr>
        <w:t>Банковские реквизиты участника закупки:</w:t>
      </w:r>
    </w:p>
    <w:p w:rsidR="008E7F99" w:rsidRPr="008E7F99" w:rsidRDefault="008E7F99" w:rsidP="008E7F99">
      <w:pPr>
        <w:jc w:val="both"/>
        <w:rPr>
          <w:rFonts w:cs="Times New Roman"/>
          <w:sz w:val="22"/>
          <w:szCs w:val="22"/>
        </w:rPr>
      </w:pPr>
      <w:r w:rsidRPr="008E7F99">
        <w:rPr>
          <w:rFonts w:cs="Times New Roman"/>
          <w:sz w:val="22"/>
          <w:szCs w:val="22"/>
        </w:rPr>
        <w:t>Наименование и адрес обслуживающего банка: ___________________________________________</w:t>
      </w:r>
    </w:p>
    <w:p w:rsidR="008E7F99" w:rsidRPr="008E7F99" w:rsidRDefault="008E7F99" w:rsidP="008E7F99">
      <w:pPr>
        <w:jc w:val="both"/>
        <w:rPr>
          <w:rFonts w:cs="Times New Roman"/>
          <w:sz w:val="22"/>
          <w:szCs w:val="22"/>
        </w:rPr>
      </w:pPr>
      <w:r w:rsidRPr="008E7F99">
        <w:rPr>
          <w:rFonts w:cs="Times New Roman"/>
          <w:sz w:val="22"/>
          <w:szCs w:val="22"/>
        </w:rPr>
        <w:t>Р/с _________________________, К/с _________________________</w:t>
      </w:r>
    </w:p>
    <w:p w:rsidR="008E7F99" w:rsidRPr="008E7F99" w:rsidRDefault="008E7F99" w:rsidP="008E7F99">
      <w:pPr>
        <w:jc w:val="both"/>
        <w:rPr>
          <w:rFonts w:cs="Times New Roman"/>
          <w:sz w:val="22"/>
          <w:szCs w:val="22"/>
        </w:rPr>
      </w:pPr>
      <w:r w:rsidRPr="008E7F99">
        <w:rPr>
          <w:rFonts w:cs="Times New Roman"/>
          <w:sz w:val="22"/>
          <w:szCs w:val="22"/>
        </w:rPr>
        <w:t>БИК ________________________</w:t>
      </w:r>
    </w:p>
    <w:p w:rsidR="008E7F99" w:rsidRPr="008E7F99" w:rsidRDefault="008E7F99" w:rsidP="008E7F99">
      <w:pPr>
        <w:jc w:val="both"/>
        <w:rPr>
          <w:rFonts w:cs="Times New Roman"/>
          <w:sz w:val="22"/>
          <w:szCs w:val="22"/>
        </w:rPr>
      </w:pPr>
    </w:p>
    <w:p w:rsidR="008E7F99" w:rsidRPr="007228E6" w:rsidRDefault="008E7F99" w:rsidP="009137FF">
      <w:pPr>
        <w:ind w:firstLine="708"/>
        <w:jc w:val="both"/>
        <w:rPr>
          <w:rFonts w:cs="Times New Roman"/>
          <w:sz w:val="22"/>
          <w:szCs w:val="22"/>
        </w:rPr>
      </w:pPr>
      <w:r w:rsidRPr="007228E6">
        <w:rPr>
          <w:rFonts w:cs="Times New Roman"/>
          <w:sz w:val="22"/>
          <w:szCs w:val="22"/>
        </w:rPr>
        <w:t>Настоящей заявкой подтверждаю согласие заключить и исполнить договор на условиях и в срок, указанные в извещении о проведении запроса котировок в электронной форме № ________________ от _________________</w:t>
      </w:r>
      <w:r w:rsidR="009137FF" w:rsidRPr="007228E6">
        <w:rPr>
          <w:rFonts w:cs="Times New Roman"/>
          <w:sz w:val="22"/>
          <w:szCs w:val="22"/>
        </w:rPr>
        <w:t>.</w:t>
      </w:r>
    </w:p>
    <w:p w:rsidR="008E7F99" w:rsidRPr="008E7F99" w:rsidRDefault="008E7F99" w:rsidP="008E7F99">
      <w:pPr>
        <w:ind w:firstLine="708"/>
        <w:jc w:val="both"/>
        <w:rPr>
          <w:rFonts w:cs="Times New Roman"/>
          <w:sz w:val="22"/>
          <w:szCs w:val="22"/>
        </w:rPr>
      </w:pPr>
      <w:r w:rsidRPr="008E7F99">
        <w:rPr>
          <w:rFonts w:cs="Times New Roman"/>
          <w:sz w:val="22"/>
          <w:szCs w:val="22"/>
        </w:rPr>
        <w:t>Подавая настоящую заявку, подтверждаю, что участник закупки соответствует всем требованиям, запретам и ограничениям, установленным извещением о проведении запроса котировок.</w:t>
      </w:r>
    </w:p>
    <w:p w:rsidR="008E7F99" w:rsidRDefault="008E7F99" w:rsidP="008E7F99">
      <w:pPr>
        <w:jc w:val="both"/>
        <w:rPr>
          <w:rFonts w:eastAsia="Times New Roman" w:cs="Times New Roman"/>
          <w:b/>
          <w:sz w:val="20"/>
          <w:szCs w:val="20"/>
        </w:rPr>
      </w:pPr>
    </w:p>
    <w:p w:rsidR="008E7F99" w:rsidRPr="004232EB" w:rsidRDefault="008E7F99" w:rsidP="008E7F99">
      <w:pPr>
        <w:ind w:firstLine="708"/>
        <w:jc w:val="both"/>
        <w:rPr>
          <w:rFonts w:eastAsia="Times New Roman" w:cs="Times New Roman"/>
          <w:b/>
          <w:sz w:val="22"/>
          <w:szCs w:val="22"/>
        </w:rPr>
      </w:pPr>
      <w:r w:rsidRPr="004232EB">
        <w:rPr>
          <w:rFonts w:eastAsia="Times New Roman" w:cs="Times New Roman"/>
          <w:b/>
          <w:sz w:val="22"/>
          <w:szCs w:val="22"/>
        </w:rPr>
        <w:t>Настоящим подтверждаем свое согласие на оказание услуг по указанным в ценовом предложении ценам</w:t>
      </w:r>
      <w:r w:rsidR="004232EB" w:rsidRPr="004232EB">
        <w:rPr>
          <w:rFonts w:eastAsia="Times New Roman" w:cs="Times New Roman"/>
          <w:b/>
          <w:sz w:val="22"/>
          <w:szCs w:val="22"/>
        </w:rPr>
        <w:t>.</w:t>
      </w:r>
    </w:p>
    <w:p w:rsidR="004232EB" w:rsidRDefault="004232EB" w:rsidP="004232EB">
      <w:pPr>
        <w:ind w:firstLine="708"/>
        <w:jc w:val="both"/>
        <w:rPr>
          <w:rFonts w:eastAsia="Times New Roman" w:cs="Times New Roman"/>
          <w:sz w:val="22"/>
          <w:szCs w:val="22"/>
        </w:rPr>
      </w:pP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В случае признания ______________</w:t>
      </w:r>
      <w:r>
        <w:rPr>
          <w:rFonts w:eastAsia="Times New Roman" w:cs="Times New Roman"/>
          <w:sz w:val="22"/>
          <w:szCs w:val="22"/>
        </w:rPr>
        <w:t>________________</w:t>
      </w:r>
      <w:r w:rsidRPr="004232EB">
        <w:rPr>
          <w:rFonts w:eastAsia="Times New Roman" w:cs="Times New Roman"/>
          <w:sz w:val="22"/>
          <w:szCs w:val="22"/>
        </w:rPr>
        <w:t xml:space="preserve"> (наименование участника закупки)__________________________ победителем в запросе котировок в электронной форме мы обязуемся своевременно заключить и исполнить договор на условиях, указанных в извещении о проведении запроса котировок в электронной форме.</w:t>
      </w:r>
    </w:p>
    <w:p w:rsidR="004232EB" w:rsidRPr="004232EB" w:rsidRDefault="004232EB" w:rsidP="004232EB">
      <w:pPr>
        <w:ind w:firstLine="708"/>
        <w:jc w:val="both"/>
        <w:rPr>
          <w:rFonts w:eastAsia="Times New Roman" w:cs="Times New Roman"/>
          <w:sz w:val="22"/>
          <w:szCs w:val="22"/>
        </w:rPr>
      </w:pPr>
    </w:p>
    <w:p w:rsidR="004232EB" w:rsidRDefault="004232EB" w:rsidP="004232EB">
      <w:pPr>
        <w:ind w:firstLine="708"/>
        <w:jc w:val="both"/>
        <w:rPr>
          <w:rFonts w:eastAsia="Times New Roman" w:cs="Times New Roman"/>
          <w:sz w:val="22"/>
          <w:szCs w:val="22"/>
        </w:rPr>
      </w:pP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 xml:space="preserve">Приложения: </w:t>
      </w:r>
    </w:p>
    <w:p w:rsidR="004232EB" w:rsidRPr="004232EB" w:rsidRDefault="004232EB" w:rsidP="004232EB">
      <w:pPr>
        <w:ind w:firstLine="708"/>
        <w:jc w:val="both"/>
        <w:rPr>
          <w:rFonts w:eastAsia="Times New Roman" w:cs="Times New Roman"/>
          <w:sz w:val="22"/>
          <w:szCs w:val="22"/>
        </w:rPr>
      </w:pPr>
      <w:r>
        <w:rPr>
          <w:rFonts w:eastAsia="Times New Roman" w:cs="Times New Roman"/>
          <w:sz w:val="22"/>
          <w:szCs w:val="22"/>
        </w:rPr>
        <w:t xml:space="preserve">1. Документ, содержащий сведения об участнике закупок, подавшем заявку: ИНН/КПП/ОГРН, </w:t>
      </w:r>
      <w:r>
        <w:rPr>
          <w:rFonts w:eastAsia="Times New Roman" w:cs="Times New Roman"/>
          <w:sz w:val="22"/>
          <w:szCs w:val="22"/>
        </w:rPr>
        <w:lastRenderedPageBreak/>
        <w:t>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паспортные данные, место жительства (для физического лица), номер контактного телефона.</w:t>
      </w:r>
    </w:p>
    <w:p w:rsidR="004232EB" w:rsidRDefault="004232EB" w:rsidP="004232EB">
      <w:pPr>
        <w:ind w:firstLine="708"/>
        <w:jc w:val="both"/>
        <w:rPr>
          <w:rFonts w:eastAsia="Times New Roman" w:cs="Times New Roman"/>
          <w:sz w:val="22"/>
          <w:szCs w:val="22"/>
        </w:rPr>
      </w:pPr>
      <w:r>
        <w:rPr>
          <w:rFonts w:eastAsia="Times New Roman" w:cs="Times New Roman"/>
          <w:sz w:val="22"/>
          <w:szCs w:val="22"/>
        </w:rPr>
        <w:t xml:space="preserve">2. </w:t>
      </w:r>
      <w:r w:rsidR="00797552">
        <w:rPr>
          <w:rFonts w:eastAsia="Times New Roman" w:cs="Times New Roman"/>
          <w:sz w:val="22"/>
          <w:szCs w:val="22"/>
        </w:rPr>
        <w:t>Копии учредительных документов участника закупки (для юридических лиц).</w:t>
      </w:r>
    </w:p>
    <w:p w:rsidR="00797552" w:rsidRDefault="00797552" w:rsidP="004232EB">
      <w:pPr>
        <w:ind w:firstLine="708"/>
        <w:jc w:val="both"/>
        <w:rPr>
          <w:rFonts w:eastAsia="Times New Roman" w:cs="Times New Roman"/>
          <w:sz w:val="22"/>
          <w:szCs w:val="22"/>
        </w:rPr>
      </w:pPr>
      <w:r>
        <w:rPr>
          <w:rFonts w:eastAsia="Times New Roman" w:cs="Times New Roman"/>
          <w:sz w:val="22"/>
          <w:szCs w:val="22"/>
        </w:rPr>
        <w:t>3. Копия документов, удостоверяющих личность (для физического лица).</w:t>
      </w:r>
    </w:p>
    <w:p w:rsidR="00797552" w:rsidRDefault="00797552" w:rsidP="004232EB">
      <w:pPr>
        <w:ind w:firstLine="708"/>
        <w:jc w:val="both"/>
        <w:rPr>
          <w:rFonts w:eastAsia="Times New Roman" w:cs="Times New Roman"/>
          <w:sz w:val="22"/>
          <w:szCs w:val="22"/>
        </w:rPr>
      </w:pPr>
      <w:r>
        <w:rPr>
          <w:rFonts w:eastAsia="Times New Roman" w:cs="Times New Roman"/>
          <w:sz w:val="22"/>
          <w:szCs w:val="22"/>
        </w:rPr>
        <w:t>4. Выписка из Единого государственного</w:t>
      </w:r>
      <w:r w:rsidR="00F77B94">
        <w:rPr>
          <w:rFonts w:eastAsia="Times New Roman" w:cs="Times New Roman"/>
          <w:sz w:val="22"/>
          <w:szCs w:val="22"/>
        </w:rPr>
        <w:t xml:space="preserve"> реестра юридических лиц (для</w:t>
      </w:r>
      <w:r w:rsidR="0060683E">
        <w:rPr>
          <w:rFonts w:eastAsia="Times New Roman" w:cs="Times New Roman"/>
          <w:sz w:val="22"/>
          <w:szCs w:val="22"/>
        </w:rPr>
        <w:t xml:space="preserve">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закупки, или нотариально заверенную копию такой выписки.</w:t>
      </w:r>
    </w:p>
    <w:p w:rsidR="0060683E" w:rsidRDefault="0060683E" w:rsidP="004232EB">
      <w:pPr>
        <w:ind w:firstLine="708"/>
        <w:jc w:val="both"/>
        <w:rPr>
          <w:rFonts w:eastAsia="Times New Roman" w:cs="Times New Roman"/>
          <w:sz w:val="22"/>
          <w:szCs w:val="22"/>
        </w:rPr>
      </w:pPr>
      <w:r>
        <w:rPr>
          <w:rFonts w:eastAsia="Times New Roman" w:cs="Times New Roman"/>
          <w:sz w:val="22"/>
          <w:szCs w:val="22"/>
        </w:rPr>
        <w:t>5.</w:t>
      </w:r>
      <w:r w:rsidR="006628EE">
        <w:rPr>
          <w:rFonts w:eastAsia="Times New Roman" w:cs="Times New Roman"/>
          <w:sz w:val="22"/>
          <w:szCs w:val="22"/>
        </w:rPr>
        <w:t xml:space="preserve"> </w:t>
      </w:r>
      <w:r>
        <w:rPr>
          <w:rFonts w:eastAsia="Times New Roman" w:cs="Times New Roman"/>
          <w:sz w:val="22"/>
          <w:szCs w:val="22"/>
        </w:rPr>
        <w:t>Документ, подтверждающий полномочия лица осуществлять действия от имени участника закупки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w:t>
      </w:r>
      <w:r w:rsidR="006628EE" w:rsidRPr="006628EE">
        <w:t xml:space="preserve"> </w:t>
      </w:r>
      <w:r w:rsidR="006628EE" w:rsidRPr="006628EE">
        <w:rPr>
          <w:rFonts w:eastAsia="Times New Roman" w:cs="Times New Roman"/>
          <w:sz w:val="22"/>
          <w:szCs w:val="22"/>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w:t>
      </w:r>
      <w:r w:rsidR="006628EE">
        <w:rPr>
          <w:rFonts w:eastAsia="Times New Roman" w:cs="Times New Roman"/>
          <w:sz w:val="22"/>
          <w:szCs w:val="22"/>
        </w:rPr>
        <w:t>ренную копию такой доверенности.</w:t>
      </w:r>
    </w:p>
    <w:p w:rsidR="006628EE" w:rsidRDefault="006628EE" w:rsidP="004232EB">
      <w:pPr>
        <w:ind w:firstLine="708"/>
        <w:jc w:val="both"/>
        <w:rPr>
          <w:rFonts w:eastAsia="Times New Roman" w:cs="Times New Roman"/>
          <w:sz w:val="22"/>
          <w:szCs w:val="22"/>
        </w:rPr>
      </w:pPr>
      <w:r>
        <w:rPr>
          <w:rFonts w:eastAsia="Times New Roman" w:cs="Times New Roman"/>
          <w:sz w:val="22"/>
          <w:szCs w:val="22"/>
        </w:rPr>
        <w:t>6.</w:t>
      </w:r>
      <w:r w:rsidRPr="006628EE">
        <w:t xml:space="preserve"> </w:t>
      </w:r>
      <w:r>
        <w:rPr>
          <w:rFonts w:eastAsia="Times New Roman" w:cs="Times New Roman"/>
          <w:sz w:val="22"/>
          <w:szCs w:val="22"/>
        </w:rPr>
        <w:t>Р</w:t>
      </w:r>
      <w:r w:rsidRPr="006628EE">
        <w:rPr>
          <w:rFonts w:eastAsia="Times New Roman" w:cs="Times New Roman"/>
          <w:sz w:val="22"/>
          <w:szCs w:val="22"/>
        </w:rPr>
        <w:t>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w:t>
      </w:r>
      <w:r>
        <w:rPr>
          <w:rFonts w:eastAsia="Times New Roman" w:cs="Times New Roman"/>
          <w:sz w:val="22"/>
          <w:szCs w:val="22"/>
        </w:rPr>
        <w:t>авляется соответствующее письмо.</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7.</w:t>
      </w:r>
      <w:r w:rsidRPr="006628EE">
        <w:t xml:space="preserve"> </w:t>
      </w:r>
      <w:r>
        <w:rPr>
          <w:rFonts w:eastAsia="Times New Roman" w:cs="Times New Roman"/>
          <w:sz w:val="22"/>
          <w:szCs w:val="22"/>
        </w:rPr>
        <w:t>Д</w:t>
      </w:r>
      <w:r w:rsidRPr="006628EE">
        <w:rPr>
          <w:rFonts w:eastAsia="Times New Roman" w:cs="Times New Roman"/>
          <w:sz w:val="22"/>
          <w:szCs w:val="22"/>
        </w:rPr>
        <w:t>окумент, декларирующий следующее:</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 Кодекса Российской Федерации об административных правонарушениях;</w:t>
      </w:r>
    </w:p>
    <w:p w:rsid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w:t>
      </w:r>
      <w:r w:rsidRPr="006628EE">
        <w:rPr>
          <w:rFonts w:eastAsia="Times New Roman" w:cs="Times New Roman"/>
          <w:sz w:val="22"/>
          <w:szCs w:val="22"/>
        </w:rPr>
        <w:t xml:space="preserve">отсутствие между участниками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детьми, дедушкой, бабушкой, внуками) полнородными и не полнородными (имеющих общих отца и мять) братьями и сёстрами), усыновителями или усыновлёнными указанных физических лиц. Под выгодоприобретателями </w:t>
      </w:r>
      <w:r w:rsidRPr="006628EE">
        <w:rPr>
          <w:rFonts w:eastAsia="Times New Roman" w:cs="Times New Roman"/>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w:t>
      </w:r>
      <w:r>
        <w:rPr>
          <w:rFonts w:eastAsia="Times New Roman" w:cs="Times New Roman"/>
          <w:sz w:val="22"/>
          <w:szCs w:val="22"/>
        </w:rPr>
        <w:t>апитале хозяйственного общества</w:t>
      </w:r>
    </w:p>
    <w:p w:rsid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w:t>
      </w:r>
      <w:r w:rsidRPr="006628EE">
        <w:rPr>
          <w:rFonts w:eastAsia="Times New Roman" w:cs="Times New Roman"/>
          <w:sz w:val="22"/>
          <w:szCs w:val="22"/>
        </w:rPr>
        <w:t>отсутствие сведений об участнике закупки в реестре недобросовестных поставщиков, предусмотренном Федеральным законо</w:t>
      </w:r>
      <w:r>
        <w:rPr>
          <w:rFonts w:eastAsia="Times New Roman" w:cs="Times New Roman"/>
          <w:sz w:val="22"/>
          <w:szCs w:val="22"/>
        </w:rPr>
        <w:t>м от 18 июля 2011 года № 223-ФЗ</w:t>
      </w:r>
    </w:p>
    <w:p w:rsidR="006628EE" w:rsidRDefault="006628EE" w:rsidP="006628EE">
      <w:pPr>
        <w:ind w:firstLine="708"/>
        <w:jc w:val="both"/>
        <w:rPr>
          <w:rFonts w:eastAsia="Times New Roman" w:cs="Times New Roman"/>
          <w:sz w:val="22"/>
          <w:szCs w:val="22"/>
        </w:rPr>
      </w:pPr>
      <w:r>
        <w:rPr>
          <w:rFonts w:eastAsia="Times New Roman" w:cs="Times New Roman"/>
          <w:sz w:val="22"/>
          <w:szCs w:val="22"/>
        </w:rPr>
        <w:t>-</w:t>
      </w:r>
      <w:r w:rsidRPr="006628EE">
        <w:rPr>
          <w:rFonts w:eastAsia="Times New Roman" w:cs="Times New Roman"/>
          <w:sz w:val="22"/>
          <w:szCs w:val="22"/>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628EE" w:rsidRPr="00782902" w:rsidRDefault="00D508AE" w:rsidP="006628EE">
      <w:pPr>
        <w:ind w:firstLine="708"/>
        <w:jc w:val="both"/>
        <w:rPr>
          <w:rFonts w:eastAsia="Times New Roman" w:cs="Times New Roman"/>
          <w:sz w:val="22"/>
          <w:szCs w:val="22"/>
        </w:rPr>
      </w:pPr>
      <w:r>
        <w:rPr>
          <w:rFonts w:eastAsia="Times New Roman" w:cs="Times New Roman"/>
          <w:sz w:val="22"/>
          <w:szCs w:val="22"/>
        </w:rPr>
        <w:t>9</w:t>
      </w:r>
      <w:r w:rsidR="006628EE" w:rsidRPr="00782902">
        <w:rPr>
          <w:rFonts w:eastAsia="Times New Roman" w:cs="Times New Roman"/>
          <w:sz w:val="22"/>
          <w:szCs w:val="22"/>
        </w:rPr>
        <w:t>.</w:t>
      </w:r>
      <w:r w:rsidR="006628EE" w:rsidRPr="00782902">
        <w:t xml:space="preserve"> </w:t>
      </w:r>
      <w:r w:rsidR="006628EE" w:rsidRPr="00782902">
        <w:rPr>
          <w:rFonts w:eastAsia="Times New Roman" w:cs="Times New Roman"/>
          <w:sz w:val="22"/>
          <w:szCs w:val="22"/>
        </w:rPr>
        <w:t>Ценовое предложение.</w:t>
      </w:r>
    </w:p>
    <w:p w:rsidR="006628EE" w:rsidRDefault="006628EE" w:rsidP="004232EB">
      <w:pPr>
        <w:ind w:firstLine="708"/>
        <w:jc w:val="both"/>
        <w:rPr>
          <w:rFonts w:eastAsia="Times New Roman" w:cs="Times New Roman"/>
          <w:sz w:val="22"/>
          <w:szCs w:val="22"/>
        </w:rPr>
      </w:pPr>
    </w:p>
    <w:p w:rsidR="0094246A" w:rsidRDefault="0094246A" w:rsidP="004232EB">
      <w:pPr>
        <w:ind w:firstLine="708"/>
        <w:jc w:val="both"/>
        <w:rPr>
          <w:rFonts w:eastAsia="Times New Roman" w:cs="Times New Roman"/>
          <w:sz w:val="22"/>
          <w:szCs w:val="22"/>
        </w:rPr>
      </w:pPr>
    </w:p>
    <w:p w:rsidR="0094246A" w:rsidRDefault="0094246A" w:rsidP="004232EB">
      <w:pPr>
        <w:ind w:firstLine="708"/>
        <w:jc w:val="both"/>
        <w:rPr>
          <w:rFonts w:eastAsia="Times New Roman" w:cs="Times New Roman"/>
          <w:sz w:val="22"/>
          <w:szCs w:val="22"/>
        </w:rPr>
      </w:pPr>
    </w:p>
    <w:p w:rsidR="006628EE" w:rsidRDefault="006628EE" w:rsidP="004232EB">
      <w:pPr>
        <w:ind w:firstLine="708"/>
        <w:jc w:val="both"/>
        <w:rPr>
          <w:rFonts w:eastAsia="Times New Roman" w:cs="Times New Roman"/>
          <w:sz w:val="22"/>
          <w:szCs w:val="22"/>
        </w:rPr>
      </w:pP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Руководитель</w:t>
      </w:r>
      <w:r>
        <w:rPr>
          <w:rFonts w:eastAsia="Times New Roman" w:cs="Times New Roman"/>
          <w:sz w:val="22"/>
          <w:szCs w:val="22"/>
        </w:rPr>
        <w:t xml:space="preserve">                       </w:t>
      </w:r>
      <w:r w:rsidRPr="004232EB">
        <w:rPr>
          <w:rFonts w:eastAsia="Times New Roman" w:cs="Times New Roman"/>
          <w:sz w:val="22"/>
          <w:szCs w:val="22"/>
        </w:rPr>
        <w:t xml:space="preserve"> _______________________</w:t>
      </w:r>
      <w:r>
        <w:rPr>
          <w:rFonts w:eastAsia="Times New Roman" w:cs="Times New Roman"/>
          <w:sz w:val="22"/>
          <w:szCs w:val="22"/>
        </w:rPr>
        <w:t xml:space="preserve">           </w:t>
      </w:r>
      <w:r w:rsidRPr="004232EB">
        <w:rPr>
          <w:rFonts w:eastAsia="Times New Roman" w:cs="Times New Roman"/>
          <w:sz w:val="22"/>
          <w:szCs w:val="22"/>
        </w:rPr>
        <w:t xml:space="preserve"> /расшифровка подписи/</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или иное лицо, имеющее право</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действовать от имени</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участника закупки</w:t>
      </w:r>
    </w:p>
    <w:p w:rsidR="004232EB" w:rsidRPr="004232EB" w:rsidRDefault="004232EB" w:rsidP="004232EB">
      <w:pPr>
        <w:ind w:firstLine="708"/>
        <w:jc w:val="both"/>
        <w:rPr>
          <w:rFonts w:eastAsia="Times New Roman" w:cs="Times New Roman"/>
          <w:sz w:val="22"/>
          <w:szCs w:val="22"/>
        </w:rPr>
      </w:pPr>
    </w:p>
    <w:p w:rsidR="004232EB" w:rsidRDefault="004232EB" w:rsidP="004232EB">
      <w:pPr>
        <w:ind w:firstLine="708"/>
        <w:jc w:val="both"/>
        <w:rPr>
          <w:rFonts w:eastAsia="Times New Roman" w:cs="Times New Roman"/>
          <w:sz w:val="22"/>
          <w:szCs w:val="22"/>
        </w:rPr>
      </w:pPr>
      <w:r>
        <w:rPr>
          <w:rFonts w:eastAsia="Times New Roman" w:cs="Times New Roman"/>
          <w:sz w:val="22"/>
          <w:szCs w:val="22"/>
        </w:rPr>
        <w:t xml:space="preserve"> </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М.П.</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(при наличии)</w:t>
      </w:r>
    </w:p>
    <w:p w:rsidR="004232EB" w:rsidRDefault="004232EB"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2C7F03" w:rsidRDefault="002C7F03" w:rsidP="002C7F03">
      <w:pPr>
        <w:widowControl/>
        <w:suppressAutoHyphens w:val="0"/>
        <w:spacing w:line="276" w:lineRule="auto"/>
        <w:jc w:val="center"/>
      </w:pPr>
      <w:r>
        <w:t>Лист согласования</w:t>
      </w:r>
    </w:p>
    <w:p w:rsidR="002C7F03" w:rsidRDefault="002C7F03" w:rsidP="002C7F03">
      <w:pPr>
        <w:tabs>
          <w:tab w:val="left" w:pos="709"/>
          <w:tab w:val="left" w:pos="851"/>
        </w:tabs>
        <w:jc w:val="center"/>
      </w:pPr>
      <w:r>
        <w:t xml:space="preserve">Извещения </w:t>
      </w:r>
      <w:r w:rsidRPr="00B40CE6">
        <w:t>о проведении запроса котировок в электронной форме</w:t>
      </w:r>
      <w:r>
        <w:t xml:space="preserve"> № 16</w:t>
      </w:r>
      <w:r w:rsidR="00A96ABE">
        <w:t>/1</w:t>
      </w:r>
      <w:r>
        <w:t>-ЗК/2021</w:t>
      </w:r>
    </w:p>
    <w:p w:rsidR="002C7F03" w:rsidRDefault="002C7F03" w:rsidP="002C7F03">
      <w:pPr>
        <w:tabs>
          <w:tab w:val="left" w:pos="709"/>
          <w:tab w:val="left" w:pos="851"/>
        </w:tabs>
        <w:jc w:val="center"/>
      </w:pPr>
      <w:r>
        <w:t>по объекту закупки: «</w:t>
      </w:r>
      <w:r w:rsidRPr="0094246A">
        <w:t>Ремонт входной группы</w:t>
      </w:r>
      <w:r w:rsidR="00091D13">
        <w:t>,</w:t>
      </w:r>
      <w:r w:rsidRPr="0094246A">
        <w:t xml:space="preserve"> помещений в зданиях для доступа маломобильных групп населения, расположенных по адресам: г. Камышлов, ул. Энгельса, д.167, ул. Ленина, д.15</w:t>
      </w:r>
      <w:r>
        <w:rPr>
          <w:rFonts w:eastAsia="Times New Roman"/>
          <w:color w:val="000000"/>
        </w:rPr>
        <w:t xml:space="preserve">» </w:t>
      </w:r>
    </w:p>
    <w:p w:rsidR="002C7F03" w:rsidRDefault="002C7F03" w:rsidP="002C7F03">
      <w:pPr>
        <w:tabs>
          <w:tab w:val="left" w:pos="709"/>
          <w:tab w:val="left" w:pos="851"/>
        </w:tabs>
      </w:pPr>
    </w:p>
    <w:tbl>
      <w:tblPr>
        <w:tblStyle w:val="af"/>
        <w:tblW w:w="0" w:type="auto"/>
        <w:tblLook w:val="04A0" w:firstRow="1" w:lastRow="0" w:firstColumn="1" w:lastColumn="0" w:noHBand="0" w:noVBand="1"/>
      </w:tblPr>
      <w:tblGrid>
        <w:gridCol w:w="2972"/>
        <w:gridCol w:w="2410"/>
        <w:gridCol w:w="2059"/>
        <w:gridCol w:w="2454"/>
      </w:tblGrid>
      <w:tr w:rsidR="002C7F03" w:rsidTr="00666EF2">
        <w:tc>
          <w:tcPr>
            <w:tcW w:w="9826" w:type="dxa"/>
            <w:gridSpan w:val="4"/>
          </w:tcPr>
          <w:p w:rsidR="002C7F03" w:rsidRDefault="002C7F03" w:rsidP="00666EF2">
            <w:pPr>
              <w:tabs>
                <w:tab w:val="left" w:pos="709"/>
                <w:tab w:val="left" w:pos="851"/>
              </w:tabs>
            </w:pPr>
            <w:r>
              <w:t>СОГЛАСОВАНО:</w:t>
            </w:r>
          </w:p>
        </w:tc>
      </w:tr>
      <w:tr w:rsidR="002C7F03" w:rsidTr="00666EF2">
        <w:tc>
          <w:tcPr>
            <w:tcW w:w="2972" w:type="dxa"/>
          </w:tcPr>
          <w:p w:rsidR="002C7F03" w:rsidRDefault="002C7F03" w:rsidP="00666EF2">
            <w:pPr>
              <w:tabs>
                <w:tab w:val="left" w:pos="709"/>
                <w:tab w:val="left" w:pos="851"/>
              </w:tabs>
              <w:jc w:val="center"/>
            </w:pPr>
            <w:r>
              <w:t>Должность</w:t>
            </w:r>
          </w:p>
        </w:tc>
        <w:tc>
          <w:tcPr>
            <w:tcW w:w="2410" w:type="dxa"/>
          </w:tcPr>
          <w:p w:rsidR="002C7F03" w:rsidRDefault="002C7F03" w:rsidP="00666EF2">
            <w:pPr>
              <w:tabs>
                <w:tab w:val="left" w:pos="709"/>
                <w:tab w:val="left" w:pos="851"/>
              </w:tabs>
              <w:jc w:val="center"/>
            </w:pPr>
            <w:r>
              <w:t>ФИО</w:t>
            </w:r>
          </w:p>
        </w:tc>
        <w:tc>
          <w:tcPr>
            <w:tcW w:w="1990" w:type="dxa"/>
          </w:tcPr>
          <w:p w:rsidR="002C7F03" w:rsidRDefault="002C7F03" w:rsidP="00666EF2">
            <w:pPr>
              <w:tabs>
                <w:tab w:val="left" w:pos="709"/>
                <w:tab w:val="left" w:pos="851"/>
              </w:tabs>
              <w:jc w:val="center"/>
            </w:pPr>
            <w:r>
              <w:t>Подпись</w:t>
            </w:r>
          </w:p>
        </w:tc>
        <w:tc>
          <w:tcPr>
            <w:tcW w:w="2454" w:type="dxa"/>
          </w:tcPr>
          <w:p w:rsidR="002C7F03" w:rsidRDefault="002C7F03" w:rsidP="00666EF2">
            <w:pPr>
              <w:tabs>
                <w:tab w:val="left" w:pos="709"/>
                <w:tab w:val="left" w:pos="851"/>
              </w:tabs>
              <w:jc w:val="center"/>
            </w:pPr>
            <w:r>
              <w:t>Дата</w:t>
            </w:r>
          </w:p>
        </w:tc>
      </w:tr>
      <w:tr w:rsidR="002C7F03" w:rsidTr="00666EF2">
        <w:trPr>
          <w:trHeight w:val="1297"/>
        </w:trPr>
        <w:tc>
          <w:tcPr>
            <w:tcW w:w="2972" w:type="dxa"/>
          </w:tcPr>
          <w:p w:rsidR="002C7F03" w:rsidRDefault="002C7F03" w:rsidP="00666EF2">
            <w:pPr>
              <w:tabs>
                <w:tab w:val="left" w:pos="709"/>
                <w:tab w:val="left" w:pos="851"/>
              </w:tabs>
            </w:pPr>
            <w:r>
              <w:t>Председатель комиссии</w:t>
            </w:r>
          </w:p>
          <w:p w:rsidR="002C7F03" w:rsidRDefault="002C7F03" w:rsidP="00666EF2">
            <w:pPr>
              <w:tabs>
                <w:tab w:val="left" w:pos="709"/>
                <w:tab w:val="left" w:pos="851"/>
              </w:tabs>
            </w:pPr>
            <w:r>
              <w:t>Исполняющий обязанности экономиста в сфере закупок</w:t>
            </w:r>
          </w:p>
        </w:tc>
        <w:tc>
          <w:tcPr>
            <w:tcW w:w="2410" w:type="dxa"/>
          </w:tcPr>
          <w:p w:rsidR="002C7F03" w:rsidRDefault="002C7F03" w:rsidP="00666EF2">
            <w:pPr>
              <w:tabs>
                <w:tab w:val="left" w:pos="709"/>
                <w:tab w:val="left" w:pos="851"/>
              </w:tabs>
            </w:pPr>
            <w:r>
              <w:t>Нагибина</w:t>
            </w:r>
          </w:p>
          <w:p w:rsidR="002C7F03" w:rsidRDefault="002C7F03" w:rsidP="00666EF2">
            <w:pPr>
              <w:tabs>
                <w:tab w:val="left" w:pos="709"/>
                <w:tab w:val="left" w:pos="851"/>
              </w:tabs>
            </w:pPr>
            <w:r>
              <w:t>Светлана Викторовна</w:t>
            </w:r>
          </w:p>
        </w:tc>
        <w:tc>
          <w:tcPr>
            <w:tcW w:w="1990" w:type="dxa"/>
          </w:tcPr>
          <w:p w:rsidR="002C7F03" w:rsidRDefault="002C7F03" w:rsidP="00666EF2">
            <w:pPr>
              <w:tabs>
                <w:tab w:val="left" w:pos="709"/>
                <w:tab w:val="left" w:pos="851"/>
              </w:tabs>
              <w:jc w:val="center"/>
            </w:pPr>
            <w:r w:rsidRPr="003E3EC6">
              <w:rPr>
                <w:noProof/>
                <w:lang w:eastAsia="ru-RU" w:bidi="ar-SA"/>
              </w:rPr>
              <w:drawing>
                <wp:inline distT="0" distB="0" distL="0" distR="0" wp14:anchorId="2382D36D" wp14:editId="6CF5C74C">
                  <wp:extent cx="897021" cy="55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913094" cy="568813"/>
                          </a:xfrm>
                          <a:prstGeom prst="rect">
                            <a:avLst/>
                          </a:prstGeom>
                        </pic:spPr>
                      </pic:pic>
                    </a:graphicData>
                  </a:graphic>
                </wp:inline>
              </w:drawing>
            </w:r>
          </w:p>
        </w:tc>
        <w:tc>
          <w:tcPr>
            <w:tcW w:w="2454" w:type="dxa"/>
          </w:tcPr>
          <w:p w:rsidR="002C7F03" w:rsidRDefault="002C7F03" w:rsidP="00666EF2">
            <w:pPr>
              <w:tabs>
                <w:tab w:val="left" w:pos="709"/>
                <w:tab w:val="left" w:pos="851"/>
              </w:tabs>
              <w:jc w:val="center"/>
            </w:pPr>
          </w:p>
          <w:p w:rsidR="002C7F03" w:rsidRDefault="0031460C" w:rsidP="00666EF2">
            <w:pPr>
              <w:tabs>
                <w:tab w:val="left" w:pos="709"/>
                <w:tab w:val="left" w:pos="851"/>
              </w:tabs>
              <w:jc w:val="center"/>
            </w:pPr>
            <w:r>
              <w:t>10</w:t>
            </w:r>
            <w:r w:rsidR="004F380C">
              <w:t>.06</w:t>
            </w:r>
            <w:r w:rsidR="002C7F03">
              <w:t>.2021г</w:t>
            </w:r>
          </w:p>
        </w:tc>
      </w:tr>
      <w:tr w:rsidR="002C7F03" w:rsidTr="00666EF2">
        <w:tc>
          <w:tcPr>
            <w:tcW w:w="2972" w:type="dxa"/>
          </w:tcPr>
          <w:p w:rsidR="002C7F03" w:rsidRDefault="002C7F03" w:rsidP="00666EF2">
            <w:pPr>
              <w:tabs>
                <w:tab w:val="left" w:pos="709"/>
                <w:tab w:val="left" w:pos="851"/>
              </w:tabs>
            </w:pPr>
            <w:r>
              <w:t>Главный бухгалтер,</w:t>
            </w:r>
          </w:p>
          <w:p w:rsidR="002C7F03" w:rsidRDefault="002C7F03" w:rsidP="00666EF2">
            <w:pPr>
              <w:tabs>
                <w:tab w:val="left" w:pos="709"/>
                <w:tab w:val="left" w:pos="851"/>
              </w:tabs>
            </w:pPr>
            <w:r>
              <w:t>член комиссии</w:t>
            </w:r>
          </w:p>
        </w:tc>
        <w:tc>
          <w:tcPr>
            <w:tcW w:w="2410" w:type="dxa"/>
            <w:vAlign w:val="center"/>
          </w:tcPr>
          <w:p w:rsidR="002C7F03" w:rsidRDefault="002C7F03" w:rsidP="00666EF2">
            <w:pPr>
              <w:tabs>
                <w:tab w:val="left" w:pos="709"/>
                <w:tab w:val="left" w:pos="851"/>
              </w:tabs>
            </w:pPr>
            <w:r>
              <w:t xml:space="preserve">Симанова </w:t>
            </w:r>
          </w:p>
          <w:p w:rsidR="002C7F03" w:rsidRDefault="002C7F03" w:rsidP="00666EF2">
            <w:pPr>
              <w:tabs>
                <w:tab w:val="left" w:pos="709"/>
                <w:tab w:val="left" w:pos="851"/>
              </w:tabs>
            </w:pPr>
            <w:r>
              <w:t>Елена Вадимовна</w:t>
            </w:r>
          </w:p>
          <w:p w:rsidR="002C7F03" w:rsidRDefault="002C7F03" w:rsidP="00666EF2">
            <w:pPr>
              <w:tabs>
                <w:tab w:val="left" w:pos="709"/>
                <w:tab w:val="left" w:pos="851"/>
              </w:tabs>
            </w:pPr>
          </w:p>
        </w:tc>
        <w:tc>
          <w:tcPr>
            <w:tcW w:w="1990" w:type="dxa"/>
          </w:tcPr>
          <w:p w:rsidR="002C7F03" w:rsidRDefault="002C7F03" w:rsidP="00666EF2">
            <w:pPr>
              <w:tabs>
                <w:tab w:val="left" w:pos="709"/>
                <w:tab w:val="left" w:pos="851"/>
              </w:tabs>
              <w:jc w:val="center"/>
            </w:pPr>
          </w:p>
          <w:p w:rsidR="002C7F03" w:rsidRDefault="002C7F03" w:rsidP="00666EF2">
            <w:pPr>
              <w:tabs>
                <w:tab w:val="left" w:pos="709"/>
                <w:tab w:val="left" w:pos="851"/>
              </w:tabs>
              <w:jc w:val="center"/>
            </w:pPr>
            <w:r w:rsidRPr="003E3EC6">
              <w:rPr>
                <w:noProof/>
                <w:lang w:eastAsia="ru-RU" w:bidi="ar-SA"/>
              </w:rPr>
              <w:drawing>
                <wp:inline distT="0" distB="0" distL="0" distR="0" wp14:anchorId="2BEBB27C" wp14:editId="0C2B0CE7">
                  <wp:extent cx="695316" cy="386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Lst>
                          </a:blip>
                          <a:srcRect t="11628"/>
                          <a:stretch/>
                        </pic:blipFill>
                        <pic:spPr bwMode="auto">
                          <a:xfrm>
                            <a:off x="0" y="0"/>
                            <a:ext cx="705543" cy="391759"/>
                          </a:xfrm>
                          <a:prstGeom prst="rect">
                            <a:avLst/>
                          </a:prstGeom>
                          <a:ln>
                            <a:noFill/>
                          </a:ln>
                          <a:extLst>
                            <a:ext uri="{53640926-AAD7-44D8-BBD7-CCE9431645EC}">
                              <a14:shadowObscured xmlns:a14="http://schemas.microsoft.com/office/drawing/2010/main"/>
                            </a:ext>
                          </a:extLst>
                        </pic:spPr>
                      </pic:pic>
                    </a:graphicData>
                  </a:graphic>
                </wp:inline>
              </w:drawing>
            </w:r>
          </w:p>
        </w:tc>
        <w:tc>
          <w:tcPr>
            <w:tcW w:w="2454" w:type="dxa"/>
          </w:tcPr>
          <w:p w:rsidR="002C7F03" w:rsidRDefault="002C7F03" w:rsidP="00666EF2">
            <w:pPr>
              <w:tabs>
                <w:tab w:val="left" w:pos="709"/>
                <w:tab w:val="left" w:pos="851"/>
              </w:tabs>
              <w:jc w:val="center"/>
            </w:pPr>
          </w:p>
          <w:p w:rsidR="002C7F03" w:rsidRDefault="0031460C" w:rsidP="00666EF2">
            <w:pPr>
              <w:tabs>
                <w:tab w:val="left" w:pos="709"/>
                <w:tab w:val="left" w:pos="851"/>
              </w:tabs>
              <w:jc w:val="center"/>
            </w:pPr>
            <w:r>
              <w:t>10</w:t>
            </w:r>
            <w:r w:rsidR="004F380C">
              <w:t>.06</w:t>
            </w:r>
            <w:r w:rsidR="002C7F03">
              <w:t>.2021г</w:t>
            </w:r>
          </w:p>
        </w:tc>
      </w:tr>
      <w:tr w:rsidR="002C7F03" w:rsidTr="00666EF2">
        <w:tc>
          <w:tcPr>
            <w:tcW w:w="2972" w:type="dxa"/>
          </w:tcPr>
          <w:p w:rsidR="002C7F03" w:rsidRDefault="002C7F03" w:rsidP="00666EF2">
            <w:pPr>
              <w:tabs>
                <w:tab w:val="left" w:pos="709"/>
                <w:tab w:val="left" w:pos="851"/>
              </w:tabs>
            </w:pPr>
            <w:r>
              <w:t>Техник по эксплуатации зданий и сооружений,</w:t>
            </w:r>
          </w:p>
          <w:p w:rsidR="002C7F03" w:rsidRDefault="002C7F03" w:rsidP="00666EF2">
            <w:pPr>
              <w:tabs>
                <w:tab w:val="left" w:pos="709"/>
                <w:tab w:val="left" w:pos="851"/>
              </w:tabs>
            </w:pPr>
            <w:r>
              <w:t>член комиссии</w:t>
            </w:r>
          </w:p>
          <w:p w:rsidR="002C7F03" w:rsidRDefault="002C7F03" w:rsidP="00666EF2">
            <w:pPr>
              <w:tabs>
                <w:tab w:val="left" w:pos="709"/>
                <w:tab w:val="left" w:pos="851"/>
              </w:tabs>
            </w:pPr>
          </w:p>
        </w:tc>
        <w:tc>
          <w:tcPr>
            <w:tcW w:w="2410" w:type="dxa"/>
          </w:tcPr>
          <w:p w:rsidR="002C7F03" w:rsidRPr="004E7E3A" w:rsidRDefault="002C7F03" w:rsidP="00666EF2">
            <w:pPr>
              <w:tabs>
                <w:tab w:val="left" w:pos="709"/>
                <w:tab w:val="left" w:pos="851"/>
              </w:tabs>
              <w:rPr>
                <w:rFonts w:cs="Times New Roman"/>
                <w:color w:val="000000"/>
              </w:rPr>
            </w:pPr>
            <w:r w:rsidRPr="004E7E3A">
              <w:rPr>
                <w:rFonts w:cs="Times New Roman"/>
                <w:color w:val="000000"/>
              </w:rPr>
              <w:t xml:space="preserve">Бутырских </w:t>
            </w:r>
          </w:p>
          <w:p w:rsidR="002C7F03" w:rsidRDefault="002C7F03" w:rsidP="00666EF2">
            <w:pPr>
              <w:tabs>
                <w:tab w:val="left" w:pos="709"/>
                <w:tab w:val="left" w:pos="851"/>
              </w:tabs>
            </w:pPr>
            <w:r w:rsidRPr="004E7E3A">
              <w:rPr>
                <w:rFonts w:cs="Times New Roman"/>
                <w:color w:val="000000"/>
              </w:rPr>
              <w:t>Сергей Геннадьевич</w:t>
            </w:r>
          </w:p>
        </w:tc>
        <w:tc>
          <w:tcPr>
            <w:tcW w:w="1990" w:type="dxa"/>
          </w:tcPr>
          <w:p w:rsidR="002C7F03" w:rsidRDefault="002C7F03" w:rsidP="00666EF2">
            <w:pPr>
              <w:tabs>
                <w:tab w:val="left" w:pos="709"/>
                <w:tab w:val="left" w:pos="851"/>
              </w:tabs>
              <w:jc w:val="center"/>
            </w:pPr>
          </w:p>
          <w:p w:rsidR="002C7F03" w:rsidRDefault="002C7F03" w:rsidP="00666EF2">
            <w:pPr>
              <w:tabs>
                <w:tab w:val="left" w:pos="709"/>
                <w:tab w:val="left" w:pos="851"/>
              </w:tabs>
              <w:jc w:val="center"/>
            </w:pPr>
            <w:r w:rsidRPr="003E3EC6">
              <w:rPr>
                <w:noProof/>
                <w:lang w:eastAsia="ru-RU" w:bidi="ar-SA"/>
              </w:rPr>
              <w:drawing>
                <wp:inline distT="0" distB="0" distL="0" distR="0" wp14:anchorId="6A9AA2D4" wp14:editId="49657F99">
                  <wp:extent cx="87630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876300" cy="438150"/>
                          </a:xfrm>
                          <a:prstGeom prst="rect">
                            <a:avLst/>
                          </a:prstGeom>
                        </pic:spPr>
                      </pic:pic>
                    </a:graphicData>
                  </a:graphic>
                </wp:inline>
              </w:drawing>
            </w:r>
          </w:p>
        </w:tc>
        <w:tc>
          <w:tcPr>
            <w:tcW w:w="2454" w:type="dxa"/>
          </w:tcPr>
          <w:p w:rsidR="002C7F03" w:rsidRDefault="002C7F03" w:rsidP="00666EF2">
            <w:pPr>
              <w:tabs>
                <w:tab w:val="left" w:pos="709"/>
                <w:tab w:val="left" w:pos="851"/>
              </w:tabs>
              <w:jc w:val="center"/>
            </w:pPr>
          </w:p>
          <w:p w:rsidR="002C7F03" w:rsidRDefault="0031460C" w:rsidP="00666EF2">
            <w:pPr>
              <w:tabs>
                <w:tab w:val="left" w:pos="709"/>
                <w:tab w:val="left" w:pos="851"/>
              </w:tabs>
              <w:jc w:val="center"/>
            </w:pPr>
            <w:r>
              <w:t>10</w:t>
            </w:r>
            <w:r w:rsidR="004F380C">
              <w:t>.06</w:t>
            </w:r>
            <w:r w:rsidR="002C7F03" w:rsidRPr="004E7E3A">
              <w:t>.2021г</w:t>
            </w:r>
          </w:p>
        </w:tc>
      </w:tr>
      <w:tr w:rsidR="002C7F03" w:rsidTr="00666EF2">
        <w:tc>
          <w:tcPr>
            <w:tcW w:w="2972" w:type="dxa"/>
          </w:tcPr>
          <w:p w:rsidR="002C7F03" w:rsidRDefault="002C7F03" w:rsidP="00666EF2">
            <w:pPr>
              <w:tabs>
                <w:tab w:val="left" w:pos="709"/>
                <w:tab w:val="left" w:pos="851"/>
              </w:tabs>
            </w:pPr>
            <w:r>
              <w:t>Заведующий хозяйством,</w:t>
            </w:r>
          </w:p>
          <w:p w:rsidR="002C7F03" w:rsidRDefault="002C7F03" w:rsidP="00666EF2">
            <w:pPr>
              <w:tabs>
                <w:tab w:val="left" w:pos="709"/>
                <w:tab w:val="left" w:pos="851"/>
              </w:tabs>
            </w:pPr>
            <w:r>
              <w:t>член комиссии</w:t>
            </w:r>
          </w:p>
        </w:tc>
        <w:tc>
          <w:tcPr>
            <w:tcW w:w="2410" w:type="dxa"/>
          </w:tcPr>
          <w:p w:rsidR="002C7F03" w:rsidRDefault="002C7F03" w:rsidP="00666EF2">
            <w:pPr>
              <w:tabs>
                <w:tab w:val="left" w:pos="709"/>
                <w:tab w:val="left" w:pos="851"/>
              </w:tabs>
              <w:rPr>
                <w:rFonts w:cs="Times New Roman"/>
                <w:color w:val="000000"/>
              </w:rPr>
            </w:pPr>
            <w:r>
              <w:rPr>
                <w:rFonts w:cs="Times New Roman"/>
                <w:color w:val="000000"/>
              </w:rPr>
              <w:t>Дяченко</w:t>
            </w:r>
          </w:p>
          <w:p w:rsidR="002C7F03" w:rsidRDefault="002C7F03" w:rsidP="00666EF2">
            <w:pPr>
              <w:tabs>
                <w:tab w:val="left" w:pos="709"/>
                <w:tab w:val="left" w:pos="851"/>
              </w:tabs>
              <w:rPr>
                <w:rFonts w:cs="Times New Roman"/>
                <w:color w:val="000000"/>
              </w:rPr>
            </w:pPr>
            <w:r>
              <w:rPr>
                <w:rFonts w:cs="Times New Roman"/>
                <w:color w:val="000000"/>
              </w:rPr>
              <w:t>Ирина Викторовна</w:t>
            </w:r>
          </w:p>
          <w:p w:rsidR="00091D13" w:rsidRPr="004E7E3A" w:rsidRDefault="00091D13" w:rsidP="00666EF2">
            <w:pPr>
              <w:tabs>
                <w:tab w:val="left" w:pos="709"/>
                <w:tab w:val="left" w:pos="851"/>
              </w:tabs>
              <w:rPr>
                <w:rFonts w:cs="Times New Roman"/>
                <w:color w:val="000000"/>
              </w:rPr>
            </w:pPr>
          </w:p>
        </w:tc>
        <w:tc>
          <w:tcPr>
            <w:tcW w:w="1990" w:type="dxa"/>
          </w:tcPr>
          <w:p w:rsidR="002C7F03" w:rsidRDefault="00091D13" w:rsidP="00666EF2">
            <w:pPr>
              <w:tabs>
                <w:tab w:val="left" w:pos="709"/>
                <w:tab w:val="left" w:pos="851"/>
              </w:tabs>
              <w:jc w:val="center"/>
            </w:pPr>
            <w:r>
              <w:rPr>
                <w:noProof/>
                <w:lang w:eastAsia="ru-RU" w:bidi="ar-SA"/>
              </w:rPr>
              <w:drawing>
                <wp:inline distT="0" distB="0" distL="0" distR="0" wp14:anchorId="7ED86EBC">
                  <wp:extent cx="1170305" cy="389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389890"/>
                          </a:xfrm>
                          <a:prstGeom prst="rect">
                            <a:avLst/>
                          </a:prstGeom>
                          <a:noFill/>
                        </pic:spPr>
                      </pic:pic>
                    </a:graphicData>
                  </a:graphic>
                </wp:inline>
              </w:drawing>
            </w:r>
          </w:p>
        </w:tc>
        <w:tc>
          <w:tcPr>
            <w:tcW w:w="2454" w:type="dxa"/>
          </w:tcPr>
          <w:p w:rsidR="002C7F03" w:rsidRDefault="0031460C" w:rsidP="00666EF2">
            <w:pPr>
              <w:tabs>
                <w:tab w:val="left" w:pos="709"/>
                <w:tab w:val="left" w:pos="851"/>
              </w:tabs>
              <w:jc w:val="center"/>
            </w:pPr>
            <w:r>
              <w:t>10</w:t>
            </w:r>
            <w:r w:rsidR="004F380C">
              <w:t>.06</w:t>
            </w:r>
            <w:r w:rsidR="002C7F03" w:rsidRPr="0094246A">
              <w:t>.2021г</w:t>
            </w:r>
          </w:p>
        </w:tc>
      </w:tr>
    </w:tbl>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628EE" w:rsidRDefault="006628EE" w:rsidP="00414266">
      <w:pPr>
        <w:jc w:val="both"/>
        <w:rPr>
          <w:rFonts w:eastAsia="Times New Roman" w:cs="Times New Roman"/>
          <w:b/>
          <w:sz w:val="22"/>
          <w:szCs w:val="22"/>
        </w:rPr>
      </w:pPr>
    </w:p>
    <w:p w:rsidR="00A10DD1" w:rsidRDefault="00A10DD1" w:rsidP="00414266">
      <w:pPr>
        <w:jc w:val="both"/>
        <w:rPr>
          <w:rFonts w:eastAsia="Times New Roman" w:cs="Times New Roman"/>
          <w:b/>
          <w:sz w:val="22"/>
          <w:szCs w:val="22"/>
        </w:rPr>
      </w:pPr>
    </w:p>
    <w:p w:rsidR="00DE2B2F" w:rsidRDefault="00DE2B2F"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sectPr w:rsidR="0094246A" w:rsidSect="00B40CE6">
      <w:pgSz w:w="11906" w:h="16838"/>
      <w:pgMar w:top="284" w:right="709" w:bottom="284" w:left="1276" w:header="709"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0000004"/>
    <w:multiLevelType w:val="multilevel"/>
    <w:tmpl w:val="0000000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3" w15:restartNumberingAfterBreak="0">
    <w:nsid w:val="0563641B"/>
    <w:multiLevelType w:val="hybridMultilevel"/>
    <w:tmpl w:val="D8DE66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16A46"/>
    <w:multiLevelType w:val="hybridMultilevel"/>
    <w:tmpl w:val="6666CEE8"/>
    <w:lvl w:ilvl="0" w:tplc="1076FC8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215F4A"/>
    <w:multiLevelType w:val="hybridMultilevel"/>
    <w:tmpl w:val="B538BD76"/>
    <w:lvl w:ilvl="0" w:tplc="456A85A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7D343A"/>
    <w:multiLevelType w:val="hybridMultilevel"/>
    <w:tmpl w:val="E4B8260C"/>
    <w:lvl w:ilvl="0" w:tplc="48D0C9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17B2D06"/>
    <w:multiLevelType w:val="hybridMultilevel"/>
    <w:tmpl w:val="C1DCB782"/>
    <w:lvl w:ilvl="0" w:tplc="F44E0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E67040"/>
    <w:multiLevelType w:val="hybridMultilevel"/>
    <w:tmpl w:val="A7BA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4"/>
  </w:num>
  <w:num w:numId="8">
    <w:abstractNumId w:val="6"/>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E6"/>
    <w:rsid w:val="000073AA"/>
    <w:rsid w:val="00011114"/>
    <w:rsid w:val="00023EEE"/>
    <w:rsid w:val="000267F9"/>
    <w:rsid w:val="00035B84"/>
    <w:rsid w:val="00035C75"/>
    <w:rsid w:val="00044B7D"/>
    <w:rsid w:val="00044BE2"/>
    <w:rsid w:val="0006196B"/>
    <w:rsid w:val="000671B4"/>
    <w:rsid w:val="00067887"/>
    <w:rsid w:val="00071B49"/>
    <w:rsid w:val="00073D6E"/>
    <w:rsid w:val="00075198"/>
    <w:rsid w:val="00077974"/>
    <w:rsid w:val="00091D13"/>
    <w:rsid w:val="00092C0A"/>
    <w:rsid w:val="00095471"/>
    <w:rsid w:val="000A2317"/>
    <w:rsid w:val="000A2AC2"/>
    <w:rsid w:val="000B3155"/>
    <w:rsid w:val="000B3859"/>
    <w:rsid w:val="000C1EFD"/>
    <w:rsid w:val="000C58EF"/>
    <w:rsid w:val="000C7E47"/>
    <w:rsid w:val="000D097B"/>
    <w:rsid w:val="000D60D1"/>
    <w:rsid w:val="000D7E2B"/>
    <w:rsid w:val="000E4A64"/>
    <w:rsid w:val="000E4AA3"/>
    <w:rsid w:val="000F1E08"/>
    <w:rsid w:val="000F57A2"/>
    <w:rsid w:val="00102F86"/>
    <w:rsid w:val="00103CAD"/>
    <w:rsid w:val="00103FD1"/>
    <w:rsid w:val="00105657"/>
    <w:rsid w:val="00111D70"/>
    <w:rsid w:val="001122DF"/>
    <w:rsid w:val="001126B1"/>
    <w:rsid w:val="001133C9"/>
    <w:rsid w:val="00115460"/>
    <w:rsid w:val="0011702E"/>
    <w:rsid w:val="00117681"/>
    <w:rsid w:val="001176A3"/>
    <w:rsid w:val="00117D28"/>
    <w:rsid w:val="0012009B"/>
    <w:rsid w:val="00125109"/>
    <w:rsid w:val="00125AD8"/>
    <w:rsid w:val="0012681B"/>
    <w:rsid w:val="00130467"/>
    <w:rsid w:val="00131AD4"/>
    <w:rsid w:val="00132A37"/>
    <w:rsid w:val="00134955"/>
    <w:rsid w:val="00136F7E"/>
    <w:rsid w:val="00143B75"/>
    <w:rsid w:val="00144E18"/>
    <w:rsid w:val="0014677F"/>
    <w:rsid w:val="00150622"/>
    <w:rsid w:val="00150FAB"/>
    <w:rsid w:val="001558FE"/>
    <w:rsid w:val="0015657B"/>
    <w:rsid w:val="00157872"/>
    <w:rsid w:val="001615CE"/>
    <w:rsid w:val="00161CF3"/>
    <w:rsid w:val="00175DC7"/>
    <w:rsid w:val="00176E3D"/>
    <w:rsid w:val="00185506"/>
    <w:rsid w:val="0018725F"/>
    <w:rsid w:val="001A314F"/>
    <w:rsid w:val="001A3928"/>
    <w:rsid w:val="001A4007"/>
    <w:rsid w:val="001A478A"/>
    <w:rsid w:val="001A5628"/>
    <w:rsid w:val="001A67F6"/>
    <w:rsid w:val="001C0FAE"/>
    <w:rsid w:val="001C3500"/>
    <w:rsid w:val="001C468D"/>
    <w:rsid w:val="001C659E"/>
    <w:rsid w:val="001D2405"/>
    <w:rsid w:val="001D2B86"/>
    <w:rsid w:val="001D39FC"/>
    <w:rsid w:val="001D6B31"/>
    <w:rsid w:val="001E3C7F"/>
    <w:rsid w:val="001E684B"/>
    <w:rsid w:val="001F0123"/>
    <w:rsid w:val="001F0BE0"/>
    <w:rsid w:val="001F221B"/>
    <w:rsid w:val="001F56CF"/>
    <w:rsid w:val="002017F2"/>
    <w:rsid w:val="0020353E"/>
    <w:rsid w:val="00205A00"/>
    <w:rsid w:val="00215B9A"/>
    <w:rsid w:val="0021604D"/>
    <w:rsid w:val="00216C5F"/>
    <w:rsid w:val="00221C25"/>
    <w:rsid w:val="00224007"/>
    <w:rsid w:val="00225ED4"/>
    <w:rsid w:val="002312A0"/>
    <w:rsid w:val="002325AC"/>
    <w:rsid w:val="002329EA"/>
    <w:rsid w:val="00233153"/>
    <w:rsid w:val="002338E7"/>
    <w:rsid w:val="00241127"/>
    <w:rsid w:val="002439A3"/>
    <w:rsid w:val="00244694"/>
    <w:rsid w:val="00244E71"/>
    <w:rsid w:val="00250ADF"/>
    <w:rsid w:val="0025162C"/>
    <w:rsid w:val="00256E76"/>
    <w:rsid w:val="00257718"/>
    <w:rsid w:val="002609D5"/>
    <w:rsid w:val="00261CE0"/>
    <w:rsid w:val="00264426"/>
    <w:rsid w:val="00271189"/>
    <w:rsid w:val="0027171F"/>
    <w:rsid w:val="00274410"/>
    <w:rsid w:val="002829C1"/>
    <w:rsid w:val="0028373B"/>
    <w:rsid w:val="00283804"/>
    <w:rsid w:val="002854F2"/>
    <w:rsid w:val="00285844"/>
    <w:rsid w:val="00286406"/>
    <w:rsid w:val="0028779B"/>
    <w:rsid w:val="00287B5A"/>
    <w:rsid w:val="0029110E"/>
    <w:rsid w:val="00291350"/>
    <w:rsid w:val="00294893"/>
    <w:rsid w:val="002A4BBA"/>
    <w:rsid w:val="002A60F1"/>
    <w:rsid w:val="002A7776"/>
    <w:rsid w:val="002B0171"/>
    <w:rsid w:val="002B2044"/>
    <w:rsid w:val="002B5992"/>
    <w:rsid w:val="002C049A"/>
    <w:rsid w:val="002C15B6"/>
    <w:rsid w:val="002C4A56"/>
    <w:rsid w:val="002C52AB"/>
    <w:rsid w:val="002C7F03"/>
    <w:rsid w:val="002D0CED"/>
    <w:rsid w:val="002D4E39"/>
    <w:rsid w:val="002D4E43"/>
    <w:rsid w:val="002D76AF"/>
    <w:rsid w:val="002E1BA4"/>
    <w:rsid w:val="002E2FE8"/>
    <w:rsid w:val="002E37DD"/>
    <w:rsid w:val="002E55DD"/>
    <w:rsid w:val="002E7F1D"/>
    <w:rsid w:val="002F1D48"/>
    <w:rsid w:val="002F1E81"/>
    <w:rsid w:val="002F2913"/>
    <w:rsid w:val="002F2CC2"/>
    <w:rsid w:val="00305D6D"/>
    <w:rsid w:val="00306D19"/>
    <w:rsid w:val="00310131"/>
    <w:rsid w:val="0031460C"/>
    <w:rsid w:val="00314E42"/>
    <w:rsid w:val="0032480E"/>
    <w:rsid w:val="0033048F"/>
    <w:rsid w:val="00333614"/>
    <w:rsid w:val="00336DCF"/>
    <w:rsid w:val="00340F9B"/>
    <w:rsid w:val="00345E2D"/>
    <w:rsid w:val="003506B4"/>
    <w:rsid w:val="00352341"/>
    <w:rsid w:val="00356AC5"/>
    <w:rsid w:val="00357B11"/>
    <w:rsid w:val="0036518F"/>
    <w:rsid w:val="00366B85"/>
    <w:rsid w:val="00372418"/>
    <w:rsid w:val="00374FDA"/>
    <w:rsid w:val="003818AB"/>
    <w:rsid w:val="00382020"/>
    <w:rsid w:val="0038259D"/>
    <w:rsid w:val="0038267C"/>
    <w:rsid w:val="003832AD"/>
    <w:rsid w:val="00383949"/>
    <w:rsid w:val="00385AD6"/>
    <w:rsid w:val="00397A15"/>
    <w:rsid w:val="003A0AA6"/>
    <w:rsid w:val="003A3C1F"/>
    <w:rsid w:val="003A3D7D"/>
    <w:rsid w:val="003A4029"/>
    <w:rsid w:val="003A7A05"/>
    <w:rsid w:val="003B1516"/>
    <w:rsid w:val="003B490E"/>
    <w:rsid w:val="003B607F"/>
    <w:rsid w:val="003C0A24"/>
    <w:rsid w:val="003C230C"/>
    <w:rsid w:val="003C2CE8"/>
    <w:rsid w:val="003C5B01"/>
    <w:rsid w:val="003C7312"/>
    <w:rsid w:val="003C7AF4"/>
    <w:rsid w:val="003D218A"/>
    <w:rsid w:val="003D6657"/>
    <w:rsid w:val="003D7014"/>
    <w:rsid w:val="003E3511"/>
    <w:rsid w:val="003E62D9"/>
    <w:rsid w:val="003E6AC3"/>
    <w:rsid w:val="003F0893"/>
    <w:rsid w:val="003F0F41"/>
    <w:rsid w:val="003F1F69"/>
    <w:rsid w:val="003F64CE"/>
    <w:rsid w:val="00401E3E"/>
    <w:rsid w:val="00405202"/>
    <w:rsid w:val="00411611"/>
    <w:rsid w:val="00412007"/>
    <w:rsid w:val="00414266"/>
    <w:rsid w:val="00415A09"/>
    <w:rsid w:val="00417510"/>
    <w:rsid w:val="004232EB"/>
    <w:rsid w:val="004232F6"/>
    <w:rsid w:val="004236CF"/>
    <w:rsid w:val="0042493C"/>
    <w:rsid w:val="00424EFD"/>
    <w:rsid w:val="0043195D"/>
    <w:rsid w:val="004374DC"/>
    <w:rsid w:val="00441574"/>
    <w:rsid w:val="00442024"/>
    <w:rsid w:val="00443C93"/>
    <w:rsid w:val="00454281"/>
    <w:rsid w:val="00455D35"/>
    <w:rsid w:val="00463AF5"/>
    <w:rsid w:val="00464405"/>
    <w:rsid w:val="00466CE0"/>
    <w:rsid w:val="00472733"/>
    <w:rsid w:val="00474115"/>
    <w:rsid w:val="00474E44"/>
    <w:rsid w:val="00474EAA"/>
    <w:rsid w:val="00483C4F"/>
    <w:rsid w:val="00486129"/>
    <w:rsid w:val="00491BD0"/>
    <w:rsid w:val="00493807"/>
    <w:rsid w:val="00494220"/>
    <w:rsid w:val="004A2561"/>
    <w:rsid w:val="004A3859"/>
    <w:rsid w:val="004A530F"/>
    <w:rsid w:val="004A55F5"/>
    <w:rsid w:val="004A5B95"/>
    <w:rsid w:val="004A60CE"/>
    <w:rsid w:val="004B0573"/>
    <w:rsid w:val="004B1F2E"/>
    <w:rsid w:val="004B5AD0"/>
    <w:rsid w:val="004C1DA3"/>
    <w:rsid w:val="004C474E"/>
    <w:rsid w:val="004C738D"/>
    <w:rsid w:val="004C7FEC"/>
    <w:rsid w:val="004D6872"/>
    <w:rsid w:val="004E0201"/>
    <w:rsid w:val="004E3275"/>
    <w:rsid w:val="004E34A7"/>
    <w:rsid w:val="004E4F51"/>
    <w:rsid w:val="004E77B1"/>
    <w:rsid w:val="004E7E3A"/>
    <w:rsid w:val="004F0790"/>
    <w:rsid w:val="004F380C"/>
    <w:rsid w:val="004F6BF4"/>
    <w:rsid w:val="004F7F00"/>
    <w:rsid w:val="005005FC"/>
    <w:rsid w:val="00501D08"/>
    <w:rsid w:val="00502A4E"/>
    <w:rsid w:val="0050414D"/>
    <w:rsid w:val="00505FAF"/>
    <w:rsid w:val="00515EB8"/>
    <w:rsid w:val="00516770"/>
    <w:rsid w:val="0052227E"/>
    <w:rsid w:val="00522793"/>
    <w:rsid w:val="0052308B"/>
    <w:rsid w:val="005254B4"/>
    <w:rsid w:val="005307E8"/>
    <w:rsid w:val="00530EBD"/>
    <w:rsid w:val="005323BA"/>
    <w:rsid w:val="0053349E"/>
    <w:rsid w:val="005358AB"/>
    <w:rsid w:val="005378C8"/>
    <w:rsid w:val="005379C3"/>
    <w:rsid w:val="0054040D"/>
    <w:rsid w:val="0054460C"/>
    <w:rsid w:val="00544956"/>
    <w:rsid w:val="005530A1"/>
    <w:rsid w:val="00554D41"/>
    <w:rsid w:val="00555314"/>
    <w:rsid w:val="005577E2"/>
    <w:rsid w:val="00560749"/>
    <w:rsid w:val="00562580"/>
    <w:rsid w:val="00563564"/>
    <w:rsid w:val="0056629F"/>
    <w:rsid w:val="005677A9"/>
    <w:rsid w:val="005700DB"/>
    <w:rsid w:val="00573030"/>
    <w:rsid w:val="005731E1"/>
    <w:rsid w:val="00574751"/>
    <w:rsid w:val="00577DBF"/>
    <w:rsid w:val="00583F4C"/>
    <w:rsid w:val="00586FB3"/>
    <w:rsid w:val="005916F2"/>
    <w:rsid w:val="00594380"/>
    <w:rsid w:val="00595A61"/>
    <w:rsid w:val="005A1548"/>
    <w:rsid w:val="005A23E3"/>
    <w:rsid w:val="005A261B"/>
    <w:rsid w:val="005B1275"/>
    <w:rsid w:val="005B3EC6"/>
    <w:rsid w:val="005B40CE"/>
    <w:rsid w:val="005B7BC4"/>
    <w:rsid w:val="005C0A17"/>
    <w:rsid w:val="005C1702"/>
    <w:rsid w:val="005C255B"/>
    <w:rsid w:val="005C3297"/>
    <w:rsid w:val="005C715C"/>
    <w:rsid w:val="005C7F29"/>
    <w:rsid w:val="005D5F6A"/>
    <w:rsid w:val="005D76A5"/>
    <w:rsid w:val="005E5FF4"/>
    <w:rsid w:val="005E731E"/>
    <w:rsid w:val="005E7BE7"/>
    <w:rsid w:val="005F2475"/>
    <w:rsid w:val="005F2F49"/>
    <w:rsid w:val="005F5927"/>
    <w:rsid w:val="005F5DD4"/>
    <w:rsid w:val="005F77E6"/>
    <w:rsid w:val="005F7EB7"/>
    <w:rsid w:val="006031DF"/>
    <w:rsid w:val="0060377C"/>
    <w:rsid w:val="00604902"/>
    <w:rsid w:val="0060683E"/>
    <w:rsid w:val="00607117"/>
    <w:rsid w:val="00610475"/>
    <w:rsid w:val="0061337B"/>
    <w:rsid w:val="00614D3C"/>
    <w:rsid w:val="006261F6"/>
    <w:rsid w:val="00626C8D"/>
    <w:rsid w:val="0063169F"/>
    <w:rsid w:val="00632C23"/>
    <w:rsid w:val="00634B4E"/>
    <w:rsid w:val="006356E0"/>
    <w:rsid w:val="006375B8"/>
    <w:rsid w:val="00643EEB"/>
    <w:rsid w:val="006449C9"/>
    <w:rsid w:val="00646075"/>
    <w:rsid w:val="0064649C"/>
    <w:rsid w:val="00646879"/>
    <w:rsid w:val="00652AC8"/>
    <w:rsid w:val="0065403F"/>
    <w:rsid w:val="00655687"/>
    <w:rsid w:val="00660574"/>
    <w:rsid w:val="00661045"/>
    <w:rsid w:val="006628EE"/>
    <w:rsid w:val="00664119"/>
    <w:rsid w:val="00664A9C"/>
    <w:rsid w:val="0066716B"/>
    <w:rsid w:val="00673CEB"/>
    <w:rsid w:val="00674AFD"/>
    <w:rsid w:val="00677006"/>
    <w:rsid w:val="006820BF"/>
    <w:rsid w:val="00685087"/>
    <w:rsid w:val="00696EAA"/>
    <w:rsid w:val="00697E72"/>
    <w:rsid w:val="006A07D1"/>
    <w:rsid w:val="006A47C1"/>
    <w:rsid w:val="006A494F"/>
    <w:rsid w:val="006A4AD0"/>
    <w:rsid w:val="006A602B"/>
    <w:rsid w:val="006A6EBE"/>
    <w:rsid w:val="006B097F"/>
    <w:rsid w:val="006B3B91"/>
    <w:rsid w:val="006B6E61"/>
    <w:rsid w:val="006C397A"/>
    <w:rsid w:val="006C468B"/>
    <w:rsid w:val="006C7775"/>
    <w:rsid w:val="006D1CE7"/>
    <w:rsid w:val="006D26D5"/>
    <w:rsid w:val="006D2BB2"/>
    <w:rsid w:val="006D5241"/>
    <w:rsid w:val="006D7821"/>
    <w:rsid w:val="006E25AE"/>
    <w:rsid w:val="006E2603"/>
    <w:rsid w:val="006E585B"/>
    <w:rsid w:val="006E7852"/>
    <w:rsid w:val="0070466F"/>
    <w:rsid w:val="00705465"/>
    <w:rsid w:val="00710CD9"/>
    <w:rsid w:val="00713DF3"/>
    <w:rsid w:val="0071461A"/>
    <w:rsid w:val="00716CA7"/>
    <w:rsid w:val="007226FB"/>
    <w:rsid w:val="007228E6"/>
    <w:rsid w:val="00723520"/>
    <w:rsid w:val="007278D2"/>
    <w:rsid w:val="00730D53"/>
    <w:rsid w:val="007331F0"/>
    <w:rsid w:val="00734115"/>
    <w:rsid w:val="00735721"/>
    <w:rsid w:val="007374EA"/>
    <w:rsid w:val="00737531"/>
    <w:rsid w:val="00746FAA"/>
    <w:rsid w:val="00747D6F"/>
    <w:rsid w:val="00750113"/>
    <w:rsid w:val="007534C1"/>
    <w:rsid w:val="00753F48"/>
    <w:rsid w:val="007554DA"/>
    <w:rsid w:val="00755A01"/>
    <w:rsid w:val="00767686"/>
    <w:rsid w:val="0077230F"/>
    <w:rsid w:val="00781F45"/>
    <w:rsid w:val="00782902"/>
    <w:rsid w:val="007847AE"/>
    <w:rsid w:val="00786FE2"/>
    <w:rsid w:val="007874C1"/>
    <w:rsid w:val="00787531"/>
    <w:rsid w:val="0078793E"/>
    <w:rsid w:val="00787BCA"/>
    <w:rsid w:val="00791516"/>
    <w:rsid w:val="007920E9"/>
    <w:rsid w:val="00794E47"/>
    <w:rsid w:val="00796607"/>
    <w:rsid w:val="007974DD"/>
    <w:rsid w:val="00797552"/>
    <w:rsid w:val="007A30A1"/>
    <w:rsid w:val="007A4DCA"/>
    <w:rsid w:val="007A5267"/>
    <w:rsid w:val="007A6EB6"/>
    <w:rsid w:val="007B1A51"/>
    <w:rsid w:val="007B364A"/>
    <w:rsid w:val="007B3D6A"/>
    <w:rsid w:val="007B4B91"/>
    <w:rsid w:val="007C00BD"/>
    <w:rsid w:val="007C3458"/>
    <w:rsid w:val="007C46A1"/>
    <w:rsid w:val="007C4F45"/>
    <w:rsid w:val="007C6E1C"/>
    <w:rsid w:val="007C7590"/>
    <w:rsid w:val="007D399D"/>
    <w:rsid w:val="007D5321"/>
    <w:rsid w:val="007D5467"/>
    <w:rsid w:val="007D64C3"/>
    <w:rsid w:val="007D756A"/>
    <w:rsid w:val="007E0223"/>
    <w:rsid w:val="007E065A"/>
    <w:rsid w:val="007E357C"/>
    <w:rsid w:val="007E3E33"/>
    <w:rsid w:val="007E4E57"/>
    <w:rsid w:val="007E5D2A"/>
    <w:rsid w:val="007F1411"/>
    <w:rsid w:val="007F15FA"/>
    <w:rsid w:val="007F290B"/>
    <w:rsid w:val="007F3FEE"/>
    <w:rsid w:val="007F77CC"/>
    <w:rsid w:val="00802933"/>
    <w:rsid w:val="00806942"/>
    <w:rsid w:val="00810765"/>
    <w:rsid w:val="00810CC6"/>
    <w:rsid w:val="008113D2"/>
    <w:rsid w:val="00812233"/>
    <w:rsid w:val="00812E25"/>
    <w:rsid w:val="0081482D"/>
    <w:rsid w:val="0081545E"/>
    <w:rsid w:val="00815B48"/>
    <w:rsid w:val="0081791E"/>
    <w:rsid w:val="008215FE"/>
    <w:rsid w:val="0082267E"/>
    <w:rsid w:val="00826BEF"/>
    <w:rsid w:val="0083187B"/>
    <w:rsid w:val="00831DE4"/>
    <w:rsid w:val="008405AD"/>
    <w:rsid w:val="00846AFA"/>
    <w:rsid w:val="0085462D"/>
    <w:rsid w:val="0085506B"/>
    <w:rsid w:val="0086131F"/>
    <w:rsid w:val="0086171C"/>
    <w:rsid w:val="00862A8B"/>
    <w:rsid w:val="00866892"/>
    <w:rsid w:val="00867B5D"/>
    <w:rsid w:val="0087180B"/>
    <w:rsid w:val="00875212"/>
    <w:rsid w:val="00876671"/>
    <w:rsid w:val="00876D9A"/>
    <w:rsid w:val="00881D06"/>
    <w:rsid w:val="00882034"/>
    <w:rsid w:val="008835FE"/>
    <w:rsid w:val="00883E9F"/>
    <w:rsid w:val="00884AE5"/>
    <w:rsid w:val="008877C2"/>
    <w:rsid w:val="008917E7"/>
    <w:rsid w:val="0089452D"/>
    <w:rsid w:val="00894761"/>
    <w:rsid w:val="00894B67"/>
    <w:rsid w:val="00897F29"/>
    <w:rsid w:val="008A1011"/>
    <w:rsid w:val="008A4AC9"/>
    <w:rsid w:val="008A65E8"/>
    <w:rsid w:val="008B0779"/>
    <w:rsid w:val="008B15F4"/>
    <w:rsid w:val="008B4C73"/>
    <w:rsid w:val="008B5DFC"/>
    <w:rsid w:val="008B5E90"/>
    <w:rsid w:val="008C03F5"/>
    <w:rsid w:val="008C1467"/>
    <w:rsid w:val="008D1A0F"/>
    <w:rsid w:val="008D2586"/>
    <w:rsid w:val="008D55D5"/>
    <w:rsid w:val="008E05BB"/>
    <w:rsid w:val="008E1FB3"/>
    <w:rsid w:val="008E6E04"/>
    <w:rsid w:val="008E6FC0"/>
    <w:rsid w:val="008E7F99"/>
    <w:rsid w:val="008F1784"/>
    <w:rsid w:val="008F193E"/>
    <w:rsid w:val="008F4DD1"/>
    <w:rsid w:val="008F5AF4"/>
    <w:rsid w:val="008F61C7"/>
    <w:rsid w:val="008F7973"/>
    <w:rsid w:val="00901B11"/>
    <w:rsid w:val="00904328"/>
    <w:rsid w:val="00910AF7"/>
    <w:rsid w:val="009124D6"/>
    <w:rsid w:val="009125B9"/>
    <w:rsid w:val="009137FF"/>
    <w:rsid w:val="009218AA"/>
    <w:rsid w:val="009321E4"/>
    <w:rsid w:val="00932999"/>
    <w:rsid w:val="00937E11"/>
    <w:rsid w:val="00940C6F"/>
    <w:rsid w:val="00940F2B"/>
    <w:rsid w:val="0094199F"/>
    <w:rsid w:val="0094246A"/>
    <w:rsid w:val="00944024"/>
    <w:rsid w:val="00945CD1"/>
    <w:rsid w:val="009511E2"/>
    <w:rsid w:val="009550D8"/>
    <w:rsid w:val="00956031"/>
    <w:rsid w:val="00956A3B"/>
    <w:rsid w:val="00960D9D"/>
    <w:rsid w:val="00962F26"/>
    <w:rsid w:val="00964860"/>
    <w:rsid w:val="009653E6"/>
    <w:rsid w:val="00966B0E"/>
    <w:rsid w:val="009670D8"/>
    <w:rsid w:val="00967173"/>
    <w:rsid w:val="00967871"/>
    <w:rsid w:val="009724DF"/>
    <w:rsid w:val="00972CA8"/>
    <w:rsid w:val="00972EA5"/>
    <w:rsid w:val="00977B5F"/>
    <w:rsid w:val="009852D1"/>
    <w:rsid w:val="009A1164"/>
    <w:rsid w:val="009A1A9E"/>
    <w:rsid w:val="009A2F64"/>
    <w:rsid w:val="009B2A01"/>
    <w:rsid w:val="009B7F46"/>
    <w:rsid w:val="009C136C"/>
    <w:rsid w:val="009C2A63"/>
    <w:rsid w:val="009C45DD"/>
    <w:rsid w:val="009C635D"/>
    <w:rsid w:val="009C7112"/>
    <w:rsid w:val="009C7A89"/>
    <w:rsid w:val="009D743F"/>
    <w:rsid w:val="009E0C31"/>
    <w:rsid w:val="009E2F94"/>
    <w:rsid w:val="009E3610"/>
    <w:rsid w:val="009E3C69"/>
    <w:rsid w:val="009E43F9"/>
    <w:rsid w:val="009E4AE0"/>
    <w:rsid w:val="009E4FB3"/>
    <w:rsid w:val="009E52A4"/>
    <w:rsid w:val="009E7A6F"/>
    <w:rsid w:val="009F114B"/>
    <w:rsid w:val="009F1EFC"/>
    <w:rsid w:val="009F24C0"/>
    <w:rsid w:val="009F277C"/>
    <w:rsid w:val="009F4FD3"/>
    <w:rsid w:val="00A00F18"/>
    <w:rsid w:val="00A04C95"/>
    <w:rsid w:val="00A10A23"/>
    <w:rsid w:val="00A10D3D"/>
    <w:rsid w:val="00A10DD1"/>
    <w:rsid w:val="00A11302"/>
    <w:rsid w:val="00A11A46"/>
    <w:rsid w:val="00A137CE"/>
    <w:rsid w:val="00A14ECE"/>
    <w:rsid w:val="00A16AC3"/>
    <w:rsid w:val="00A17045"/>
    <w:rsid w:val="00A20769"/>
    <w:rsid w:val="00A21468"/>
    <w:rsid w:val="00A252A3"/>
    <w:rsid w:val="00A34DCE"/>
    <w:rsid w:val="00A36571"/>
    <w:rsid w:val="00A37087"/>
    <w:rsid w:val="00A41364"/>
    <w:rsid w:val="00A46718"/>
    <w:rsid w:val="00A50AB7"/>
    <w:rsid w:val="00A55B53"/>
    <w:rsid w:val="00A62FB8"/>
    <w:rsid w:val="00A7096D"/>
    <w:rsid w:val="00A73665"/>
    <w:rsid w:val="00A76A8E"/>
    <w:rsid w:val="00A77216"/>
    <w:rsid w:val="00A83920"/>
    <w:rsid w:val="00A86633"/>
    <w:rsid w:val="00A91235"/>
    <w:rsid w:val="00A91340"/>
    <w:rsid w:val="00A96ABE"/>
    <w:rsid w:val="00AA069E"/>
    <w:rsid w:val="00AB0353"/>
    <w:rsid w:val="00AB49A6"/>
    <w:rsid w:val="00AB7720"/>
    <w:rsid w:val="00AC097F"/>
    <w:rsid w:val="00AC1A2A"/>
    <w:rsid w:val="00AC1ED6"/>
    <w:rsid w:val="00AC2418"/>
    <w:rsid w:val="00AC6AA2"/>
    <w:rsid w:val="00AD05CE"/>
    <w:rsid w:val="00AD0FD1"/>
    <w:rsid w:val="00AD173F"/>
    <w:rsid w:val="00AD7E1F"/>
    <w:rsid w:val="00AE3427"/>
    <w:rsid w:val="00AE4014"/>
    <w:rsid w:val="00AE67AF"/>
    <w:rsid w:val="00AE7D9E"/>
    <w:rsid w:val="00AF184C"/>
    <w:rsid w:val="00AF1DDD"/>
    <w:rsid w:val="00AF2004"/>
    <w:rsid w:val="00AF4CC7"/>
    <w:rsid w:val="00B02FB6"/>
    <w:rsid w:val="00B048D5"/>
    <w:rsid w:val="00B0619B"/>
    <w:rsid w:val="00B1043B"/>
    <w:rsid w:val="00B13F40"/>
    <w:rsid w:val="00B144AD"/>
    <w:rsid w:val="00B14851"/>
    <w:rsid w:val="00B2087A"/>
    <w:rsid w:val="00B346AE"/>
    <w:rsid w:val="00B34C26"/>
    <w:rsid w:val="00B3545D"/>
    <w:rsid w:val="00B35A28"/>
    <w:rsid w:val="00B37CD7"/>
    <w:rsid w:val="00B37E88"/>
    <w:rsid w:val="00B40CE6"/>
    <w:rsid w:val="00B4436E"/>
    <w:rsid w:val="00B458F0"/>
    <w:rsid w:val="00B45AE2"/>
    <w:rsid w:val="00B46E19"/>
    <w:rsid w:val="00B50C76"/>
    <w:rsid w:val="00B60A89"/>
    <w:rsid w:val="00B66116"/>
    <w:rsid w:val="00B66EC4"/>
    <w:rsid w:val="00B7061E"/>
    <w:rsid w:val="00B76BFF"/>
    <w:rsid w:val="00B828D4"/>
    <w:rsid w:val="00B85BB0"/>
    <w:rsid w:val="00B86327"/>
    <w:rsid w:val="00B905BF"/>
    <w:rsid w:val="00B9625C"/>
    <w:rsid w:val="00B96BB8"/>
    <w:rsid w:val="00BA1873"/>
    <w:rsid w:val="00BA19ED"/>
    <w:rsid w:val="00BA59E2"/>
    <w:rsid w:val="00BA6576"/>
    <w:rsid w:val="00BB0E78"/>
    <w:rsid w:val="00BB3FAA"/>
    <w:rsid w:val="00BB4100"/>
    <w:rsid w:val="00BC1848"/>
    <w:rsid w:val="00BC59C7"/>
    <w:rsid w:val="00BD544C"/>
    <w:rsid w:val="00BD6AD6"/>
    <w:rsid w:val="00BD7FB8"/>
    <w:rsid w:val="00BE0200"/>
    <w:rsid w:val="00BE343F"/>
    <w:rsid w:val="00BE5DB0"/>
    <w:rsid w:val="00BE7ECB"/>
    <w:rsid w:val="00BF134D"/>
    <w:rsid w:val="00BF2D25"/>
    <w:rsid w:val="00BF441F"/>
    <w:rsid w:val="00BF5839"/>
    <w:rsid w:val="00BF661E"/>
    <w:rsid w:val="00BF76B6"/>
    <w:rsid w:val="00C027E6"/>
    <w:rsid w:val="00C02EFD"/>
    <w:rsid w:val="00C02F0E"/>
    <w:rsid w:val="00C07649"/>
    <w:rsid w:val="00C107BD"/>
    <w:rsid w:val="00C111A1"/>
    <w:rsid w:val="00C1130D"/>
    <w:rsid w:val="00C16D2D"/>
    <w:rsid w:val="00C27A8F"/>
    <w:rsid w:val="00C27B77"/>
    <w:rsid w:val="00C34757"/>
    <w:rsid w:val="00C35580"/>
    <w:rsid w:val="00C3722A"/>
    <w:rsid w:val="00C460B8"/>
    <w:rsid w:val="00C47B91"/>
    <w:rsid w:val="00C47D97"/>
    <w:rsid w:val="00C50211"/>
    <w:rsid w:val="00C53D96"/>
    <w:rsid w:val="00C54319"/>
    <w:rsid w:val="00C55FF9"/>
    <w:rsid w:val="00C62DA9"/>
    <w:rsid w:val="00C651EA"/>
    <w:rsid w:val="00C709DC"/>
    <w:rsid w:val="00C72C54"/>
    <w:rsid w:val="00C82507"/>
    <w:rsid w:val="00C85553"/>
    <w:rsid w:val="00C91F52"/>
    <w:rsid w:val="00C92025"/>
    <w:rsid w:val="00C933CA"/>
    <w:rsid w:val="00C95DF2"/>
    <w:rsid w:val="00CA132D"/>
    <w:rsid w:val="00CA47F0"/>
    <w:rsid w:val="00CA6F0B"/>
    <w:rsid w:val="00CB1B4A"/>
    <w:rsid w:val="00CB6BA0"/>
    <w:rsid w:val="00CC0961"/>
    <w:rsid w:val="00CC16C3"/>
    <w:rsid w:val="00CC1DF1"/>
    <w:rsid w:val="00CD6C6E"/>
    <w:rsid w:val="00CD7F68"/>
    <w:rsid w:val="00CF0BF1"/>
    <w:rsid w:val="00CF287E"/>
    <w:rsid w:val="00CF75A7"/>
    <w:rsid w:val="00D003AD"/>
    <w:rsid w:val="00D00C24"/>
    <w:rsid w:val="00D00F53"/>
    <w:rsid w:val="00D04CF6"/>
    <w:rsid w:val="00D066D5"/>
    <w:rsid w:val="00D078BF"/>
    <w:rsid w:val="00D07CE1"/>
    <w:rsid w:val="00D113C9"/>
    <w:rsid w:val="00D11DB0"/>
    <w:rsid w:val="00D1647F"/>
    <w:rsid w:val="00D17667"/>
    <w:rsid w:val="00D2002D"/>
    <w:rsid w:val="00D23A0E"/>
    <w:rsid w:val="00D248D8"/>
    <w:rsid w:val="00D25117"/>
    <w:rsid w:val="00D26192"/>
    <w:rsid w:val="00D27502"/>
    <w:rsid w:val="00D3003F"/>
    <w:rsid w:val="00D33152"/>
    <w:rsid w:val="00D374C3"/>
    <w:rsid w:val="00D37B03"/>
    <w:rsid w:val="00D41EB2"/>
    <w:rsid w:val="00D44BA0"/>
    <w:rsid w:val="00D46B88"/>
    <w:rsid w:val="00D508AE"/>
    <w:rsid w:val="00D50FEA"/>
    <w:rsid w:val="00D51563"/>
    <w:rsid w:val="00D52287"/>
    <w:rsid w:val="00D55AE0"/>
    <w:rsid w:val="00D56CF3"/>
    <w:rsid w:val="00D71367"/>
    <w:rsid w:val="00D74437"/>
    <w:rsid w:val="00D86C81"/>
    <w:rsid w:val="00D90DE7"/>
    <w:rsid w:val="00D94A36"/>
    <w:rsid w:val="00D952D7"/>
    <w:rsid w:val="00D95315"/>
    <w:rsid w:val="00D95494"/>
    <w:rsid w:val="00D975B0"/>
    <w:rsid w:val="00DA397F"/>
    <w:rsid w:val="00DB08F3"/>
    <w:rsid w:val="00DB413C"/>
    <w:rsid w:val="00DB653B"/>
    <w:rsid w:val="00DB7C52"/>
    <w:rsid w:val="00DC39B0"/>
    <w:rsid w:val="00DC65AB"/>
    <w:rsid w:val="00DD0F76"/>
    <w:rsid w:val="00DD14C3"/>
    <w:rsid w:val="00DD179F"/>
    <w:rsid w:val="00DD26BB"/>
    <w:rsid w:val="00DD39E5"/>
    <w:rsid w:val="00DD5721"/>
    <w:rsid w:val="00DD5874"/>
    <w:rsid w:val="00DE161C"/>
    <w:rsid w:val="00DE27CF"/>
    <w:rsid w:val="00DE2B2F"/>
    <w:rsid w:val="00DE5042"/>
    <w:rsid w:val="00DF2CE5"/>
    <w:rsid w:val="00DF4BC1"/>
    <w:rsid w:val="00DF5E4C"/>
    <w:rsid w:val="00DF7749"/>
    <w:rsid w:val="00E017BB"/>
    <w:rsid w:val="00E0205F"/>
    <w:rsid w:val="00E02606"/>
    <w:rsid w:val="00E037BB"/>
    <w:rsid w:val="00E077AD"/>
    <w:rsid w:val="00E1342D"/>
    <w:rsid w:val="00E15EB2"/>
    <w:rsid w:val="00E20753"/>
    <w:rsid w:val="00E20D14"/>
    <w:rsid w:val="00E227D2"/>
    <w:rsid w:val="00E247F4"/>
    <w:rsid w:val="00E2579D"/>
    <w:rsid w:val="00E266BF"/>
    <w:rsid w:val="00E305A9"/>
    <w:rsid w:val="00E3276A"/>
    <w:rsid w:val="00E339B5"/>
    <w:rsid w:val="00E36B80"/>
    <w:rsid w:val="00E37E14"/>
    <w:rsid w:val="00E40344"/>
    <w:rsid w:val="00E4247E"/>
    <w:rsid w:val="00E43002"/>
    <w:rsid w:val="00E4410D"/>
    <w:rsid w:val="00E44137"/>
    <w:rsid w:val="00E505D0"/>
    <w:rsid w:val="00E52ABE"/>
    <w:rsid w:val="00E546A1"/>
    <w:rsid w:val="00E56513"/>
    <w:rsid w:val="00E56AC0"/>
    <w:rsid w:val="00E6060C"/>
    <w:rsid w:val="00E65886"/>
    <w:rsid w:val="00E77A89"/>
    <w:rsid w:val="00E81361"/>
    <w:rsid w:val="00E86A68"/>
    <w:rsid w:val="00E90822"/>
    <w:rsid w:val="00E9603C"/>
    <w:rsid w:val="00EA0066"/>
    <w:rsid w:val="00EA0E70"/>
    <w:rsid w:val="00EA1A76"/>
    <w:rsid w:val="00EA69F7"/>
    <w:rsid w:val="00EB02F5"/>
    <w:rsid w:val="00EB31A2"/>
    <w:rsid w:val="00EB4287"/>
    <w:rsid w:val="00EC29ED"/>
    <w:rsid w:val="00EE0376"/>
    <w:rsid w:val="00EE1B49"/>
    <w:rsid w:val="00EE5168"/>
    <w:rsid w:val="00EF4831"/>
    <w:rsid w:val="00EF4CFD"/>
    <w:rsid w:val="00F002E9"/>
    <w:rsid w:val="00F0097C"/>
    <w:rsid w:val="00F0393B"/>
    <w:rsid w:val="00F06195"/>
    <w:rsid w:val="00F1272B"/>
    <w:rsid w:val="00F12869"/>
    <w:rsid w:val="00F142C5"/>
    <w:rsid w:val="00F15496"/>
    <w:rsid w:val="00F23C7A"/>
    <w:rsid w:val="00F2571F"/>
    <w:rsid w:val="00F31A09"/>
    <w:rsid w:val="00F3214B"/>
    <w:rsid w:val="00F32CF2"/>
    <w:rsid w:val="00F336FF"/>
    <w:rsid w:val="00F34078"/>
    <w:rsid w:val="00F34677"/>
    <w:rsid w:val="00F4300A"/>
    <w:rsid w:val="00F47541"/>
    <w:rsid w:val="00F478A1"/>
    <w:rsid w:val="00F5462B"/>
    <w:rsid w:val="00F55124"/>
    <w:rsid w:val="00F604FC"/>
    <w:rsid w:val="00F609A0"/>
    <w:rsid w:val="00F6193F"/>
    <w:rsid w:val="00F62163"/>
    <w:rsid w:val="00F631D9"/>
    <w:rsid w:val="00F65B9C"/>
    <w:rsid w:val="00F70272"/>
    <w:rsid w:val="00F77B94"/>
    <w:rsid w:val="00F77F35"/>
    <w:rsid w:val="00F83755"/>
    <w:rsid w:val="00F84C40"/>
    <w:rsid w:val="00F84E55"/>
    <w:rsid w:val="00F855F7"/>
    <w:rsid w:val="00F92692"/>
    <w:rsid w:val="00F95736"/>
    <w:rsid w:val="00FA3203"/>
    <w:rsid w:val="00FA430C"/>
    <w:rsid w:val="00FA5676"/>
    <w:rsid w:val="00FB1556"/>
    <w:rsid w:val="00FB19B4"/>
    <w:rsid w:val="00FB463A"/>
    <w:rsid w:val="00FC1520"/>
    <w:rsid w:val="00FC6482"/>
    <w:rsid w:val="00FC7AD3"/>
    <w:rsid w:val="00FD0926"/>
    <w:rsid w:val="00FD11B1"/>
    <w:rsid w:val="00FD140E"/>
    <w:rsid w:val="00FD5B25"/>
    <w:rsid w:val="00FD7E9E"/>
    <w:rsid w:val="00FE1703"/>
    <w:rsid w:val="00FE2EDE"/>
    <w:rsid w:val="00FE47AB"/>
    <w:rsid w:val="00FE5FAD"/>
    <w:rsid w:val="00FF05F0"/>
    <w:rsid w:val="00FF13E7"/>
    <w:rsid w:val="00FF1510"/>
    <w:rsid w:val="00FF333C"/>
    <w:rsid w:val="00FF5938"/>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681F"/>
  <w15:docId w15:val="{D7961CCC-ACCE-45AC-BC88-E8F7336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6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9F1EFC"/>
    <w:pPr>
      <w:keepNext/>
      <w:numPr>
        <w:numId w:val="1"/>
      </w:numPr>
      <w:jc w:val="both"/>
      <w:outlineLvl w:val="0"/>
    </w:pPr>
    <w:rPr>
      <w:rFonts w:ascii="Arial" w:eastAsia="Lucida Sans Unicode" w:hAnsi="Arial" w:cs="Times New Roman"/>
      <w:kern w:val="2"/>
      <w:sz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53E6"/>
    <w:pPr>
      <w:spacing w:after="120"/>
    </w:pPr>
  </w:style>
  <w:style w:type="character" w:customStyle="1" w:styleId="a4">
    <w:name w:val="Основной текст Знак"/>
    <w:basedOn w:val="a0"/>
    <w:link w:val="a3"/>
    <w:rsid w:val="009653E6"/>
    <w:rPr>
      <w:rFonts w:ascii="Times New Roman" w:eastAsia="SimSun" w:hAnsi="Times New Roman" w:cs="Mangal"/>
      <w:kern w:val="1"/>
      <w:sz w:val="24"/>
      <w:szCs w:val="24"/>
      <w:lang w:eastAsia="hi-IN" w:bidi="hi-IN"/>
    </w:rPr>
  </w:style>
  <w:style w:type="paragraph" w:styleId="a5">
    <w:name w:val="footer"/>
    <w:basedOn w:val="a"/>
    <w:link w:val="a6"/>
    <w:uiPriority w:val="99"/>
    <w:rsid w:val="009653E6"/>
    <w:pPr>
      <w:widowControl/>
      <w:tabs>
        <w:tab w:val="center" w:pos="4677"/>
        <w:tab w:val="right" w:pos="9355"/>
      </w:tabs>
      <w:suppressAutoHyphens w:val="0"/>
    </w:pPr>
    <w:rPr>
      <w:rFonts w:cs="Times New Roman"/>
      <w:kern w:val="0"/>
      <w:lang w:eastAsia="zh-CN" w:bidi="ar-SA"/>
    </w:rPr>
  </w:style>
  <w:style w:type="character" w:customStyle="1" w:styleId="a6">
    <w:name w:val="Нижний колонтитул Знак"/>
    <w:basedOn w:val="a0"/>
    <w:link w:val="a5"/>
    <w:uiPriority w:val="99"/>
    <w:rsid w:val="009653E6"/>
    <w:rPr>
      <w:rFonts w:ascii="Times New Roman" w:eastAsia="SimSun" w:hAnsi="Times New Roman" w:cs="Times New Roman"/>
      <w:sz w:val="24"/>
      <w:szCs w:val="24"/>
      <w:lang w:eastAsia="zh-CN"/>
    </w:rPr>
  </w:style>
  <w:style w:type="paragraph" w:styleId="a7">
    <w:name w:val="List Paragraph"/>
    <w:basedOn w:val="a"/>
    <w:link w:val="a8"/>
    <w:uiPriority w:val="34"/>
    <w:qFormat/>
    <w:rsid w:val="00894761"/>
    <w:pPr>
      <w:ind w:left="720"/>
      <w:contextualSpacing/>
    </w:pPr>
    <w:rPr>
      <w:szCs w:val="21"/>
    </w:rPr>
  </w:style>
  <w:style w:type="paragraph" w:styleId="a9">
    <w:name w:val="Balloon Text"/>
    <w:basedOn w:val="a"/>
    <w:link w:val="aa"/>
    <w:uiPriority w:val="99"/>
    <w:semiHidden/>
    <w:unhideWhenUsed/>
    <w:rsid w:val="00472733"/>
    <w:rPr>
      <w:rFonts w:ascii="Tahoma" w:hAnsi="Tahoma"/>
      <w:sz w:val="16"/>
      <w:szCs w:val="14"/>
    </w:rPr>
  </w:style>
  <w:style w:type="character" w:customStyle="1" w:styleId="aa">
    <w:name w:val="Текст выноски Знак"/>
    <w:basedOn w:val="a0"/>
    <w:link w:val="a9"/>
    <w:uiPriority w:val="99"/>
    <w:semiHidden/>
    <w:rsid w:val="00472733"/>
    <w:rPr>
      <w:rFonts w:ascii="Tahoma" w:eastAsia="SimSun" w:hAnsi="Tahoma" w:cs="Mangal"/>
      <w:kern w:val="1"/>
      <w:sz w:val="16"/>
      <w:szCs w:val="14"/>
      <w:lang w:eastAsia="hi-IN" w:bidi="hi-IN"/>
    </w:rPr>
  </w:style>
  <w:style w:type="character" w:styleId="ab">
    <w:name w:val="Hyperlink"/>
    <w:basedOn w:val="a0"/>
    <w:uiPriority w:val="99"/>
    <w:unhideWhenUsed/>
    <w:rsid w:val="007331F0"/>
    <w:rPr>
      <w:color w:val="0000FF" w:themeColor="hyperlink"/>
      <w:u w:val="single"/>
    </w:rPr>
  </w:style>
  <w:style w:type="paragraph" w:customStyle="1" w:styleId="ac">
    <w:name w:val="РАЗДЕЛ"/>
    <w:basedOn w:val="a"/>
    <w:qFormat/>
    <w:rsid w:val="00A04C95"/>
    <w:pPr>
      <w:widowControl/>
      <w:suppressAutoHyphens w:val="0"/>
      <w:jc w:val="both"/>
    </w:pPr>
    <w:rPr>
      <w:rFonts w:eastAsia="Calibri" w:cs="Times New Roman"/>
      <w:b/>
      <w:bCs/>
      <w:kern w:val="0"/>
      <w:lang w:val="en-US" w:eastAsia="ru-RU" w:bidi="ar-SA"/>
    </w:rPr>
  </w:style>
  <w:style w:type="paragraph" w:styleId="ad">
    <w:name w:val="Body Text Indent"/>
    <w:basedOn w:val="a"/>
    <w:link w:val="ae"/>
    <w:uiPriority w:val="99"/>
    <w:semiHidden/>
    <w:unhideWhenUsed/>
    <w:rsid w:val="009F1EFC"/>
    <w:pPr>
      <w:spacing w:after="120"/>
      <w:ind w:left="283"/>
    </w:pPr>
    <w:rPr>
      <w:szCs w:val="21"/>
    </w:rPr>
  </w:style>
  <w:style w:type="character" w:customStyle="1" w:styleId="ae">
    <w:name w:val="Основной текст с отступом Знак"/>
    <w:basedOn w:val="a0"/>
    <w:link w:val="ad"/>
    <w:uiPriority w:val="99"/>
    <w:semiHidden/>
    <w:rsid w:val="009F1EFC"/>
    <w:rPr>
      <w:rFonts w:ascii="Times New Roman" w:eastAsia="SimSun" w:hAnsi="Times New Roman" w:cs="Mangal"/>
      <w:kern w:val="1"/>
      <w:sz w:val="24"/>
      <w:szCs w:val="21"/>
      <w:lang w:eastAsia="hi-IN" w:bidi="hi-IN"/>
    </w:rPr>
  </w:style>
  <w:style w:type="character" w:customStyle="1" w:styleId="10">
    <w:name w:val="Заголовок 1 Знак"/>
    <w:basedOn w:val="a0"/>
    <w:link w:val="1"/>
    <w:rsid w:val="009F1EFC"/>
    <w:rPr>
      <w:rFonts w:ascii="Arial" w:eastAsia="Lucida Sans Unicode" w:hAnsi="Arial" w:cs="Times New Roman"/>
      <w:kern w:val="2"/>
      <w:sz w:val="20"/>
      <w:szCs w:val="24"/>
      <w:lang w:eastAsia="ru-RU"/>
    </w:rPr>
  </w:style>
  <w:style w:type="table" w:styleId="af">
    <w:name w:val="Table Grid"/>
    <w:basedOn w:val="a1"/>
    <w:rsid w:val="000C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uiPriority w:val="99"/>
    <w:rsid w:val="00AE7D9E"/>
    <w:pPr>
      <w:widowControl/>
      <w:suppressAutoHyphens w:val="0"/>
      <w:jc w:val="both"/>
    </w:pPr>
    <w:rPr>
      <w:rFonts w:eastAsia="Times New Roman" w:cs="Times New Roman"/>
      <w:kern w:val="0"/>
      <w:szCs w:val="20"/>
      <w:lang w:eastAsia="ru-RU" w:bidi="ar-SA"/>
    </w:rPr>
  </w:style>
  <w:style w:type="paragraph" w:styleId="3">
    <w:name w:val="Body Text Indent 3"/>
    <w:basedOn w:val="a"/>
    <w:link w:val="30"/>
    <w:uiPriority w:val="99"/>
    <w:rsid w:val="00AE7D9E"/>
    <w:pPr>
      <w:widowControl/>
      <w:suppressAutoHyphens w:val="0"/>
      <w:spacing w:after="120"/>
      <w:ind w:left="283"/>
    </w:pPr>
    <w:rPr>
      <w:rFonts w:eastAsia="Times New Roman" w:cs="Times New Roman"/>
      <w:kern w:val="0"/>
      <w:sz w:val="16"/>
      <w:szCs w:val="16"/>
      <w:lang w:eastAsia="ru-RU" w:bidi="ar-SA"/>
    </w:rPr>
  </w:style>
  <w:style w:type="character" w:customStyle="1" w:styleId="30">
    <w:name w:val="Основной текст с отступом 3 Знак"/>
    <w:basedOn w:val="a0"/>
    <w:link w:val="3"/>
    <w:uiPriority w:val="99"/>
    <w:rsid w:val="00AE7D9E"/>
    <w:rPr>
      <w:rFonts w:ascii="Times New Roman" w:eastAsia="Times New Roman" w:hAnsi="Times New Roman" w:cs="Times New Roman"/>
      <w:sz w:val="16"/>
      <w:szCs w:val="16"/>
      <w:lang w:eastAsia="ru-RU"/>
    </w:rPr>
  </w:style>
  <w:style w:type="paragraph" w:styleId="af0">
    <w:name w:val="No Spacing"/>
    <w:uiPriority w:val="1"/>
    <w:qFormat/>
    <w:rsid w:val="007B364A"/>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786FE2"/>
    <w:pPr>
      <w:widowControl/>
      <w:spacing w:before="280" w:after="119"/>
    </w:pPr>
    <w:rPr>
      <w:rFonts w:eastAsia="Times New Roman" w:cs="Times New Roman"/>
      <w:kern w:val="0"/>
      <w:lang w:eastAsia="ar-SA" w:bidi="ar-SA"/>
    </w:rPr>
  </w:style>
  <w:style w:type="numbering" w:customStyle="1" w:styleId="11">
    <w:name w:val="Нет списка1"/>
    <w:next w:val="a2"/>
    <w:uiPriority w:val="99"/>
    <w:semiHidden/>
    <w:unhideWhenUsed/>
    <w:rsid w:val="00BA1873"/>
  </w:style>
  <w:style w:type="paragraph" w:styleId="af2">
    <w:name w:val="header"/>
    <w:basedOn w:val="a"/>
    <w:link w:val="af3"/>
    <w:uiPriority w:val="99"/>
    <w:unhideWhenUsed/>
    <w:rsid w:val="00BA1873"/>
    <w:pPr>
      <w:widowControl/>
      <w:tabs>
        <w:tab w:val="center" w:pos="4677"/>
        <w:tab w:val="right" w:pos="9355"/>
      </w:tabs>
      <w:suppressAutoHyphens w:val="0"/>
    </w:pPr>
    <w:rPr>
      <w:rFonts w:ascii="Calibri" w:eastAsia="Times New Roman" w:hAnsi="Calibri" w:cs="Times New Roman"/>
      <w:kern w:val="0"/>
      <w:sz w:val="22"/>
      <w:szCs w:val="22"/>
      <w:lang w:eastAsia="ru-RU" w:bidi="ar-SA"/>
    </w:rPr>
  </w:style>
  <w:style w:type="character" w:customStyle="1" w:styleId="af3">
    <w:name w:val="Верхний колонтитул Знак"/>
    <w:basedOn w:val="a0"/>
    <w:link w:val="af2"/>
    <w:uiPriority w:val="99"/>
    <w:rsid w:val="00BA1873"/>
    <w:rPr>
      <w:rFonts w:ascii="Calibri" w:eastAsia="Times New Roman" w:hAnsi="Calibri" w:cs="Times New Roman"/>
      <w:lang w:eastAsia="ru-RU"/>
    </w:rPr>
  </w:style>
  <w:style w:type="table" w:customStyle="1" w:styleId="12">
    <w:name w:val="Сетка таблицы1"/>
    <w:basedOn w:val="a1"/>
    <w:next w:val="af"/>
    <w:uiPriority w:val="59"/>
    <w:rsid w:val="00BA187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BA1873"/>
    <w:pPr>
      <w:widowControl/>
      <w:suppressAutoHyphens w:val="0"/>
      <w:spacing w:after="120" w:line="480" w:lineRule="auto"/>
      <w:ind w:left="283"/>
    </w:pPr>
    <w:rPr>
      <w:rFonts w:ascii="Calibri" w:eastAsia="Times New Roman" w:hAnsi="Calibri" w:cs="Times New Roman"/>
      <w:kern w:val="0"/>
      <w:sz w:val="22"/>
      <w:szCs w:val="22"/>
      <w:lang w:eastAsia="ru-RU" w:bidi="ar-SA"/>
    </w:rPr>
  </w:style>
  <w:style w:type="character" w:customStyle="1" w:styleId="20">
    <w:name w:val="Основной текст с отступом 2 Знак"/>
    <w:basedOn w:val="a0"/>
    <w:link w:val="2"/>
    <w:uiPriority w:val="99"/>
    <w:semiHidden/>
    <w:rsid w:val="00BA1873"/>
    <w:rPr>
      <w:rFonts w:ascii="Calibri" w:eastAsia="Times New Roman" w:hAnsi="Calibri" w:cs="Times New Roman"/>
      <w:lang w:eastAsia="ru-RU"/>
    </w:rPr>
  </w:style>
  <w:style w:type="character" w:customStyle="1" w:styleId="comments">
    <w:name w:val="comments"/>
    <w:basedOn w:val="a0"/>
    <w:rsid w:val="00BA1873"/>
  </w:style>
  <w:style w:type="character" w:customStyle="1" w:styleId="apple-converted-space">
    <w:name w:val="apple-converted-space"/>
    <w:basedOn w:val="a0"/>
    <w:rsid w:val="00BA1873"/>
  </w:style>
  <w:style w:type="character" w:styleId="af4">
    <w:name w:val="Placeholder Text"/>
    <w:basedOn w:val="a0"/>
    <w:uiPriority w:val="99"/>
    <w:semiHidden/>
    <w:rsid w:val="00BA1873"/>
    <w:rPr>
      <w:color w:val="808080"/>
    </w:rPr>
  </w:style>
  <w:style w:type="table" w:customStyle="1" w:styleId="21">
    <w:name w:val="Сетка таблицы2"/>
    <w:basedOn w:val="a1"/>
    <w:next w:val="af"/>
    <w:uiPriority w:val="59"/>
    <w:rsid w:val="009125B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Базовый"/>
    <w:uiPriority w:val="99"/>
    <w:rsid w:val="001A478A"/>
    <w:pPr>
      <w:suppressAutoHyphens/>
      <w:spacing w:after="60"/>
      <w:jc w:val="both"/>
    </w:pPr>
    <w:rPr>
      <w:rFonts w:ascii="Times New Roman" w:eastAsia="Times New Roman" w:hAnsi="Times New Roman" w:cs="Times New Roman"/>
      <w:color w:val="00000A"/>
      <w:sz w:val="24"/>
      <w:szCs w:val="24"/>
      <w:lang w:eastAsia="ru-RU"/>
    </w:rPr>
  </w:style>
  <w:style w:type="character" w:customStyle="1" w:styleId="a8">
    <w:name w:val="Абзац списка Знак"/>
    <w:link w:val="a7"/>
    <w:uiPriority w:val="34"/>
    <w:rsid w:val="007A6EB6"/>
    <w:rPr>
      <w:rFonts w:ascii="Times New Roman" w:eastAsia="SimSun" w:hAnsi="Times New Roman" w:cs="Mangal"/>
      <w:kern w:val="1"/>
      <w:sz w:val="24"/>
      <w:szCs w:val="21"/>
      <w:lang w:eastAsia="hi-IN" w:bidi="hi-IN"/>
    </w:rPr>
  </w:style>
  <w:style w:type="table" w:customStyle="1" w:styleId="31">
    <w:name w:val="Сетка таблицы3"/>
    <w:basedOn w:val="a1"/>
    <w:next w:val="af"/>
    <w:uiPriority w:val="39"/>
    <w:rsid w:val="0078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39"/>
    <w:rsid w:val="0078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C170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f"/>
    <w:rsid w:val="005C1702"/>
    <w:pPr>
      <w:spacing w:after="8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5C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
    <w:uiPriority w:val="59"/>
    <w:rsid w:val="00C16D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
    <w:rsid w:val="00C16D2D"/>
    <w:pPr>
      <w:spacing w:after="8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50526">
      <w:bodyDiv w:val="1"/>
      <w:marLeft w:val="0"/>
      <w:marRight w:val="0"/>
      <w:marTop w:val="0"/>
      <w:marBottom w:val="0"/>
      <w:divBdr>
        <w:top w:val="none" w:sz="0" w:space="0" w:color="auto"/>
        <w:left w:val="none" w:sz="0" w:space="0" w:color="auto"/>
        <w:bottom w:val="none" w:sz="0" w:space="0" w:color="auto"/>
        <w:right w:val="none" w:sz="0" w:space="0" w:color="auto"/>
      </w:divBdr>
    </w:div>
    <w:div w:id="504519742">
      <w:bodyDiv w:val="1"/>
      <w:marLeft w:val="0"/>
      <w:marRight w:val="0"/>
      <w:marTop w:val="0"/>
      <w:marBottom w:val="0"/>
      <w:divBdr>
        <w:top w:val="none" w:sz="0" w:space="0" w:color="auto"/>
        <w:left w:val="none" w:sz="0" w:space="0" w:color="auto"/>
        <w:bottom w:val="none" w:sz="0" w:space="0" w:color="auto"/>
        <w:right w:val="none" w:sz="0" w:space="0" w:color="auto"/>
      </w:divBdr>
    </w:div>
    <w:div w:id="1075129406">
      <w:bodyDiv w:val="1"/>
      <w:marLeft w:val="0"/>
      <w:marRight w:val="0"/>
      <w:marTop w:val="0"/>
      <w:marBottom w:val="0"/>
      <w:divBdr>
        <w:top w:val="none" w:sz="0" w:space="0" w:color="auto"/>
        <w:left w:val="none" w:sz="0" w:space="0" w:color="auto"/>
        <w:bottom w:val="none" w:sz="0" w:space="0" w:color="auto"/>
        <w:right w:val="none" w:sz="0" w:space="0" w:color="auto"/>
      </w:divBdr>
    </w:div>
    <w:div w:id="1220551462">
      <w:bodyDiv w:val="1"/>
      <w:marLeft w:val="0"/>
      <w:marRight w:val="0"/>
      <w:marTop w:val="0"/>
      <w:marBottom w:val="0"/>
      <w:divBdr>
        <w:top w:val="none" w:sz="0" w:space="0" w:color="auto"/>
        <w:left w:val="none" w:sz="0" w:space="0" w:color="auto"/>
        <w:bottom w:val="none" w:sz="0" w:space="0" w:color="auto"/>
        <w:right w:val="none" w:sz="0" w:space="0" w:color="auto"/>
      </w:divBdr>
    </w:div>
    <w:div w:id="1410080266">
      <w:bodyDiv w:val="1"/>
      <w:marLeft w:val="0"/>
      <w:marRight w:val="0"/>
      <w:marTop w:val="0"/>
      <w:marBottom w:val="0"/>
      <w:divBdr>
        <w:top w:val="none" w:sz="0" w:space="0" w:color="auto"/>
        <w:left w:val="none" w:sz="0" w:space="0" w:color="auto"/>
        <w:bottom w:val="none" w:sz="0" w:space="0" w:color="auto"/>
        <w:right w:val="none" w:sz="0" w:space="0" w:color="auto"/>
      </w:divBdr>
    </w:div>
    <w:div w:id="1606503588">
      <w:bodyDiv w:val="1"/>
      <w:marLeft w:val="0"/>
      <w:marRight w:val="0"/>
      <w:marTop w:val="0"/>
      <w:marBottom w:val="0"/>
      <w:divBdr>
        <w:top w:val="none" w:sz="0" w:space="0" w:color="auto"/>
        <w:left w:val="none" w:sz="0" w:space="0" w:color="auto"/>
        <w:bottom w:val="none" w:sz="0" w:space="0" w:color="auto"/>
        <w:right w:val="none" w:sz="0" w:space="0" w:color="auto"/>
      </w:divBdr>
    </w:div>
    <w:div w:id="1860242676">
      <w:bodyDiv w:val="1"/>
      <w:marLeft w:val="0"/>
      <w:marRight w:val="0"/>
      <w:marTop w:val="0"/>
      <w:marBottom w:val="0"/>
      <w:divBdr>
        <w:top w:val="none" w:sz="0" w:space="0" w:color="auto"/>
        <w:left w:val="none" w:sz="0" w:space="0" w:color="auto"/>
        <w:bottom w:val="none" w:sz="0" w:space="0" w:color="auto"/>
        <w:right w:val="none" w:sz="0" w:space="0" w:color="auto"/>
      </w:divBdr>
    </w:div>
    <w:div w:id="1861049466">
      <w:bodyDiv w:val="1"/>
      <w:marLeft w:val="0"/>
      <w:marRight w:val="0"/>
      <w:marTop w:val="0"/>
      <w:marBottom w:val="0"/>
      <w:divBdr>
        <w:top w:val="none" w:sz="0" w:space="0" w:color="auto"/>
        <w:left w:val="none" w:sz="0" w:space="0" w:color="auto"/>
        <w:bottom w:val="none" w:sz="0" w:space="0" w:color="auto"/>
        <w:right w:val="none" w:sz="0" w:space="0" w:color="auto"/>
      </w:divBdr>
    </w:div>
    <w:div w:id="1916551461">
      <w:bodyDiv w:val="1"/>
      <w:marLeft w:val="0"/>
      <w:marRight w:val="0"/>
      <w:marTop w:val="0"/>
      <w:marBottom w:val="0"/>
      <w:divBdr>
        <w:top w:val="none" w:sz="0" w:space="0" w:color="auto"/>
        <w:left w:val="none" w:sz="0" w:space="0" w:color="auto"/>
        <w:bottom w:val="none" w:sz="0" w:space="0" w:color="auto"/>
        <w:right w:val="none" w:sz="0" w:space="0" w:color="auto"/>
      </w:divBdr>
    </w:div>
    <w:div w:id="1959601255">
      <w:bodyDiv w:val="1"/>
      <w:marLeft w:val="0"/>
      <w:marRight w:val="0"/>
      <w:marTop w:val="0"/>
      <w:marBottom w:val="0"/>
      <w:divBdr>
        <w:top w:val="none" w:sz="0" w:space="0" w:color="auto"/>
        <w:left w:val="none" w:sz="0" w:space="0" w:color="auto"/>
        <w:bottom w:val="none" w:sz="0" w:space="0" w:color="auto"/>
        <w:right w:val="none" w:sz="0" w:space="0" w:color="auto"/>
      </w:divBdr>
    </w:div>
    <w:div w:id="19715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16kam-v@mail.ru" TargetMode="Externa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l-16kam-v@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A38C-EC2C-4775-88AC-E0FFA4DD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17</Pages>
  <Words>6260</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Светлана Нагибина</cp:lastModifiedBy>
  <cp:revision>32</cp:revision>
  <cp:lastPrinted>2021-05-26T05:43:00Z</cp:lastPrinted>
  <dcterms:created xsi:type="dcterms:W3CDTF">2021-02-22T04:34:00Z</dcterms:created>
  <dcterms:modified xsi:type="dcterms:W3CDTF">2021-06-10T11:51:00Z</dcterms:modified>
</cp:coreProperties>
</file>