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4D" w:rsidRDefault="00AC64FF" w:rsidP="00AC64FF">
      <w:pPr>
        <w:jc w:val="both"/>
        <w:rPr>
          <w:rFonts w:ascii="Times New Roman" w:hAnsi="Times New Roman"/>
          <w:b/>
          <w:sz w:val="28"/>
          <w:szCs w:val="28"/>
        </w:rPr>
      </w:pPr>
      <w:r w:rsidRPr="00AC64FF">
        <w:rPr>
          <w:rFonts w:ascii="Times New Roman" w:hAnsi="Times New Roman"/>
          <w:b/>
          <w:sz w:val="28"/>
          <w:szCs w:val="28"/>
        </w:rPr>
        <w:t>Подъемник прицепной Аист -14/ -18 - 220В/ -</w:t>
      </w:r>
      <w:proofErr w:type="spellStart"/>
      <w:r w:rsidRPr="00AC64FF">
        <w:rPr>
          <w:rFonts w:ascii="Times New Roman" w:hAnsi="Times New Roman"/>
          <w:b/>
          <w:sz w:val="28"/>
          <w:szCs w:val="28"/>
        </w:rPr>
        <w:t>Акб</w:t>
      </w:r>
      <w:proofErr w:type="spellEnd"/>
    </w:p>
    <w:p w:rsidR="00AC64FF" w:rsidRDefault="00AC64FF" w:rsidP="00AC64FF">
      <w:pPr>
        <w:jc w:val="both"/>
        <w:rPr>
          <w:rFonts w:ascii="Times New Roman" w:hAnsi="Times New Roman"/>
          <w:b/>
          <w:sz w:val="28"/>
          <w:szCs w:val="28"/>
        </w:rPr>
      </w:pPr>
      <w:r w:rsidRPr="00AC64FF">
        <w:rPr>
          <w:rFonts w:ascii="Times New Roman" w:hAnsi="Times New Roman"/>
          <w:b/>
          <w:sz w:val="28"/>
          <w:szCs w:val="28"/>
        </w:rPr>
        <w:t>1 850 000 ₽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4078493"/>
            <wp:effectExtent l="0" t="0" r="0" b="0"/>
            <wp:docPr id="1" name="Рисунок 1" descr="Подъемник прицепной Аист -14/ -18 - 220В/ -А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ъемник прицепной Аист -14/ -18 - 220В/ -Ак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Состояние: Новое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Наличие ПТС/ПСМ: Оригинал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 xml:space="preserve">ООО Торговый Дом </w:t>
      </w:r>
      <w:proofErr w:type="spellStart"/>
      <w:r w:rsidRPr="00AC64FF">
        <w:rPr>
          <w:rFonts w:ascii="Times New Roman" w:hAnsi="Times New Roman"/>
          <w:sz w:val="28"/>
          <w:szCs w:val="28"/>
        </w:rPr>
        <w:t>Гидроремсервис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 является производителем и предлагает приобрести выгодный и качест</w:t>
      </w:r>
      <w:r>
        <w:rPr>
          <w:rFonts w:ascii="Times New Roman" w:hAnsi="Times New Roman"/>
          <w:sz w:val="28"/>
          <w:szCs w:val="28"/>
        </w:rPr>
        <w:t>венный продукт: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Гидравличес</w:t>
      </w:r>
      <w:r>
        <w:rPr>
          <w:rFonts w:ascii="Times New Roman" w:hAnsi="Times New Roman"/>
          <w:sz w:val="28"/>
          <w:szCs w:val="28"/>
        </w:rPr>
        <w:t>кий подъемник Аист-14 / Аист-18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наличии на складе в </w:t>
      </w:r>
      <w:proofErr w:type="spellStart"/>
      <w:r>
        <w:rPr>
          <w:rFonts w:ascii="Times New Roman" w:hAnsi="Times New Roman"/>
          <w:sz w:val="28"/>
          <w:szCs w:val="28"/>
        </w:rPr>
        <w:t>г.Уфа</w:t>
      </w:r>
      <w:proofErr w:type="spellEnd"/>
      <w:r>
        <w:rPr>
          <w:rFonts w:ascii="Times New Roman" w:hAnsi="Times New Roman"/>
          <w:sz w:val="28"/>
          <w:szCs w:val="28"/>
        </w:rPr>
        <w:t>, РБ.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Аналогичен по характеристикам АГП (автовышке), но в два раза дешевле</w:t>
      </w:r>
      <w:proofErr w:type="gramStart"/>
      <w:r w:rsidRPr="00AC64FF">
        <w:rPr>
          <w:rFonts w:ascii="Times New Roman" w:hAnsi="Times New Roman"/>
          <w:sz w:val="28"/>
          <w:szCs w:val="28"/>
        </w:rPr>
        <w:t>.</w:t>
      </w:r>
      <w:proofErr w:type="gramEnd"/>
      <w:r w:rsidRPr="00AC64FF">
        <w:rPr>
          <w:rFonts w:ascii="Times New Roman" w:hAnsi="Times New Roman"/>
          <w:sz w:val="28"/>
          <w:szCs w:val="28"/>
        </w:rPr>
        <w:t xml:space="preserve"> чем Автовышка, а также значительно дешевле и никак не уступает в работе иностранным аналогам типа </w:t>
      </w:r>
      <w:proofErr w:type="spellStart"/>
      <w:r w:rsidRPr="00AC64FF">
        <w:rPr>
          <w:rFonts w:ascii="Times New Roman" w:hAnsi="Times New Roman"/>
          <w:sz w:val="28"/>
          <w:szCs w:val="28"/>
        </w:rPr>
        <w:t>Nifty</w:t>
      </w:r>
      <w:proofErr w:type="spellEnd"/>
      <w:r w:rsidRPr="00AC64FF">
        <w:rPr>
          <w:rFonts w:ascii="Times New Roman" w:hAnsi="Times New Roman"/>
          <w:sz w:val="28"/>
          <w:szCs w:val="28"/>
        </w:rPr>
        <w:t>(</w:t>
      </w:r>
      <w:proofErr w:type="spellStart"/>
      <w:r w:rsidRPr="00AC64FF">
        <w:rPr>
          <w:rFonts w:ascii="Times New Roman" w:hAnsi="Times New Roman"/>
          <w:sz w:val="28"/>
          <w:szCs w:val="28"/>
        </w:rPr>
        <w:t>Niftylift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C64FF">
        <w:rPr>
          <w:rFonts w:ascii="Times New Roman" w:hAnsi="Times New Roman"/>
          <w:sz w:val="28"/>
          <w:szCs w:val="28"/>
        </w:rPr>
        <w:t>Genie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4FF">
        <w:rPr>
          <w:rFonts w:ascii="Times New Roman" w:hAnsi="Times New Roman"/>
          <w:sz w:val="28"/>
          <w:szCs w:val="28"/>
        </w:rPr>
        <w:t>Dino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C64FF">
        <w:rPr>
          <w:rFonts w:ascii="Times New Roman" w:hAnsi="Times New Roman"/>
          <w:sz w:val="28"/>
          <w:szCs w:val="28"/>
        </w:rPr>
        <w:t>Dinolift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C64FF">
        <w:rPr>
          <w:rFonts w:ascii="Times New Roman" w:hAnsi="Times New Roman"/>
          <w:sz w:val="28"/>
          <w:szCs w:val="28"/>
        </w:rPr>
        <w:t>Наulotte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64FF">
        <w:rPr>
          <w:rFonts w:ascii="Times New Roman" w:hAnsi="Times New Roman"/>
          <w:sz w:val="28"/>
          <w:szCs w:val="28"/>
        </w:rPr>
        <w:t>Pekkaniska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C64FF">
        <w:rPr>
          <w:rFonts w:ascii="Times New Roman" w:hAnsi="Times New Roman"/>
          <w:sz w:val="28"/>
          <w:szCs w:val="28"/>
        </w:rPr>
        <w:t>Пекканиска</w:t>
      </w:r>
      <w:proofErr w:type="spellEnd"/>
      <w:r w:rsidRPr="00AC64FF">
        <w:rPr>
          <w:rFonts w:ascii="Times New Roman" w:hAnsi="Times New Roman"/>
          <w:sz w:val="28"/>
          <w:szCs w:val="28"/>
        </w:rPr>
        <w:t>).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0" t="0" r="0" b="1270"/>
            <wp:docPr id="2" name="Рисунок 2" descr="Подъемник прицепной Аист -14/ -18 - 220В/ -А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ъемник прицепной Аист -14/ -18 - 220В/ -Ак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64FF">
        <w:rPr>
          <w:rFonts w:ascii="Times New Roman" w:hAnsi="Times New Roman"/>
          <w:sz w:val="28"/>
          <w:szCs w:val="28"/>
        </w:rPr>
        <w:t>АКБ - аккумуляторная бат</w:t>
      </w:r>
      <w:r>
        <w:rPr>
          <w:rFonts w:ascii="Times New Roman" w:hAnsi="Times New Roman"/>
          <w:sz w:val="28"/>
          <w:szCs w:val="28"/>
        </w:rPr>
        <w:t>арея, заряжается от сети 220 В.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 xml:space="preserve">-Электрический привод напрямую </w:t>
      </w:r>
      <w:r>
        <w:rPr>
          <w:rFonts w:ascii="Times New Roman" w:hAnsi="Times New Roman"/>
          <w:sz w:val="28"/>
          <w:szCs w:val="28"/>
        </w:rPr>
        <w:t>от сети 220 В.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(Зарядка и питание осуществля</w:t>
      </w:r>
      <w:r>
        <w:rPr>
          <w:rFonts w:ascii="Times New Roman" w:hAnsi="Times New Roman"/>
          <w:sz w:val="28"/>
          <w:szCs w:val="28"/>
        </w:rPr>
        <w:t xml:space="preserve">ется </w:t>
      </w:r>
      <w:proofErr w:type="gramStart"/>
      <w:r>
        <w:rPr>
          <w:rFonts w:ascii="Times New Roman" w:hAnsi="Times New Roman"/>
          <w:sz w:val="28"/>
          <w:szCs w:val="28"/>
        </w:rPr>
        <w:t>от обычный розетки</w:t>
      </w:r>
      <w:proofErr w:type="gramEnd"/>
      <w:r>
        <w:rPr>
          <w:rFonts w:ascii="Times New Roman" w:hAnsi="Times New Roman"/>
          <w:sz w:val="28"/>
          <w:szCs w:val="28"/>
        </w:rPr>
        <w:t xml:space="preserve"> - 220В)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Чехол оригинальны</w:t>
      </w:r>
      <w:r>
        <w:rPr>
          <w:rFonts w:ascii="Times New Roman" w:hAnsi="Times New Roman"/>
          <w:sz w:val="28"/>
          <w:szCs w:val="28"/>
        </w:rPr>
        <w:t>й транспортировочный в подарок!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Опции: приводное кол</w:t>
      </w:r>
      <w:r>
        <w:rPr>
          <w:rFonts w:ascii="Times New Roman" w:hAnsi="Times New Roman"/>
          <w:sz w:val="28"/>
          <w:szCs w:val="28"/>
        </w:rPr>
        <w:t>есо, изоляция люльки до 5000В.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Гидравлический подъемник - новый инновационный продукт. Эти машины, идеально приспособленные для наружных строительных работ и применения в промышленности. Его компактный размер делает его подходящим для узких мест и маленьких помещений. Стрела коленчатой геометрии с большой длиной вылета позволяет проводить работы в местах, совершенно недоступных для других типов техники. Четыре аутригера сохраняют стабильность подъемника, даже на неровной площадке.</w:t>
      </w: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</w:p>
    <w:p w:rsid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078493"/>
            <wp:effectExtent l="0" t="0" r="0" b="0"/>
            <wp:docPr id="3" name="Рисунок 3" descr="Подъемник прицепной Аист -14/ -18 - 220В/ -А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ъемник прицепной Аист -14/ -18 - 220В/ -Ак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 xml:space="preserve">Аист-18 </w:t>
      </w:r>
      <w:proofErr w:type="spellStart"/>
      <w:r w:rsidRPr="00AC64FF">
        <w:rPr>
          <w:rFonts w:ascii="Times New Roman" w:hAnsi="Times New Roman"/>
          <w:sz w:val="28"/>
          <w:szCs w:val="28"/>
        </w:rPr>
        <w:t>Электро</w:t>
      </w:r>
      <w:proofErr w:type="spellEnd"/>
      <w:r w:rsidRPr="00AC64FF">
        <w:rPr>
          <w:rFonts w:ascii="Times New Roman" w:hAnsi="Times New Roman"/>
          <w:sz w:val="28"/>
          <w:szCs w:val="28"/>
        </w:rPr>
        <w:t xml:space="preserve"> / А</w:t>
      </w:r>
      <w:r>
        <w:rPr>
          <w:rFonts w:ascii="Times New Roman" w:hAnsi="Times New Roman"/>
          <w:sz w:val="28"/>
          <w:szCs w:val="28"/>
        </w:rPr>
        <w:t xml:space="preserve">ист-14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 xml:space="preserve"> / Аист 14 ЭКО / 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рабочая 14 м - 18 м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Грузоподъемность 200 кг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ризонтальный вылет 6.5 - 10.5 м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Привод опускания и подъема опор (аутригеров) - гидрав</w:t>
      </w:r>
      <w:r>
        <w:rPr>
          <w:rFonts w:ascii="Times New Roman" w:hAnsi="Times New Roman"/>
          <w:sz w:val="28"/>
          <w:szCs w:val="28"/>
        </w:rPr>
        <w:t>лический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Выравн</w:t>
      </w:r>
      <w:r>
        <w:rPr>
          <w:rFonts w:ascii="Times New Roman" w:hAnsi="Times New Roman"/>
          <w:sz w:val="28"/>
          <w:szCs w:val="28"/>
        </w:rPr>
        <w:t>ивание платформы Автоматическое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Дистанц</w:t>
      </w:r>
      <w:r>
        <w:rPr>
          <w:rFonts w:ascii="Times New Roman" w:hAnsi="Times New Roman"/>
          <w:sz w:val="28"/>
          <w:szCs w:val="28"/>
        </w:rPr>
        <w:t>ионные пульты управления -2шт!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Радиус работы 359°</w:t>
      </w:r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- АКБ,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</w:p>
    <w:p w:rsidR="00AC64FF" w:rsidRPr="00AC64FF" w:rsidRDefault="00AC64FF" w:rsidP="00AC64FF">
      <w:pPr>
        <w:jc w:val="both"/>
        <w:rPr>
          <w:rFonts w:ascii="Times New Roman" w:hAnsi="Times New Roman"/>
          <w:sz w:val="28"/>
          <w:szCs w:val="28"/>
        </w:rPr>
      </w:pPr>
      <w:r w:rsidRPr="00AC64FF">
        <w:rPr>
          <w:rFonts w:ascii="Times New Roman" w:hAnsi="Times New Roman"/>
          <w:sz w:val="28"/>
          <w:szCs w:val="28"/>
        </w:rPr>
        <w:t>В наличии. Гарантия. Сервис. Запчасти.</w:t>
      </w:r>
      <w:bookmarkStart w:id="0" w:name="_GoBack"/>
      <w:bookmarkEnd w:id="0"/>
    </w:p>
    <w:sectPr w:rsidR="00AC64FF" w:rsidRPr="00AC64FF" w:rsidSect="00AC6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D"/>
    <w:rsid w:val="004A144D"/>
    <w:rsid w:val="00A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F214-ACE5-4CB1-96A4-6FC6BE8F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2021-06-24T12:52:00Z</dcterms:created>
  <dcterms:modified xsi:type="dcterms:W3CDTF">2021-06-24T12:55:00Z</dcterms:modified>
</cp:coreProperties>
</file>