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43" w:rsidRDefault="00332CFF" w:rsidP="00332C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2CFF">
        <w:rPr>
          <w:rFonts w:ascii="Times New Roman" w:hAnsi="Times New Roman" w:cs="Times New Roman"/>
          <w:b/>
          <w:sz w:val="28"/>
          <w:szCs w:val="28"/>
        </w:rPr>
        <w:t>Главе II. «ТЕХНИЧЕСКОЕ ЗАДАНИЕ»</w:t>
      </w:r>
    </w:p>
    <w:p w:rsidR="00332CFF" w:rsidRDefault="00332CFF" w:rsidP="00C32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FF" w:rsidRPr="00AC5377" w:rsidRDefault="00332CFF" w:rsidP="00C3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127"/>
        <w:gridCol w:w="1871"/>
        <w:gridCol w:w="7512"/>
        <w:gridCol w:w="567"/>
        <w:gridCol w:w="965"/>
      </w:tblGrid>
      <w:tr w:rsidR="00C32A43" w:rsidRPr="000E6D3C" w:rsidTr="00E437B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332CFF" w:rsidRDefault="00332CFF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144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      </w:r>
            <w:r w:rsidRPr="001F614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заказчиком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9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Максимальные и (или) минимальные показатели объекта закупки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Показатели, которые не могут изменяться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Говядина, замороженная для детского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0E6D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бескостное мясо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Вид мяса по способу разделки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четвертина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Анатомическая часть туши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Тазобедренная </w:t>
            </w: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часть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Мясная продукция, предназначена для детского питания (для детей дошкольного возраста)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Вес, кг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Не менее 5 не более 10 (участником не изменяется данный показатель. При поставке мясной продукции обеспечивается вес каждого куска в пределах указанных значений).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Субпродукты пищевые крупного рогатого скота замороженные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субпродукта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Печень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5069D1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32A4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Субпродукт в блоках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Да 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Вес, кг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менее 5 не более 10 </w:t>
            </w: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(участником не изменяется данный показатель. При поставке мясной продукции обеспечивается вес каждого куска в пределах указанных значений).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Мясная продукция, предназначена для детского питания (для детей дошкольного возраста)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rPr>
          <w:trHeight w:val="591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rPr>
          <w:trHeight w:val="273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Свинина,</w:t>
            </w:r>
          </w:p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замороженная для детского 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бескостное мясо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</w:tr>
      <w:tr w:rsidR="00C32A43" w:rsidRPr="000E6D3C" w:rsidTr="00E437BF">
        <w:trPr>
          <w:trHeight w:val="50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Анатомическая часть туши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Окорок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rPr>
          <w:trHeight w:val="54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жир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Белого цвета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rPr>
          <w:trHeight w:val="54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Мясная продукция, предназначена для детского питания (для детей дошкольного возраста)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Вес, кг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Не менее 5 не более 10 (участником не изменяется данный показатель. При поставке мясной продукции обеспечивается вес каждого куска в пределах указанных значений).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Категория свинины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A43" w:rsidRPr="000E6D3C" w:rsidTr="00E437BF">
        <w:trPr>
          <w:trHeight w:val="67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43" w:rsidRPr="000E6D3C" w:rsidRDefault="00C32A43" w:rsidP="00E437B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E6D3C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Наличие потребительской упаковки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A43" w:rsidRPr="000E6D3C" w:rsidRDefault="00C32A43" w:rsidP="00E43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A43" w:rsidRDefault="00C32A43" w:rsidP="00C32A43">
      <w:pPr>
        <w:tabs>
          <w:tab w:val="num" w:pos="1000"/>
          <w:tab w:val="left" w:pos="1134"/>
          <w:tab w:val="num" w:pos="1284"/>
          <w:tab w:val="num" w:pos="1425"/>
        </w:tabs>
        <w:rPr>
          <w:rFonts w:ascii="Times New Roman" w:hAnsi="Times New Roman" w:cs="Times New Roman"/>
          <w:b/>
        </w:rPr>
      </w:pPr>
    </w:p>
    <w:p w:rsidR="00C32A43" w:rsidRPr="006E0B01" w:rsidRDefault="00C32A43" w:rsidP="00C32A43">
      <w:pPr>
        <w:tabs>
          <w:tab w:val="num" w:pos="1000"/>
          <w:tab w:val="left" w:pos="1134"/>
          <w:tab w:val="num" w:pos="1284"/>
          <w:tab w:val="num" w:pos="1425"/>
        </w:tabs>
        <w:spacing w:after="0"/>
        <w:rPr>
          <w:b/>
        </w:rPr>
      </w:pPr>
      <w:r w:rsidRPr="006E0B01">
        <w:rPr>
          <w:rFonts w:ascii="Times New Roman" w:hAnsi="Times New Roman" w:cs="Times New Roman"/>
          <w:b/>
        </w:rPr>
        <w:t xml:space="preserve">Остаточный срок годности поставляемого товара должен быть </w:t>
      </w:r>
      <w:r w:rsidRPr="006E0B01">
        <w:rPr>
          <w:rFonts w:ascii="Times New Roman" w:hAnsi="Times New Roman" w:cs="Times New Roman"/>
          <w:b/>
          <w:lang w:eastAsia="ar-SA"/>
        </w:rPr>
        <w:t>не менее 5 месяцев на момент поставки товара</w:t>
      </w:r>
      <w:r w:rsidRPr="006E0B01">
        <w:rPr>
          <w:b/>
          <w:lang w:eastAsia="ar-SA"/>
        </w:rPr>
        <w:t>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1.Качество товара должно соответствовать требованиям следующих документов: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73A7A">
        <w:rPr>
          <w:rFonts w:ascii="Times New Roman" w:hAnsi="Times New Roman" w:cs="Times New Roman"/>
          <w:color w:val="000000"/>
        </w:rPr>
        <w:t xml:space="preserve">- </w:t>
      </w:r>
      <w:r w:rsidRPr="00F73A7A">
        <w:rPr>
          <w:rFonts w:ascii="Times New Roman" w:hAnsi="Times New Roman" w:cs="Times New Roman"/>
        </w:rPr>
        <w:t xml:space="preserve">Технический </w:t>
      </w:r>
      <w:r w:rsidRPr="00F73A7A">
        <w:rPr>
          <w:rFonts w:ascii="Times New Roman" w:hAnsi="Times New Roman" w:cs="Times New Roman"/>
          <w:color w:val="000000"/>
        </w:rPr>
        <w:t>регламент Таможенного союза ТР ТС 034/2013 «О безопасности мяса и мясной продукции» (утвержден решением Совета Евразийской экономической комиссии от 9 октября 2013г. № 68).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- Технический регламент Таможенного союза «О безопасности упаковки» (ТР ТС 005/2011).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  <w:color w:val="000000"/>
        </w:rPr>
        <w:t>- Технический регламент</w:t>
      </w:r>
      <w:r w:rsidRPr="00F73A7A">
        <w:rPr>
          <w:rFonts w:ascii="Times New Roman" w:hAnsi="Times New Roman" w:cs="Times New Roman"/>
        </w:rPr>
        <w:t xml:space="preserve"> Таможенного союза «Пищевая продукция в части ее маркировки» (ТР ТС 022/2011).</w:t>
      </w:r>
    </w:p>
    <w:p w:rsidR="00C32A43" w:rsidRPr="00F73A7A" w:rsidRDefault="00C32A43" w:rsidP="00C32A43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3A7A">
        <w:rPr>
          <w:rFonts w:ascii="Times New Roman" w:hAnsi="Times New Roman" w:cs="Times New Roman"/>
        </w:rPr>
        <w:t xml:space="preserve">Согласно решению 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мяса и мясной продукции» ТР ТС 034/2013,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мяса и мясной продукции» ТР ТС 034/2013  и осуществления оценки (подтверждения) соответствия продукции», в результате применения на добровольной основе следующих документов: ГОСТ 3739-89 </w:t>
      </w:r>
      <w:r>
        <w:rPr>
          <w:rFonts w:ascii="Times New Roman" w:hAnsi="Times New Roman" w:cs="Times New Roman"/>
        </w:rPr>
        <w:t>«</w:t>
      </w:r>
      <w:r w:rsidRPr="00F73A7A">
        <w:rPr>
          <w:rFonts w:ascii="Times New Roman" w:hAnsi="Times New Roman" w:cs="Times New Roman"/>
        </w:rPr>
        <w:t>Мясо фасованное. Технические условия</w:t>
      </w:r>
      <w:r>
        <w:rPr>
          <w:rFonts w:ascii="Times New Roman" w:hAnsi="Times New Roman" w:cs="Times New Roman"/>
        </w:rPr>
        <w:t>»</w:t>
      </w:r>
      <w:r w:rsidRPr="00F73A7A">
        <w:rPr>
          <w:rFonts w:ascii="Times New Roman" w:hAnsi="Times New Roman" w:cs="Times New Roman"/>
        </w:rPr>
        <w:t xml:space="preserve">; ГОСТ 4814-57 </w:t>
      </w:r>
      <w:r>
        <w:rPr>
          <w:rFonts w:ascii="Times New Roman" w:hAnsi="Times New Roman" w:cs="Times New Roman"/>
        </w:rPr>
        <w:t>«</w:t>
      </w:r>
      <w:r w:rsidRPr="00F73A7A">
        <w:rPr>
          <w:rFonts w:ascii="Times New Roman" w:hAnsi="Times New Roman" w:cs="Times New Roman"/>
        </w:rPr>
        <w:t>Блоки мясные замороженные. Технические условия</w:t>
      </w:r>
      <w:r>
        <w:rPr>
          <w:rFonts w:ascii="Times New Roman" w:hAnsi="Times New Roman" w:cs="Times New Roman"/>
        </w:rPr>
        <w:t>»</w:t>
      </w:r>
      <w:r w:rsidRPr="00F73A7A">
        <w:rPr>
          <w:rFonts w:ascii="Times New Roman" w:hAnsi="Times New Roman" w:cs="Times New Roman"/>
        </w:rPr>
        <w:t xml:space="preserve">; ГОСТ 31797-2012 </w:t>
      </w:r>
      <w:r>
        <w:rPr>
          <w:rFonts w:ascii="Times New Roman" w:hAnsi="Times New Roman" w:cs="Times New Roman"/>
        </w:rPr>
        <w:t>«</w:t>
      </w:r>
      <w:r w:rsidRPr="00F73A7A">
        <w:rPr>
          <w:rFonts w:ascii="Times New Roman" w:hAnsi="Times New Roman" w:cs="Times New Roman"/>
        </w:rPr>
        <w:t>Мясо. Разделка говядины на отрубы. Технические условия.</w:t>
      </w:r>
      <w:r>
        <w:rPr>
          <w:rFonts w:ascii="Times New Roman" w:hAnsi="Times New Roman" w:cs="Times New Roman"/>
        </w:rPr>
        <w:t>»</w:t>
      </w:r>
      <w:r w:rsidRPr="00F73A7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ГОСТ 31778-2012 «Мясо. Разделка свинины на отрубы. Технические условия</w:t>
      </w:r>
      <w:proofErr w:type="gramStart"/>
      <w:r>
        <w:rPr>
          <w:rFonts w:ascii="Times New Roman" w:hAnsi="Times New Roman" w:cs="Times New Roman"/>
        </w:rPr>
        <w:t>».;</w:t>
      </w:r>
      <w:proofErr w:type="gramEnd"/>
      <w:r w:rsidRPr="0066194F">
        <w:rPr>
          <w:rFonts w:ascii="Times New Roman" w:hAnsi="Times New Roman" w:cs="Times New Roman"/>
        </w:rPr>
        <w:t>ГОСТ 31798-2012 «Говядина и телятина для производства продуктов детского питания. Технические условия</w:t>
      </w:r>
      <w:r>
        <w:rPr>
          <w:rFonts w:ascii="Times New Roman" w:hAnsi="Times New Roman" w:cs="Times New Roman"/>
        </w:rPr>
        <w:t>.</w:t>
      </w:r>
      <w:r w:rsidRPr="0066194F">
        <w:rPr>
          <w:rFonts w:ascii="Times New Roman" w:hAnsi="Times New Roman" w:cs="Times New Roman"/>
        </w:rPr>
        <w:t>»;</w:t>
      </w:r>
      <w:r w:rsidRPr="00F73A7A">
        <w:rPr>
          <w:rFonts w:ascii="Times New Roman" w:hAnsi="Times New Roman" w:cs="Times New Roman"/>
        </w:rPr>
        <w:t xml:space="preserve"> ГОСТ Р 54704-2011 </w:t>
      </w:r>
      <w:r>
        <w:rPr>
          <w:rFonts w:ascii="Times New Roman" w:hAnsi="Times New Roman" w:cs="Times New Roman"/>
        </w:rPr>
        <w:t>«</w:t>
      </w:r>
      <w:r w:rsidRPr="00F73A7A">
        <w:rPr>
          <w:rFonts w:ascii="Times New Roman" w:hAnsi="Times New Roman" w:cs="Times New Roman"/>
        </w:rPr>
        <w:t xml:space="preserve">Блоки из </w:t>
      </w:r>
      <w:proofErr w:type="spellStart"/>
      <w:r w:rsidRPr="00F73A7A">
        <w:rPr>
          <w:rFonts w:ascii="Times New Roman" w:hAnsi="Times New Roman" w:cs="Times New Roman"/>
        </w:rPr>
        <w:t>жилованного</w:t>
      </w:r>
      <w:proofErr w:type="spellEnd"/>
      <w:r w:rsidRPr="00F73A7A">
        <w:rPr>
          <w:rFonts w:ascii="Times New Roman" w:hAnsi="Times New Roman" w:cs="Times New Roman"/>
        </w:rPr>
        <w:t xml:space="preserve"> мяса замороженные. Общие технические условия</w:t>
      </w:r>
      <w:r>
        <w:rPr>
          <w:rFonts w:ascii="Times New Roman" w:hAnsi="Times New Roman" w:cs="Times New Roman"/>
        </w:rPr>
        <w:t>»</w:t>
      </w:r>
      <w:r w:rsidRPr="00F73A7A">
        <w:rPr>
          <w:rFonts w:ascii="Times New Roman" w:hAnsi="Times New Roman" w:cs="Times New Roman"/>
        </w:rPr>
        <w:t>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  <w:color w:val="000000"/>
        </w:rPr>
        <w:t>Допускается поставка и использование пищевых продуктов, выработанных по другим техническим документам, с показателями качества не ниже определенных технический регламентом ТР ТС 034/2013.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2.Не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3.Содержание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техническим регламентом ТР ТС 034/2013,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lastRenderedPageBreak/>
        <w:t>4.В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признаками, определенными стандартами, в результате применения которых на добровольной основе обеспечивается соблюдение требований технического регламента ТР ТС 034/2013, установленных перечнем стандартов применяемых для целей оценки (подтверждения) соответствия техническому регламенту ТР ТС 034/2013 или с определенными технической документацией признаками, в соответствии с которыми изготовлены продукты убоя и мясная продукция.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5.</w:t>
      </w:r>
      <w:r w:rsidRPr="00F73A7A">
        <w:rPr>
          <w:rFonts w:ascii="Times New Roman" w:hAnsi="Times New Roman" w:cs="Times New Roman"/>
          <w:bCs/>
          <w:iCs/>
        </w:rPr>
        <w:t xml:space="preserve">Мясная продукция, предназначенная для реализации, должна быть расфасована в упаковку, соответствующую требованиям технического </w:t>
      </w:r>
      <w:r w:rsidRPr="00F73A7A">
        <w:rPr>
          <w:rFonts w:ascii="Times New Roman" w:hAnsi="Times New Roman" w:cs="Times New Roman"/>
          <w:bCs/>
          <w:iCs/>
          <w:color w:val="000000"/>
        </w:rPr>
        <w:t xml:space="preserve">регламента </w:t>
      </w:r>
      <w:r w:rsidRPr="00F73A7A">
        <w:rPr>
          <w:rFonts w:ascii="Times New Roman" w:hAnsi="Times New Roman" w:cs="Times New Roman"/>
          <w:bCs/>
          <w:iCs/>
        </w:rPr>
        <w:t>Таможенного союза «О безопасности упаковки» (ТР ТС 005/2011) и обеспечивающую безопасность и сохранение потребительских свойств мясной продукции требованиям технического регламента в течение срока их годности</w:t>
      </w:r>
      <w:r w:rsidRPr="00F73A7A">
        <w:rPr>
          <w:rFonts w:ascii="Times New Roman" w:hAnsi="Times New Roman" w:cs="Times New Roman"/>
        </w:rPr>
        <w:t xml:space="preserve">. 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 xml:space="preserve">6.Мясная продукция должна сопровождаться информацией для потребителей, соответствующей требованиям технического </w:t>
      </w:r>
      <w:r w:rsidRPr="00F73A7A">
        <w:rPr>
          <w:rFonts w:ascii="Times New Roman" w:hAnsi="Times New Roman" w:cs="Times New Roman"/>
          <w:color w:val="000000"/>
        </w:rPr>
        <w:t xml:space="preserve">регламента </w:t>
      </w:r>
      <w:r w:rsidRPr="00F73A7A">
        <w:rPr>
          <w:rFonts w:ascii="Times New Roman" w:hAnsi="Times New Roman" w:cs="Times New Roman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034/2013, в том числе: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Маркировка мяса в тушах, полутушах, четвертинах и отрубах должна соответствовать, в частности, также следующим требованиям: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а) непосредственно на тушу, полутушу и четвертину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б) непосредственно на тушу, полутушу и четвертину допускается дополнительно наносить оттиск товароведческого клейма;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в) в товаросопроводительной документации на неупакованные продукты убоя указывается следующая информация: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вид мяса продуктивного животного, от которого получен продукт убоя, наименование продукта убоя, термическое состояние туш, полутуш, четвертин и отрубов («охлажденное», «замороженное»), анатомическая часть туши (для отрубов);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наименование и место нахождения изготовителя продуктов убоя;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количество продуктов убоя;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дата изготовления, срок годности и условия хранения продуктов убоя.</w:t>
      </w:r>
    </w:p>
    <w:p w:rsidR="00C32A43" w:rsidRPr="00F73A7A" w:rsidRDefault="00C32A43" w:rsidP="00C32A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Маркировка замороженных блоков из мяса и субпродуктов должна соответствовать, в частности, следующим требованиям:</w:t>
      </w:r>
    </w:p>
    <w:p w:rsidR="00C32A43" w:rsidRPr="00F73A7A" w:rsidRDefault="00C32A43" w:rsidP="00C32A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а) на транспортную упаковку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C32A43" w:rsidRPr="00F73A7A" w:rsidRDefault="00C32A43" w:rsidP="00C32A4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 xml:space="preserve">б) в маркировке указывается информация о наименовании субпродукта, виде мяса или субпродуктов продуктивного животного, от которого получен продукт убоя, а также информация о массовой доле соединительной и жировой ткани (для </w:t>
      </w:r>
      <w:proofErr w:type="spellStart"/>
      <w:r w:rsidRPr="00F73A7A">
        <w:rPr>
          <w:rFonts w:ascii="Times New Roman" w:hAnsi="Times New Roman" w:cs="Times New Roman"/>
        </w:rPr>
        <w:t>жилованного</w:t>
      </w:r>
      <w:proofErr w:type="spellEnd"/>
      <w:r w:rsidRPr="00F73A7A">
        <w:rPr>
          <w:rFonts w:ascii="Times New Roman" w:hAnsi="Times New Roman" w:cs="Times New Roman"/>
        </w:rPr>
        <w:t xml:space="preserve"> мяса);</w:t>
      </w:r>
    </w:p>
    <w:p w:rsidR="00C32A43" w:rsidRPr="00F73A7A" w:rsidRDefault="00C32A43" w:rsidP="00C32A4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3A7A">
        <w:rPr>
          <w:rFonts w:ascii="Times New Roman" w:hAnsi="Times New Roman" w:cs="Times New Roman"/>
        </w:rPr>
        <w:t>При наличии транспортной и (или) потребительской упаковки - вышеуказанная информация указывается в маркировке и (или) товаросопроводительной документации.</w:t>
      </w:r>
    </w:p>
    <w:p w:rsidR="008F70FD" w:rsidRDefault="008F70FD"/>
    <w:p w:rsidR="006C6323" w:rsidRPr="001F6144" w:rsidRDefault="00332CFF">
      <w:pPr>
        <w:rPr>
          <w:rFonts w:ascii="Times New Roman" w:hAnsi="Times New Roman" w:cs="Times New Roman"/>
        </w:rPr>
      </w:pPr>
      <w:bookmarkStart w:id="0" w:name="_GoBack"/>
      <w:r w:rsidRPr="001F6144">
        <w:rPr>
          <w:rFonts w:ascii="Times New Roman" w:hAnsi="Times New Roman" w:cs="Times New Roman"/>
        </w:rPr>
        <w:t xml:space="preserve">Срок и график </w:t>
      </w:r>
      <w:r w:rsidR="006C6323" w:rsidRPr="001F6144">
        <w:rPr>
          <w:rFonts w:ascii="Times New Roman" w:hAnsi="Times New Roman" w:cs="Times New Roman"/>
        </w:rPr>
        <w:t>поставки</w:t>
      </w:r>
      <w:bookmarkStart w:id="1" w:name="OLE_LINK9"/>
      <w:r w:rsidRPr="001F6144">
        <w:rPr>
          <w:rFonts w:ascii="Times New Roman" w:hAnsi="Times New Roman" w:cs="Times New Roman"/>
        </w:rPr>
        <w:t xml:space="preserve">: </w:t>
      </w:r>
      <w:r w:rsidRPr="001F6144">
        <w:rPr>
          <w:rFonts w:ascii="Times New Roman" w:hAnsi="Times New Roman"/>
        </w:rPr>
        <w:t>с момента заключения договора до полного исполнения обязательств по поставке товара</w:t>
      </w:r>
      <w:r w:rsidR="001F6144" w:rsidRPr="001F6144">
        <w:rPr>
          <w:rFonts w:ascii="Times New Roman" w:hAnsi="Times New Roman"/>
        </w:rPr>
        <w:t xml:space="preserve"> </w:t>
      </w:r>
      <w:r w:rsidR="006C6323" w:rsidRPr="001F6144">
        <w:rPr>
          <w:rFonts w:ascii="Times New Roman" w:hAnsi="Times New Roman" w:cs="Times New Roman"/>
        </w:rPr>
        <w:t>2 раза в неделю с 6-00 до 13-00, кроме субботы и воскресенья, согласно предварительной заявке Заказчика поданной за 1 рабочий день до поставки</w:t>
      </w:r>
      <w:bookmarkEnd w:id="0"/>
      <w:bookmarkEnd w:id="1"/>
      <w:r w:rsidR="006C6323" w:rsidRPr="001F6144">
        <w:rPr>
          <w:rFonts w:ascii="Times New Roman" w:hAnsi="Times New Roman" w:cs="Times New Roman"/>
        </w:rPr>
        <w:t>.</w:t>
      </w:r>
    </w:p>
    <w:p w:rsidR="006C6323" w:rsidRPr="00332CFF" w:rsidRDefault="00332CFF" w:rsidP="006C6323">
      <w:pPr>
        <w:rPr>
          <w:rFonts w:ascii="Times New Roman" w:hAnsi="Times New Roman" w:cs="Times New Roman"/>
        </w:rPr>
      </w:pPr>
      <w:r w:rsidRPr="001F6144">
        <w:rPr>
          <w:rFonts w:ascii="Times New Roman" w:hAnsi="Times New Roman" w:cs="Times New Roman"/>
        </w:rPr>
        <w:t xml:space="preserve">Место выполнения работ: </w:t>
      </w:r>
      <w:r w:rsidR="006C6323" w:rsidRPr="001F6144">
        <w:rPr>
          <w:rFonts w:ascii="Times New Roman" w:hAnsi="Times New Roman" w:cs="Times New Roman"/>
        </w:rPr>
        <w:t xml:space="preserve">г.Челябинск, ул. </w:t>
      </w:r>
      <w:proofErr w:type="spellStart"/>
      <w:r w:rsidR="006C6323" w:rsidRPr="001F6144">
        <w:rPr>
          <w:rFonts w:ascii="Times New Roman" w:hAnsi="Times New Roman" w:cs="Times New Roman"/>
        </w:rPr>
        <w:t>Толбухина</w:t>
      </w:r>
      <w:proofErr w:type="spellEnd"/>
      <w:r w:rsidR="006C6323" w:rsidRPr="001F6144">
        <w:rPr>
          <w:rFonts w:ascii="Times New Roman" w:hAnsi="Times New Roman" w:cs="Times New Roman"/>
        </w:rPr>
        <w:t xml:space="preserve"> 6А, пищеблок</w:t>
      </w:r>
    </w:p>
    <w:p w:rsidR="006C6323" w:rsidRPr="006C6323" w:rsidRDefault="006C6323">
      <w:pPr>
        <w:rPr>
          <w:rFonts w:ascii="Times New Roman" w:hAnsi="Times New Roman" w:cs="Times New Roman"/>
        </w:rPr>
      </w:pPr>
    </w:p>
    <w:sectPr w:rsidR="006C6323" w:rsidRPr="006C6323" w:rsidSect="00C32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2A43"/>
    <w:rsid w:val="001F6144"/>
    <w:rsid w:val="00332CFF"/>
    <w:rsid w:val="005069D1"/>
    <w:rsid w:val="00520BA8"/>
    <w:rsid w:val="006C6323"/>
    <w:rsid w:val="008F70FD"/>
    <w:rsid w:val="00C32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</cp:lastModifiedBy>
  <cp:revision>2</cp:revision>
  <dcterms:created xsi:type="dcterms:W3CDTF">2021-06-25T09:49:00Z</dcterms:created>
  <dcterms:modified xsi:type="dcterms:W3CDTF">2021-06-25T09:49:00Z</dcterms:modified>
</cp:coreProperties>
</file>