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D0" w:rsidRPr="00AC6445" w:rsidRDefault="00DB3F33" w:rsidP="00CA32D0">
      <w:pPr>
        <w:jc w:val="center"/>
        <w:rPr>
          <w:rFonts w:ascii="Times New Roman" w:eastAsia="Times New Roman" w:hAnsi="Times New Roman"/>
          <w:b/>
          <w:lang w:eastAsia="ru-RU"/>
        </w:rPr>
      </w:pPr>
      <w:r w:rsidRPr="00AC6445">
        <w:rPr>
          <w:rFonts w:ascii="Times New Roman" w:hAnsi="Times New Roman"/>
          <w:sz w:val="24"/>
          <w:szCs w:val="24"/>
        </w:rPr>
        <w:t>ТЕХНИЧЕСКОЕ ЗАДАНИЕ</w:t>
      </w:r>
      <w:proofErr w:type="gramStart"/>
      <w:r w:rsidRPr="00AC6445">
        <w:rPr>
          <w:rFonts w:ascii="Times New Roman" w:hAnsi="Times New Roman"/>
          <w:sz w:val="24"/>
          <w:szCs w:val="24"/>
        </w:rPr>
        <w:br/>
      </w:r>
      <w:r w:rsidR="00CA32D0" w:rsidRPr="00AC6445">
        <w:rPr>
          <w:rFonts w:ascii="Times New Roman" w:hAnsi="Times New Roman"/>
          <w:b/>
          <w:sz w:val="24"/>
          <w:szCs w:val="24"/>
        </w:rPr>
        <w:t>Н</w:t>
      </w:r>
      <w:proofErr w:type="gramEnd"/>
      <w:r w:rsidR="00CA32D0" w:rsidRPr="00AC6445">
        <w:rPr>
          <w:rFonts w:ascii="Times New Roman" w:hAnsi="Times New Roman"/>
          <w:b/>
          <w:sz w:val="24"/>
          <w:szCs w:val="24"/>
        </w:rPr>
        <w:t xml:space="preserve">а поставку медицинского оборудования для нужд </w:t>
      </w:r>
      <w:r w:rsidR="00CA32D0" w:rsidRPr="00AC6445">
        <w:rPr>
          <w:rFonts w:ascii="Times New Roman" w:hAnsi="Times New Roman"/>
          <w:b/>
        </w:rPr>
        <w:t>ГАУ Реабилитационный центр г. Кумертау</w:t>
      </w:r>
    </w:p>
    <w:p w:rsidR="0055442A" w:rsidRPr="00AC6445" w:rsidRDefault="0055442A" w:rsidP="00CA32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442A" w:rsidRPr="00AC6445" w:rsidRDefault="00DB3F33" w:rsidP="003A095D">
      <w:pPr>
        <w:spacing w:after="0" w:line="240" w:lineRule="auto"/>
        <w:ind w:rightChars="-5" w:right="-11"/>
        <w:jc w:val="both"/>
        <w:rPr>
          <w:rFonts w:ascii="Times New Roman" w:eastAsia="sans-serif" w:hAnsi="Times New Roman"/>
          <w:sz w:val="24"/>
          <w:szCs w:val="24"/>
          <w:shd w:val="clear" w:color="auto" w:fill="FFFFFF"/>
        </w:rPr>
      </w:pPr>
      <w:r w:rsidRPr="00AC6445">
        <w:rPr>
          <w:rFonts w:ascii="Times New Roman" w:hAnsi="Times New Roman"/>
          <w:sz w:val="24"/>
          <w:szCs w:val="24"/>
        </w:rPr>
        <w:t>1. Заказчик: Государственное автономное учреждение социального обслуживания населения Реабилитационный центр для детей подростков с ограниченными возможностями здоровья г. Кумертау</w:t>
      </w:r>
    </w:p>
    <w:p w:rsidR="0055442A" w:rsidRPr="00AC6445" w:rsidRDefault="00DB3F33">
      <w:pPr>
        <w:spacing w:after="0" w:line="240" w:lineRule="auto"/>
        <w:ind w:rightChars="-800" w:right="-1760"/>
        <w:jc w:val="both"/>
        <w:rPr>
          <w:rFonts w:ascii="Times New Roman" w:eastAsia="sans-serif" w:hAnsi="Times New Roman"/>
          <w:sz w:val="24"/>
          <w:szCs w:val="24"/>
          <w:shd w:val="clear" w:color="auto" w:fill="FFFFFF"/>
        </w:rPr>
      </w:pPr>
      <w:r w:rsidRPr="00AC6445">
        <w:rPr>
          <w:rFonts w:ascii="Times New Roman" w:hAnsi="Times New Roman"/>
          <w:sz w:val="24"/>
          <w:szCs w:val="24"/>
        </w:rPr>
        <w:t>2. Адрес: 453300, Республика Башкортостан, г.</w:t>
      </w:r>
      <w:r w:rsidR="008F0BFA" w:rsidRPr="00AC6445">
        <w:rPr>
          <w:rFonts w:ascii="Times New Roman" w:hAnsi="Times New Roman"/>
          <w:sz w:val="24"/>
          <w:szCs w:val="24"/>
        </w:rPr>
        <w:t xml:space="preserve"> </w:t>
      </w:r>
      <w:r w:rsidRPr="00AC6445">
        <w:rPr>
          <w:rFonts w:ascii="Times New Roman" w:hAnsi="Times New Roman"/>
          <w:sz w:val="24"/>
          <w:szCs w:val="24"/>
        </w:rPr>
        <w:t>Кумертау, ул.</w:t>
      </w:r>
      <w:r w:rsidR="008F0BFA" w:rsidRPr="00AC6445">
        <w:rPr>
          <w:rFonts w:ascii="Times New Roman" w:hAnsi="Times New Roman"/>
          <w:sz w:val="24"/>
          <w:szCs w:val="24"/>
        </w:rPr>
        <w:t xml:space="preserve"> </w:t>
      </w:r>
      <w:r w:rsidRPr="00AC6445">
        <w:rPr>
          <w:rFonts w:ascii="Times New Roman" w:hAnsi="Times New Roman"/>
          <w:sz w:val="24"/>
          <w:szCs w:val="24"/>
        </w:rPr>
        <w:t>Советская, д.1а.</w:t>
      </w:r>
    </w:p>
    <w:p w:rsidR="0055442A" w:rsidRPr="00AC6445" w:rsidRDefault="00DB3F33">
      <w:pPr>
        <w:spacing w:after="0" w:line="240" w:lineRule="auto"/>
        <w:ind w:rightChars="-800" w:right="-1760"/>
        <w:jc w:val="both"/>
        <w:rPr>
          <w:rFonts w:ascii="Times New Roman" w:hAnsi="Times New Roman"/>
          <w:sz w:val="24"/>
          <w:szCs w:val="24"/>
        </w:rPr>
      </w:pPr>
      <w:r w:rsidRPr="00AC6445">
        <w:rPr>
          <w:rFonts w:ascii="Times New Roman" w:hAnsi="Times New Roman"/>
          <w:sz w:val="24"/>
          <w:szCs w:val="24"/>
        </w:rPr>
        <w:t xml:space="preserve">3. Объект закупки: </w:t>
      </w:r>
      <w:r w:rsidRPr="00AC6445">
        <w:rPr>
          <w:rFonts w:ascii="Times New Roman" w:hAnsi="Times New Roman"/>
          <w:bCs/>
          <w:sz w:val="24"/>
          <w:szCs w:val="24"/>
        </w:rPr>
        <w:t>реабилитационного оборудования</w:t>
      </w:r>
    </w:p>
    <w:p w:rsidR="003A095D" w:rsidRPr="00AC6445" w:rsidRDefault="00CA2F35" w:rsidP="003A095D">
      <w:pPr>
        <w:spacing w:after="0" w:line="240" w:lineRule="auto"/>
        <w:ind w:rightChars="-800" w:right="-1760"/>
        <w:jc w:val="both"/>
        <w:rPr>
          <w:rFonts w:ascii="Times New Roman" w:hAnsi="Times New Roman"/>
          <w:sz w:val="24"/>
          <w:szCs w:val="24"/>
        </w:rPr>
      </w:pPr>
      <w:r w:rsidRPr="00AC6445">
        <w:rPr>
          <w:rFonts w:ascii="Times New Roman" w:hAnsi="Times New Roman"/>
          <w:sz w:val="24"/>
          <w:szCs w:val="24"/>
        </w:rPr>
        <w:t>4</w:t>
      </w:r>
      <w:r w:rsidR="00DB3F33" w:rsidRPr="00AC6445">
        <w:rPr>
          <w:rFonts w:ascii="Times New Roman" w:hAnsi="Times New Roman"/>
          <w:sz w:val="24"/>
          <w:szCs w:val="24"/>
        </w:rPr>
        <w:t xml:space="preserve">. Начальная (максимальная) цена контракта: </w:t>
      </w:r>
      <w:r w:rsidR="00E65FA9" w:rsidRPr="00AC6445">
        <w:rPr>
          <w:rFonts w:ascii="Times New Roman" w:hAnsi="Times New Roman"/>
          <w:bCs/>
          <w:sz w:val="24"/>
          <w:szCs w:val="24"/>
        </w:rPr>
        <w:t>193</w:t>
      </w:r>
      <w:r w:rsidR="003A095D" w:rsidRPr="00AC6445">
        <w:rPr>
          <w:rFonts w:ascii="Times New Roman" w:hAnsi="Times New Roman"/>
          <w:bCs/>
          <w:sz w:val="24"/>
          <w:szCs w:val="24"/>
        </w:rPr>
        <w:t xml:space="preserve"> 000,00</w:t>
      </w:r>
      <w:r w:rsidR="003A095D" w:rsidRPr="00AC6445">
        <w:rPr>
          <w:rFonts w:ascii="Times New Roman" w:hAnsi="Times New Roman"/>
          <w:sz w:val="24"/>
          <w:szCs w:val="24"/>
        </w:rPr>
        <w:t xml:space="preserve"> (</w:t>
      </w:r>
      <w:r w:rsidR="00E65FA9" w:rsidRPr="00AC6445">
        <w:rPr>
          <w:rFonts w:ascii="Times New Roman" w:hAnsi="Times New Roman"/>
          <w:sz w:val="24"/>
          <w:szCs w:val="24"/>
        </w:rPr>
        <w:t>Сто девяносто три тысячи</w:t>
      </w:r>
      <w:r w:rsidR="003A095D" w:rsidRPr="00AC6445">
        <w:rPr>
          <w:rFonts w:ascii="Times New Roman" w:hAnsi="Times New Roman"/>
          <w:sz w:val="24"/>
          <w:szCs w:val="24"/>
        </w:rPr>
        <w:t>) руб. 00 коп.</w:t>
      </w:r>
    </w:p>
    <w:p w:rsidR="0055442A" w:rsidRPr="00AC6445" w:rsidRDefault="00DB3F33" w:rsidP="003A095D">
      <w:pPr>
        <w:spacing w:after="0" w:line="240" w:lineRule="auto"/>
        <w:ind w:rightChars="-5" w:right="-11"/>
        <w:jc w:val="both"/>
        <w:rPr>
          <w:rFonts w:ascii="Times New Roman" w:hAnsi="Times New Roman"/>
          <w:sz w:val="24"/>
          <w:szCs w:val="24"/>
        </w:rPr>
      </w:pPr>
      <w:r w:rsidRPr="00AC6445">
        <w:rPr>
          <w:rFonts w:ascii="Times New Roman" w:hAnsi="Times New Roman"/>
          <w:sz w:val="24"/>
          <w:szCs w:val="24"/>
        </w:rPr>
        <w:t>Начальная (максимальная) цена контракта включает стоимость товара, оплату доставки и погрузочно-разгрузочных работ, транспортные расходы, затраты на уплату налогов, таможенных пошлин и других налогов и сборов, утвержденные действующим законодательством, а также иные расходы, связанные с исполнением контракта.</w:t>
      </w:r>
    </w:p>
    <w:tbl>
      <w:tblPr>
        <w:tblpPr w:leftFromText="180" w:rightFromText="180" w:vertAnchor="text" w:horzAnchor="page" w:tblpX="682" w:tblpY="197"/>
        <w:tblOverlap w:val="never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1682"/>
        <w:gridCol w:w="6644"/>
        <w:gridCol w:w="920"/>
        <w:gridCol w:w="797"/>
      </w:tblGrid>
      <w:tr w:rsidR="0055442A" w:rsidRPr="00AC6445">
        <w:trPr>
          <w:trHeight w:val="792"/>
        </w:trPr>
        <w:tc>
          <w:tcPr>
            <w:tcW w:w="639" w:type="dxa"/>
            <w:vAlign w:val="center"/>
          </w:tcPr>
          <w:p w:rsidR="0055442A" w:rsidRPr="00AC6445" w:rsidRDefault="00DB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445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Pr="00AC644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/>
            </w:r>
            <w:proofErr w:type="gramStart"/>
            <w:r w:rsidRPr="00AC6445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AC6445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682" w:type="dxa"/>
            <w:vAlign w:val="center"/>
          </w:tcPr>
          <w:p w:rsidR="0055442A" w:rsidRPr="00AC6445" w:rsidRDefault="00DB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445">
              <w:rPr>
                <w:rFonts w:ascii="Times New Roman" w:eastAsia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6644" w:type="dxa"/>
            <w:shd w:val="clear" w:color="auto" w:fill="auto"/>
            <w:vAlign w:val="center"/>
          </w:tcPr>
          <w:p w:rsidR="0055442A" w:rsidRPr="00AC6445" w:rsidRDefault="001F3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445">
              <w:rPr>
                <w:rFonts w:ascii="Times New Roman" w:hAnsi="Times New Roman"/>
                <w:sz w:val="24"/>
                <w:szCs w:val="24"/>
              </w:rPr>
              <w:t>Функциональные характеристики (потребительские свойства), технические и качественные характеристики, а также эксплуатационные характеристики (при необходимости) предмета закупки, установленные заказчиком</w:t>
            </w:r>
          </w:p>
        </w:tc>
        <w:tc>
          <w:tcPr>
            <w:tcW w:w="920" w:type="dxa"/>
            <w:vAlign w:val="center"/>
          </w:tcPr>
          <w:p w:rsidR="0055442A" w:rsidRPr="00AC6445" w:rsidRDefault="00DB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445">
              <w:rPr>
                <w:rFonts w:ascii="Times New Roman" w:eastAsia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97" w:type="dxa"/>
            <w:vAlign w:val="center"/>
          </w:tcPr>
          <w:p w:rsidR="0055442A" w:rsidRPr="00AC6445" w:rsidRDefault="00DB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445">
              <w:rPr>
                <w:rFonts w:ascii="Times New Roman" w:eastAsia="Times New Roman" w:hAnsi="Times New Roman"/>
                <w:sz w:val="24"/>
                <w:szCs w:val="24"/>
              </w:rPr>
              <w:t>Кол-во</w:t>
            </w:r>
          </w:p>
        </w:tc>
      </w:tr>
      <w:tr w:rsidR="0055442A" w:rsidRPr="00AC6445">
        <w:trPr>
          <w:trHeight w:val="244"/>
        </w:trPr>
        <w:tc>
          <w:tcPr>
            <w:tcW w:w="639" w:type="dxa"/>
            <w:shd w:val="clear" w:color="auto" w:fill="auto"/>
          </w:tcPr>
          <w:p w:rsidR="0055442A" w:rsidRPr="00AC6445" w:rsidRDefault="0055442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55442A" w:rsidRPr="00AC6445" w:rsidRDefault="00A77489" w:rsidP="00E43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445">
              <w:rPr>
                <w:rFonts w:ascii="Times New Roman" w:hAnsi="Times New Roman"/>
                <w:sz w:val="24"/>
                <w:szCs w:val="24"/>
              </w:rPr>
              <w:t>Аппарат для лечения электросном и электрофорезом "Магнон-ДКС</w:t>
            </w:r>
            <w:proofErr w:type="gramStart"/>
            <w:r w:rsidRPr="00AC6445">
              <w:rPr>
                <w:rFonts w:ascii="Times New Roman" w:hAnsi="Times New Roman"/>
                <w:sz w:val="24"/>
                <w:szCs w:val="24"/>
              </w:rPr>
              <w:t>"</w:t>
            </w:r>
            <w:r w:rsidR="00E43561" w:rsidRPr="00AC644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E43561" w:rsidRPr="00AC6445">
              <w:rPr>
                <w:rFonts w:ascii="Times New Roman" w:hAnsi="Times New Roman"/>
                <w:sz w:val="24"/>
                <w:szCs w:val="24"/>
              </w:rPr>
              <w:t>или эквивалент)</w:t>
            </w:r>
          </w:p>
        </w:tc>
        <w:tc>
          <w:tcPr>
            <w:tcW w:w="6644" w:type="dxa"/>
            <w:shd w:val="clear" w:color="auto" w:fill="auto"/>
            <w:vAlign w:val="center"/>
          </w:tcPr>
          <w:tbl>
            <w:tblPr>
              <w:tblW w:w="58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25"/>
              <w:gridCol w:w="2940"/>
            </w:tblGrid>
            <w:tr w:rsidR="00A77489" w:rsidRPr="00AC6445" w:rsidTr="00A77489">
              <w:trPr>
                <w:trHeight w:val="284"/>
              </w:trPr>
              <w:tc>
                <w:tcPr>
                  <w:tcW w:w="2925" w:type="dxa"/>
                  <w:hideMark/>
                </w:tcPr>
                <w:p w:rsidR="00A77489" w:rsidRPr="00AC6445" w:rsidRDefault="00A77489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Количество каналов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A77489" w:rsidRPr="00AC6445" w:rsidRDefault="00A77489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Не менее двух</w:t>
                  </w:r>
                </w:p>
              </w:tc>
            </w:tr>
            <w:tr w:rsidR="00A77489" w:rsidRPr="00AC6445" w:rsidTr="00A77489">
              <w:trPr>
                <w:trHeight w:val="284"/>
              </w:trPr>
              <w:tc>
                <w:tcPr>
                  <w:tcW w:w="2925" w:type="dxa"/>
                  <w:hideMark/>
                </w:tcPr>
                <w:p w:rsidR="00A77489" w:rsidRPr="00AC6445" w:rsidRDefault="00A77489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Два разъема для подключения электродов (отдельный разъем для каждого канала)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A77489" w:rsidRPr="00AC6445" w:rsidRDefault="00A77489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A77489" w:rsidRPr="00AC6445" w:rsidTr="00A77489">
              <w:trPr>
                <w:trHeight w:val="284"/>
              </w:trPr>
              <w:tc>
                <w:tcPr>
                  <w:tcW w:w="2925" w:type="dxa"/>
                  <w:hideMark/>
                </w:tcPr>
                <w:p w:rsidR="00A77489" w:rsidRPr="00AC6445" w:rsidRDefault="00A77489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Поворотный механизм фиксации в разъемах для подключения электродов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A77489" w:rsidRPr="00AC6445" w:rsidRDefault="00A77489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A77489" w:rsidRPr="00AC6445" w:rsidTr="00A77489">
              <w:trPr>
                <w:trHeight w:val="284"/>
              </w:trPr>
              <w:tc>
                <w:tcPr>
                  <w:tcW w:w="2925" w:type="dxa"/>
                  <w:hideMark/>
                </w:tcPr>
                <w:p w:rsidR="00A77489" w:rsidRPr="00AC6445" w:rsidRDefault="00A77489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Дисплей и не менее десяти светодиодов на передней панели аппарата - для дублирования отображения каждого параметра работы аппарата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A77489" w:rsidRPr="00AC6445" w:rsidRDefault="00A77489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A77489" w:rsidRPr="00AC6445" w:rsidTr="00A77489">
              <w:trPr>
                <w:trHeight w:val="284"/>
              </w:trPr>
              <w:tc>
                <w:tcPr>
                  <w:tcW w:w="2925" w:type="dxa"/>
                  <w:hideMark/>
                </w:tcPr>
                <w:p w:rsidR="00A77489" w:rsidRPr="00AC6445" w:rsidRDefault="00A77489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Регулировка силы тока с помощью кнопок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A77489" w:rsidRPr="00AC6445" w:rsidRDefault="00A77489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bookmarkStart w:id="0" w:name="_GoBack"/>
                  <w:bookmarkEnd w:id="0"/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личие</w:t>
                  </w:r>
                </w:p>
              </w:tc>
            </w:tr>
            <w:tr w:rsidR="00A77489" w:rsidRPr="00AC6445" w:rsidTr="00A77489">
              <w:trPr>
                <w:trHeight w:val="284"/>
              </w:trPr>
              <w:tc>
                <w:tcPr>
                  <w:tcW w:w="2925" w:type="dxa"/>
                  <w:hideMark/>
                </w:tcPr>
                <w:p w:rsidR="00A77489" w:rsidRPr="00AC6445" w:rsidRDefault="00A77489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 xml:space="preserve">Две пряжки для регулировки расстояний между электродами в </w:t>
                  </w:r>
                  <w:proofErr w:type="gramStart"/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электрод-маске</w:t>
                  </w:r>
                  <w:proofErr w:type="gramEnd"/>
                </w:p>
              </w:tc>
              <w:tc>
                <w:tcPr>
                  <w:tcW w:w="2940" w:type="dxa"/>
                  <w:vAlign w:val="center"/>
                  <w:hideMark/>
                </w:tcPr>
                <w:p w:rsidR="00A77489" w:rsidRPr="00AC6445" w:rsidRDefault="00A77489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A77489" w:rsidRPr="00AC6445" w:rsidTr="00A77489">
              <w:trPr>
                <w:trHeight w:val="284"/>
              </w:trPr>
              <w:tc>
                <w:tcPr>
                  <w:tcW w:w="2925" w:type="dxa"/>
                  <w:hideMark/>
                </w:tcPr>
                <w:p w:rsidR="00A77489" w:rsidRPr="00AC6445" w:rsidRDefault="00A77489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Фиксаторы для регулировки длины эластичных лент в </w:t>
                  </w:r>
                  <w:proofErr w:type="gramStart"/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электрод-маске</w:t>
                  </w:r>
                  <w:proofErr w:type="gramEnd"/>
                </w:p>
              </w:tc>
              <w:tc>
                <w:tcPr>
                  <w:tcW w:w="2940" w:type="dxa"/>
                  <w:vAlign w:val="center"/>
                  <w:hideMark/>
                </w:tcPr>
                <w:p w:rsidR="00A77489" w:rsidRPr="00AC6445" w:rsidRDefault="00A77489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A77489" w:rsidRPr="00AC6445" w:rsidTr="00A77489">
              <w:trPr>
                <w:trHeight w:val="284"/>
              </w:trPr>
              <w:tc>
                <w:tcPr>
                  <w:tcW w:w="2925" w:type="dxa"/>
                  <w:hideMark/>
                </w:tcPr>
                <w:p w:rsidR="00A77489" w:rsidRPr="00AC6445" w:rsidRDefault="00A77489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Габаритные размеры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A77489" w:rsidRPr="00AC6445" w:rsidRDefault="00A570FA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 более 160х205х125 </w:t>
                  </w:r>
                </w:p>
              </w:tc>
            </w:tr>
            <w:tr w:rsidR="00A77489" w:rsidRPr="00AC6445" w:rsidTr="00A77489">
              <w:trPr>
                <w:trHeight w:val="284"/>
              </w:trPr>
              <w:tc>
                <w:tcPr>
                  <w:tcW w:w="2925" w:type="dxa"/>
                  <w:hideMark/>
                </w:tcPr>
                <w:p w:rsidR="00A77489" w:rsidRPr="00AC6445" w:rsidRDefault="00A77489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Функциональные режимы: терапия, диагностика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A77489" w:rsidRPr="00AC6445" w:rsidRDefault="00A77489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A77489" w:rsidRPr="00AC6445" w:rsidTr="00A77489">
              <w:trPr>
                <w:trHeight w:val="284"/>
              </w:trPr>
              <w:tc>
                <w:tcPr>
                  <w:tcW w:w="2925" w:type="dxa"/>
                  <w:hideMark/>
                </w:tcPr>
                <w:p w:rsidR="00A77489" w:rsidRPr="00AC6445" w:rsidRDefault="00A77489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Характер работы: статический, динамический (до 9 фаз)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A77489" w:rsidRPr="00AC6445" w:rsidRDefault="00A77489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A77489" w:rsidRPr="00AC6445" w:rsidTr="00A77489">
              <w:trPr>
                <w:trHeight w:val="284"/>
              </w:trPr>
              <w:tc>
                <w:tcPr>
                  <w:tcW w:w="2925" w:type="dxa"/>
                  <w:hideMark/>
                </w:tcPr>
                <w:p w:rsidR="00A77489" w:rsidRPr="00AC6445" w:rsidRDefault="00A77489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 xml:space="preserve">Длительность фазы 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A77489" w:rsidRPr="00AC6445" w:rsidRDefault="00A77489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от 1 мин до 90 мин</w:t>
                  </w:r>
                </w:p>
              </w:tc>
            </w:tr>
            <w:tr w:rsidR="00A77489" w:rsidRPr="00AC6445" w:rsidTr="00A77489">
              <w:trPr>
                <w:trHeight w:val="284"/>
              </w:trPr>
              <w:tc>
                <w:tcPr>
                  <w:tcW w:w="2925" w:type="dxa"/>
                  <w:hideMark/>
                </w:tcPr>
                <w:p w:rsidR="00A77489" w:rsidRPr="00AC6445" w:rsidRDefault="00A77489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Форма импульса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A77489" w:rsidRPr="00AC6445" w:rsidRDefault="00A77489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прямоугольная</w:t>
                  </w:r>
                </w:p>
              </w:tc>
            </w:tr>
            <w:tr w:rsidR="00A77489" w:rsidRPr="00AC6445" w:rsidTr="00A77489">
              <w:trPr>
                <w:trHeight w:val="284"/>
              </w:trPr>
              <w:tc>
                <w:tcPr>
                  <w:tcW w:w="2925" w:type="dxa"/>
                  <w:hideMark/>
                </w:tcPr>
                <w:p w:rsidR="00A77489" w:rsidRPr="00AC6445" w:rsidRDefault="00A77489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Полярность импульса:</w:t>
                  </w:r>
                </w:p>
                <w:p w:rsidR="00A77489" w:rsidRPr="00AC6445" w:rsidRDefault="00A77489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двуполярный</w:t>
                  </w:r>
                  <w:proofErr w:type="spellEnd"/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импульсный сигнал и однополярный импульсный сигнал с дополнительной постоянной составляющей (ДПС) тока или без ДПС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A77489" w:rsidRPr="00AC6445" w:rsidRDefault="00A77489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A77489" w:rsidRPr="00AC6445" w:rsidTr="00A77489">
              <w:trPr>
                <w:trHeight w:val="284"/>
              </w:trPr>
              <w:tc>
                <w:tcPr>
                  <w:tcW w:w="2925" w:type="dxa"/>
                  <w:hideMark/>
                </w:tcPr>
                <w:p w:rsidR="00A77489" w:rsidRPr="00AC6445" w:rsidRDefault="00A77489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Длительность импульса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A77489" w:rsidRPr="00AC6445" w:rsidRDefault="00A77489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от 0,2 миллисекунд до 4,0 миллисекунд</w:t>
                  </w:r>
                </w:p>
              </w:tc>
            </w:tr>
            <w:tr w:rsidR="00A77489" w:rsidRPr="00AC6445" w:rsidTr="00A77489">
              <w:trPr>
                <w:trHeight w:val="284"/>
              </w:trPr>
              <w:tc>
                <w:tcPr>
                  <w:tcW w:w="2925" w:type="dxa"/>
                  <w:hideMark/>
                </w:tcPr>
                <w:p w:rsidR="00A77489" w:rsidRPr="00AC6445" w:rsidRDefault="00A77489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Частота следования импульсов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A77489" w:rsidRPr="00AC6445" w:rsidRDefault="00A77489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от 1 Гц до 2000 Гц</w:t>
                  </w:r>
                </w:p>
              </w:tc>
            </w:tr>
            <w:tr w:rsidR="00A77489" w:rsidRPr="00AC6445" w:rsidTr="00A77489">
              <w:trPr>
                <w:trHeight w:val="284"/>
              </w:trPr>
              <w:tc>
                <w:tcPr>
                  <w:tcW w:w="2925" w:type="dxa"/>
                  <w:hideMark/>
                </w:tcPr>
                <w:p w:rsidR="00A77489" w:rsidRPr="00AC6445" w:rsidRDefault="00A77489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Частота заполнения импульса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A77489" w:rsidRPr="00AC6445" w:rsidRDefault="00A77489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от 2 кГц до 20 кГц</w:t>
                  </w:r>
                </w:p>
              </w:tc>
            </w:tr>
            <w:tr w:rsidR="00A77489" w:rsidRPr="00AC6445" w:rsidTr="00A77489">
              <w:trPr>
                <w:trHeight w:val="284"/>
              </w:trPr>
              <w:tc>
                <w:tcPr>
                  <w:tcW w:w="2925" w:type="dxa"/>
                  <w:hideMark/>
                </w:tcPr>
                <w:p w:rsidR="00A77489" w:rsidRPr="00AC6445" w:rsidRDefault="00A77489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Режим частотной модуляции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A77489" w:rsidRPr="00AC6445" w:rsidRDefault="00A77489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A77489" w:rsidRPr="00AC6445" w:rsidTr="00A77489">
              <w:trPr>
                <w:trHeight w:val="284"/>
              </w:trPr>
              <w:tc>
                <w:tcPr>
                  <w:tcW w:w="2925" w:type="dxa"/>
                  <w:hideMark/>
                </w:tcPr>
                <w:p w:rsidR="00A77489" w:rsidRPr="00AC6445" w:rsidRDefault="00A77489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Частота модуляции в режиме частотной модуляции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A77489" w:rsidRPr="00AC6445" w:rsidRDefault="00A77489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1,0 Гц до 20,0  Гц  </w:t>
                  </w:r>
                </w:p>
              </w:tc>
            </w:tr>
            <w:tr w:rsidR="00A77489" w:rsidRPr="00AC6445" w:rsidTr="00A77489">
              <w:trPr>
                <w:trHeight w:val="284"/>
              </w:trPr>
              <w:tc>
                <w:tcPr>
                  <w:tcW w:w="2925" w:type="dxa"/>
                  <w:vAlign w:val="center"/>
                  <w:hideMark/>
                </w:tcPr>
                <w:p w:rsidR="00A77489" w:rsidRPr="00AC6445" w:rsidRDefault="00A77489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Амплитуда импульсного тока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A77489" w:rsidRPr="00AC6445" w:rsidRDefault="00A77489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от 0,0 до 12,0 мА (отдельно в каждом канале)</w:t>
                  </w:r>
                </w:p>
              </w:tc>
            </w:tr>
            <w:tr w:rsidR="00A77489" w:rsidRPr="00AC6445" w:rsidTr="00A77489">
              <w:trPr>
                <w:trHeight w:val="284"/>
              </w:trPr>
              <w:tc>
                <w:tcPr>
                  <w:tcW w:w="2925" w:type="dxa"/>
                  <w:hideMark/>
                </w:tcPr>
                <w:p w:rsidR="00A77489" w:rsidRPr="00AC6445" w:rsidRDefault="00A77489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Амплитуда дополнительной постоянной составляющей тока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A77489" w:rsidRPr="00AC6445" w:rsidRDefault="00A77489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от 0,0 до 1,5 мА (отдельно в каждом канале)</w:t>
                  </w:r>
                </w:p>
              </w:tc>
            </w:tr>
            <w:tr w:rsidR="00A77489" w:rsidRPr="00AC6445" w:rsidTr="00A77489">
              <w:trPr>
                <w:trHeight w:val="284"/>
              </w:trPr>
              <w:tc>
                <w:tcPr>
                  <w:tcW w:w="2925" w:type="dxa"/>
                  <w:hideMark/>
                </w:tcPr>
                <w:p w:rsidR="00A77489" w:rsidRPr="00AC6445" w:rsidRDefault="00A77489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Напряжение и частота сети питания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A77489" w:rsidRPr="00AC6445" w:rsidRDefault="00A77489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Cambria Math" w:eastAsia="SimSun" w:hAnsi="Cambria Math" w:cs="Cambria Math"/>
                      <w:sz w:val="24"/>
                      <w:szCs w:val="24"/>
                    </w:rPr>
                    <w:t>≧</w:t>
                  </w: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220В/50Гц</w:t>
                  </w:r>
                </w:p>
              </w:tc>
            </w:tr>
            <w:tr w:rsidR="00A77489" w:rsidRPr="00AC6445" w:rsidTr="00A77489">
              <w:trPr>
                <w:trHeight w:val="284"/>
              </w:trPr>
              <w:tc>
                <w:tcPr>
                  <w:tcW w:w="2925" w:type="dxa"/>
                  <w:hideMark/>
                </w:tcPr>
                <w:p w:rsidR="00A77489" w:rsidRPr="00AC6445" w:rsidRDefault="00A77489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Мощность, потребляемая аппаратом от сети питания 220В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A77489" w:rsidRPr="00AC6445" w:rsidRDefault="00A77489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не больше 25 Вт</w:t>
                  </w:r>
                </w:p>
              </w:tc>
            </w:tr>
            <w:tr w:rsidR="00A77489" w:rsidRPr="00AC6445" w:rsidTr="00A77489">
              <w:trPr>
                <w:trHeight w:val="284"/>
              </w:trPr>
              <w:tc>
                <w:tcPr>
                  <w:tcW w:w="2925" w:type="dxa"/>
                  <w:hideMark/>
                </w:tcPr>
                <w:p w:rsidR="00A77489" w:rsidRPr="00AC6445" w:rsidRDefault="00A77489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Масса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A77489" w:rsidRPr="00AC6445" w:rsidRDefault="00A570FA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 </w:t>
                  </w:r>
                  <w:r w:rsidR="00A77489" w:rsidRPr="00AC6445">
                    <w:rPr>
                      <w:rFonts w:ascii="Times New Roman" w:hAnsi="Times New Roman"/>
                      <w:sz w:val="24"/>
                      <w:szCs w:val="24"/>
                    </w:rPr>
                    <w:t>более 2,6 кг</w:t>
                  </w:r>
                </w:p>
              </w:tc>
            </w:tr>
            <w:tr w:rsidR="00A77489" w:rsidRPr="00AC6445" w:rsidTr="00A77489">
              <w:trPr>
                <w:trHeight w:val="284"/>
              </w:trPr>
              <w:tc>
                <w:tcPr>
                  <w:tcW w:w="5865" w:type="dxa"/>
                  <w:gridSpan w:val="2"/>
                  <w:vAlign w:val="center"/>
                  <w:hideMark/>
                </w:tcPr>
                <w:p w:rsidR="00A77489" w:rsidRPr="00AC6445" w:rsidRDefault="00A77489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Комплектация</w:t>
                  </w:r>
                </w:p>
              </w:tc>
            </w:tr>
            <w:tr w:rsidR="00A77489" w:rsidRPr="00AC6445" w:rsidTr="00A77489">
              <w:trPr>
                <w:trHeight w:val="284"/>
              </w:trPr>
              <w:tc>
                <w:tcPr>
                  <w:tcW w:w="2925" w:type="dxa"/>
                  <w:vAlign w:val="center"/>
                  <w:hideMark/>
                </w:tcPr>
                <w:p w:rsidR="00A77489" w:rsidRPr="00AC6445" w:rsidRDefault="00A77489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Аппарат, 1 шт.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A77489" w:rsidRPr="00AC6445" w:rsidRDefault="00A77489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A77489" w:rsidRPr="00AC6445" w:rsidTr="00A77489">
              <w:trPr>
                <w:trHeight w:val="284"/>
              </w:trPr>
              <w:tc>
                <w:tcPr>
                  <w:tcW w:w="2925" w:type="dxa"/>
                  <w:vAlign w:val="center"/>
                  <w:hideMark/>
                </w:tcPr>
                <w:p w:rsidR="00A77489" w:rsidRPr="00AC6445" w:rsidRDefault="00A77489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Электрод-маска, 1 шт.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A77489" w:rsidRPr="00AC6445" w:rsidRDefault="00A77489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A77489" w:rsidRPr="00AC6445" w:rsidTr="00A77489">
              <w:trPr>
                <w:trHeight w:val="284"/>
              </w:trPr>
              <w:tc>
                <w:tcPr>
                  <w:tcW w:w="2925" w:type="dxa"/>
                  <w:vAlign w:val="center"/>
                  <w:hideMark/>
                </w:tcPr>
                <w:p w:rsidR="00A77489" w:rsidRPr="00AC6445" w:rsidRDefault="00A77489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Электроды с раздвоенным анодом и одинарным катодом, 2 шт.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A77489" w:rsidRPr="00AC6445" w:rsidRDefault="00A77489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A77489" w:rsidRPr="00AC6445" w:rsidTr="00A77489">
              <w:trPr>
                <w:trHeight w:val="284"/>
              </w:trPr>
              <w:tc>
                <w:tcPr>
                  <w:tcW w:w="2925" w:type="dxa"/>
                  <w:vAlign w:val="center"/>
                  <w:hideMark/>
                </w:tcPr>
                <w:p w:rsidR="00A77489" w:rsidRPr="00AC6445" w:rsidRDefault="00A77489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Электроды с одинарным анодом и одинарным катодом, 1 шт.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A77489" w:rsidRPr="00AC6445" w:rsidRDefault="00A77489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A77489" w:rsidRPr="00AC6445" w:rsidTr="00A77489">
              <w:trPr>
                <w:trHeight w:val="284"/>
              </w:trPr>
              <w:tc>
                <w:tcPr>
                  <w:tcW w:w="2925" w:type="dxa"/>
                  <w:vAlign w:val="center"/>
                  <w:hideMark/>
                </w:tcPr>
                <w:p w:rsidR="00A77489" w:rsidRPr="00AC6445" w:rsidRDefault="00A77489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Сетевой шнур, 1 шт.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A77489" w:rsidRPr="00AC6445" w:rsidRDefault="00A77489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A77489" w:rsidRPr="00AC6445" w:rsidTr="00A77489">
              <w:trPr>
                <w:trHeight w:val="284"/>
              </w:trPr>
              <w:tc>
                <w:tcPr>
                  <w:tcW w:w="5865" w:type="dxa"/>
                  <w:gridSpan w:val="2"/>
                  <w:vAlign w:val="center"/>
                  <w:hideMark/>
                </w:tcPr>
                <w:p w:rsidR="00A77489" w:rsidRPr="00AC6445" w:rsidRDefault="00A77489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Обязательная документация</w:t>
                  </w:r>
                </w:p>
              </w:tc>
            </w:tr>
            <w:tr w:rsidR="00A77489" w:rsidRPr="00AC6445" w:rsidTr="00A77489">
              <w:trPr>
                <w:trHeight w:val="284"/>
              </w:trPr>
              <w:tc>
                <w:tcPr>
                  <w:tcW w:w="2925" w:type="dxa"/>
                  <w:vAlign w:val="center"/>
                  <w:hideMark/>
                </w:tcPr>
                <w:p w:rsidR="00A77489" w:rsidRPr="00AC6445" w:rsidRDefault="00A77489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Паспорт и техническая документация на русском языке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A77489" w:rsidRPr="00AC6445" w:rsidRDefault="00A77489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A77489" w:rsidRPr="00AC6445" w:rsidTr="00A77489">
              <w:trPr>
                <w:trHeight w:val="284"/>
              </w:trPr>
              <w:tc>
                <w:tcPr>
                  <w:tcW w:w="2925" w:type="dxa"/>
                  <w:vAlign w:val="center"/>
                  <w:hideMark/>
                </w:tcPr>
                <w:p w:rsidR="00A77489" w:rsidRPr="00AC6445" w:rsidRDefault="00A77489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Методическое пособие по применению на русском языке</w:t>
                  </w:r>
                </w:p>
              </w:tc>
              <w:tc>
                <w:tcPr>
                  <w:tcW w:w="2940" w:type="dxa"/>
                  <w:hideMark/>
                </w:tcPr>
                <w:p w:rsidR="00A77489" w:rsidRPr="00AC6445" w:rsidRDefault="00A77489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A77489" w:rsidRPr="00AC6445" w:rsidTr="00A77489">
              <w:trPr>
                <w:trHeight w:val="284"/>
              </w:trPr>
              <w:tc>
                <w:tcPr>
                  <w:tcW w:w="2925" w:type="dxa"/>
                  <w:vAlign w:val="center"/>
                  <w:hideMark/>
                </w:tcPr>
                <w:p w:rsidR="00A77489" w:rsidRPr="00AC6445" w:rsidRDefault="00A77489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Регистрационное удостоверение</w:t>
                  </w:r>
                </w:p>
              </w:tc>
              <w:tc>
                <w:tcPr>
                  <w:tcW w:w="2940" w:type="dxa"/>
                  <w:hideMark/>
                </w:tcPr>
                <w:p w:rsidR="00A77489" w:rsidRPr="00AC6445" w:rsidRDefault="00A77489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A77489" w:rsidRPr="00AC6445" w:rsidTr="00A77489">
              <w:trPr>
                <w:trHeight w:val="284"/>
              </w:trPr>
              <w:tc>
                <w:tcPr>
                  <w:tcW w:w="2925" w:type="dxa"/>
                  <w:vAlign w:val="center"/>
                  <w:hideMark/>
                </w:tcPr>
                <w:p w:rsidR="00A77489" w:rsidRPr="00AC6445" w:rsidRDefault="00A77489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Декларация о соответствии</w:t>
                  </w:r>
                </w:p>
              </w:tc>
              <w:tc>
                <w:tcPr>
                  <w:tcW w:w="2940" w:type="dxa"/>
                  <w:hideMark/>
                </w:tcPr>
                <w:p w:rsidR="00A77489" w:rsidRPr="00AC6445" w:rsidRDefault="00A77489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A77489" w:rsidRPr="00AC6445" w:rsidTr="00A77489">
              <w:trPr>
                <w:trHeight w:val="284"/>
              </w:trPr>
              <w:tc>
                <w:tcPr>
                  <w:tcW w:w="2925" w:type="dxa"/>
                  <w:vAlign w:val="center"/>
                  <w:hideMark/>
                </w:tcPr>
                <w:p w:rsidR="00A77489" w:rsidRPr="00AC6445" w:rsidRDefault="00A77489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Сервисный центр по обслуживанию аппарата</w:t>
                  </w:r>
                </w:p>
              </w:tc>
              <w:tc>
                <w:tcPr>
                  <w:tcW w:w="2940" w:type="dxa"/>
                  <w:hideMark/>
                </w:tcPr>
                <w:p w:rsidR="00A77489" w:rsidRPr="00AC6445" w:rsidRDefault="00A77489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A77489" w:rsidRPr="00AC6445" w:rsidTr="00A77489">
              <w:trPr>
                <w:trHeight w:val="284"/>
              </w:trPr>
              <w:tc>
                <w:tcPr>
                  <w:tcW w:w="2925" w:type="dxa"/>
                  <w:vAlign w:val="center"/>
                  <w:hideMark/>
                </w:tcPr>
                <w:p w:rsidR="00A77489" w:rsidRPr="00AC6445" w:rsidRDefault="00A77489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Возможность </w:t>
                  </w:r>
                  <w:proofErr w:type="gramStart"/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обучения персонала по использованию</w:t>
                  </w:r>
                  <w:proofErr w:type="gramEnd"/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E47C28" w:rsidRPr="00AC6445">
                    <w:rPr>
                      <w:rFonts w:ascii="Times New Roman" w:hAnsi="Times New Roman"/>
                      <w:sz w:val="24"/>
                      <w:szCs w:val="24"/>
                    </w:rPr>
                    <w:t xml:space="preserve">аппарата </w:t>
                  </w:r>
                </w:p>
              </w:tc>
              <w:tc>
                <w:tcPr>
                  <w:tcW w:w="2940" w:type="dxa"/>
                  <w:hideMark/>
                </w:tcPr>
                <w:p w:rsidR="00A77489" w:rsidRPr="00AC6445" w:rsidRDefault="00A77489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A77489" w:rsidRPr="00AC6445" w:rsidTr="00A77489">
              <w:trPr>
                <w:trHeight w:val="284"/>
              </w:trPr>
              <w:tc>
                <w:tcPr>
                  <w:tcW w:w="2925" w:type="dxa"/>
                  <w:vAlign w:val="center"/>
                  <w:hideMark/>
                </w:tcPr>
                <w:p w:rsidR="00A77489" w:rsidRPr="00AC6445" w:rsidRDefault="00A77489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Гарантия не менее 12 месяцев</w:t>
                  </w:r>
                </w:p>
              </w:tc>
              <w:tc>
                <w:tcPr>
                  <w:tcW w:w="2940" w:type="dxa"/>
                  <w:hideMark/>
                </w:tcPr>
                <w:p w:rsidR="00A77489" w:rsidRPr="00AC6445" w:rsidRDefault="00A77489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</w:tbl>
          <w:p w:rsidR="00A77489" w:rsidRPr="00AC6445" w:rsidRDefault="00A7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42A" w:rsidRPr="00AC6445" w:rsidRDefault="0055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</w:tcPr>
          <w:p w:rsidR="0055442A" w:rsidRPr="00AC6445" w:rsidRDefault="00DB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44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97" w:type="dxa"/>
            <w:shd w:val="clear" w:color="auto" w:fill="auto"/>
          </w:tcPr>
          <w:p w:rsidR="0055442A" w:rsidRPr="00AC6445" w:rsidRDefault="00DB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442A" w:rsidRPr="00AC6445">
        <w:trPr>
          <w:trHeight w:val="244"/>
        </w:trPr>
        <w:tc>
          <w:tcPr>
            <w:tcW w:w="639" w:type="dxa"/>
            <w:shd w:val="clear" w:color="auto" w:fill="auto"/>
          </w:tcPr>
          <w:p w:rsidR="0055442A" w:rsidRPr="00AC6445" w:rsidRDefault="0055442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55442A" w:rsidRPr="00AC6445" w:rsidRDefault="0046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445">
              <w:rPr>
                <w:rFonts w:ascii="Times New Roman" w:hAnsi="Times New Roman"/>
                <w:sz w:val="24"/>
                <w:szCs w:val="24"/>
              </w:rPr>
              <w:t>Аппарат для лечения электросном и электрофорезом «Магнон-</w:t>
            </w:r>
            <w:proofErr w:type="spellStart"/>
            <w:r w:rsidRPr="00AC6445">
              <w:rPr>
                <w:rFonts w:ascii="Times New Roman" w:hAnsi="Times New Roman"/>
                <w:sz w:val="24"/>
                <w:szCs w:val="24"/>
              </w:rPr>
              <w:t>СЛИП</w:t>
            </w:r>
            <w:proofErr w:type="gramStart"/>
            <w:r w:rsidRPr="00AC6445">
              <w:rPr>
                <w:rFonts w:ascii="Times New Roman" w:hAnsi="Times New Roman"/>
                <w:sz w:val="24"/>
                <w:szCs w:val="24"/>
              </w:rPr>
              <w:t>»</w:t>
            </w:r>
            <w:r w:rsidR="00A77489" w:rsidRPr="00AC644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A77489" w:rsidRPr="00AC6445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="00A77489" w:rsidRPr="00AC6445">
              <w:rPr>
                <w:rFonts w:ascii="Times New Roman" w:hAnsi="Times New Roman"/>
                <w:sz w:val="24"/>
                <w:szCs w:val="24"/>
              </w:rPr>
              <w:t xml:space="preserve"> эквивалент</w:t>
            </w:r>
          </w:p>
        </w:tc>
        <w:tc>
          <w:tcPr>
            <w:tcW w:w="6644" w:type="dxa"/>
            <w:shd w:val="clear" w:color="auto" w:fill="auto"/>
            <w:vAlign w:val="center"/>
          </w:tcPr>
          <w:tbl>
            <w:tblPr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99"/>
              <w:gridCol w:w="3350"/>
            </w:tblGrid>
            <w:tr w:rsidR="004606F1" w:rsidRPr="00AC6445" w:rsidTr="003A095D">
              <w:trPr>
                <w:trHeight w:val="324"/>
              </w:trPr>
              <w:tc>
                <w:tcPr>
                  <w:tcW w:w="2599" w:type="dxa"/>
                  <w:vAlign w:val="center"/>
                  <w:hideMark/>
                </w:tcPr>
                <w:p w:rsidR="004606F1" w:rsidRPr="00AC6445" w:rsidRDefault="004606F1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Характеристики</w:t>
                  </w:r>
                </w:p>
              </w:tc>
              <w:tc>
                <w:tcPr>
                  <w:tcW w:w="3350" w:type="dxa"/>
                  <w:vAlign w:val="center"/>
                  <w:hideMark/>
                </w:tcPr>
                <w:p w:rsidR="004606F1" w:rsidRPr="00AC6445" w:rsidRDefault="004606F1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Наличие функции или величина параметра</w:t>
                  </w:r>
                </w:p>
              </w:tc>
            </w:tr>
            <w:tr w:rsidR="004606F1" w:rsidRPr="00AC6445" w:rsidTr="003A095D">
              <w:trPr>
                <w:trHeight w:val="284"/>
              </w:trPr>
              <w:tc>
                <w:tcPr>
                  <w:tcW w:w="2599" w:type="dxa"/>
                  <w:hideMark/>
                </w:tcPr>
                <w:p w:rsidR="004606F1" w:rsidRPr="00AC6445" w:rsidRDefault="004606F1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Количество каналов</w:t>
                  </w:r>
                </w:p>
              </w:tc>
              <w:tc>
                <w:tcPr>
                  <w:tcW w:w="3350" w:type="dxa"/>
                  <w:vAlign w:val="center"/>
                  <w:hideMark/>
                </w:tcPr>
                <w:p w:rsidR="004606F1" w:rsidRPr="00AC6445" w:rsidRDefault="004606F1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Не меньше двух</w:t>
                  </w:r>
                </w:p>
              </w:tc>
            </w:tr>
            <w:tr w:rsidR="004606F1" w:rsidRPr="00AC6445" w:rsidTr="003A095D">
              <w:trPr>
                <w:trHeight w:val="284"/>
              </w:trPr>
              <w:tc>
                <w:tcPr>
                  <w:tcW w:w="2599" w:type="dxa"/>
                  <w:hideMark/>
                </w:tcPr>
                <w:p w:rsidR="004606F1" w:rsidRPr="00AC6445" w:rsidRDefault="004606F1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Два разъема для подключения электродов (отдельный разъем для каждого канала)</w:t>
                  </w:r>
                </w:p>
              </w:tc>
              <w:tc>
                <w:tcPr>
                  <w:tcW w:w="3350" w:type="dxa"/>
                  <w:vAlign w:val="center"/>
                  <w:hideMark/>
                </w:tcPr>
                <w:p w:rsidR="004606F1" w:rsidRPr="00AC6445" w:rsidRDefault="004606F1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4606F1" w:rsidRPr="00AC6445" w:rsidTr="003A095D">
              <w:trPr>
                <w:trHeight w:val="284"/>
              </w:trPr>
              <w:tc>
                <w:tcPr>
                  <w:tcW w:w="2599" w:type="dxa"/>
                  <w:hideMark/>
                </w:tcPr>
                <w:p w:rsidR="004606F1" w:rsidRPr="00AC6445" w:rsidRDefault="004606F1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Поворотный механизм фиксации в разъемах для подключения электродов</w:t>
                  </w:r>
                </w:p>
              </w:tc>
              <w:tc>
                <w:tcPr>
                  <w:tcW w:w="3350" w:type="dxa"/>
                  <w:vAlign w:val="center"/>
                  <w:hideMark/>
                </w:tcPr>
                <w:p w:rsidR="004606F1" w:rsidRPr="00AC6445" w:rsidRDefault="004606F1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4606F1" w:rsidRPr="00AC6445" w:rsidTr="003A095D">
              <w:trPr>
                <w:trHeight w:val="284"/>
              </w:trPr>
              <w:tc>
                <w:tcPr>
                  <w:tcW w:w="2599" w:type="dxa"/>
                  <w:hideMark/>
                </w:tcPr>
                <w:p w:rsidR="004606F1" w:rsidRPr="00AC6445" w:rsidRDefault="004606F1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Регулировка силы тока с помощью кнопок</w:t>
                  </w:r>
                </w:p>
              </w:tc>
              <w:tc>
                <w:tcPr>
                  <w:tcW w:w="3350" w:type="dxa"/>
                  <w:vAlign w:val="center"/>
                  <w:hideMark/>
                </w:tcPr>
                <w:p w:rsidR="004606F1" w:rsidRPr="00AC6445" w:rsidRDefault="004606F1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4606F1" w:rsidRPr="00AC6445" w:rsidTr="003A095D">
              <w:trPr>
                <w:trHeight w:val="284"/>
              </w:trPr>
              <w:tc>
                <w:tcPr>
                  <w:tcW w:w="2599" w:type="dxa"/>
                  <w:hideMark/>
                </w:tcPr>
                <w:p w:rsidR="004606F1" w:rsidRPr="00AC6445" w:rsidRDefault="004606F1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Дисплей и не менее десяти светодиодов на передней панели аппарата - для дублирования отображения каждого параметра работы аппарата</w:t>
                  </w:r>
                </w:p>
              </w:tc>
              <w:tc>
                <w:tcPr>
                  <w:tcW w:w="3350" w:type="dxa"/>
                  <w:vAlign w:val="center"/>
                  <w:hideMark/>
                </w:tcPr>
                <w:p w:rsidR="004606F1" w:rsidRPr="00AC6445" w:rsidRDefault="004606F1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4606F1" w:rsidRPr="00AC6445" w:rsidTr="003A095D">
              <w:trPr>
                <w:trHeight w:val="284"/>
              </w:trPr>
              <w:tc>
                <w:tcPr>
                  <w:tcW w:w="2599" w:type="dxa"/>
                  <w:hideMark/>
                </w:tcPr>
                <w:p w:rsidR="004606F1" w:rsidRPr="00AC6445" w:rsidRDefault="004606F1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 xml:space="preserve">Две пряжки для регулировки расстояний между электродами в </w:t>
                  </w:r>
                  <w:proofErr w:type="gramStart"/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электрод-маске</w:t>
                  </w:r>
                  <w:proofErr w:type="gramEnd"/>
                </w:p>
              </w:tc>
              <w:tc>
                <w:tcPr>
                  <w:tcW w:w="3350" w:type="dxa"/>
                  <w:vAlign w:val="center"/>
                  <w:hideMark/>
                </w:tcPr>
                <w:p w:rsidR="004606F1" w:rsidRPr="00AC6445" w:rsidRDefault="004606F1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4606F1" w:rsidRPr="00AC6445" w:rsidTr="003A095D">
              <w:trPr>
                <w:trHeight w:val="284"/>
              </w:trPr>
              <w:tc>
                <w:tcPr>
                  <w:tcW w:w="2599" w:type="dxa"/>
                  <w:hideMark/>
                </w:tcPr>
                <w:p w:rsidR="004606F1" w:rsidRPr="00AC6445" w:rsidRDefault="004606F1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Фиксаторы для регулировки длины эластичных лент в </w:t>
                  </w:r>
                  <w:proofErr w:type="gramStart"/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электрод-маске</w:t>
                  </w:r>
                  <w:proofErr w:type="gramEnd"/>
                </w:p>
              </w:tc>
              <w:tc>
                <w:tcPr>
                  <w:tcW w:w="3350" w:type="dxa"/>
                  <w:vAlign w:val="center"/>
                  <w:hideMark/>
                </w:tcPr>
                <w:p w:rsidR="004606F1" w:rsidRPr="00AC6445" w:rsidRDefault="004606F1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4606F1" w:rsidRPr="00AC6445" w:rsidTr="003A095D">
              <w:trPr>
                <w:trHeight w:val="284"/>
              </w:trPr>
              <w:tc>
                <w:tcPr>
                  <w:tcW w:w="2599" w:type="dxa"/>
                  <w:hideMark/>
                </w:tcPr>
                <w:p w:rsidR="004606F1" w:rsidRPr="00AC6445" w:rsidRDefault="004606F1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Габаритные размеры</w:t>
                  </w:r>
                </w:p>
              </w:tc>
              <w:tc>
                <w:tcPr>
                  <w:tcW w:w="3350" w:type="dxa"/>
                  <w:vAlign w:val="center"/>
                  <w:hideMark/>
                </w:tcPr>
                <w:p w:rsidR="004606F1" w:rsidRPr="00AC6445" w:rsidRDefault="00A570FA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 более 160х205х125 </w:t>
                  </w:r>
                  <w:r w:rsidR="003A0522" w:rsidRPr="00AC6445">
                    <w:rPr>
                      <w:rFonts w:ascii="Times New Roman" w:hAnsi="Times New Roman"/>
                      <w:sz w:val="24"/>
                      <w:szCs w:val="24"/>
                    </w:rPr>
                    <w:t>мм</w:t>
                  </w:r>
                </w:p>
              </w:tc>
            </w:tr>
            <w:tr w:rsidR="004606F1" w:rsidRPr="00AC6445" w:rsidTr="003A095D">
              <w:trPr>
                <w:trHeight w:val="284"/>
              </w:trPr>
              <w:tc>
                <w:tcPr>
                  <w:tcW w:w="2599" w:type="dxa"/>
                  <w:hideMark/>
                </w:tcPr>
                <w:p w:rsidR="004606F1" w:rsidRPr="00AC6445" w:rsidRDefault="004606F1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Форма импульса</w:t>
                  </w:r>
                </w:p>
              </w:tc>
              <w:tc>
                <w:tcPr>
                  <w:tcW w:w="3350" w:type="dxa"/>
                  <w:vAlign w:val="center"/>
                  <w:hideMark/>
                </w:tcPr>
                <w:p w:rsidR="004606F1" w:rsidRPr="00AC6445" w:rsidRDefault="004606F1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прямоугольная</w:t>
                  </w:r>
                </w:p>
              </w:tc>
            </w:tr>
            <w:tr w:rsidR="004606F1" w:rsidRPr="00AC6445" w:rsidTr="003A095D">
              <w:trPr>
                <w:trHeight w:val="284"/>
              </w:trPr>
              <w:tc>
                <w:tcPr>
                  <w:tcW w:w="2599" w:type="dxa"/>
                  <w:hideMark/>
                </w:tcPr>
                <w:p w:rsidR="004606F1" w:rsidRPr="00AC6445" w:rsidRDefault="004606F1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Полярность импульса:</w:t>
                  </w:r>
                </w:p>
                <w:p w:rsidR="004606F1" w:rsidRPr="00AC6445" w:rsidRDefault="004606F1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двуполярный</w:t>
                  </w:r>
                  <w:proofErr w:type="spellEnd"/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импульсный сигнал и однополярный импульсный сигнал с дополнительной постоянной составляющей (ДПС) тока или без ДПС</w:t>
                  </w:r>
                </w:p>
              </w:tc>
              <w:tc>
                <w:tcPr>
                  <w:tcW w:w="3350" w:type="dxa"/>
                  <w:vAlign w:val="center"/>
                  <w:hideMark/>
                </w:tcPr>
                <w:p w:rsidR="004606F1" w:rsidRPr="00AC6445" w:rsidRDefault="004606F1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4606F1" w:rsidRPr="00AC6445" w:rsidTr="003A095D">
              <w:trPr>
                <w:trHeight w:val="284"/>
              </w:trPr>
              <w:tc>
                <w:tcPr>
                  <w:tcW w:w="2599" w:type="dxa"/>
                  <w:hideMark/>
                </w:tcPr>
                <w:p w:rsidR="004606F1" w:rsidRPr="00AC6445" w:rsidRDefault="004606F1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Длительность импульса</w:t>
                  </w:r>
                </w:p>
              </w:tc>
              <w:tc>
                <w:tcPr>
                  <w:tcW w:w="3350" w:type="dxa"/>
                  <w:vAlign w:val="center"/>
                  <w:hideMark/>
                </w:tcPr>
                <w:p w:rsidR="004606F1" w:rsidRPr="00AC6445" w:rsidRDefault="004606F1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от 0,2 миллисекунд до 2,0 миллисекунд</w:t>
                  </w:r>
                </w:p>
              </w:tc>
            </w:tr>
            <w:tr w:rsidR="004606F1" w:rsidRPr="00AC6445" w:rsidTr="003A095D">
              <w:trPr>
                <w:trHeight w:val="284"/>
              </w:trPr>
              <w:tc>
                <w:tcPr>
                  <w:tcW w:w="2599" w:type="dxa"/>
                  <w:hideMark/>
                </w:tcPr>
                <w:p w:rsidR="004606F1" w:rsidRPr="00AC6445" w:rsidRDefault="004606F1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Частота следования импульсов</w:t>
                  </w:r>
                </w:p>
              </w:tc>
              <w:tc>
                <w:tcPr>
                  <w:tcW w:w="3350" w:type="dxa"/>
                  <w:vAlign w:val="center"/>
                  <w:hideMark/>
                </w:tcPr>
                <w:p w:rsidR="004606F1" w:rsidRPr="00AC6445" w:rsidRDefault="004606F1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от 1 Гц до 2000 Гц</w:t>
                  </w:r>
                </w:p>
              </w:tc>
            </w:tr>
            <w:tr w:rsidR="004606F1" w:rsidRPr="00AC6445" w:rsidTr="003A095D">
              <w:trPr>
                <w:trHeight w:val="284"/>
              </w:trPr>
              <w:tc>
                <w:tcPr>
                  <w:tcW w:w="2599" w:type="dxa"/>
                  <w:hideMark/>
                </w:tcPr>
                <w:p w:rsidR="004606F1" w:rsidRPr="00AC6445" w:rsidRDefault="004606F1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Частота заполнения импульса</w:t>
                  </w:r>
                </w:p>
              </w:tc>
              <w:tc>
                <w:tcPr>
                  <w:tcW w:w="3350" w:type="dxa"/>
                  <w:vAlign w:val="center"/>
                  <w:hideMark/>
                </w:tcPr>
                <w:p w:rsidR="004606F1" w:rsidRPr="00AC6445" w:rsidRDefault="004606F1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от 2 кГц до 20 кГц</w:t>
                  </w:r>
                </w:p>
              </w:tc>
            </w:tr>
            <w:tr w:rsidR="004606F1" w:rsidRPr="00AC6445" w:rsidTr="003A095D">
              <w:trPr>
                <w:trHeight w:val="284"/>
              </w:trPr>
              <w:tc>
                <w:tcPr>
                  <w:tcW w:w="2599" w:type="dxa"/>
                  <w:hideMark/>
                </w:tcPr>
                <w:p w:rsidR="004606F1" w:rsidRPr="00AC6445" w:rsidRDefault="004606F1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Режим частотной модуляции</w:t>
                  </w:r>
                </w:p>
              </w:tc>
              <w:tc>
                <w:tcPr>
                  <w:tcW w:w="3350" w:type="dxa"/>
                  <w:vAlign w:val="center"/>
                  <w:hideMark/>
                </w:tcPr>
                <w:p w:rsidR="004606F1" w:rsidRPr="00AC6445" w:rsidRDefault="004606F1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4606F1" w:rsidRPr="00AC6445" w:rsidTr="003A095D">
              <w:trPr>
                <w:trHeight w:val="284"/>
              </w:trPr>
              <w:tc>
                <w:tcPr>
                  <w:tcW w:w="2599" w:type="dxa"/>
                  <w:hideMark/>
                </w:tcPr>
                <w:p w:rsidR="004606F1" w:rsidRPr="00AC6445" w:rsidRDefault="004606F1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Частота модуляции в режиме частотной модуляции</w:t>
                  </w:r>
                </w:p>
              </w:tc>
              <w:tc>
                <w:tcPr>
                  <w:tcW w:w="3350" w:type="dxa"/>
                  <w:vAlign w:val="center"/>
                  <w:hideMark/>
                </w:tcPr>
                <w:p w:rsidR="004606F1" w:rsidRPr="00AC6445" w:rsidRDefault="004606F1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1,0 Гц до 20,0  Гц  </w:t>
                  </w:r>
                </w:p>
              </w:tc>
            </w:tr>
            <w:tr w:rsidR="004606F1" w:rsidRPr="00AC6445" w:rsidTr="003A095D">
              <w:trPr>
                <w:trHeight w:val="284"/>
              </w:trPr>
              <w:tc>
                <w:tcPr>
                  <w:tcW w:w="2599" w:type="dxa"/>
                  <w:vAlign w:val="center"/>
                  <w:hideMark/>
                </w:tcPr>
                <w:p w:rsidR="004606F1" w:rsidRPr="00AC6445" w:rsidRDefault="004606F1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Амплитуда импульсного тока</w:t>
                  </w:r>
                </w:p>
              </w:tc>
              <w:tc>
                <w:tcPr>
                  <w:tcW w:w="3350" w:type="dxa"/>
                  <w:vAlign w:val="center"/>
                  <w:hideMark/>
                </w:tcPr>
                <w:p w:rsidR="004606F1" w:rsidRPr="00AC6445" w:rsidRDefault="004606F1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от 0,0 до 12,0 мА (отдельно в каждом канале)</w:t>
                  </w:r>
                </w:p>
              </w:tc>
            </w:tr>
            <w:tr w:rsidR="004606F1" w:rsidRPr="00AC6445" w:rsidTr="003A095D">
              <w:trPr>
                <w:trHeight w:val="284"/>
              </w:trPr>
              <w:tc>
                <w:tcPr>
                  <w:tcW w:w="2599" w:type="dxa"/>
                  <w:hideMark/>
                </w:tcPr>
                <w:p w:rsidR="004606F1" w:rsidRPr="00AC6445" w:rsidRDefault="004606F1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Амплитуда дополнительной постоянной составляющей тока</w:t>
                  </w:r>
                </w:p>
              </w:tc>
              <w:tc>
                <w:tcPr>
                  <w:tcW w:w="3350" w:type="dxa"/>
                  <w:vAlign w:val="center"/>
                  <w:hideMark/>
                </w:tcPr>
                <w:p w:rsidR="004606F1" w:rsidRPr="00AC6445" w:rsidRDefault="004606F1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от 0,0 до 1,5 мА (отдельно в каждом канале)</w:t>
                  </w:r>
                </w:p>
              </w:tc>
            </w:tr>
            <w:tr w:rsidR="004606F1" w:rsidRPr="00AC6445" w:rsidTr="003A095D">
              <w:trPr>
                <w:trHeight w:val="284"/>
              </w:trPr>
              <w:tc>
                <w:tcPr>
                  <w:tcW w:w="2599" w:type="dxa"/>
                  <w:hideMark/>
                </w:tcPr>
                <w:p w:rsidR="004606F1" w:rsidRPr="00AC6445" w:rsidRDefault="004606F1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Напряжение и частота сети питания</w:t>
                  </w:r>
                </w:p>
              </w:tc>
              <w:tc>
                <w:tcPr>
                  <w:tcW w:w="3350" w:type="dxa"/>
                  <w:vAlign w:val="center"/>
                  <w:hideMark/>
                </w:tcPr>
                <w:p w:rsidR="004606F1" w:rsidRPr="00AC6445" w:rsidRDefault="004606F1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220В/50Гц</w:t>
                  </w:r>
                </w:p>
              </w:tc>
            </w:tr>
            <w:tr w:rsidR="004606F1" w:rsidRPr="00AC6445" w:rsidTr="003A095D">
              <w:trPr>
                <w:trHeight w:val="284"/>
              </w:trPr>
              <w:tc>
                <w:tcPr>
                  <w:tcW w:w="2599" w:type="dxa"/>
                  <w:hideMark/>
                </w:tcPr>
                <w:p w:rsidR="004606F1" w:rsidRPr="00AC6445" w:rsidRDefault="004606F1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Мощность, потребляемая аппаратом от сети питания 220В</w:t>
                  </w:r>
                </w:p>
              </w:tc>
              <w:tc>
                <w:tcPr>
                  <w:tcW w:w="3350" w:type="dxa"/>
                  <w:vAlign w:val="center"/>
                  <w:hideMark/>
                </w:tcPr>
                <w:p w:rsidR="004606F1" w:rsidRPr="00AC6445" w:rsidRDefault="004606F1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не бол</w:t>
                  </w:r>
                  <w:r w:rsidR="00A570FA" w:rsidRPr="00AC6445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ше 25 Вт</w:t>
                  </w:r>
                </w:p>
              </w:tc>
            </w:tr>
            <w:tr w:rsidR="004606F1" w:rsidRPr="00AC6445" w:rsidTr="003A095D">
              <w:trPr>
                <w:trHeight w:val="284"/>
              </w:trPr>
              <w:tc>
                <w:tcPr>
                  <w:tcW w:w="2599" w:type="dxa"/>
                  <w:hideMark/>
                </w:tcPr>
                <w:p w:rsidR="004606F1" w:rsidRPr="00AC6445" w:rsidRDefault="004606F1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Масса</w:t>
                  </w:r>
                </w:p>
              </w:tc>
              <w:tc>
                <w:tcPr>
                  <w:tcW w:w="3350" w:type="dxa"/>
                  <w:vAlign w:val="center"/>
                  <w:hideMark/>
                </w:tcPr>
                <w:p w:rsidR="004606F1" w:rsidRPr="00AC6445" w:rsidRDefault="004606F1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не более 2,55 кг</w:t>
                  </w:r>
                </w:p>
              </w:tc>
            </w:tr>
            <w:tr w:rsidR="004606F1" w:rsidRPr="00AC6445" w:rsidTr="003A095D">
              <w:trPr>
                <w:trHeight w:val="284"/>
              </w:trPr>
              <w:tc>
                <w:tcPr>
                  <w:tcW w:w="2599" w:type="dxa"/>
                  <w:vAlign w:val="center"/>
                  <w:hideMark/>
                </w:tcPr>
                <w:p w:rsidR="004606F1" w:rsidRPr="00AC6445" w:rsidRDefault="004606F1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Комплектация</w:t>
                  </w:r>
                </w:p>
              </w:tc>
              <w:tc>
                <w:tcPr>
                  <w:tcW w:w="3350" w:type="dxa"/>
                  <w:vAlign w:val="center"/>
                </w:tcPr>
                <w:p w:rsidR="004606F1" w:rsidRPr="00AC6445" w:rsidRDefault="004606F1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606F1" w:rsidRPr="00AC6445" w:rsidTr="003A095D">
              <w:trPr>
                <w:trHeight w:val="284"/>
              </w:trPr>
              <w:tc>
                <w:tcPr>
                  <w:tcW w:w="2599" w:type="dxa"/>
                  <w:vAlign w:val="center"/>
                  <w:hideMark/>
                </w:tcPr>
                <w:p w:rsidR="004606F1" w:rsidRPr="00AC6445" w:rsidRDefault="004606F1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Аппарат, 1 шт.</w:t>
                  </w:r>
                </w:p>
              </w:tc>
              <w:tc>
                <w:tcPr>
                  <w:tcW w:w="3350" w:type="dxa"/>
                  <w:vAlign w:val="center"/>
                  <w:hideMark/>
                </w:tcPr>
                <w:p w:rsidR="004606F1" w:rsidRPr="00AC6445" w:rsidRDefault="004606F1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4606F1" w:rsidRPr="00AC6445" w:rsidTr="003A095D">
              <w:trPr>
                <w:trHeight w:val="284"/>
              </w:trPr>
              <w:tc>
                <w:tcPr>
                  <w:tcW w:w="2599" w:type="dxa"/>
                  <w:vAlign w:val="center"/>
                  <w:hideMark/>
                </w:tcPr>
                <w:p w:rsidR="004606F1" w:rsidRPr="00AC6445" w:rsidRDefault="004606F1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Электрод-маска, 1 шт.</w:t>
                  </w:r>
                </w:p>
              </w:tc>
              <w:tc>
                <w:tcPr>
                  <w:tcW w:w="3350" w:type="dxa"/>
                  <w:vAlign w:val="center"/>
                  <w:hideMark/>
                </w:tcPr>
                <w:p w:rsidR="004606F1" w:rsidRPr="00AC6445" w:rsidRDefault="004606F1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4606F1" w:rsidRPr="00AC6445" w:rsidTr="003A095D">
              <w:trPr>
                <w:trHeight w:val="284"/>
              </w:trPr>
              <w:tc>
                <w:tcPr>
                  <w:tcW w:w="2599" w:type="dxa"/>
                  <w:vAlign w:val="center"/>
                  <w:hideMark/>
                </w:tcPr>
                <w:p w:rsidR="004606F1" w:rsidRPr="00AC6445" w:rsidRDefault="004606F1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Электроды с раздвоенным анодом и одинарным катодом, 2 шт.</w:t>
                  </w:r>
                </w:p>
              </w:tc>
              <w:tc>
                <w:tcPr>
                  <w:tcW w:w="3350" w:type="dxa"/>
                  <w:vAlign w:val="center"/>
                  <w:hideMark/>
                </w:tcPr>
                <w:p w:rsidR="004606F1" w:rsidRPr="00AC6445" w:rsidRDefault="004606F1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4606F1" w:rsidRPr="00AC6445" w:rsidTr="003A095D">
              <w:trPr>
                <w:trHeight w:val="284"/>
              </w:trPr>
              <w:tc>
                <w:tcPr>
                  <w:tcW w:w="2599" w:type="dxa"/>
                  <w:vAlign w:val="center"/>
                  <w:hideMark/>
                </w:tcPr>
                <w:p w:rsidR="004606F1" w:rsidRPr="00AC6445" w:rsidRDefault="004606F1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Сетевой шнур, 1 шт.</w:t>
                  </w:r>
                </w:p>
              </w:tc>
              <w:tc>
                <w:tcPr>
                  <w:tcW w:w="3350" w:type="dxa"/>
                  <w:vAlign w:val="center"/>
                  <w:hideMark/>
                </w:tcPr>
                <w:p w:rsidR="004606F1" w:rsidRPr="00AC6445" w:rsidRDefault="004606F1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4606F1" w:rsidRPr="00AC6445" w:rsidTr="003A095D">
              <w:trPr>
                <w:trHeight w:val="284"/>
              </w:trPr>
              <w:tc>
                <w:tcPr>
                  <w:tcW w:w="2599" w:type="dxa"/>
                  <w:vAlign w:val="center"/>
                  <w:hideMark/>
                </w:tcPr>
                <w:p w:rsidR="004606F1" w:rsidRPr="00AC6445" w:rsidRDefault="004606F1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Обязательная документация</w:t>
                  </w:r>
                </w:p>
              </w:tc>
              <w:tc>
                <w:tcPr>
                  <w:tcW w:w="3350" w:type="dxa"/>
                  <w:vAlign w:val="center"/>
                </w:tcPr>
                <w:p w:rsidR="004606F1" w:rsidRPr="00AC6445" w:rsidRDefault="004606F1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606F1" w:rsidRPr="00AC6445" w:rsidTr="003A095D">
              <w:trPr>
                <w:trHeight w:val="284"/>
              </w:trPr>
              <w:tc>
                <w:tcPr>
                  <w:tcW w:w="2599" w:type="dxa"/>
                  <w:vAlign w:val="center"/>
                  <w:hideMark/>
                </w:tcPr>
                <w:p w:rsidR="004606F1" w:rsidRPr="00AC6445" w:rsidRDefault="004606F1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Паспорт и техническая документация на русском языке</w:t>
                  </w:r>
                </w:p>
              </w:tc>
              <w:tc>
                <w:tcPr>
                  <w:tcW w:w="3350" w:type="dxa"/>
                  <w:vAlign w:val="center"/>
                  <w:hideMark/>
                </w:tcPr>
                <w:p w:rsidR="004606F1" w:rsidRPr="00AC6445" w:rsidRDefault="004606F1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4606F1" w:rsidRPr="00AC6445" w:rsidTr="003A095D">
              <w:trPr>
                <w:trHeight w:val="284"/>
              </w:trPr>
              <w:tc>
                <w:tcPr>
                  <w:tcW w:w="2599" w:type="dxa"/>
                  <w:vAlign w:val="center"/>
                  <w:hideMark/>
                </w:tcPr>
                <w:p w:rsidR="004606F1" w:rsidRPr="00AC6445" w:rsidRDefault="004606F1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Методическое пособие по применению на русском языке</w:t>
                  </w:r>
                </w:p>
              </w:tc>
              <w:tc>
                <w:tcPr>
                  <w:tcW w:w="3350" w:type="dxa"/>
                  <w:hideMark/>
                </w:tcPr>
                <w:p w:rsidR="004606F1" w:rsidRPr="00AC6445" w:rsidRDefault="004606F1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4606F1" w:rsidRPr="00AC6445" w:rsidTr="003A095D">
              <w:trPr>
                <w:trHeight w:val="284"/>
              </w:trPr>
              <w:tc>
                <w:tcPr>
                  <w:tcW w:w="2599" w:type="dxa"/>
                  <w:vAlign w:val="center"/>
                  <w:hideMark/>
                </w:tcPr>
                <w:p w:rsidR="004606F1" w:rsidRPr="00AC6445" w:rsidRDefault="004606F1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Регистрационное удостоверение</w:t>
                  </w:r>
                </w:p>
              </w:tc>
              <w:tc>
                <w:tcPr>
                  <w:tcW w:w="3350" w:type="dxa"/>
                  <w:hideMark/>
                </w:tcPr>
                <w:p w:rsidR="004606F1" w:rsidRPr="00AC6445" w:rsidRDefault="004606F1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4606F1" w:rsidRPr="00AC6445" w:rsidTr="003A095D">
              <w:trPr>
                <w:trHeight w:val="284"/>
              </w:trPr>
              <w:tc>
                <w:tcPr>
                  <w:tcW w:w="2599" w:type="dxa"/>
                  <w:vAlign w:val="center"/>
                  <w:hideMark/>
                </w:tcPr>
                <w:p w:rsidR="004606F1" w:rsidRPr="00AC6445" w:rsidRDefault="004606F1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Декларация о соответствии</w:t>
                  </w:r>
                </w:p>
              </w:tc>
              <w:tc>
                <w:tcPr>
                  <w:tcW w:w="3350" w:type="dxa"/>
                  <w:hideMark/>
                </w:tcPr>
                <w:p w:rsidR="004606F1" w:rsidRPr="00AC6445" w:rsidRDefault="004606F1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4606F1" w:rsidRPr="00AC6445" w:rsidTr="003A095D">
              <w:trPr>
                <w:trHeight w:val="284"/>
              </w:trPr>
              <w:tc>
                <w:tcPr>
                  <w:tcW w:w="2599" w:type="dxa"/>
                  <w:vAlign w:val="center"/>
                  <w:hideMark/>
                </w:tcPr>
                <w:p w:rsidR="004606F1" w:rsidRPr="00AC6445" w:rsidRDefault="004606F1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Сервисный центр по обслуживанию аппарата</w:t>
                  </w:r>
                </w:p>
              </w:tc>
              <w:tc>
                <w:tcPr>
                  <w:tcW w:w="3350" w:type="dxa"/>
                  <w:hideMark/>
                </w:tcPr>
                <w:p w:rsidR="004606F1" w:rsidRPr="00AC6445" w:rsidRDefault="004606F1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4606F1" w:rsidRPr="00AC6445" w:rsidTr="003A0522">
              <w:trPr>
                <w:trHeight w:val="284"/>
              </w:trPr>
              <w:tc>
                <w:tcPr>
                  <w:tcW w:w="2599" w:type="dxa"/>
                  <w:vAlign w:val="center"/>
                </w:tcPr>
                <w:p w:rsidR="004606F1" w:rsidRPr="00AC6445" w:rsidRDefault="00AC6445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Возможность </w:t>
                  </w:r>
                  <w:proofErr w:type="gramStart"/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обучения персонала по использованию</w:t>
                  </w:r>
                  <w:proofErr w:type="gramEnd"/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 xml:space="preserve">аппарата                                   </w:t>
                  </w:r>
                </w:p>
              </w:tc>
              <w:tc>
                <w:tcPr>
                  <w:tcW w:w="3350" w:type="dxa"/>
                </w:tcPr>
                <w:p w:rsidR="004606F1" w:rsidRPr="00AC6445" w:rsidRDefault="00AC6445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4606F1" w:rsidRPr="00AC6445" w:rsidTr="003A095D">
              <w:trPr>
                <w:trHeight w:val="284"/>
              </w:trPr>
              <w:tc>
                <w:tcPr>
                  <w:tcW w:w="2599" w:type="dxa"/>
                  <w:vAlign w:val="center"/>
                  <w:hideMark/>
                </w:tcPr>
                <w:p w:rsidR="004606F1" w:rsidRPr="00AC6445" w:rsidRDefault="004606F1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Гарантия не менее 12 месяцев</w:t>
                  </w:r>
                </w:p>
              </w:tc>
              <w:tc>
                <w:tcPr>
                  <w:tcW w:w="3350" w:type="dxa"/>
                  <w:hideMark/>
                </w:tcPr>
                <w:p w:rsidR="004606F1" w:rsidRPr="00AC6445" w:rsidRDefault="004606F1" w:rsidP="00AC6445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45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</w:tbl>
          <w:p w:rsidR="004606F1" w:rsidRPr="00AC6445" w:rsidRDefault="0046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06F1" w:rsidRPr="00AC6445" w:rsidRDefault="0046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42A" w:rsidRPr="00AC6445" w:rsidRDefault="0055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</w:tcPr>
          <w:p w:rsidR="0055442A" w:rsidRPr="00AC6445" w:rsidRDefault="00DB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44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97" w:type="dxa"/>
            <w:shd w:val="clear" w:color="auto" w:fill="auto"/>
          </w:tcPr>
          <w:p w:rsidR="0055442A" w:rsidRPr="00AC6445" w:rsidRDefault="00DB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5442A" w:rsidRPr="00AC6445" w:rsidRDefault="00CA2F35">
      <w:pPr>
        <w:spacing w:after="0" w:line="240" w:lineRule="auto"/>
        <w:ind w:rightChars="-800" w:right="-1760"/>
        <w:jc w:val="both"/>
        <w:rPr>
          <w:rFonts w:ascii="Times New Roman" w:hAnsi="Times New Roman"/>
          <w:sz w:val="24"/>
          <w:szCs w:val="24"/>
        </w:rPr>
      </w:pPr>
      <w:r w:rsidRPr="00AC6445">
        <w:rPr>
          <w:rFonts w:ascii="Times New Roman" w:hAnsi="Times New Roman"/>
          <w:sz w:val="24"/>
          <w:szCs w:val="24"/>
        </w:rPr>
        <w:lastRenderedPageBreak/>
        <w:t>5</w:t>
      </w:r>
      <w:r w:rsidR="00DB3F33" w:rsidRPr="00AC6445">
        <w:rPr>
          <w:rFonts w:ascii="Times New Roman" w:hAnsi="Times New Roman"/>
          <w:sz w:val="24"/>
          <w:szCs w:val="24"/>
        </w:rPr>
        <w:t>. Количество и технические характеристики товара</w:t>
      </w:r>
    </w:p>
    <w:p w:rsidR="0055442A" w:rsidRPr="00AC6445" w:rsidRDefault="00CA2F35">
      <w:pPr>
        <w:tabs>
          <w:tab w:val="left" w:pos="6975"/>
        </w:tabs>
        <w:spacing w:after="0" w:line="240" w:lineRule="auto"/>
        <w:ind w:rightChars="-800" w:right="-17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C6445">
        <w:rPr>
          <w:rFonts w:ascii="Times New Roman" w:hAnsi="Times New Roman"/>
          <w:sz w:val="24"/>
          <w:szCs w:val="24"/>
        </w:rPr>
        <w:t>6</w:t>
      </w:r>
      <w:r w:rsidR="00DB3F33" w:rsidRPr="00AC6445">
        <w:rPr>
          <w:rFonts w:ascii="Times New Roman" w:hAnsi="Times New Roman"/>
          <w:sz w:val="24"/>
          <w:szCs w:val="24"/>
        </w:rPr>
        <w:t xml:space="preserve">. Место поставки товаров: 453300, Республика Башкортостан, </w:t>
      </w:r>
      <w:proofErr w:type="spellStart"/>
      <w:r w:rsidR="00DB3F33" w:rsidRPr="00AC6445">
        <w:rPr>
          <w:rFonts w:ascii="Times New Roman" w:hAnsi="Times New Roman"/>
          <w:sz w:val="24"/>
          <w:szCs w:val="24"/>
        </w:rPr>
        <w:t>г</w:t>
      </w:r>
      <w:proofErr w:type="gramStart"/>
      <w:r w:rsidR="00DB3F33" w:rsidRPr="00AC6445">
        <w:rPr>
          <w:rFonts w:ascii="Times New Roman" w:hAnsi="Times New Roman"/>
          <w:sz w:val="24"/>
          <w:szCs w:val="24"/>
        </w:rPr>
        <w:t>.К</w:t>
      </w:r>
      <w:proofErr w:type="gramEnd"/>
      <w:r w:rsidR="00DB3F33" w:rsidRPr="00AC6445">
        <w:rPr>
          <w:rFonts w:ascii="Times New Roman" w:hAnsi="Times New Roman"/>
          <w:sz w:val="24"/>
          <w:szCs w:val="24"/>
        </w:rPr>
        <w:t>умертау</w:t>
      </w:r>
      <w:proofErr w:type="spellEnd"/>
      <w:r w:rsidR="00DB3F33" w:rsidRPr="00AC64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B3F33" w:rsidRPr="00AC6445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="00DB3F33" w:rsidRPr="00AC6445">
        <w:rPr>
          <w:rFonts w:ascii="Times New Roman" w:hAnsi="Times New Roman"/>
          <w:sz w:val="24"/>
          <w:szCs w:val="24"/>
        </w:rPr>
        <w:t>, д.1а.</w:t>
      </w:r>
    </w:p>
    <w:p w:rsidR="0055442A" w:rsidRPr="00AC6445" w:rsidRDefault="00CA2F35" w:rsidP="003A095D">
      <w:pPr>
        <w:spacing w:after="0" w:line="240" w:lineRule="auto"/>
        <w:ind w:rightChars="-5" w:right="-11"/>
        <w:jc w:val="both"/>
        <w:rPr>
          <w:rFonts w:ascii="Times New Roman" w:hAnsi="Times New Roman"/>
          <w:sz w:val="24"/>
          <w:szCs w:val="24"/>
        </w:rPr>
      </w:pPr>
      <w:r w:rsidRPr="00AC6445">
        <w:rPr>
          <w:rFonts w:ascii="Times New Roman" w:hAnsi="Times New Roman"/>
          <w:sz w:val="24"/>
          <w:szCs w:val="24"/>
        </w:rPr>
        <w:t>7</w:t>
      </w:r>
      <w:r w:rsidR="00DB3F33" w:rsidRPr="00AC6445">
        <w:rPr>
          <w:rFonts w:ascii="Times New Roman" w:hAnsi="Times New Roman"/>
          <w:sz w:val="24"/>
          <w:szCs w:val="24"/>
        </w:rPr>
        <w:t>. Сроки (периоды) поставки товаров: до 31 декабря 2021 года включительно.</w:t>
      </w:r>
    </w:p>
    <w:p w:rsidR="0055442A" w:rsidRPr="00AC6445" w:rsidRDefault="00CA2F35" w:rsidP="003A095D">
      <w:pPr>
        <w:spacing w:after="0" w:line="240" w:lineRule="auto"/>
        <w:ind w:rightChars="-5" w:right="-11"/>
        <w:jc w:val="both"/>
        <w:rPr>
          <w:rFonts w:ascii="Times New Roman" w:hAnsi="Times New Roman"/>
          <w:sz w:val="24"/>
          <w:szCs w:val="24"/>
        </w:rPr>
      </w:pPr>
      <w:r w:rsidRPr="00AC6445">
        <w:rPr>
          <w:rFonts w:ascii="Times New Roman" w:hAnsi="Times New Roman"/>
          <w:sz w:val="24"/>
          <w:szCs w:val="24"/>
        </w:rPr>
        <w:t>8</w:t>
      </w:r>
      <w:r w:rsidR="00DB3F33" w:rsidRPr="00AC6445">
        <w:rPr>
          <w:rFonts w:ascii="Times New Roman" w:hAnsi="Times New Roman"/>
          <w:sz w:val="24"/>
          <w:szCs w:val="24"/>
        </w:rPr>
        <w:t>. Общие функциональные требования и требования к документации на поставляемый товар. Весь поставляемый товар должен быть новым, то есть не бывшим в</w:t>
      </w:r>
      <w:r w:rsidR="00DB3F33" w:rsidRPr="00AC6445">
        <w:rPr>
          <w:rFonts w:ascii="Times New Roman" w:hAnsi="Times New Roman"/>
          <w:sz w:val="24"/>
          <w:szCs w:val="24"/>
          <w:lang w:val="en-US"/>
        </w:rPr>
        <w:t> </w:t>
      </w:r>
      <w:r w:rsidR="00DB3F33" w:rsidRPr="00AC6445">
        <w:rPr>
          <w:rFonts w:ascii="Times New Roman" w:hAnsi="Times New Roman"/>
          <w:sz w:val="24"/>
          <w:szCs w:val="24"/>
        </w:rPr>
        <w:t>эксплуатации, не</w:t>
      </w:r>
      <w:r w:rsidR="00DB3F33" w:rsidRPr="00AC6445">
        <w:rPr>
          <w:rFonts w:ascii="Times New Roman" w:hAnsi="Times New Roman"/>
          <w:sz w:val="24"/>
          <w:szCs w:val="24"/>
          <w:lang w:val="en-US"/>
        </w:rPr>
        <w:t> </w:t>
      </w:r>
      <w:r w:rsidR="00DB3F33" w:rsidRPr="00AC6445">
        <w:rPr>
          <w:rFonts w:ascii="Times New Roman" w:hAnsi="Times New Roman"/>
          <w:sz w:val="24"/>
          <w:szCs w:val="24"/>
        </w:rPr>
        <w:t>восстановленным.</w:t>
      </w:r>
    </w:p>
    <w:p w:rsidR="0055442A" w:rsidRPr="00AC6445" w:rsidRDefault="00DB3F33" w:rsidP="003A095D">
      <w:pPr>
        <w:spacing w:after="0" w:line="240" w:lineRule="auto"/>
        <w:ind w:rightChars="-5" w:right="-11"/>
        <w:jc w:val="both"/>
        <w:rPr>
          <w:rFonts w:ascii="Times New Roman" w:hAnsi="Times New Roman"/>
          <w:sz w:val="24"/>
          <w:szCs w:val="24"/>
        </w:rPr>
      </w:pPr>
      <w:r w:rsidRPr="00AC6445">
        <w:rPr>
          <w:rFonts w:ascii="Times New Roman" w:hAnsi="Times New Roman"/>
          <w:sz w:val="24"/>
          <w:szCs w:val="24"/>
        </w:rPr>
        <w:t>Весь поставляемый товар должен быть работоспособным и обеспечивать предусмотренную производителем функциональность. В комплект поставки должны быть включены все</w:t>
      </w:r>
      <w:r w:rsidRPr="00AC6445">
        <w:rPr>
          <w:rFonts w:ascii="Times New Roman" w:hAnsi="Times New Roman"/>
          <w:sz w:val="24"/>
          <w:szCs w:val="24"/>
          <w:lang w:val="en-US"/>
        </w:rPr>
        <w:t> </w:t>
      </w:r>
      <w:r w:rsidRPr="00AC6445">
        <w:rPr>
          <w:rFonts w:ascii="Times New Roman" w:hAnsi="Times New Roman"/>
          <w:sz w:val="24"/>
          <w:szCs w:val="24"/>
        </w:rPr>
        <w:t>предметы необходимые для полнофункционального использования товара.</w:t>
      </w:r>
    </w:p>
    <w:p w:rsidR="0055442A" w:rsidRPr="00AC6445" w:rsidRDefault="00DB3F33" w:rsidP="003A095D">
      <w:pPr>
        <w:spacing w:after="0" w:line="240" w:lineRule="auto"/>
        <w:ind w:rightChars="-5" w:right="-11"/>
        <w:jc w:val="both"/>
        <w:rPr>
          <w:rFonts w:ascii="Times New Roman" w:hAnsi="Times New Roman"/>
          <w:sz w:val="24"/>
          <w:szCs w:val="24"/>
        </w:rPr>
      </w:pPr>
      <w:r w:rsidRPr="00AC6445">
        <w:rPr>
          <w:rFonts w:ascii="Times New Roman" w:hAnsi="Times New Roman"/>
          <w:sz w:val="24"/>
          <w:szCs w:val="24"/>
        </w:rPr>
        <w:t>Каждая единица товара должна сопровождаться техническим паспортом на товар на</w:t>
      </w:r>
      <w:r w:rsidRPr="00AC6445">
        <w:rPr>
          <w:rFonts w:ascii="Times New Roman" w:hAnsi="Times New Roman"/>
          <w:sz w:val="24"/>
          <w:szCs w:val="24"/>
          <w:lang w:val="en-US"/>
        </w:rPr>
        <w:t> </w:t>
      </w:r>
      <w:r w:rsidRPr="00AC6445">
        <w:rPr>
          <w:rFonts w:ascii="Times New Roman" w:hAnsi="Times New Roman"/>
          <w:sz w:val="24"/>
          <w:szCs w:val="24"/>
        </w:rPr>
        <w:t>русском языке и/или инструкцией пользователя (руководством по эксплуатации) товара на русском языке.</w:t>
      </w:r>
    </w:p>
    <w:p w:rsidR="0055442A" w:rsidRPr="00AC6445" w:rsidRDefault="00CA2F35" w:rsidP="003A095D">
      <w:pPr>
        <w:spacing w:after="0" w:line="240" w:lineRule="auto"/>
        <w:ind w:rightChars="-5" w:right="-11"/>
        <w:jc w:val="both"/>
        <w:rPr>
          <w:rFonts w:ascii="Times New Roman" w:hAnsi="Times New Roman"/>
          <w:sz w:val="24"/>
          <w:szCs w:val="24"/>
        </w:rPr>
      </w:pPr>
      <w:r w:rsidRPr="00AC6445">
        <w:rPr>
          <w:rFonts w:ascii="Times New Roman" w:hAnsi="Times New Roman"/>
          <w:sz w:val="24"/>
          <w:szCs w:val="24"/>
        </w:rPr>
        <w:t>9</w:t>
      </w:r>
      <w:r w:rsidR="00DB3F33" w:rsidRPr="00AC6445">
        <w:rPr>
          <w:rFonts w:ascii="Times New Roman" w:hAnsi="Times New Roman"/>
          <w:sz w:val="24"/>
          <w:szCs w:val="24"/>
        </w:rPr>
        <w:t>. Требования к условиям поставки товара. Поставщик должен доставить товар по</w:t>
      </w:r>
      <w:r w:rsidR="00DB3F33" w:rsidRPr="00AC6445">
        <w:rPr>
          <w:rFonts w:ascii="Times New Roman" w:hAnsi="Times New Roman"/>
          <w:sz w:val="24"/>
          <w:szCs w:val="24"/>
          <w:lang w:val="en-US"/>
        </w:rPr>
        <w:t> </w:t>
      </w:r>
      <w:r w:rsidR="00DB3F33" w:rsidRPr="00AC6445">
        <w:rPr>
          <w:rFonts w:ascii="Times New Roman" w:hAnsi="Times New Roman"/>
          <w:sz w:val="24"/>
          <w:szCs w:val="24"/>
        </w:rPr>
        <w:t>адресу заказчика.</w:t>
      </w:r>
    </w:p>
    <w:p w:rsidR="0055442A" w:rsidRPr="00AC6445" w:rsidRDefault="00DB3F33" w:rsidP="003A095D">
      <w:pPr>
        <w:spacing w:after="0" w:line="240" w:lineRule="auto"/>
        <w:ind w:rightChars="-5" w:right="-11"/>
        <w:jc w:val="both"/>
        <w:rPr>
          <w:rFonts w:ascii="Times New Roman" w:hAnsi="Times New Roman"/>
          <w:sz w:val="24"/>
          <w:szCs w:val="24"/>
        </w:rPr>
      </w:pPr>
      <w:r w:rsidRPr="00AC6445">
        <w:rPr>
          <w:rFonts w:ascii="Times New Roman" w:hAnsi="Times New Roman"/>
          <w:sz w:val="24"/>
          <w:szCs w:val="24"/>
        </w:rPr>
        <w:t>Товар должен поставляться в специальной упаковке, соответствующей стандартам, ТУ, обязательным правилам и требованиям для тары и упаковки. Поставщик должен обеспечить упаковку товара, способную предотвратить его повреждение или порчу во</w:t>
      </w:r>
      <w:r w:rsidRPr="00AC6445">
        <w:rPr>
          <w:rFonts w:ascii="Times New Roman" w:hAnsi="Times New Roman"/>
          <w:sz w:val="24"/>
          <w:szCs w:val="24"/>
          <w:lang w:val="en-US"/>
        </w:rPr>
        <w:t> </w:t>
      </w:r>
      <w:r w:rsidRPr="00AC6445">
        <w:rPr>
          <w:rFonts w:ascii="Times New Roman" w:hAnsi="Times New Roman"/>
          <w:sz w:val="24"/>
          <w:szCs w:val="24"/>
        </w:rPr>
        <w:t>время перевозки к</w:t>
      </w:r>
      <w:r w:rsidRPr="00AC6445">
        <w:rPr>
          <w:rFonts w:ascii="Times New Roman" w:hAnsi="Times New Roman"/>
          <w:sz w:val="24"/>
          <w:szCs w:val="24"/>
          <w:lang w:val="en-US"/>
        </w:rPr>
        <w:t> </w:t>
      </w:r>
      <w:r w:rsidRPr="00AC6445">
        <w:rPr>
          <w:rFonts w:ascii="Times New Roman" w:hAnsi="Times New Roman"/>
          <w:sz w:val="24"/>
          <w:szCs w:val="24"/>
        </w:rPr>
        <w:t>конечному пункту назначения, с учетом перегрузок и его длительного хранения. Упаковка товара должна полностью обеспечивать условия транспортировки, предъявляемые к данному виду товара. Вся упаковка и маркировка на</w:t>
      </w:r>
      <w:r w:rsidRPr="00AC6445">
        <w:rPr>
          <w:rFonts w:ascii="Times New Roman" w:hAnsi="Times New Roman"/>
          <w:sz w:val="24"/>
          <w:szCs w:val="24"/>
          <w:lang w:val="en-US"/>
        </w:rPr>
        <w:t> </w:t>
      </w:r>
      <w:r w:rsidRPr="00AC6445">
        <w:rPr>
          <w:rFonts w:ascii="Times New Roman" w:hAnsi="Times New Roman"/>
          <w:sz w:val="24"/>
          <w:szCs w:val="24"/>
        </w:rPr>
        <w:t>ней должны соответствовать требованиям нормативных актов Российской Федерации. Упаковка и маркировка ящиков/контейнеров, а также документация внутри и</w:t>
      </w:r>
      <w:r w:rsidRPr="00AC6445">
        <w:rPr>
          <w:rFonts w:ascii="Times New Roman" w:hAnsi="Times New Roman"/>
          <w:sz w:val="24"/>
          <w:szCs w:val="24"/>
          <w:lang w:val="en-US"/>
        </w:rPr>
        <w:t> </w:t>
      </w:r>
      <w:r w:rsidRPr="00AC6445">
        <w:rPr>
          <w:rFonts w:ascii="Times New Roman" w:hAnsi="Times New Roman"/>
          <w:sz w:val="24"/>
          <w:szCs w:val="24"/>
        </w:rPr>
        <w:t xml:space="preserve">вне </w:t>
      </w:r>
      <w:proofErr w:type="gramStart"/>
      <w:r w:rsidRPr="00AC6445">
        <w:rPr>
          <w:rFonts w:ascii="Times New Roman" w:hAnsi="Times New Roman"/>
          <w:sz w:val="24"/>
          <w:szCs w:val="24"/>
        </w:rPr>
        <w:t>них</w:t>
      </w:r>
      <w:proofErr w:type="gramEnd"/>
      <w:r w:rsidRPr="00AC6445">
        <w:rPr>
          <w:rFonts w:ascii="Times New Roman" w:hAnsi="Times New Roman"/>
          <w:sz w:val="24"/>
          <w:szCs w:val="24"/>
        </w:rPr>
        <w:t>, должны строго соответствовать специальным требованиям, если таковые установлены в настоящем техническом задании.</w:t>
      </w:r>
    </w:p>
    <w:p w:rsidR="0055442A" w:rsidRPr="004606F1" w:rsidRDefault="00CA2F35" w:rsidP="003A095D">
      <w:pPr>
        <w:spacing w:after="0" w:line="240" w:lineRule="auto"/>
        <w:ind w:rightChars="-5" w:right="-11"/>
        <w:jc w:val="both"/>
        <w:rPr>
          <w:rFonts w:ascii="Times New Roman" w:hAnsi="Times New Roman"/>
          <w:sz w:val="24"/>
          <w:szCs w:val="24"/>
        </w:rPr>
      </w:pPr>
      <w:r w:rsidRPr="00AC6445">
        <w:rPr>
          <w:rFonts w:ascii="Times New Roman" w:hAnsi="Times New Roman"/>
          <w:sz w:val="24"/>
          <w:szCs w:val="24"/>
        </w:rPr>
        <w:t>10</w:t>
      </w:r>
      <w:r w:rsidR="00DB3F33" w:rsidRPr="00AC6445">
        <w:rPr>
          <w:rFonts w:ascii="Times New Roman" w:hAnsi="Times New Roman"/>
          <w:sz w:val="24"/>
          <w:szCs w:val="24"/>
        </w:rPr>
        <w:t>. Требования к сроку годности. Остаточный срок годности товара должен составлять не</w:t>
      </w:r>
      <w:r w:rsidR="00DB3F33" w:rsidRPr="00AC6445">
        <w:rPr>
          <w:rFonts w:ascii="Times New Roman" w:hAnsi="Times New Roman"/>
          <w:sz w:val="24"/>
          <w:szCs w:val="24"/>
          <w:lang w:val="en-US"/>
        </w:rPr>
        <w:t> </w:t>
      </w:r>
      <w:r w:rsidR="00DB3F33" w:rsidRPr="00AC6445">
        <w:rPr>
          <w:rFonts w:ascii="Times New Roman" w:hAnsi="Times New Roman"/>
          <w:sz w:val="24"/>
          <w:szCs w:val="24"/>
        </w:rPr>
        <w:t>менее 12 месяцев.</w:t>
      </w:r>
    </w:p>
    <w:sectPr w:rsidR="0055442A" w:rsidRPr="004606F1" w:rsidSect="003A095D">
      <w:headerReference w:type="default" r:id="rId9"/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E40" w:rsidRDefault="00950E40">
      <w:pPr>
        <w:spacing w:line="240" w:lineRule="auto"/>
      </w:pPr>
      <w:r>
        <w:separator/>
      </w:r>
    </w:p>
  </w:endnote>
  <w:endnote w:type="continuationSeparator" w:id="0">
    <w:p w:rsidR="00950E40" w:rsidRDefault="00950E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E40" w:rsidRDefault="00950E40">
      <w:pPr>
        <w:spacing w:after="0" w:line="240" w:lineRule="auto"/>
      </w:pPr>
      <w:r>
        <w:separator/>
      </w:r>
    </w:p>
  </w:footnote>
  <w:footnote w:type="continuationSeparator" w:id="0">
    <w:p w:rsidR="00950E40" w:rsidRDefault="00950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2A" w:rsidRDefault="0055442A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48B4F6"/>
    <w:multiLevelType w:val="singleLevel"/>
    <w:tmpl w:val="B648B4F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500C2A97"/>
    <w:multiLevelType w:val="multilevel"/>
    <w:tmpl w:val="500C2A97"/>
    <w:lvl w:ilvl="0">
      <w:start w:val="1"/>
      <w:numFmt w:val="decimal"/>
      <w:pStyle w:val="a"/>
      <w:lvlText w:val="%1"/>
      <w:lvlJc w:val="left"/>
      <w:pPr>
        <w:ind w:left="432" w:hanging="432"/>
      </w:pPr>
    </w:lvl>
    <w:lvl w:ilvl="1">
      <w:start w:val="1"/>
      <w:numFmt w:val="decimal"/>
      <w:pStyle w:val="1"/>
      <w:lvlText w:val="%1.%2"/>
      <w:lvlJc w:val="left"/>
      <w:pPr>
        <w:ind w:left="1428" w:hanging="576"/>
      </w:pPr>
    </w:lvl>
    <w:lvl w:ilvl="2">
      <w:start w:val="1"/>
      <w:numFmt w:val="decimal"/>
      <w:pStyle w:val="2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C1"/>
    <w:rsid w:val="00010E49"/>
    <w:rsid w:val="00015744"/>
    <w:rsid w:val="00092C57"/>
    <w:rsid w:val="000935C1"/>
    <w:rsid w:val="000A11CF"/>
    <w:rsid w:val="000D56F0"/>
    <w:rsid w:val="001716BE"/>
    <w:rsid w:val="001A58D7"/>
    <w:rsid w:val="001C1534"/>
    <w:rsid w:val="001F3FB3"/>
    <w:rsid w:val="00213760"/>
    <w:rsid w:val="002E6C1E"/>
    <w:rsid w:val="002F3DCB"/>
    <w:rsid w:val="00322C58"/>
    <w:rsid w:val="003512C8"/>
    <w:rsid w:val="003A0522"/>
    <w:rsid w:val="003A095D"/>
    <w:rsid w:val="003F015D"/>
    <w:rsid w:val="00403AA9"/>
    <w:rsid w:val="004137FC"/>
    <w:rsid w:val="004606F1"/>
    <w:rsid w:val="00462EE3"/>
    <w:rsid w:val="0049080D"/>
    <w:rsid w:val="0055442A"/>
    <w:rsid w:val="00615409"/>
    <w:rsid w:val="00641383"/>
    <w:rsid w:val="00641D8E"/>
    <w:rsid w:val="00650C50"/>
    <w:rsid w:val="00666DD8"/>
    <w:rsid w:val="00673C13"/>
    <w:rsid w:val="0069402F"/>
    <w:rsid w:val="006B3EA6"/>
    <w:rsid w:val="0072282E"/>
    <w:rsid w:val="00794F86"/>
    <w:rsid w:val="007A0795"/>
    <w:rsid w:val="007B3E53"/>
    <w:rsid w:val="00832EAF"/>
    <w:rsid w:val="00862466"/>
    <w:rsid w:val="008F0BFA"/>
    <w:rsid w:val="00950E40"/>
    <w:rsid w:val="00996642"/>
    <w:rsid w:val="009E1CB2"/>
    <w:rsid w:val="00A570FA"/>
    <w:rsid w:val="00A77489"/>
    <w:rsid w:val="00A80FB8"/>
    <w:rsid w:val="00AC6445"/>
    <w:rsid w:val="00B274CE"/>
    <w:rsid w:val="00B40CC9"/>
    <w:rsid w:val="00B67275"/>
    <w:rsid w:val="00BB67EA"/>
    <w:rsid w:val="00BE18F0"/>
    <w:rsid w:val="00C209B6"/>
    <w:rsid w:val="00C21F08"/>
    <w:rsid w:val="00C46FCD"/>
    <w:rsid w:val="00C80BC3"/>
    <w:rsid w:val="00CA2F35"/>
    <w:rsid w:val="00CA32D0"/>
    <w:rsid w:val="00D07954"/>
    <w:rsid w:val="00DB3F33"/>
    <w:rsid w:val="00E13435"/>
    <w:rsid w:val="00E25477"/>
    <w:rsid w:val="00E43561"/>
    <w:rsid w:val="00E47C28"/>
    <w:rsid w:val="00E65FA9"/>
    <w:rsid w:val="00E85486"/>
    <w:rsid w:val="00F15716"/>
    <w:rsid w:val="00F21199"/>
    <w:rsid w:val="0DC72CDE"/>
    <w:rsid w:val="0E691A8E"/>
    <w:rsid w:val="142A349B"/>
    <w:rsid w:val="1A353D78"/>
    <w:rsid w:val="1C4470E5"/>
    <w:rsid w:val="1E665369"/>
    <w:rsid w:val="20814E54"/>
    <w:rsid w:val="20FA43FD"/>
    <w:rsid w:val="22125D09"/>
    <w:rsid w:val="28FF6359"/>
    <w:rsid w:val="296710CB"/>
    <w:rsid w:val="2C036B36"/>
    <w:rsid w:val="2E803881"/>
    <w:rsid w:val="324B1768"/>
    <w:rsid w:val="342A2491"/>
    <w:rsid w:val="348C07F1"/>
    <w:rsid w:val="34DF72C2"/>
    <w:rsid w:val="35BF4993"/>
    <w:rsid w:val="375A51B3"/>
    <w:rsid w:val="3BC645A3"/>
    <w:rsid w:val="41947232"/>
    <w:rsid w:val="42BD2F1C"/>
    <w:rsid w:val="452C4D36"/>
    <w:rsid w:val="45E27B04"/>
    <w:rsid w:val="4FBB1A4B"/>
    <w:rsid w:val="524F0A99"/>
    <w:rsid w:val="562A3DFD"/>
    <w:rsid w:val="56A034EE"/>
    <w:rsid w:val="5A1A3A5F"/>
    <w:rsid w:val="5CBE0CFD"/>
    <w:rsid w:val="5D6C7881"/>
    <w:rsid w:val="5EE47305"/>
    <w:rsid w:val="6C5E589D"/>
    <w:rsid w:val="6E451A9C"/>
    <w:rsid w:val="6E94411A"/>
    <w:rsid w:val="6EBE073E"/>
    <w:rsid w:val="732B66EE"/>
    <w:rsid w:val="7BDC7F54"/>
    <w:rsid w:val="7F3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uiPriority="0" w:unhideWhenUsed="0" w:qFormat="1"/>
    <w:lsdException w:name="HTML Preformatted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0">
    <w:name w:val="heading 1"/>
    <w:basedOn w:val="a0"/>
    <w:next w:val="a0"/>
    <w:qFormat/>
    <w:pPr>
      <w:spacing w:before="100" w:beforeAutospacing="1" w:after="100" w:afterAutospacing="1"/>
      <w:outlineLvl w:val="0"/>
    </w:pPr>
    <w:rPr>
      <w:rFonts w:ascii="SimSun" w:eastAsia="SimSun" w:hAnsi="SimSun" w:hint="eastAsia"/>
      <w:b/>
      <w:bCs/>
      <w:kern w:val="32"/>
      <w:sz w:val="48"/>
      <w:szCs w:val="48"/>
      <w:lang w:val="en-US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basedOn w:val="a1"/>
    <w:uiPriority w:val="99"/>
    <w:semiHidden/>
    <w:unhideWhenUsed/>
    <w:qFormat/>
    <w:rPr>
      <w:vertAlign w:val="superscript"/>
    </w:rPr>
  </w:style>
  <w:style w:type="character" w:styleId="a5">
    <w:name w:val="annotation reference"/>
    <w:basedOn w:val="a1"/>
    <w:uiPriority w:val="99"/>
    <w:semiHidden/>
    <w:unhideWhenUsed/>
    <w:qFormat/>
    <w:rPr>
      <w:sz w:val="16"/>
      <w:szCs w:val="16"/>
    </w:rPr>
  </w:style>
  <w:style w:type="character" w:styleId="a6">
    <w:name w:val="Emphasis"/>
    <w:basedOn w:val="a1"/>
    <w:qFormat/>
    <w:rPr>
      <w:i/>
      <w:iCs/>
    </w:rPr>
  </w:style>
  <w:style w:type="character" w:styleId="a7">
    <w:name w:val="Hyperlink"/>
    <w:basedOn w:val="a1"/>
    <w:qFormat/>
    <w:rPr>
      <w:color w:val="0000FF"/>
      <w:u w:val="single"/>
    </w:rPr>
  </w:style>
  <w:style w:type="character" w:styleId="a8">
    <w:name w:val="Strong"/>
    <w:basedOn w:val="a1"/>
    <w:uiPriority w:val="22"/>
    <w:qFormat/>
    <w:rPr>
      <w:b/>
      <w:bCs/>
    </w:rPr>
  </w:style>
  <w:style w:type="paragraph" w:styleId="a9">
    <w:name w:val="Balloon Text"/>
    <w:basedOn w:val="a0"/>
    <w:link w:val="a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qFormat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d">
    <w:name w:val="footnote text"/>
    <w:basedOn w:val="a0"/>
    <w:uiPriority w:val="99"/>
    <w:semiHidden/>
    <w:unhideWhenUsed/>
    <w:qFormat/>
    <w:rPr>
      <w:sz w:val="20"/>
      <w:szCs w:val="20"/>
    </w:rPr>
  </w:style>
  <w:style w:type="paragraph" w:styleId="ae">
    <w:name w:val="header"/>
    <w:basedOn w:val="a0"/>
    <w:link w:val="af"/>
    <w:uiPriority w:val="99"/>
    <w:semiHidden/>
    <w:unhideWhenUsed/>
    <w:qFormat/>
    <w:pPr>
      <w:tabs>
        <w:tab w:val="center" w:pos="4677"/>
        <w:tab w:val="right" w:pos="9355"/>
      </w:tabs>
    </w:pPr>
  </w:style>
  <w:style w:type="paragraph" w:styleId="af0">
    <w:name w:val="Body Text"/>
    <w:basedOn w:val="a0"/>
    <w:qFormat/>
    <w:pPr>
      <w:spacing w:after="120"/>
    </w:pPr>
  </w:style>
  <w:style w:type="paragraph" w:styleId="af1">
    <w:name w:val="Body Text Indent"/>
    <w:basedOn w:val="a0"/>
    <w:qFormat/>
    <w:pPr>
      <w:spacing w:after="120"/>
      <w:ind w:left="283"/>
    </w:pPr>
  </w:style>
  <w:style w:type="paragraph" w:styleId="af2">
    <w:name w:val="footer"/>
    <w:basedOn w:val="a0"/>
    <w:link w:val="af3"/>
    <w:uiPriority w:val="99"/>
    <w:semiHidden/>
    <w:unhideWhenUsed/>
    <w:qFormat/>
    <w:pPr>
      <w:tabs>
        <w:tab w:val="center" w:pos="4677"/>
        <w:tab w:val="right" w:pos="9355"/>
      </w:tabs>
    </w:pPr>
  </w:style>
  <w:style w:type="paragraph" w:styleId="af4">
    <w:name w:val="Normal (Web)"/>
    <w:basedOn w:val="a0"/>
    <w:qFormat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HTML">
    <w:name w:val="HTML Preformatted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Times New Roman" w:hint="eastAsia"/>
      <w:sz w:val="24"/>
      <w:szCs w:val="24"/>
      <w:lang w:val="en-US" w:eastAsia="zh-CN"/>
    </w:rPr>
  </w:style>
  <w:style w:type="table" w:styleId="af5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Текст примечания Знак"/>
    <w:basedOn w:val="a1"/>
    <w:link w:val="ab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выноски Знак"/>
    <w:basedOn w:val="a1"/>
    <w:link w:val="a9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f">
    <w:name w:val="Верхний колонтитул Знак"/>
    <w:basedOn w:val="a1"/>
    <w:link w:val="ae"/>
    <w:uiPriority w:val="99"/>
    <w:semiHidden/>
    <w:qFormat/>
    <w:rPr>
      <w:sz w:val="22"/>
      <w:szCs w:val="22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semiHidden/>
    <w:qFormat/>
    <w:rPr>
      <w:sz w:val="22"/>
      <w:szCs w:val="22"/>
      <w:lang w:eastAsia="en-US"/>
    </w:rPr>
  </w:style>
  <w:style w:type="paragraph" w:styleId="af6">
    <w:name w:val="List Paragraph"/>
    <w:basedOn w:val="a0"/>
    <w:uiPriority w:val="34"/>
    <w:qFormat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val="en-US" w:bidi="en-US"/>
    </w:rPr>
  </w:style>
  <w:style w:type="paragraph" w:customStyle="1" w:styleId="af7">
    <w:name w:val="Содержимое таблицы"/>
    <w:basedOn w:val="a0"/>
    <w:qFormat/>
    <w:pPr>
      <w:suppressLineNumbers/>
    </w:pPr>
  </w:style>
  <w:style w:type="paragraph" w:customStyle="1" w:styleId="a">
    <w:name w:val="МойТабСпис"/>
    <w:basedOn w:val="af8"/>
    <w:qFormat/>
    <w:pPr>
      <w:numPr>
        <w:numId w:val="1"/>
      </w:numPr>
    </w:pPr>
  </w:style>
  <w:style w:type="paragraph" w:customStyle="1" w:styleId="af8">
    <w:name w:val="Об"/>
    <w:basedOn w:val="a0"/>
    <w:qFormat/>
    <w:pPr>
      <w:autoSpaceDE w:val="0"/>
      <w:spacing w:before="120" w:after="120"/>
    </w:pPr>
    <w:rPr>
      <w:bCs/>
      <w:color w:val="000000"/>
    </w:rPr>
  </w:style>
  <w:style w:type="paragraph" w:customStyle="1" w:styleId="af9">
    <w:name w:val="ОбЗаг"/>
    <w:basedOn w:val="a0"/>
    <w:qFormat/>
    <w:pPr>
      <w:autoSpaceDE w:val="0"/>
      <w:spacing w:before="120" w:after="120"/>
    </w:pPr>
    <w:rPr>
      <w:b/>
      <w:bCs/>
      <w:color w:val="000000"/>
    </w:rPr>
  </w:style>
  <w:style w:type="paragraph" w:customStyle="1" w:styleId="1">
    <w:name w:val="МойТабСпис1"/>
    <w:basedOn w:val="a"/>
    <w:qFormat/>
    <w:pPr>
      <w:numPr>
        <w:ilvl w:val="1"/>
      </w:numPr>
    </w:pPr>
  </w:style>
  <w:style w:type="paragraph" w:customStyle="1" w:styleId="2">
    <w:name w:val="МойТабСпис2"/>
    <w:basedOn w:val="1"/>
    <w:qFormat/>
    <w:pPr>
      <w:numPr>
        <w:ilvl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uiPriority="0" w:unhideWhenUsed="0" w:qFormat="1"/>
    <w:lsdException w:name="HTML Preformatted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0">
    <w:name w:val="heading 1"/>
    <w:basedOn w:val="a0"/>
    <w:next w:val="a0"/>
    <w:qFormat/>
    <w:pPr>
      <w:spacing w:before="100" w:beforeAutospacing="1" w:after="100" w:afterAutospacing="1"/>
      <w:outlineLvl w:val="0"/>
    </w:pPr>
    <w:rPr>
      <w:rFonts w:ascii="SimSun" w:eastAsia="SimSun" w:hAnsi="SimSun" w:hint="eastAsia"/>
      <w:b/>
      <w:bCs/>
      <w:kern w:val="32"/>
      <w:sz w:val="48"/>
      <w:szCs w:val="48"/>
      <w:lang w:val="en-US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basedOn w:val="a1"/>
    <w:uiPriority w:val="99"/>
    <w:semiHidden/>
    <w:unhideWhenUsed/>
    <w:qFormat/>
    <w:rPr>
      <w:vertAlign w:val="superscript"/>
    </w:rPr>
  </w:style>
  <w:style w:type="character" w:styleId="a5">
    <w:name w:val="annotation reference"/>
    <w:basedOn w:val="a1"/>
    <w:uiPriority w:val="99"/>
    <w:semiHidden/>
    <w:unhideWhenUsed/>
    <w:qFormat/>
    <w:rPr>
      <w:sz w:val="16"/>
      <w:szCs w:val="16"/>
    </w:rPr>
  </w:style>
  <w:style w:type="character" w:styleId="a6">
    <w:name w:val="Emphasis"/>
    <w:basedOn w:val="a1"/>
    <w:qFormat/>
    <w:rPr>
      <w:i/>
      <w:iCs/>
    </w:rPr>
  </w:style>
  <w:style w:type="character" w:styleId="a7">
    <w:name w:val="Hyperlink"/>
    <w:basedOn w:val="a1"/>
    <w:qFormat/>
    <w:rPr>
      <w:color w:val="0000FF"/>
      <w:u w:val="single"/>
    </w:rPr>
  </w:style>
  <w:style w:type="character" w:styleId="a8">
    <w:name w:val="Strong"/>
    <w:basedOn w:val="a1"/>
    <w:uiPriority w:val="22"/>
    <w:qFormat/>
    <w:rPr>
      <w:b/>
      <w:bCs/>
    </w:rPr>
  </w:style>
  <w:style w:type="paragraph" w:styleId="a9">
    <w:name w:val="Balloon Text"/>
    <w:basedOn w:val="a0"/>
    <w:link w:val="a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qFormat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d">
    <w:name w:val="footnote text"/>
    <w:basedOn w:val="a0"/>
    <w:uiPriority w:val="99"/>
    <w:semiHidden/>
    <w:unhideWhenUsed/>
    <w:qFormat/>
    <w:rPr>
      <w:sz w:val="20"/>
      <w:szCs w:val="20"/>
    </w:rPr>
  </w:style>
  <w:style w:type="paragraph" w:styleId="ae">
    <w:name w:val="header"/>
    <w:basedOn w:val="a0"/>
    <w:link w:val="af"/>
    <w:uiPriority w:val="99"/>
    <w:semiHidden/>
    <w:unhideWhenUsed/>
    <w:qFormat/>
    <w:pPr>
      <w:tabs>
        <w:tab w:val="center" w:pos="4677"/>
        <w:tab w:val="right" w:pos="9355"/>
      </w:tabs>
    </w:pPr>
  </w:style>
  <w:style w:type="paragraph" w:styleId="af0">
    <w:name w:val="Body Text"/>
    <w:basedOn w:val="a0"/>
    <w:qFormat/>
    <w:pPr>
      <w:spacing w:after="120"/>
    </w:pPr>
  </w:style>
  <w:style w:type="paragraph" w:styleId="af1">
    <w:name w:val="Body Text Indent"/>
    <w:basedOn w:val="a0"/>
    <w:qFormat/>
    <w:pPr>
      <w:spacing w:after="120"/>
      <w:ind w:left="283"/>
    </w:pPr>
  </w:style>
  <w:style w:type="paragraph" w:styleId="af2">
    <w:name w:val="footer"/>
    <w:basedOn w:val="a0"/>
    <w:link w:val="af3"/>
    <w:uiPriority w:val="99"/>
    <w:semiHidden/>
    <w:unhideWhenUsed/>
    <w:qFormat/>
    <w:pPr>
      <w:tabs>
        <w:tab w:val="center" w:pos="4677"/>
        <w:tab w:val="right" w:pos="9355"/>
      </w:tabs>
    </w:pPr>
  </w:style>
  <w:style w:type="paragraph" w:styleId="af4">
    <w:name w:val="Normal (Web)"/>
    <w:basedOn w:val="a0"/>
    <w:qFormat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HTML">
    <w:name w:val="HTML Preformatted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Times New Roman" w:hint="eastAsia"/>
      <w:sz w:val="24"/>
      <w:szCs w:val="24"/>
      <w:lang w:val="en-US" w:eastAsia="zh-CN"/>
    </w:rPr>
  </w:style>
  <w:style w:type="table" w:styleId="af5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Текст примечания Знак"/>
    <w:basedOn w:val="a1"/>
    <w:link w:val="ab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выноски Знак"/>
    <w:basedOn w:val="a1"/>
    <w:link w:val="a9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f">
    <w:name w:val="Верхний колонтитул Знак"/>
    <w:basedOn w:val="a1"/>
    <w:link w:val="ae"/>
    <w:uiPriority w:val="99"/>
    <w:semiHidden/>
    <w:qFormat/>
    <w:rPr>
      <w:sz w:val="22"/>
      <w:szCs w:val="22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semiHidden/>
    <w:qFormat/>
    <w:rPr>
      <w:sz w:val="22"/>
      <w:szCs w:val="22"/>
      <w:lang w:eastAsia="en-US"/>
    </w:rPr>
  </w:style>
  <w:style w:type="paragraph" w:styleId="af6">
    <w:name w:val="List Paragraph"/>
    <w:basedOn w:val="a0"/>
    <w:uiPriority w:val="34"/>
    <w:qFormat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val="en-US" w:bidi="en-US"/>
    </w:rPr>
  </w:style>
  <w:style w:type="paragraph" w:customStyle="1" w:styleId="af7">
    <w:name w:val="Содержимое таблицы"/>
    <w:basedOn w:val="a0"/>
    <w:qFormat/>
    <w:pPr>
      <w:suppressLineNumbers/>
    </w:pPr>
  </w:style>
  <w:style w:type="paragraph" w:customStyle="1" w:styleId="a">
    <w:name w:val="МойТабСпис"/>
    <w:basedOn w:val="af8"/>
    <w:qFormat/>
    <w:pPr>
      <w:numPr>
        <w:numId w:val="1"/>
      </w:numPr>
    </w:pPr>
  </w:style>
  <w:style w:type="paragraph" w:customStyle="1" w:styleId="af8">
    <w:name w:val="Об"/>
    <w:basedOn w:val="a0"/>
    <w:qFormat/>
    <w:pPr>
      <w:autoSpaceDE w:val="0"/>
      <w:spacing w:before="120" w:after="120"/>
    </w:pPr>
    <w:rPr>
      <w:bCs/>
      <w:color w:val="000000"/>
    </w:rPr>
  </w:style>
  <w:style w:type="paragraph" w:customStyle="1" w:styleId="af9">
    <w:name w:val="ОбЗаг"/>
    <w:basedOn w:val="a0"/>
    <w:qFormat/>
    <w:pPr>
      <w:autoSpaceDE w:val="0"/>
      <w:spacing w:before="120" w:after="120"/>
    </w:pPr>
    <w:rPr>
      <w:b/>
      <w:bCs/>
      <w:color w:val="000000"/>
    </w:rPr>
  </w:style>
  <w:style w:type="paragraph" w:customStyle="1" w:styleId="1">
    <w:name w:val="МойТабСпис1"/>
    <w:basedOn w:val="a"/>
    <w:qFormat/>
    <w:pPr>
      <w:numPr>
        <w:ilvl w:val="1"/>
      </w:numPr>
    </w:pPr>
  </w:style>
  <w:style w:type="paragraph" w:customStyle="1" w:styleId="2">
    <w:name w:val="МойТабСпис2"/>
    <w:basedOn w:val="1"/>
    <w:qFormat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infom</dc:creator>
  <dc:description>Документ с сайта pro-goszakaz.ru</dc:description>
  <cp:lastModifiedBy>Юрист</cp:lastModifiedBy>
  <cp:revision>3</cp:revision>
  <dcterms:created xsi:type="dcterms:W3CDTF">2021-07-19T05:49:00Z</dcterms:created>
  <dcterms:modified xsi:type="dcterms:W3CDTF">2021-07-19T05:51:00Z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