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7E8" w:rsidRPr="00CC362B" w:rsidRDefault="007377E8" w:rsidP="007377E8">
      <w:pPr>
        <w:ind w:left="5670"/>
      </w:pPr>
      <w:bookmarkStart w:id="0" w:name="_GoBack"/>
      <w:bookmarkEnd w:id="0"/>
    </w:p>
    <w:p w:rsidR="007377E8" w:rsidRPr="000D65C0" w:rsidRDefault="007377E8" w:rsidP="007377E8">
      <w:pPr>
        <w:jc w:val="center"/>
        <w:rPr>
          <w:b/>
          <w:sz w:val="28"/>
          <w:szCs w:val="28"/>
        </w:rPr>
      </w:pPr>
      <w:r w:rsidRPr="000D65C0">
        <w:rPr>
          <w:b/>
          <w:sz w:val="28"/>
          <w:szCs w:val="28"/>
        </w:rPr>
        <w:t>ТЕХНИЧЕСКОЕ ЗАДАНИЕ</w:t>
      </w:r>
    </w:p>
    <w:p w:rsidR="007377E8" w:rsidRPr="000D65C0" w:rsidRDefault="007377E8" w:rsidP="007377E8">
      <w:pPr>
        <w:autoSpaceDE w:val="0"/>
        <w:jc w:val="center"/>
        <w:rPr>
          <w:b/>
          <w:bCs/>
          <w:color w:val="00000A"/>
          <w:lang w:eastAsia="hi-IN" w:bidi="hi-IN"/>
        </w:rPr>
      </w:pPr>
    </w:p>
    <w:p w:rsidR="007377E8" w:rsidRDefault="007377E8" w:rsidP="007377E8">
      <w:pPr>
        <w:keepNext/>
        <w:overflowPunct w:val="0"/>
        <w:autoSpaceDE w:val="0"/>
        <w:ind w:firstLine="732"/>
        <w:jc w:val="both"/>
        <w:textAlignment w:val="baseline"/>
        <w:rPr>
          <w:b/>
          <w:bCs/>
          <w:szCs w:val="28"/>
          <w:lang w:eastAsia="ru-RU" w:bidi="ru-RU"/>
        </w:rPr>
      </w:pPr>
      <w:r w:rsidRPr="000D65C0">
        <w:rPr>
          <w:b/>
          <w:bCs/>
          <w:szCs w:val="28"/>
          <w:lang w:eastAsia="ru-RU" w:bidi="ru-RU"/>
        </w:rPr>
        <w:t>Требования Заказчика к кол</w:t>
      </w:r>
      <w:r>
        <w:rPr>
          <w:b/>
          <w:bCs/>
          <w:szCs w:val="28"/>
          <w:lang w:eastAsia="ru-RU" w:bidi="ru-RU"/>
        </w:rPr>
        <w:t xml:space="preserve">ичеству, качеству, техническим </w:t>
      </w:r>
      <w:r w:rsidRPr="000D65C0">
        <w:rPr>
          <w:b/>
          <w:bCs/>
          <w:szCs w:val="28"/>
          <w:lang w:eastAsia="ru-RU" w:bidi="ru-RU"/>
        </w:rPr>
        <w:t>характеристикам товара, к их безопасности, к функциональным характеристикам (потребительским свойствам), комплектности, качественным и иным характеристикам</w:t>
      </w:r>
    </w:p>
    <w:p w:rsidR="007377E8" w:rsidRDefault="007377E8" w:rsidP="007377E8">
      <w:pPr>
        <w:ind w:firstLine="732"/>
        <w:jc w:val="center"/>
        <w:rPr>
          <w:b/>
          <w:bCs/>
          <w:szCs w:val="28"/>
        </w:rPr>
      </w:pPr>
    </w:p>
    <w:p w:rsidR="007377E8" w:rsidRPr="000D65C0" w:rsidRDefault="007377E8" w:rsidP="007377E8">
      <w:pPr>
        <w:ind w:firstLine="732"/>
        <w:jc w:val="center"/>
        <w:rPr>
          <w:b/>
          <w:bCs/>
          <w:szCs w:val="28"/>
        </w:rPr>
      </w:pPr>
      <w:r w:rsidRPr="000D65C0">
        <w:rPr>
          <w:b/>
          <w:bCs/>
          <w:szCs w:val="28"/>
        </w:rPr>
        <w:t>Наименование приобретаемого товара, количество:</w:t>
      </w:r>
    </w:p>
    <w:p w:rsidR="007377E8" w:rsidRPr="000D65C0" w:rsidRDefault="007377E8" w:rsidP="007377E8">
      <w:pPr>
        <w:suppressAutoHyphens w:val="0"/>
        <w:rPr>
          <w:b/>
          <w:bCs/>
          <w:kern w:val="36"/>
          <w:sz w:val="16"/>
          <w:szCs w:val="16"/>
          <w:lang w:eastAsia="ru-RU"/>
        </w:rPr>
      </w:pPr>
    </w:p>
    <w:p w:rsidR="007377E8" w:rsidRDefault="007377E8" w:rsidP="007377E8">
      <w:pPr>
        <w:ind w:firstLine="529"/>
        <w:jc w:val="both"/>
      </w:pPr>
    </w:p>
    <w:tbl>
      <w:tblPr>
        <w:tblW w:w="9214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4536"/>
        <w:gridCol w:w="851"/>
        <w:gridCol w:w="992"/>
      </w:tblGrid>
      <w:tr w:rsidR="007377E8" w:rsidRPr="002D12AB" w:rsidTr="00174E92">
        <w:trPr>
          <w:trHeight w:hRule="exact" w:val="8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7E8" w:rsidRPr="002D12AB" w:rsidRDefault="007377E8" w:rsidP="000E5808">
            <w:pPr>
              <w:shd w:val="clear" w:color="auto" w:fill="FFFFFF"/>
              <w:jc w:val="both"/>
            </w:pPr>
            <w:r w:rsidRPr="002D12AB"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E8" w:rsidRPr="002D12AB" w:rsidRDefault="007377E8" w:rsidP="000E5808">
            <w:pPr>
              <w:shd w:val="clear" w:color="auto" w:fill="FFFFFF"/>
              <w:jc w:val="center"/>
            </w:pPr>
            <w:r w:rsidRPr="002D12AB">
              <w:t>Наименование товара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7E8" w:rsidRPr="002D12AB" w:rsidRDefault="007377E8" w:rsidP="000E5808">
            <w:pPr>
              <w:shd w:val="clear" w:color="auto" w:fill="FFFFFF"/>
              <w:jc w:val="both"/>
            </w:pPr>
            <w:r w:rsidRPr="002D12AB">
              <w:t>Функциональные, технические и качественные характеристики товара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E8" w:rsidRPr="002D12AB" w:rsidRDefault="007377E8" w:rsidP="000E5808">
            <w:pPr>
              <w:shd w:val="clear" w:color="auto" w:fill="FFFFFF"/>
              <w:jc w:val="center"/>
            </w:pPr>
            <w:r w:rsidRPr="002D12AB"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E8" w:rsidRPr="002D12AB" w:rsidRDefault="007377E8" w:rsidP="000E5808">
            <w:pPr>
              <w:shd w:val="clear" w:color="auto" w:fill="FFFFFF"/>
              <w:jc w:val="center"/>
            </w:pPr>
            <w:r w:rsidRPr="002D12AB">
              <w:t>Кол-во</w:t>
            </w:r>
          </w:p>
        </w:tc>
      </w:tr>
      <w:tr w:rsidR="007377E8" w:rsidRPr="002D12AB" w:rsidTr="00174E92">
        <w:trPr>
          <w:trHeight w:val="1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E8" w:rsidRPr="002D12AB" w:rsidRDefault="007377E8" w:rsidP="000E5808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2D12AB"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E8" w:rsidRPr="002D12AB" w:rsidRDefault="007377E8" w:rsidP="000E5808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2D12AB">
              <w:rPr>
                <w:b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E8" w:rsidRPr="002D12AB" w:rsidRDefault="007377E8" w:rsidP="000E5808">
            <w:pPr>
              <w:jc w:val="center"/>
              <w:rPr>
                <w:b/>
              </w:rPr>
            </w:pPr>
            <w:r w:rsidRPr="002D12AB">
              <w:rPr>
                <w:b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E8" w:rsidRPr="002D12AB" w:rsidRDefault="007377E8" w:rsidP="000E5808">
            <w:pPr>
              <w:jc w:val="center"/>
              <w:rPr>
                <w:b/>
              </w:rPr>
            </w:pPr>
            <w:r w:rsidRPr="002D12AB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377E8" w:rsidRPr="002D12AB" w:rsidRDefault="007377E8" w:rsidP="000E5808">
            <w:pPr>
              <w:jc w:val="center"/>
              <w:rPr>
                <w:b/>
              </w:rPr>
            </w:pPr>
            <w:r w:rsidRPr="002D12AB">
              <w:rPr>
                <w:b/>
              </w:rPr>
              <w:t>5</w:t>
            </w:r>
          </w:p>
        </w:tc>
      </w:tr>
      <w:tr w:rsidR="00174E92" w:rsidRPr="00174E92" w:rsidTr="00174E92">
        <w:trPr>
          <w:trHeight w:val="6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7E8" w:rsidRPr="00174E92" w:rsidRDefault="007377E8" w:rsidP="000E5808">
            <w:pPr>
              <w:shd w:val="clear" w:color="auto" w:fill="FFFFFF"/>
              <w:spacing w:line="274" w:lineRule="exact"/>
            </w:pPr>
            <w:r w:rsidRPr="00174E92"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7E8" w:rsidRPr="00573738" w:rsidRDefault="00174E92" w:rsidP="00174E92">
            <w:pPr>
              <w:spacing w:line="0" w:lineRule="atLeast"/>
              <w:jc w:val="center"/>
            </w:pPr>
            <w:r w:rsidRPr="00573738">
              <w:t xml:space="preserve">Матрац с </w:t>
            </w:r>
            <w:proofErr w:type="spellStart"/>
            <w:r w:rsidRPr="00573738">
              <w:t>наматраcником</w:t>
            </w:r>
            <w:proofErr w:type="spellEnd"/>
            <w:r w:rsidRPr="00573738">
              <w:t xml:space="preserve"> из материала с влагонепроницаемым покрытием с эвакуационными стропами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4E92" w:rsidRPr="00573738" w:rsidRDefault="00727586" w:rsidP="00174E92">
            <w:pPr>
              <w:suppressAutoHyphens w:val="0"/>
              <w:rPr>
                <w:lang w:eastAsia="ru-RU"/>
              </w:rPr>
            </w:pPr>
            <w:r w:rsidRPr="00573738">
              <w:rPr>
                <w:lang w:eastAsia="ru-RU"/>
              </w:rPr>
              <w:t xml:space="preserve">      </w:t>
            </w:r>
            <w:r w:rsidR="00174E92" w:rsidRPr="00573738">
              <w:rPr>
                <w:lang w:eastAsia="ru-RU"/>
              </w:rPr>
              <w:t xml:space="preserve">Размер, </w:t>
            </w:r>
            <w:proofErr w:type="gramStart"/>
            <w:r w:rsidR="00174E92" w:rsidRPr="00573738">
              <w:rPr>
                <w:lang w:eastAsia="ru-RU"/>
              </w:rPr>
              <w:t>см:  190</w:t>
            </w:r>
            <w:proofErr w:type="gramEnd"/>
            <w:r w:rsidR="00174E92" w:rsidRPr="00573738">
              <w:rPr>
                <w:lang w:eastAsia="ru-RU"/>
              </w:rPr>
              <w:t xml:space="preserve">*80*10 </w:t>
            </w:r>
          </w:p>
          <w:p w:rsidR="00174E92" w:rsidRPr="00573738" w:rsidRDefault="00174E92" w:rsidP="00174E92">
            <w:pPr>
              <w:suppressAutoHyphens w:val="0"/>
              <w:rPr>
                <w:lang w:eastAsia="ru-RU"/>
              </w:rPr>
            </w:pPr>
            <w:r w:rsidRPr="00573738">
              <w:rPr>
                <w:lang w:eastAsia="ru-RU"/>
              </w:rPr>
              <w:t xml:space="preserve">Наполнение – пенополиуретановый моноблок первичного вспенивания белого цвета без посторонних вкраплений плотностью не менее 35 </w:t>
            </w:r>
            <w:proofErr w:type="gramStart"/>
            <w:r w:rsidRPr="00573738">
              <w:rPr>
                <w:lang w:eastAsia="ru-RU"/>
              </w:rPr>
              <w:t>кг./</w:t>
            </w:r>
            <w:proofErr w:type="gramEnd"/>
            <w:r w:rsidRPr="00573738">
              <w:rPr>
                <w:lang w:eastAsia="ru-RU"/>
              </w:rPr>
              <w:t>м3.</w:t>
            </w:r>
          </w:p>
          <w:p w:rsidR="00174E92" w:rsidRPr="00573738" w:rsidRDefault="00174E92" w:rsidP="00174E92">
            <w:pPr>
              <w:suppressAutoHyphens w:val="0"/>
              <w:rPr>
                <w:lang w:eastAsia="ru-RU"/>
              </w:rPr>
            </w:pPr>
            <w:proofErr w:type="spellStart"/>
            <w:r w:rsidRPr="00573738">
              <w:rPr>
                <w:lang w:eastAsia="ru-RU"/>
              </w:rPr>
              <w:t>Наматрацник</w:t>
            </w:r>
            <w:proofErr w:type="spellEnd"/>
            <w:r w:rsidRPr="00573738">
              <w:rPr>
                <w:lang w:eastAsia="ru-RU"/>
              </w:rPr>
              <w:t xml:space="preserve"> изготовлены из </w:t>
            </w:r>
            <w:proofErr w:type="gramStart"/>
            <w:r w:rsidRPr="00573738">
              <w:rPr>
                <w:lang w:eastAsia="ru-RU"/>
              </w:rPr>
              <w:t>влагонепроницаемого  двухслойного</w:t>
            </w:r>
            <w:proofErr w:type="gramEnd"/>
            <w:r w:rsidRPr="00573738">
              <w:rPr>
                <w:lang w:eastAsia="ru-RU"/>
              </w:rPr>
              <w:t xml:space="preserve"> материала   - Эластик (</w:t>
            </w:r>
            <w:proofErr w:type="spellStart"/>
            <w:r w:rsidRPr="00573738">
              <w:rPr>
                <w:lang w:eastAsia="ru-RU"/>
              </w:rPr>
              <w:t>Elastic</w:t>
            </w:r>
            <w:proofErr w:type="spellEnd"/>
            <w:r w:rsidRPr="00573738">
              <w:rPr>
                <w:lang w:eastAsia="ru-RU"/>
              </w:rPr>
              <w:t xml:space="preserve">) -высокотехнологичный материал на основе трикотажной сетки </w:t>
            </w:r>
            <w:proofErr w:type="spellStart"/>
            <w:r w:rsidRPr="00573738">
              <w:rPr>
                <w:lang w:eastAsia="ru-RU"/>
              </w:rPr>
              <w:t>Интерлок</w:t>
            </w:r>
            <w:proofErr w:type="spellEnd"/>
            <w:r w:rsidRPr="00573738">
              <w:rPr>
                <w:lang w:eastAsia="ru-RU"/>
              </w:rPr>
              <w:t xml:space="preserve"> белого цвета из 100% полиэстера, покрытие вспененное поливинилхлоридное. Имеет следующие органолептические характеристики: 100% влагонепроницаемый, теплый на ощупь, не </w:t>
            </w:r>
            <w:proofErr w:type="gramStart"/>
            <w:r w:rsidRPr="00573738">
              <w:rPr>
                <w:lang w:eastAsia="ru-RU"/>
              </w:rPr>
              <w:t>имеет  запаха</w:t>
            </w:r>
            <w:proofErr w:type="gramEnd"/>
            <w:r w:rsidRPr="00573738">
              <w:rPr>
                <w:lang w:eastAsia="ru-RU"/>
              </w:rPr>
              <w:t>, не впитывает запахи. Материал эластичный.</w:t>
            </w:r>
          </w:p>
          <w:p w:rsidR="00174E92" w:rsidRPr="00573738" w:rsidRDefault="00174E92" w:rsidP="00174E92">
            <w:pPr>
              <w:suppressAutoHyphens w:val="0"/>
              <w:rPr>
                <w:lang w:eastAsia="ru-RU"/>
              </w:rPr>
            </w:pPr>
            <w:r w:rsidRPr="00573738">
              <w:rPr>
                <w:lang w:eastAsia="ru-RU"/>
              </w:rPr>
              <w:t xml:space="preserve">Материал должен быть устойчив к дезинфицирующим хлорсодержащим растворам, воздействию солнечных лучей, ультрафиолета, </w:t>
            </w:r>
            <w:proofErr w:type="spellStart"/>
            <w:r w:rsidRPr="00573738">
              <w:rPr>
                <w:lang w:eastAsia="ru-RU"/>
              </w:rPr>
              <w:t>автоклавированию</w:t>
            </w:r>
            <w:proofErr w:type="spellEnd"/>
            <w:r w:rsidRPr="00573738">
              <w:rPr>
                <w:lang w:eastAsia="ru-RU"/>
              </w:rPr>
              <w:t>.</w:t>
            </w:r>
          </w:p>
          <w:p w:rsidR="00174E92" w:rsidRPr="00573738" w:rsidRDefault="00174E92" w:rsidP="00174E92">
            <w:pPr>
              <w:suppressAutoHyphens w:val="0"/>
              <w:rPr>
                <w:lang w:eastAsia="ru-RU"/>
              </w:rPr>
            </w:pPr>
            <w:r w:rsidRPr="00573738">
              <w:rPr>
                <w:lang w:eastAsia="ru-RU"/>
              </w:rPr>
              <w:t xml:space="preserve">Общий вес материала – не менее 330 гр./м2. </w:t>
            </w:r>
          </w:p>
          <w:p w:rsidR="00174E92" w:rsidRPr="00573738" w:rsidRDefault="00174E92" w:rsidP="00174E92">
            <w:pPr>
              <w:suppressAutoHyphens w:val="0"/>
              <w:rPr>
                <w:lang w:eastAsia="ru-RU"/>
              </w:rPr>
            </w:pPr>
            <w:r w:rsidRPr="00573738">
              <w:rPr>
                <w:lang w:eastAsia="ru-RU"/>
              </w:rPr>
              <w:t>Материал матовый.</w:t>
            </w:r>
          </w:p>
          <w:p w:rsidR="00174E92" w:rsidRPr="00573738" w:rsidRDefault="00174E92" w:rsidP="00174E92">
            <w:pPr>
              <w:suppressAutoHyphens w:val="0"/>
              <w:rPr>
                <w:lang w:eastAsia="ru-RU"/>
              </w:rPr>
            </w:pPr>
            <w:r w:rsidRPr="00573738">
              <w:rPr>
                <w:lang w:eastAsia="ru-RU"/>
              </w:rPr>
              <w:t>Цвет: голубой или изумрудный.</w:t>
            </w:r>
          </w:p>
          <w:p w:rsidR="00174E92" w:rsidRPr="00573738" w:rsidRDefault="00174E92" w:rsidP="00174E92">
            <w:pPr>
              <w:suppressAutoHyphens w:val="0"/>
              <w:rPr>
                <w:lang w:eastAsia="ru-RU"/>
              </w:rPr>
            </w:pPr>
            <w:r w:rsidRPr="00573738">
              <w:rPr>
                <w:lang w:eastAsia="ru-RU"/>
              </w:rPr>
              <w:t>Рабочие поверхности цельнокроеные.</w:t>
            </w:r>
          </w:p>
          <w:p w:rsidR="00174E92" w:rsidRPr="00573738" w:rsidRDefault="00174E92" w:rsidP="00174E92">
            <w:pPr>
              <w:suppressAutoHyphens w:val="0"/>
              <w:rPr>
                <w:lang w:eastAsia="ru-RU"/>
              </w:rPr>
            </w:pPr>
            <w:proofErr w:type="spellStart"/>
            <w:r w:rsidRPr="00573738">
              <w:rPr>
                <w:lang w:eastAsia="ru-RU"/>
              </w:rPr>
              <w:t>Наматрацник</w:t>
            </w:r>
            <w:proofErr w:type="spellEnd"/>
            <w:r w:rsidRPr="00573738">
              <w:rPr>
                <w:lang w:eastAsia="ru-RU"/>
              </w:rPr>
              <w:t xml:space="preserve"> имеет по 2 ручки с каждой стороны, выходящие из нижнего шва </w:t>
            </w:r>
            <w:proofErr w:type="spellStart"/>
            <w:r w:rsidRPr="00573738">
              <w:rPr>
                <w:lang w:eastAsia="ru-RU"/>
              </w:rPr>
              <w:t>наматрацника</w:t>
            </w:r>
            <w:proofErr w:type="spellEnd"/>
            <w:r w:rsidRPr="00573738">
              <w:rPr>
                <w:lang w:eastAsia="ru-RU"/>
              </w:rPr>
              <w:t xml:space="preserve">, выполненные из стропы шириной минимум 30мм. Ручки расположены на расстоянии 35 см от углов </w:t>
            </w:r>
            <w:proofErr w:type="spellStart"/>
            <w:r w:rsidRPr="00573738">
              <w:rPr>
                <w:lang w:eastAsia="ru-RU"/>
              </w:rPr>
              <w:t>наматрацника</w:t>
            </w:r>
            <w:proofErr w:type="spellEnd"/>
            <w:r w:rsidRPr="00573738">
              <w:rPr>
                <w:lang w:eastAsia="ru-RU"/>
              </w:rPr>
              <w:t>.</w:t>
            </w:r>
          </w:p>
          <w:p w:rsidR="00174E92" w:rsidRPr="00573738" w:rsidRDefault="00174E92" w:rsidP="00174E92">
            <w:pPr>
              <w:suppressAutoHyphens w:val="0"/>
              <w:rPr>
                <w:lang w:eastAsia="ru-RU"/>
              </w:rPr>
            </w:pPr>
            <w:r w:rsidRPr="00573738">
              <w:rPr>
                <w:lang w:eastAsia="ru-RU"/>
              </w:rPr>
              <w:t xml:space="preserve">Расположение строп в целях усиления конструкции внутри </w:t>
            </w:r>
            <w:proofErr w:type="spellStart"/>
            <w:r w:rsidRPr="00573738">
              <w:rPr>
                <w:lang w:eastAsia="ru-RU"/>
              </w:rPr>
              <w:t>наматрацника</w:t>
            </w:r>
            <w:proofErr w:type="spellEnd"/>
            <w:r w:rsidRPr="00573738">
              <w:rPr>
                <w:lang w:eastAsia="ru-RU"/>
              </w:rPr>
              <w:t xml:space="preserve"> на усмотрение Поставщика.</w:t>
            </w:r>
          </w:p>
          <w:p w:rsidR="00174E92" w:rsidRPr="00573738" w:rsidRDefault="00174E92" w:rsidP="00174E92">
            <w:pPr>
              <w:suppressAutoHyphens w:val="0"/>
              <w:rPr>
                <w:lang w:eastAsia="ru-RU"/>
              </w:rPr>
            </w:pPr>
            <w:r w:rsidRPr="00573738">
              <w:rPr>
                <w:lang w:eastAsia="ru-RU"/>
              </w:rPr>
              <w:t xml:space="preserve">Конструкция </w:t>
            </w:r>
            <w:proofErr w:type="spellStart"/>
            <w:r w:rsidRPr="00573738">
              <w:rPr>
                <w:lang w:eastAsia="ru-RU"/>
              </w:rPr>
              <w:t>наматрацника</w:t>
            </w:r>
            <w:proofErr w:type="spellEnd"/>
            <w:r w:rsidRPr="00573738">
              <w:rPr>
                <w:lang w:eastAsia="ru-RU"/>
              </w:rPr>
              <w:t xml:space="preserve"> должна быть максимально прочной </w:t>
            </w:r>
            <w:proofErr w:type="gramStart"/>
            <w:r w:rsidRPr="00573738">
              <w:rPr>
                <w:lang w:eastAsia="ru-RU"/>
              </w:rPr>
              <w:t>и  позволять</w:t>
            </w:r>
            <w:proofErr w:type="gramEnd"/>
            <w:r w:rsidRPr="00573738">
              <w:rPr>
                <w:lang w:eastAsia="ru-RU"/>
              </w:rPr>
              <w:t xml:space="preserve"> переносить пациента весом не менее 120 кг без повреждений целостности </w:t>
            </w:r>
            <w:r w:rsidRPr="00573738">
              <w:rPr>
                <w:lang w:eastAsia="ru-RU"/>
              </w:rPr>
              <w:lastRenderedPageBreak/>
              <w:t>материала и швов и обеспечивать высокую степень безопасности при транспортировке пациента (предусмотрена процедура тестирования).</w:t>
            </w:r>
          </w:p>
          <w:p w:rsidR="00174E92" w:rsidRPr="00573738" w:rsidRDefault="00174E92" w:rsidP="00174E92">
            <w:pPr>
              <w:suppressAutoHyphens w:val="0"/>
              <w:rPr>
                <w:lang w:eastAsia="ru-RU"/>
              </w:rPr>
            </w:pPr>
            <w:r w:rsidRPr="00573738">
              <w:rPr>
                <w:lang w:eastAsia="ru-RU"/>
              </w:rPr>
              <w:t xml:space="preserve">Молния тип Т7 вшита П-образно по любым трем </w:t>
            </w:r>
            <w:proofErr w:type="gramStart"/>
            <w:r w:rsidRPr="00573738">
              <w:rPr>
                <w:lang w:eastAsia="ru-RU"/>
              </w:rPr>
              <w:t>сторонам  изделия</w:t>
            </w:r>
            <w:proofErr w:type="gramEnd"/>
            <w:r w:rsidRPr="00573738">
              <w:rPr>
                <w:lang w:eastAsia="ru-RU"/>
              </w:rPr>
              <w:t xml:space="preserve"> с двумя слайдерами с фиксаторами. Молния закрыта специальным клапаном, предотвращающим попадание влаги внутрь матраца.</w:t>
            </w:r>
          </w:p>
          <w:p w:rsidR="00174E92" w:rsidRPr="00573738" w:rsidRDefault="00174E92" w:rsidP="00174E92">
            <w:pPr>
              <w:suppressAutoHyphens w:val="0"/>
              <w:rPr>
                <w:lang w:eastAsia="ru-RU"/>
              </w:rPr>
            </w:pPr>
            <w:proofErr w:type="spellStart"/>
            <w:r w:rsidRPr="00573738">
              <w:rPr>
                <w:lang w:eastAsia="ru-RU"/>
              </w:rPr>
              <w:t>Наматраc</w:t>
            </w:r>
            <w:r w:rsidRPr="00573738">
              <w:rPr>
                <w:lang w:eastAsia="ru-RU"/>
              </w:rPr>
              <w:t>ник</w:t>
            </w:r>
            <w:proofErr w:type="spellEnd"/>
            <w:r w:rsidRPr="00573738">
              <w:rPr>
                <w:lang w:eastAsia="ru-RU"/>
              </w:rPr>
              <w:t xml:space="preserve"> надет на матрац.</w:t>
            </w:r>
          </w:p>
          <w:p w:rsidR="00174E92" w:rsidRPr="00573738" w:rsidRDefault="00174E92" w:rsidP="00174E92">
            <w:pPr>
              <w:suppressAutoHyphens w:val="0"/>
              <w:rPr>
                <w:lang w:eastAsia="ru-RU"/>
              </w:rPr>
            </w:pPr>
            <w:r w:rsidRPr="00573738">
              <w:rPr>
                <w:lang w:eastAsia="ru-RU"/>
              </w:rPr>
              <w:t>Упаковка полиэтиленовая индивидуальная полностью герметичная.</w:t>
            </w:r>
          </w:p>
          <w:p w:rsidR="00174E92" w:rsidRPr="00573738" w:rsidRDefault="00174E92" w:rsidP="00174E92">
            <w:pPr>
              <w:suppressAutoHyphens w:val="0"/>
              <w:rPr>
                <w:lang w:eastAsia="ru-RU"/>
              </w:rPr>
            </w:pPr>
          </w:p>
          <w:p w:rsidR="007377E8" w:rsidRPr="00573738" w:rsidRDefault="007377E8" w:rsidP="000E5808">
            <w:r w:rsidRPr="00573738">
              <w:rPr>
                <w:lang w:eastAsia="ru-RU"/>
              </w:rPr>
              <w:t>Гарантийный срок не менее 24 месяцев.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7E8" w:rsidRPr="00174E92" w:rsidRDefault="007377E8" w:rsidP="000E5808">
            <w:pPr>
              <w:jc w:val="center"/>
            </w:pPr>
            <w:r w:rsidRPr="00174E92">
              <w:lastRenderedPageBreak/>
              <w:t>шт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377E8" w:rsidRPr="00174E92" w:rsidRDefault="00CD5F3E" w:rsidP="000E5808">
            <w:pPr>
              <w:jc w:val="center"/>
            </w:pPr>
            <w:r w:rsidRPr="00174E92">
              <w:t>189</w:t>
            </w:r>
          </w:p>
        </w:tc>
      </w:tr>
    </w:tbl>
    <w:p w:rsidR="007377E8" w:rsidRPr="00174E92" w:rsidRDefault="007377E8" w:rsidP="007377E8">
      <w:r w:rsidRPr="00174E92">
        <w:lastRenderedPageBreak/>
        <w:t xml:space="preserve">    </w:t>
      </w:r>
    </w:p>
    <w:p w:rsidR="007377E8" w:rsidRPr="00174E92" w:rsidRDefault="007377E8" w:rsidP="007377E8">
      <w:pPr>
        <w:ind w:firstLine="708"/>
        <w:rPr>
          <w:b/>
        </w:rPr>
      </w:pPr>
      <w:r w:rsidRPr="00174E92">
        <w:rPr>
          <w:b/>
        </w:rPr>
        <w:t>Код ОКПД2 32.30.14.120</w:t>
      </w:r>
    </w:p>
    <w:p w:rsidR="007377E8" w:rsidRPr="00174E92" w:rsidRDefault="007377E8" w:rsidP="007377E8">
      <w:pPr>
        <w:tabs>
          <w:tab w:val="left" w:pos="2450"/>
        </w:tabs>
        <w:suppressAutoHyphens w:val="0"/>
        <w:ind w:firstLine="709"/>
        <w:jc w:val="both"/>
        <w:rPr>
          <w:b/>
          <w:lang w:eastAsia="ru-RU"/>
        </w:rPr>
      </w:pPr>
      <w:r w:rsidRPr="00174E92">
        <w:rPr>
          <w:b/>
          <w:lang w:eastAsia="ru-RU"/>
        </w:rPr>
        <w:t>2. Требования к качеству и комплектности Товара:</w:t>
      </w:r>
    </w:p>
    <w:p w:rsidR="007377E8" w:rsidRPr="00174E92" w:rsidRDefault="007377E8" w:rsidP="007377E8">
      <w:pPr>
        <w:tabs>
          <w:tab w:val="left" w:pos="2450"/>
        </w:tabs>
        <w:suppressAutoHyphens w:val="0"/>
        <w:ind w:firstLine="709"/>
        <w:jc w:val="both"/>
        <w:rPr>
          <w:lang w:eastAsia="ru-RU"/>
        </w:rPr>
      </w:pPr>
      <w:r w:rsidRPr="00174E92">
        <w:rPr>
          <w:lang w:eastAsia="ru-RU"/>
        </w:rPr>
        <w:t>Поставляемый товар должен соответствовать требованиям ГОСТов, ТУ, что должно быть подтверждено сертификатами соответствия, качественными удостоверениями и т.д.</w:t>
      </w:r>
    </w:p>
    <w:p w:rsidR="007377E8" w:rsidRPr="00174E92" w:rsidRDefault="007377E8" w:rsidP="007377E8">
      <w:pPr>
        <w:widowControl w:val="0"/>
        <w:ind w:firstLine="709"/>
        <w:jc w:val="both"/>
        <w:rPr>
          <w:lang w:eastAsia="ru-RU"/>
        </w:rPr>
      </w:pPr>
      <w:r w:rsidRPr="00174E92">
        <w:rPr>
          <w:lang w:eastAsia="ru-RU"/>
        </w:rPr>
        <w:t xml:space="preserve">Поставляемый товар должен быть новым товаром, который не был в употреблении, не прошел ремонт, в том числе восстановление, замену составных частей, восстановление потребительских свойств. </w:t>
      </w:r>
    </w:p>
    <w:p w:rsidR="007377E8" w:rsidRPr="00174E92" w:rsidRDefault="007377E8" w:rsidP="007377E8">
      <w:pPr>
        <w:tabs>
          <w:tab w:val="left" w:pos="540"/>
        </w:tabs>
        <w:suppressAutoHyphens w:val="0"/>
        <w:ind w:firstLine="709"/>
        <w:jc w:val="both"/>
        <w:rPr>
          <w:bCs/>
          <w:lang w:eastAsia="ru-RU"/>
        </w:rPr>
      </w:pPr>
      <w:r w:rsidRPr="00174E92">
        <w:rPr>
          <w:bCs/>
          <w:lang w:eastAsia="ru-RU"/>
        </w:rPr>
        <w:t>Товар должен поставляться в стандартной таре и (или) упаковке (с необходимыми маркировками), обеспечивающей его сохранность при транспортировке и хранении, без следов механических повреждений на корпусе.</w:t>
      </w:r>
    </w:p>
    <w:p w:rsidR="007377E8" w:rsidRPr="00174E92" w:rsidRDefault="007377E8" w:rsidP="007377E8">
      <w:pPr>
        <w:suppressAutoHyphens w:val="0"/>
        <w:ind w:firstLine="708"/>
        <w:rPr>
          <w:lang w:eastAsia="ru-RU"/>
        </w:rPr>
      </w:pPr>
      <w:r w:rsidRPr="00174E92">
        <w:rPr>
          <w:lang w:eastAsia="ru-RU"/>
        </w:rPr>
        <w:t xml:space="preserve"> На каждый товар должна быть нанесена маркировка:</w:t>
      </w:r>
    </w:p>
    <w:p w:rsidR="00D44B70" w:rsidRPr="00174E92" w:rsidRDefault="007377E8" w:rsidP="007377E8">
      <w:pPr>
        <w:widowControl w:val="0"/>
        <w:ind w:left="708" w:firstLine="1"/>
        <w:rPr>
          <w:lang w:eastAsia="ru-RU"/>
        </w:rPr>
      </w:pPr>
      <w:r w:rsidRPr="00174E92">
        <w:rPr>
          <w:lang w:eastAsia="ru-RU"/>
        </w:rPr>
        <w:t xml:space="preserve">- наименование и торговая марка предприятия-изготовителя или иные способы </w:t>
      </w:r>
      <w:r w:rsidR="00D44B70" w:rsidRPr="00174E92">
        <w:rPr>
          <w:lang w:eastAsia="ru-RU"/>
        </w:rPr>
        <w:t xml:space="preserve">идентификации; </w:t>
      </w:r>
    </w:p>
    <w:p w:rsidR="007377E8" w:rsidRPr="00887CD6" w:rsidRDefault="00D44B70" w:rsidP="007377E8">
      <w:pPr>
        <w:widowControl w:val="0"/>
        <w:ind w:left="708" w:firstLine="1"/>
        <w:rPr>
          <w:lang w:eastAsia="ru-RU"/>
        </w:rPr>
      </w:pPr>
      <w:r w:rsidRPr="00196AB8">
        <w:rPr>
          <w:lang w:eastAsia="ru-RU"/>
        </w:rPr>
        <w:t>-</w:t>
      </w:r>
      <w:r w:rsidR="007377E8">
        <w:rPr>
          <w:lang w:eastAsia="ru-RU"/>
        </w:rPr>
        <w:t xml:space="preserve"> </w:t>
      </w:r>
      <w:r w:rsidR="007377E8" w:rsidRPr="00196AB8">
        <w:rPr>
          <w:lang w:eastAsia="ru-RU"/>
        </w:rPr>
        <w:t>модель (тип, класс, вид</w:t>
      </w:r>
      <w:proofErr w:type="gramStart"/>
      <w:r w:rsidR="007377E8" w:rsidRPr="00196AB8">
        <w:rPr>
          <w:lang w:eastAsia="ru-RU"/>
        </w:rPr>
        <w:t>);</w:t>
      </w:r>
      <w:r w:rsidR="007377E8" w:rsidRPr="00196AB8">
        <w:rPr>
          <w:lang w:eastAsia="ru-RU"/>
        </w:rPr>
        <w:br/>
        <w:t>-</w:t>
      </w:r>
      <w:proofErr w:type="gramEnd"/>
      <w:r w:rsidR="007377E8">
        <w:rPr>
          <w:lang w:eastAsia="ru-RU"/>
        </w:rPr>
        <w:t xml:space="preserve"> </w:t>
      </w:r>
      <w:r w:rsidR="007377E8" w:rsidRPr="00196AB8">
        <w:rPr>
          <w:lang w:eastAsia="ru-RU"/>
        </w:rPr>
        <w:t>условное обозначение в соответствие с  ГОСТ;</w:t>
      </w:r>
      <w:r w:rsidR="007377E8" w:rsidRPr="00196AB8">
        <w:rPr>
          <w:lang w:eastAsia="ru-RU"/>
        </w:rPr>
        <w:br/>
        <w:t>- год и месяц изготовления;</w:t>
      </w:r>
      <w:r w:rsidR="007377E8" w:rsidRPr="00196AB8">
        <w:rPr>
          <w:lang w:eastAsia="ru-RU"/>
        </w:rPr>
        <w:br/>
        <w:t>-</w:t>
      </w:r>
      <w:r w:rsidR="007377E8">
        <w:rPr>
          <w:lang w:eastAsia="ru-RU"/>
        </w:rPr>
        <w:t xml:space="preserve"> </w:t>
      </w:r>
      <w:r w:rsidR="007377E8" w:rsidRPr="00196AB8">
        <w:rPr>
          <w:lang w:eastAsia="ru-RU"/>
        </w:rPr>
        <w:t>об</w:t>
      </w:r>
      <w:r w:rsidR="007377E8">
        <w:rPr>
          <w:lang w:eastAsia="ru-RU"/>
        </w:rPr>
        <w:t>означение настоящего стандарта.</w:t>
      </w:r>
    </w:p>
    <w:p w:rsidR="007377E8" w:rsidRPr="00196AB8" w:rsidRDefault="007377E8" w:rsidP="007377E8">
      <w:pPr>
        <w:widowControl w:val="0"/>
        <w:ind w:firstLine="709"/>
        <w:jc w:val="both"/>
        <w:rPr>
          <w:rFonts w:eastAsia="Arial Unicode MS"/>
          <w:kern w:val="1"/>
          <w:lang w:eastAsia="ru-RU"/>
        </w:rPr>
      </w:pPr>
      <w:r w:rsidRPr="00196AB8">
        <w:rPr>
          <w:color w:val="2D2D2D"/>
          <w:spacing w:val="2"/>
          <w:shd w:val="clear" w:color="auto" w:fill="FFFFFF"/>
          <w:lang w:eastAsia="ru-RU"/>
        </w:rPr>
        <w:t xml:space="preserve">Гарантийный срок - не менее 24 месяцев </w:t>
      </w:r>
      <w:r w:rsidRPr="00196AB8">
        <w:rPr>
          <w:lang w:eastAsia="ru-RU"/>
        </w:rPr>
        <w:t>с даты приема товара Заказчиком.</w:t>
      </w:r>
    </w:p>
    <w:p w:rsidR="007377E8" w:rsidRDefault="007377E8" w:rsidP="007377E8"/>
    <w:p w:rsidR="005B532A" w:rsidRDefault="005B532A" w:rsidP="007377E8"/>
    <w:p w:rsidR="005B532A" w:rsidRDefault="005B532A" w:rsidP="007377E8"/>
    <w:p w:rsidR="007377E8" w:rsidRDefault="007377E8" w:rsidP="007377E8"/>
    <w:p w:rsidR="00615D96" w:rsidRDefault="00251C17">
      <w:r>
        <w:t>Согласовано_________________________</w:t>
      </w:r>
    </w:p>
    <w:sectPr w:rsidR="0061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52"/>
    <w:rsid w:val="00174E92"/>
    <w:rsid w:val="00251C17"/>
    <w:rsid w:val="003D4815"/>
    <w:rsid w:val="00573738"/>
    <w:rsid w:val="005B532A"/>
    <w:rsid w:val="00615D96"/>
    <w:rsid w:val="00727586"/>
    <w:rsid w:val="007377E8"/>
    <w:rsid w:val="007B4A52"/>
    <w:rsid w:val="00B25F60"/>
    <w:rsid w:val="00CD5F3E"/>
    <w:rsid w:val="00D44B70"/>
    <w:rsid w:val="00F1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3A39F-3275-4505-8C25-449A448DE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7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,Основной текст Знак Знак,Заг1,BO,ID,body indent,ändrad,EHPT,Body Text2"/>
    <w:basedOn w:val="a"/>
    <w:link w:val="a4"/>
    <w:rsid w:val="007377E8"/>
    <w:pPr>
      <w:jc w:val="both"/>
    </w:pPr>
  </w:style>
  <w:style w:type="character" w:customStyle="1" w:styleId="a4">
    <w:name w:val="Основной текст Знак"/>
    <w:aliases w:val="Знак1 Знак,Основной текст Знак Знак Знак,Заг1 Знак,BO Знак,ID Знак,body indent Знак,ändrad Знак,EHPT Знак,Body Text2 Знак"/>
    <w:basedOn w:val="a0"/>
    <w:link w:val="a3"/>
    <w:rsid w:val="007377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5F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5F6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2021-06-21T05:56:00Z</cp:lastPrinted>
  <dcterms:created xsi:type="dcterms:W3CDTF">2021-07-08T03:38:00Z</dcterms:created>
  <dcterms:modified xsi:type="dcterms:W3CDTF">2021-07-08T03:39:00Z</dcterms:modified>
</cp:coreProperties>
</file>