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43" w:rsidRPr="006F3926" w:rsidRDefault="00740943" w:rsidP="00740943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B714D6">
        <w:rPr>
          <w:sz w:val="20"/>
          <w:szCs w:val="20"/>
        </w:rPr>
        <w:t xml:space="preserve">риложение № </w:t>
      </w:r>
      <w:r w:rsidRPr="00B714D6">
        <w:rPr>
          <w:sz w:val="20"/>
          <w:szCs w:val="20"/>
        </w:rPr>
        <w:fldChar w:fldCharType="begin" w:fldLock="1"/>
      </w:r>
      <w:r w:rsidRPr="00B714D6">
        <w:rPr>
          <w:sz w:val="20"/>
          <w:szCs w:val="20"/>
        </w:rPr>
        <w:instrText xml:space="preserve"> REF _ref_16787711 \h \n \!  \* MERGEFORMAT </w:instrText>
      </w:r>
      <w:r w:rsidRPr="00B714D6">
        <w:rPr>
          <w:sz w:val="20"/>
          <w:szCs w:val="20"/>
        </w:rPr>
      </w:r>
      <w:r w:rsidRPr="00B714D6">
        <w:rPr>
          <w:sz w:val="20"/>
          <w:szCs w:val="20"/>
        </w:rPr>
        <w:fldChar w:fldCharType="separate"/>
      </w:r>
      <w:r w:rsidRPr="00B714D6">
        <w:rPr>
          <w:sz w:val="20"/>
          <w:szCs w:val="20"/>
        </w:rPr>
        <w:t>1</w:t>
      </w:r>
      <w:r w:rsidRPr="00B714D6">
        <w:rPr>
          <w:sz w:val="20"/>
          <w:szCs w:val="20"/>
        </w:rPr>
        <w:fldChar w:fldCharType="end"/>
      </w:r>
      <w:r w:rsidRPr="00B714D6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Договору</w:t>
      </w:r>
    </w:p>
    <w:p w:rsidR="00740943" w:rsidRPr="00B714D6" w:rsidRDefault="00740943" w:rsidP="00740943">
      <w:pPr>
        <w:jc w:val="right"/>
        <w:rPr>
          <w:sz w:val="20"/>
          <w:szCs w:val="20"/>
          <w:lang w:val=""/>
        </w:rPr>
      </w:pPr>
      <w:r w:rsidRPr="00B714D6">
        <w:rPr>
          <w:sz w:val="20"/>
          <w:szCs w:val="20"/>
        </w:rPr>
        <w:t xml:space="preserve"> от "____" _______________ _____ г.</w:t>
      </w:r>
    </w:p>
    <w:p w:rsidR="00740943" w:rsidRDefault="00740943" w:rsidP="00740943">
      <w:pPr>
        <w:pStyle w:val="a5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bookmarkStart w:id="0" w:name="_title_2"/>
      <w:bookmarkStart w:id="1" w:name="_ref_16787711"/>
    </w:p>
    <w:bookmarkEnd w:id="0"/>
    <w:bookmarkEnd w:id="1"/>
    <w:p w:rsidR="007C4AAE" w:rsidRPr="00B6187F" w:rsidRDefault="007C4AAE" w:rsidP="007C4AAE">
      <w:pPr>
        <w:jc w:val="center"/>
        <w:rPr>
          <w:b/>
          <w:bCs/>
          <w:caps/>
        </w:rPr>
      </w:pPr>
      <w:r w:rsidRPr="00B6187F">
        <w:rPr>
          <w:b/>
          <w:bCs/>
          <w:caps/>
        </w:rPr>
        <w:t>Техническое задание на выполнение работ</w:t>
      </w:r>
    </w:p>
    <w:p w:rsidR="00740943" w:rsidRDefault="007C4AAE" w:rsidP="007C4AAE">
      <w:pPr>
        <w:tabs>
          <w:tab w:val="left" w:pos="765"/>
        </w:tabs>
        <w:jc w:val="center"/>
        <w:rPr>
          <w:rStyle w:val="1"/>
          <w:bCs/>
          <w:sz w:val="28"/>
          <w:szCs w:val="28"/>
        </w:rPr>
      </w:pPr>
      <w:r w:rsidRPr="00B6187F">
        <w:rPr>
          <w:b/>
          <w:bCs/>
          <w:caps/>
        </w:rPr>
        <w:t xml:space="preserve">по </w:t>
      </w:r>
      <w:r>
        <w:rPr>
          <w:b/>
          <w:bCs/>
          <w:caps/>
        </w:rPr>
        <w:t>ТЕКУЩЕму ремонту СТЕН КОРИДОРА В здании УЧЕБНОГО КОРПУСА В Государственном автономнОМ профессиональном ОБЩЕОБРАЗОВАТЕЛЬНОМ УЧРЕЖДЕНИИ Республики Башкортостан «Белебеевский медицинский колледж»</w:t>
      </w:r>
    </w:p>
    <w:p w:rsidR="00740943" w:rsidRPr="002943D2" w:rsidRDefault="00740943" w:rsidP="00740943">
      <w:pPr>
        <w:rPr>
          <w:b/>
        </w:rPr>
      </w:pPr>
    </w:p>
    <w:p w:rsidR="00740943" w:rsidRPr="007C4AAE" w:rsidRDefault="00740943" w:rsidP="00740943">
      <w:pPr>
        <w:jc w:val="both"/>
        <w:rPr>
          <w:b/>
        </w:rPr>
      </w:pPr>
      <w:r w:rsidRPr="007C4AAE">
        <w:rPr>
          <w:b/>
        </w:rPr>
        <w:t>1. Заказчик: ГАПОУ РБ «Белебеевский медицинский колледж».</w:t>
      </w:r>
    </w:p>
    <w:p w:rsidR="00740943" w:rsidRPr="007C4AAE" w:rsidRDefault="00740943" w:rsidP="00740943">
      <w:pPr>
        <w:jc w:val="both"/>
        <w:rPr>
          <w:b/>
        </w:rPr>
      </w:pPr>
    </w:p>
    <w:p w:rsidR="00740943" w:rsidRPr="002943D2" w:rsidRDefault="00740943" w:rsidP="00740943">
      <w:pPr>
        <w:jc w:val="both"/>
      </w:pPr>
      <w:r w:rsidRPr="007C4AAE">
        <w:rPr>
          <w:b/>
        </w:rPr>
        <w:t>2</w:t>
      </w:r>
      <w:r w:rsidRPr="002943D2">
        <w:t xml:space="preserve">. </w:t>
      </w:r>
      <w:r w:rsidRPr="003C5FD5">
        <w:rPr>
          <w:b/>
        </w:rPr>
        <w:t>Место выполнения работ:</w:t>
      </w:r>
      <w:r w:rsidRPr="002943D2">
        <w:t xml:space="preserve"> Респу</w:t>
      </w:r>
      <w:r>
        <w:t xml:space="preserve">блика Башкортостан, г. Белебей, </w:t>
      </w:r>
      <w:proofErr w:type="spellStart"/>
      <w:r>
        <w:t>ул.Пионерская</w:t>
      </w:r>
      <w:proofErr w:type="spellEnd"/>
      <w:r>
        <w:t>, д.63</w:t>
      </w:r>
    </w:p>
    <w:p w:rsidR="00740943" w:rsidRDefault="00740943" w:rsidP="00740943">
      <w:pPr>
        <w:jc w:val="both"/>
      </w:pPr>
    </w:p>
    <w:p w:rsidR="007C4AAE" w:rsidRDefault="007C4AAE" w:rsidP="007C4AAE">
      <w:pPr>
        <w:tabs>
          <w:tab w:val="left" w:pos="709"/>
        </w:tabs>
        <w:spacing w:line="276" w:lineRule="auto"/>
        <w:rPr>
          <w:bCs/>
        </w:rPr>
      </w:pPr>
      <w:r>
        <w:rPr>
          <w:b/>
          <w:bCs/>
        </w:rPr>
        <w:t xml:space="preserve">3. Сроки (периоды) выполнения работ: </w:t>
      </w:r>
      <w:r w:rsidRPr="00134E30">
        <w:rPr>
          <w:bCs/>
        </w:rPr>
        <w:t>до</w:t>
      </w:r>
      <w:r>
        <w:rPr>
          <w:bCs/>
        </w:rPr>
        <w:t>_</w:t>
      </w:r>
      <w:r w:rsidRPr="00E864BC">
        <w:rPr>
          <w:bCs/>
          <w:u w:val="single"/>
        </w:rPr>
        <w:t>01.10.20</w:t>
      </w:r>
      <w:r>
        <w:rPr>
          <w:bCs/>
          <w:u w:val="single"/>
        </w:rPr>
        <w:t>2</w:t>
      </w:r>
      <w:r w:rsidRPr="00E864BC">
        <w:rPr>
          <w:bCs/>
          <w:u w:val="single"/>
        </w:rPr>
        <w:t>1 г.</w:t>
      </w:r>
      <w:r>
        <w:rPr>
          <w:bCs/>
        </w:rPr>
        <w:t>_</w:t>
      </w:r>
      <w:r w:rsidRPr="00134E30">
        <w:rPr>
          <w:bCs/>
        </w:rPr>
        <w:t xml:space="preserve">. </w:t>
      </w:r>
    </w:p>
    <w:p w:rsidR="007C4AAE" w:rsidRPr="00134E30" w:rsidRDefault="007C4AAE" w:rsidP="007C4AAE">
      <w:pPr>
        <w:tabs>
          <w:tab w:val="left" w:pos="709"/>
        </w:tabs>
        <w:spacing w:line="276" w:lineRule="auto"/>
        <w:rPr>
          <w:bCs/>
        </w:rPr>
      </w:pPr>
    </w:p>
    <w:p w:rsidR="007C4AAE" w:rsidRDefault="007C4AAE" w:rsidP="007C4AAE">
      <w:pPr>
        <w:tabs>
          <w:tab w:val="left" w:pos="1080"/>
        </w:tabs>
      </w:pPr>
      <w:r>
        <w:rPr>
          <w:b/>
          <w:bCs/>
        </w:rPr>
        <w:t xml:space="preserve">4. Цели использования результатов работ: </w:t>
      </w:r>
      <w:r>
        <w:t xml:space="preserve">обеспечение безопасных условий пребывания детей в образовательном учреждении за счет приведения здания в соответствие современным нормам и требованиям. </w:t>
      </w:r>
    </w:p>
    <w:p w:rsidR="007C4AAE" w:rsidRPr="002943D2" w:rsidRDefault="007C4AAE" w:rsidP="00740943">
      <w:pPr>
        <w:jc w:val="both"/>
      </w:pPr>
    </w:p>
    <w:p w:rsidR="00740943" w:rsidRDefault="007C4AAE" w:rsidP="007C4AAE">
      <w:pPr>
        <w:tabs>
          <w:tab w:val="left" w:pos="284"/>
        </w:tabs>
        <w:jc w:val="both"/>
      </w:pPr>
      <w:r>
        <w:rPr>
          <w:b/>
        </w:rPr>
        <w:t>5.</w:t>
      </w:r>
      <w:r w:rsidR="00740943" w:rsidRPr="007C4AAE">
        <w:rPr>
          <w:b/>
        </w:rPr>
        <w:t>Требования Заказчика к выполнению работ:</w:t>
      </w:r>
      <w:r w:rsidR="00740943" w:rsidRPr="002943D2">
        <w:t xml:space="preserve"> </w:t>
      </w:r>
    </w:p>
    <w:p w:rsidR="00740943" w:rsidRDefault="00740943" w:rsidP="00740943">
      <w:pPr>
        <w:pStyle w:val="a3"/>
        <w:ind w:left="0" w:firstLine="680"/>
        <w:jc w:val="both"/>
        <w:rPr>
          <w:b/>
        </w:rPr>
      </w:pPr>
    </w:p>
    <w:p w:rsidR="00740943" w:rsidRPr="00614B66" w:rsidRDefault="00740943" w:rsidP="00740943">
      <w:pPr>
        <w:pStyle w:val="a3"/>
        <w:ind w:left="0"/>
        <w:jc w:val="both"/>
        <w:rPr>
          <w:b/>
        </w:rPr>
      </w:pPr>
      <w:r w:rsidRPr="00614B66">
        <w:rPr>
          <w:b/>
        </w:rPr>
        <w:t xml:space="preserve">Работы по </w:t>
      </w:r>
      <w:r w:rsidRPr="00867BAA">
        <w:rPr>
          <w:b/>
        </w:rPr>
        <w:t>текущему ремонту</w:t>
      </w:r>
      <w:r w:rsidR="0066478E">
        <w:rPr>
          <w:b/>
        </w:rPr>
        <w:t xml:space="preserve"> стен коридора учебного корпуса ГАПОУ РБ «Белебеевский медицинский колледж».</w:t>
      </w:r>
      <w:r w:rsidRPr="00867BAA">
        <w:rPr>
          <w:b/>
        </w:rPr>
        <w:t xml:space="preserve"> </w:t>
      </w:r>
    </w:p>
    <w:p w:rsidR="00740943" w:rsidRDefault="00740943" w:rsidP="00740943">
      <w:pPr>
        <w:spacing w:line="276" w:lineRule="auto"/>
        <w:jc w:val="both"/>
      </w:pPr>
    </w:p>
    <w:p w:rsidR="00740943" w:rsidRPr="002943D2" w:rsidRDefault="00740943" w:rsidP="00740943">
      <w:pPr>
        <w:spacing w:line="276" w:lineRule="auto"/>
        <w:jc w:val="both"/>
      </w:pPr>
      <w:r w:rsidRPr="002943D2">
        <w:t>- Подрядчик должен исполнять требования миграционного и трудового законодательства РФ, в том числе не привлекать иногородних и иностранных рабочих без соответствующей регистрации и (или) без разрешения на привлечение иностранной рабочей силы.</w:t>
      </w:r>
    </w:p>
    <w:p w:rsidR="00A46909" w:rsidRDefault="00740943" w:rsidP="00740943">
      <w:pPr>
        <w:spacing w:line="276" w:lineRule="auto"/>
        <w:jc w:val="both"/>
      </w:pPr>
      <w:r w:rsidRPr="002943D2">
        <w:t xml:space="preserve">- Подрядчик самостоятельно обеспечивает доставку на объект всех материалов и мощностей, необходимых для выполнения работ, приемку, выгрузку, складирование и хранение товарно-материальных ценностей, необходимых для выполнения работ, в соответствии с действующими санитарными, противопожарными нормами и условиями хранения для каждого вида материалов (инвентаря, оборудования, транспорта, пр.). </w:t>
      </w:r>
    </w:p>
    <w:p w:rsidR="00740943" w:rsidRPr="002943D2" w:rsidRDefault="00740943" w:rsidP="00740943">
      <w:pPr>
        <w:spacing w:line="276" w:lineRule="auto"/>
        <w:jc w:val="both"/>
      </w:pPr>
      <w:bookmarkStart w:id="2" w:name="_GoBack"/>
      <w:bookmarkEnd w:id="2"/>
      <w:r w:rsidRPr="002943D2">
        <w:t xml:space="preserve">- Подрядчик обеспечивает безопасные технологии работ, гарантирующие безопасность сотрудникам Заказчика и безопасные условия труда собственным работникам. </w:t>
      </w:r>
    </w:p>
    <w:p w:rsidR="00740943" w:rsidRPr="002943D2" w:rsidRDefault="00740943" w:rsidP="00740943">
      <w:pPr>
        <w:spacing w:line="276" w:lineRule="auto"/>
        <w:jc w:val="both"/>
      </w:pPr>
      <w:r w:rsidRPr="002943D2">
        <w:t xml:space="preserve">- Не допускается захламление рабочих мест, </w:t>
      </w:r>
      <w:r>
        <w:t xml:space="preserve">Подрядчик должен </w:t>
      </w:r>
      <w:r w:rsidRPr="002943D2">
        <w:t>регулярно осуществлять уборку зоны производства работ.  По окончании работ территория Заказчика должна быть очищена от строительного мусора силами и с использованием транспорта Подрядчика.</w:t>
      </w:r>
    </w:p>
    <w:p w:rsidR="00740943" w:rsidRPr="002943D2" w:rsidRDefault="00740943" w:rsidP="00740943">
      <w:pPr>
        <w:spacing w:line="276" w:lineRule="auto"/>
        <w:jc w:val="both"/>
      </w:pPr>
      <w:r w:rsidRPr="002943D2">
        <w:t xml:space="preserve">- Соблюдать регламент и правила внутреннего распорядка Заказчика. При производстве работ не выходить за территорию, обозначенную для выполнения работ по </w:t>
      </w:r>
      <w:r>
        <w:t>Контракт</w:t>
      </w:r>
      <w:r w:rsidRPr="002943D2">
        <w:t xml:space="preserve">у, не курить на территории Заказчика </w:t>
      </w:r>
      <w:r>
        <w:t>и не распивать спиртные напитки.</w:t>
      </w:r>
    </w:p>
    <w:p w:rsidR="00740943" w:rsidRPr="002943D2" w:rsidRDefault="00740943" w:rsidP="00740943">
      <w:pPr>
        <w:spacing w:line="276" w:lineRule="auto"/>
        <w:jc w:val="both"/>
      </w:pPr>
      <w:r w:rsidRPr="002943D2">
        <w:t>- В случае применения новых, в том числе ввозимых из-за рубежа, строительных материалов и конструкций, требования к которым не регламентированы СНиПами, Г</w:t>
      </w:r>
      <w:r>
        <w:t>ОСТами</w:t>
      </w:r>
      <w:r w:rsidRPr="002943D2">
        <w:t>, техническими условиями и другими нормативными документами РФ, подтверждать их пригодность к применению техническим свидетельством выданным органом, уполномоченным на выдачу таких документов.</w:t>
      </w:r>
    </w:p>
    <w:p w:rsidR="00740943" w:rsidRDefault="00740943" w:rsidP="00740943">
      <w:pPr>
        <w:jc w:val="both"/>
      </w:pPr>
    </w:p>
    <w:p w:rsidR="00740943" w:rsidRDefault="0066478E" w:rsidP="0066478E">
      <w:pPr>
        <w:ind w:left="320"/>
        <w:jc w:val="both"/>
      </w:pPr>
      <w:r>
        <w:t xml:space="preserve">     </w:t>
      </w:r>
      <w:r w:rsidR="00740943" w:rsidRPr="002943D2">
        <w:t xml:space="preserve">Подрядчик своими средствами обеспечивает своих работников </w:t>
      </w:r>
      <w:proofErr w:type="gramStart"/>
      <w:r w:rsidR="00740943" w:rsidRPr="002943D2">
        <w:t xml:space="preserve">транспортом, </w:t>
      </w:r>
      <w:r>
        <w:t xml:space="preserve">  </w:t>
      </w:r>
      <w:proofErr w:type="gramEnd"/>
      <w:r>
        <w:t xml:space="preserve">    </w:t>
      </w:r>
      <w:r w:rsidR="00740943" w:rsidRPr="002943D2">
        <w:t>питанием и проживанием на весь период выполнения рабо</w:t>
      </w:r>
      <w:r>
        <w:t>т</w:t>
      </w:r>
      <w:r w:rsidR="00740943" w:rsidRPr="002943D2">
        <w:t xml:space="preserve">. </w:t>
      </w:r>
    </w:p>
    <w:p w:rsidR="00740943" w:rsidRDefault="00740943" w:rsidP="00740943">
      <w:pPr>
        <w:pStyle w:val="a3"/>
        <w:ind w:left="680"/>
        <w:jc w:val="both"/>
      </w:pPr>
      <w:r>
        <w:lastRenderedPageBreak/>
        <w:t xml:space="preserve">Работники Подрядчика </w:t>
      </w:r>
      <w:r w:rsidRPr="007C6616">
        <w:rPr>
          <w:b/>
          <w:sz w:val="28"/>
          <w:szCs w:val="28"/>
        </w:rPr>
        <w:t>обязаны</w:t>
      </w:r>
      <w:r>
        <w:t xml:space="preserve"> иметь следующий документ:</w:t>
      </w:r>
    </w:p>
    <w:p w:rsidR="00740943" w:rsidRDefault="00740943" w:rsidP="00740943">
      <w:pPr>
        <w:pStyle w:val="a3"/>
        <w:ind w:left="680"/>
        <w:jc w:val="both"/>
      </w:pPr>
      <w:r>
        <w:t>-  Сертификат о прохождении вакцинации против COVID-2019, полученный с использованием Единого портала государственных и муниципальных услуг (www.gosuslugi.ru) в электронном либо распечатанном виде;</w:t>
      </w:r>
    </w:p>
    <w:p w:rsidR="00740943" w:rsidRPr="002943D2" w:rsidRDefault="00740943" w:rsidP="00740943">
      <w:pPr>
        <w:pStyle w:val="a3"/>
        <w:ind w:left="680"/>
        <w:jc w:val="both"/>
      </w:pPr>
      <w:r>
        <w:t>- Справку медицинской организации о прохождении вакцинации против COVID-2019, в том числе компонентом I вакцины против COVID-2019.</w:t>
      </w:r>
    </w:p>
    <w:p w:rsidR="00740943" w:rsidRDefault="00740943" w:rsidP="00740943">
      <w:pPr>
        <w:jc w:val="both"/>
      </w:pPr>
    </w:p>
    <w:p w:rsidR="00740943" w:rsidRPr="002943D2" w:rsidRDefault="00740943" w:rsidP="00740943">
      <w:pPr>
        <w:jc w:val="both"/>
      </w:pPr>
      <w:r>
        <w:t>6</w:t>
      </w:r>
      <w:r w:rsidRPr="002943D2">
        <w:t xml:space="preserve">. Срок гарантии выполненных работ устанавливается продолжительностью </w:t>
      </w:r>
      <w:r>
        <w:t>12</w:t>
      </w:r>
      <w:r w:rsidRPr="002943D2">
        <w:t xml:space="preserve"> (</w:t>
      </w:r>
      <w:r>
        <w:t>двенадцать</w:t>
      </w:r>
      <w:r w:rsidRPr="002943D2">
        <w:t xml:space="preserve">) месяцев с момента сдачи-приемки выполненной работы. Если в период гарантии обнаружатся недостатки, то гарантийный срок продлевается на период устранения недостатков.  Наличие недостатков и сроки их устранения фиксируются двухсторонним актом.  Устранение </w:t>
      </w:r>
      <w:r>
        <w:t>недостатков</w:t>
      </w:r>
      <w:r w:rsidRPr="002943D2">
        <w:t xml:space="preserve"> осуществляется Подрядчиком</w:t>
      </w:r>
      <w:r>
        <w:t xml:space="preserve"> за </w:t>
      </w:r>
      <w:r w:rsidRPr="002943D2">
        <w:t>свой счет. Если</w:t>
      </w:r>
      <w:r>
        <w:t xml:space="preserve"> Подрядчик </w:t>
      </w:r>
      <w:r w:rsidRPr="002943D2">
        <w:t>в течение срока, указанного в акте обнаруженных недостатков, не устранит недостатки в выполненных работах, то Заказчик</w:t>
      </w:r>
      <w:r>
        <w:t xml:space="preserve"> вправе</w:t>
      </w:r>
      <w:r w:rsidRPr="002943D2">
        <w:t xml:space="preserve"> устранить недостатки своими силами или силами другого Исполнителя с возмещением своих расходов Подрядчиком</w:t>
      </w:r>
      <w:r>
        <w:t>.</w:t>
      </w:r>
    </w:p>
    <w:p w:rsidR="00740943" w:rsidRPr="002943D2" w:rsidRDefault="00740943" w:rsidP="00740943">
      <w:pPr>
        <w:jc w:val="both"/>
      </w:pPr>
    </w:p>
    <w:p w:rsidR="00740943" w:rsidRPr="002943D2" w:rsidRDefault="00740943" w:rsidP="00740943">
      <w:pPr>
        <w:jc w:val="both"/>
      </w:pPr>
      <w:r w:rsidRPr="00DC34CB">
        <w:t>7</w:t>
      </w:r>
      <w:r w:rsidRPr="002943D2">
        <w:t>. Требования к качеству выполняемых работ:</w:t>
      </w:r>
    </w:p>
    <w:p w:rsidR="00740943" w:rsidRPr="002943D2" w:rsidRDefault="00740943" w:rsidP="00740943">
      <w:pPr>
        <w:jc w:val="both"/>
      </w:pPr>
      <w:r w:rsidRPr="002943D2">
        <w:t>- Выполненные работы</w:t>
      </w:r>
      <w:r>
        <w:t>, используемые материалы</w:t>
      </w:r>
      <w:r w:rsidRPr="002943D2">
        <w:t xml:space="preserve"> должны соответствовать требованиям ГОСТ, СНиП 12-01-2004 «Организация строительства»,</w:t>
      </w:r>
      <w:r w:rsidRPr="002943D2">
        <w:rPr>
          <w:rFonts w:eastAsia="Calibri"/>
        </w:rPr>
        <w:t xml:space="preserve"> </w:t>
      </w:r>
      <w:r w:rsidRPr="002943D2">
        <w:t>СНиП согласно Перечню, а также иных действующих нормативно-правовых актов, соответствующих предмету контракта, сметной документации Заказчика.  Все характеристики материалов (комплектующих и оборудования) должны соответствовать характеристикам материалов (комплектующих и оборудования), указанных в требованиях к материалам (Спецификации).    Используемые при производстве работ оборудование, механизмы, материалы, конструкции, комплектующие изделия должны соответствовать требованиям технической документации, и иметь на дату приемки работ сертификаты качества, регистрационные удостоверения, технические паспорта или другие документы, удостоверяющие их качество.</w:t>
      </w:r>
    </w:p>
    <w:p w:rsidR="00740943" w:rsidRPr="002943D2" w:rsidRDefault="00740943" w:rsidP="00740943">
      <w:pPr>
        <w:jc w:val="both"/>
      </w:pPr>
    </w:p>
    <w:p w:rsidR="00740943" w:rsidRDefault="00740943" w:rsidP="00740943">
      <w:pPr>
        <w:jc w:val="both"/>
      </w:pPr>
      <w:r>
        <w:t xml:space="preserve">8.   </w:t>
      </w:r>
      <w:r w:rsidRPr="00232A14">
        <w:rPr>
          <w:b/>
        </w:rPr>
        <w:t>По цвету используемый для ремонта материал должен быть согласован с Заказчиком</w:t>
      </w:r>
      <w:r>
        <w:t>.</w:t>
      </w:r>
    </w:p>
    <w:p w:rsidR="00740943" w:rsidRDefault="00740943" w:rsidP="00740943">
      <w:r w:rsidRPr="002943D2">
        <w:t xml:space="preserve">          </w:t>
      </w:r>
    </w:p>
    <w:p w:rsidR="00740943" w:rsidRPr="002943D2" w:rsidRDefault="00740943" w:rsidP="00740943">
      <w:pPr>
        <w:jc w:val="both"/>
      </w:pPr>
      <w:r w:rsidRPr="002943D2">
        <w:t>ПЕРЕЧЕНЬ</w:t>
      </w:r>
      <w:r>
        <w:t xml:space="preserve"> </w:t>
      </w:r>
      <w:r w:rsidRPr="002943D2">
        <w:t>нормативно-технических документов, обязательных при выполнении работ</w:t>
      </w:r>
    </w:p>
    <w:p w:rsidR="00740943" w:rsidRPr="002943D2" w:rsidRDefault="00740943" w:rsidP="00740943">
      <w:pPr>
        <w:jc w:val="center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34"/>
        <w:gridCol w:w="3402"/>
        <w:gridCol w:w="5698"/>
      </w:tblGrid>
      <w:tr w:rsidR="00740943" w:rsidRPr="002943D2" w:rsidTr="0074094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3" w:rsidRPr="002943D2" w:rsidRDefault="00740943" w:rsidP="004A7F2A">
            <w:r w:rsidRPr="002943D2">
              <w:t xml:space="preserve">№ </w:t>
            </w:r>
            <w:proofErr w:type="spellStart"/>
            <w:r w:rsidRPr="002943D2"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3" w:rsidRPr="002943D2" w:rsidRDefault="00740943" w:rsidP="004A7F2A">
            <w:r w:rsidRPr="002943D2">
              <w:t>Обозначение нормативного документа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3" w:rsidRPr="002943D2" w:rsidRDefault="00740943" w:rsidP="00740943">
            <w:pPr>
              <w:ind w:right="601"/>
            </w:pPr>
            <w:r w:rsidRPr="002943D2">
              <w:t>Наименование нормативного документа</w:t>
            </w:r>
          </w:p>
        </w:tc>
      </w:tr>
      <w:tr w:rsidR="00740943" w:rsidRPr="002943D2" w:rsidTr="00740943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СП 48.13330.2011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"СП 48.13330.2011. Свод правил. Организация строительства. Актуализированная редакция СНиП 12-01-2004"</w:t>
            </w:r>
          </w:p>
        </w:tc>
      </w:tr>
      <w:tr w:rsidR="00740943" w:rsidRPr="002943D2" w:rsidTr="00740943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 xml:space="preserve">СНиП 3.04.01-87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"СНиП 3.04.01-87. Изоляционные и отделочные покрытия"</w:t>
            </w:r>
          </w:p>
        </w:tc>
      </w:tr>
      <w:tr w:rsidR="00740943" w:rsidRPr="002943D2" w:rsidTr="00740943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СП 28.13330.2012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"СНиП 2.03.11-85. Защита строительных конструкций от коррозии"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ГОСТ 12.1.004-91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"ГОСТ 12.1.004-91. Межгосударственный стандарт. Система стандартов безопасности труда. Пожарная безопасность. Общие требования"</w:t>
            </w:r>
          </w:p>
        </w:tc>
      </w:tr>
      <w:tr w:rsidR="00740943" w:rsidRPr="002943D2" w:rsidTr="00740943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СНиП 12-03-2001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Постановление Госстроя РФ от 23.07.2001 N 80</w:t>
            </w:r>
          </w:p>
          <w:p w:rsidR="00740943" w:rsidRPr="002943D2" w:rsidRDefault="00740943" w:rsidP="004A7F2A">
            <w:r w:rsidRPr="002943D2">
              <w:t>"О принятии строительных норм и правил Российской Федерации "Безопасность труда в строительстве. Часть 1. Общие требования. СНиП 12-03-2001"</w:t>
            </w:r>
          </w:p>
        </w:tc>
      </w:tr>
      <w:tr w:rsidR="00740943" w:rsidRPr="002943D2" w:rsidTr="007409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СНиП 12-04-2002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Постановление Госстроя РФ от 17.09.2002 N 123</w:t>
            </w:r>
          </w:p>
          <w:p w:rsidR="00740943" w:rsidRPr="002943D2" w:rsidRDefault="00740943" w:rsidP="004A7F2A">
            <w:r w:rsidRPr="002943D2">
              <w:lastRenderedPageBreak/>
              <w:t>"О принятии строительных норм и правил Российской Федерации "Безопасность труда в строительстве. Часть 2. Строительное производство. СНиП 12-04-2002"</w:t>
            </w:r>
          </w:p>
        </w:tc>
      </w:tr>
      <w:tr w:rsidR="00740943" w:rsidRPr="002943D2" w:rsidTr="00740943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СНиП 21-01-97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"СНиП 21-01-97*. Пожарная безопасность зданий и сооружений"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СНиП III-4-80*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Правила производства и приемки работ. Техника безопасности в строительстве.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Федеральный закон N 261-ФЗ от 23 ноября 2009 года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"Об энергосбережении и о повышении энергетической эффективности, и о внесении изменений в отдельные законодательные акты Российской Федерации"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Федеральный закон от № 7-ФЗ от 10 января 2002 года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«Об охране окружающей среды»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Default="00740943" w:rsidP="004A7F2A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Pr="002943D2" w:rsidRDefault="00740943" w:rsidP="004A7F2A">
            <w:r>
              <w:t>Федеральный закон от № 52-ФЗ от 30</w:t>
            </w:r>
            <w:r w:rsidRPr="002943D2">
              <w:t xml:space="preserve"> </w:t>
            </w:r>
            <w:r>
              <w:t>марта</w:t>
            </w:r>
            <w:r w:rsidRPr="002943D2">
              <w:t xml:space="preserve"> </w:t>
            </w:r>
            <w:r>
              <w:t xml:space="preserve">1999 </w:t>
            </w:r>
            <w:r w:rsidRPr="002943D2">
              <w:t>года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Pr="002943D2" w:rsidRDefault="00740943" w:rsidP="004A7F2A">
            <w:r>
              <w:t>«О санитарно-эпидемиологическом благополучии населения»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Default="00740943" w:rsidP="004A7F2A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Федеральный закон от № 69-ФЗ от 21</w:t>
            </w:r>
            <w:r w:rsidRPr="002943D2">
              <w:t xml:space="preserve"> </w:t>
            </w:r>
            <w:r>
              <w:t>декабря</w:t>
            </w:r>
            <w:r w:rsidRPr="002943D2">
              <w:t xml:space="preserve"> </w:t>
            </w:r>
            <w:r>
              <w:t xml:space="preserve">1994 </w:t>
            </w:r>
            <w:r w:rsidRPr="002943D2">
              <w:t>года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«О пожарной безопасности»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Default="00740943" w:rsidP="004A7F2A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Федеральный закон от № 384-ФЗ от 30</w:t>
            </w:r>
            <w:r w:rsidRPr="002943D2">
              <w:t xml:space="preserve"> </w:t>
            </w:r>
            <w:r>
              <w:t xml:space="preserve">декабря 2009 </w:t>
            </w:r>
            <w:r w:rsidRPr="002943D2">
              <w:t>года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«Технический регламент о безопасности зданий и сооружений»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Default="00740943" w:rsidP="004A7F2A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Приказ Министерства труда и социальной защиты населения РФ № 336н от 01.06.2015 года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«Правила по охране труда в строительстве»</w:t>
            </w:r>
          </w:p>
        </w:tc>
      </w:tr>
      <w:tr w:rsidR="00740943" w:rsidRPr="002943D2" w:rsidTr="0074094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Default="00740943" w:rsidP="004A7F2A"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МДС 12-30.2006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3" w:rsidRDefault="00740943" w:rsidP="004A7F2A">
            <w:r>
              <w:t>«Методические рекомендации по нормам, правилам и приемам выполнения отделочных работ»</w:t>
            </w:r>
          </w:p>
        </w:tc>
      </w:tr>
      <w:tr w:rsidR="00740943" w:rsidRPr="002943D2" w:rsidTr="00740943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943" w:rsidRPr="002943D2" w:rsidRDefault="00740943" w:rsidP="004A7F2A">
            <w:r>
              <w:t>16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3" w:rsidRPr="002943D2" w:rsidRDefault="00740943" w:rsidP="004A7F2A">
            <w:r w:rsidRPr="002943D2">
              <w:t>Градостроительный кодекс РФ от 29.12.2004 г. №190-ФЗ</w:t>
            </w:r>
          </w:p>
        </w:tc>
      </w:tr>
    </w:tbl>
    <w:p w:rsidR="0066478E" w:rsidRDefault="0066478E"/>
    <w:p w:rsidR="0066478E" w:rsidRDefault="0066478E" w:rsidP="0066478E"/>
    <w:p w:rsidR="0066478E" w:rsidRPr="00915FA3" w:rsidRDefault="0066478E" w:rsidP="0066478E">
      <w:pPr>
        <w:jc w:val="center"/>
        <w:rPr>
          <w:b/>
          <w:bCs/>
        </w:rPr>
      </w:pPr>
      <w:r w:rsidRPr="00915FA3">
        <w:rPr>
          <w:b/>
          <w:bCs/>
        </w:rPr>
        <w:t>ВЕДОМОСТЬ ОБЪЕМОВ РАБОТ</w:t>
      </w:r>
    </w:p>
    <w:p w:rsidR="0066478E" w:rsidRDefault="0066478E" w:rsidP="0066478E">
      <w:pPr>
        <w:jc w:val="center"/>
        <w:rPr>
          <w:b/>
          <w:bCs/>
        </w:rPr>
      </w:pPr>
      <w:r w:rsidRPr="00454052">
        <w:rPr>
          <w:b/>
          <w:bCs/>
        </w:rPr>
        <w:t xml:space="preserve">на проведение </w:t>
      </w:r>
      <w:r w:rsidRPr="0022611A">
        <w:rPr>
          <w:b/>
          <w:bCs/>
        </w:rPr>
        <w:t>текущего ремонта стен коридора в здания учебного корпуса</w:t>
      </w:r>
      <w:r w:rsidRPr="00CA18D2">
        <w:rPr>
          <w:b/>
        </w:rPr>
        <w:t xml:space="preserve"> в</w:t>
      </w:r>
      <w:r>
        <w:t xml:space="preserve"> </w:t>
      </w:r>
      <w:r w:rsidRPr="00CA18D2">
        <w:rPr>
          <w:b/>
        </w:rPr>
        <w:t>государственном автономном профессиональном образовательном учреждении Республики Башкортостан «Белебеевский медицинский колледж»</w:t>
      </w:r>
      <w:r w:rsidRPr="00454052">
        <w:rPr>
          <w:b/>
          <w:bCs/>
        </w:rPr>
        <w:t>.</w:t>
      </w:r>
    </w:p>
    <w:p w:rsidR="0066478E" w:rsidRDefault="0066478E" w:rsidP="0066478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62" w:line="274" w:lineRule="exac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672"/>
        <w:gridCol w:w="1326"/>
        <w:gridCol w:w="1134"/>
        <w:gridCol w:w="2835"/>
      </w:tblGrid>
      <w:tr w:rsidR="0066478E" w:rsidRPr="0029173E" w:rsidTr="004A7F2A"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66478E" w:rsidRPr="0094782E" w:rsidRDefault="0066478E" w:rsidP="004A7F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478E" w:rsidRPr="0094782E" w:rsidRDefault="0066478E" w:rsidP="004A7F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478E" w:rsidRPr="0094782E" w:rsidRDefault="0066478E" w:rsidP="004A7F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vAlign w:val="center"/>
          </w:tcPr>
          <w:p w:rsidR="0066478E" w:rsidRPr="0094782E" w:rsidRDefault="0066478E" w:rsidP="004A7F2A">
            <w:pPr>
              <w:jc w:val="center"/>
              <w:rPr>
                <w:bCs/>
                <w:sz w:val="22"/>
                <w:szCs w:val="22"/>
              </w:rPr>
            </w:pPr>
            <w:r w:rsidRPr="0094782E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66478E" w:rsidRPr="0094782E" w:rsidRDefault="0066478E" w:rsidP="004A7F2A">
            <w:pPr>
              <w:ind w:left="-100" w:right="-132"/>
              <w:jc w:val="center"/>
              <w:rPr>
                <w:bCs/>
                <w:sz w:val="22"/>
                <w:szCs w:val="22"/>
              </w:rPr>
            </w:pPr>
            <w:r w:rsidRPr="0094782E">
              <w:rPr>
                <w:bCs/>
                <w:sz w:val="22"/>
                <w:szCs w:val="22"/>
              </w:rPr>
              <w:t>Единица</w:t>
            </w:r>
          </w:p>
          <w:p w:rsidR="0066478E" w:rsidRPr="0094782E" w:rsidRDefault="0066478E" w:rsidP="004A7F2A">
            <w:pPr>
              <w:ind w:left="-100" w:right="-132"/>
              <w:jc w:val="center"/>
              <w:rPr>
                <w:bCs/>
                <w:sz w:val="22"/>
                <w:szCs w:val="22"/>
              </w:rPr>
            </w:pPr>
            <w:r w:rsidRPr="0094782E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478E" w:rsidRPr="0094782E" w:rsidRDefault="0066478E" w:rsidP="004A7F2A">
            <w:pPr>
              <w:jc w:val="center"/>
              <w:rPr>
                <w:bCs/>
                <w:sz w:val="22"/>
                <w:szCs w:val="22"/>
              </w:rPr>
            </w:pPr>
            <w:r w:rsidRPr="0094782E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6478E" w:rsidRPr="0029173E" w:rsidRDefault="0066478E" w:rsidP="004A7F2A">
            <w:pPr>
              <w:jc w:val="center"/>
              <w:rPr>
                <w:bCs/>
                <w:sz w:val="22"/>
                <w:szCs w:val="22"/>
              </w:rPr>
            </w:pPr>
            <w:r w:rsidRPr="0029173E">
              <w:rPr>
                <w:bCs/>
                <w:sz w:val="22"/>
                <w:szCs w:val="22"/>
              </w:rPr>
              <w:t>Требования соответствия ГОСТ, наличия санитарно-эпидемиологических экспертиз, заключений, регистрации в органах исполнительной власти, наличия удостоверений и проч.</w:t>
            </w: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72" w:type="dxa"/>
          </w:tcPr>
          <w:p w:rsidR="0066478E" w:rsidRPr="0094782E" w:rsidRDefault="0066478E" w:rsidP="004A7F2A">
            <w:pPr>
              <w:rPr>
                <w:b/>
                <w:bCs/>
                <w:sz w:val="22"/>
                <w:szCs w:val="22"/>
              </w:rPr>
            </w:pPr>
            <w:r w:rsidRPr="0094782E">
              <w:rPr>
                <w:b/>
                <w:bCs/>
                <w:sz w:val="22"/>
                <w:szCs w:val="22"/>
              </w:rPr>
              <w:t xml:space="preserve">Здание </w:t>
            </w:r>
            <w:r>
              <w:rPr>
                <w:b/>
                <w:bCs/>
                <w:sz w:val="22"/>
                <w:szCs w:val="22"/>
              </w:rPr>
              <w:t>учебного корпуса (№2-1)</w:t>
            </w:r>
          </w:p>
        </w:tc>
        <w:tc>
          <w:tcPr>
            <w:tcW w:w="1326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66478E" w:rsidRPr="00935F3D" w:rsidRDefault="0066478E" w:rsidP="004A7F2A">
            <w:pPr>
              <w:rPr>
                <w:bCs/>
                <w:sz w:val="22"/>
                <w:szCs w:val="22"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72" w:type="dxa"/>
          </w:tcPr>
          <w:p w:rsidR="0066478E" w:rsidRPr="0094782E" w:rsidRDefault="0066478E" w:rsidP="004A7F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Стены</w:t>
            </w:r>
          </w:p>
        </w:tc>
        <w:tc>
          <w:tcPr>
            <w:tcW w:w="1326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66478E" w:rsidRPr="00935F3D" w:rsidRDefault="0066478E" w:rsidP="004A7F2A">
            <w:pPr>
              <w:rPr>
                <w:bCs/>
                <w:sz w:val="22"/>
                <w:szCs w:val="22"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Разборка облицовки стен декоративным бумажно-слоистым пластиком или листами из синтетических материалов: по деревянной обрешетке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м2 облицовки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2,807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 xml:space="preserve">Облицовка стен по системе «КНАУФ» по одинарному металлическому каркасу из ПН и </w:t>
            </w:r>
            <w:r w:rsidRPr="00A55EBC">
              <w:lastRenderedPageBreak/>
              <w:t>ПС профилей гипсокартонными листами в один слой (С 625): оконным проемом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lastRenderedPageBreak/>
              <w:t xml:space="preserve">100 м2 стен (за </w:t>
            </w:r>
            <w:r w:rsidRPr="00A55EBC">
              <w:lastRenderedPageBreak/>
              <w:t>вычетом проемов)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lastRenderedPageBreak/>
              <w:t>0,057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Облицовка стен по системе «КНАУФ» по одинарному металлическому каркасу из ПН и ПС профилей гипсокартонными листами в один слой (С 625): с дверным проемом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м2 стен (за вычетом проемов)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2,75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м2 облицовки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0,205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Сплошное выравнивание штукатурки внутри здания (однослойная штукатурка) сухой растворной смесью (типа «</w:t>
            </w:r>
            <w:proofErr w:type="spellStart"/>
            <w:r w:rsidRPr="00A55EBC">
              <w:t>Ветонит</w:t>
            </w:r>
            <w:proofErr w:type="spellEnd"/>
            <w:r w:rsidRPr="00A55EBC">
              <w:t>») толщиной до 3мм для последующей окраски или оклейки боями: стен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м2 поверхности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2,807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672" w:type="dxa"/>
          </w:tcPr>
          <w:p w:rsidR="0066478E" w:rsidRPr="00A55EBC" w:rsidRDefault="0066478E" w:rsidP="004A7F2A">
            <w:pPr>
              <w:rPr>
                <w:lang w:val="en-US"/>
              </w:rPr>
            </w:pPr>
            <w:r w:rsidRPr="00A55EBC">
              <w:t xml:space="preserve">Шпатлевка: </w:t>
            </w:r>
            <w:proofErr w:type="spellStart"/>
            <w:r w:rsidRPr="00A55EBC">
              <w:t>Ветонит</w:t>
            </w:r>
            <w:proofErr w:type="spellEnd"/>
            <w:r w:rsidRPr="00A55EBC">
              <w:t xml:space="preserve"> </w:t>
            </w:r>
            <w:r w:rsidRPr="00A55EBC">
              <w:rPr>
                <w:lang w:val="en-US"/>
              </w:rPr>
              <w:t>LR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т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0,8084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Покрытие поверхностей грунтовкой глубокого проникновения: за 1 раз стен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м2 покрытия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2,807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м2 окрашиваемой поверхности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2,807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Устройство плинтусов поливинилхлоридных на винтах самонарезающих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 плинтуса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1,04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Устройство плинтусов поливинилхлоридных на клее КН-2 (</w:t>
            </w:r>
            <w:proofErr w:type="spellStart"/>
            <w:r w:rsidRPr="00A55EBC">
              <w:t>прим.потолочных</w:t>
            </w:r>
            <w:proofErr w:type="spellEnd"/>
            <w:r w:rsidRPr="00A55EBC">
              <w:t>)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100 м плинтуса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1,29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  <w:tr w:rsidR="0066478E" w:rsidRPr="00935F3D" w:rsidTr="004A7F2A">
        <w:tc>
          <w:tcPr>
            <w:tcW w:w="672" w:type="dxa"/>
          </w:tcPr>
          <w:p w:rsidR="0066478E" w:rsidRPr="0094782E" w:rsidRDefault="0066478E" w:rsidP="004A7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672" w:type="dxa"/>
          </w:tcPr>
          <w:p w:rsidR="0066478E" w:rsidRPr="00A55EBC" w:rsidRDefault="0066478E" w:rsidP="004A7F2A">
            <w:r w:rsidRPr="00A55EBC">
              <w:t>Плинтуса для полов пластиковые, 19*48 мм</w:t>
            </w:r>
          </w:p>
        </w:tc>
        <w:tc>
          <w:tcPr>
            <w:tcW w:w="1326" w:type="dxa"/>
          </w:tcPr>
          <w:p w:rsidR="0066478E" w:rsidRPr="00A55EBC" w:rsidRDefault="0066478E" w:rsidP="004A7F2A">
            <w:pPr>
              <w:jc w:val="center"/>
            </w:pPr>
            <w:r w:rsidRPr="00A55EBC">
              <w:t>м</w:t>
            </w:r>
          </w:p>
        </w:tc>
        <w:tc>
          <w:tcPr>
            <w:tcW w:w="1134" w:type="dxa"/>
          </w:tcPr>
          <w:p w:rsidR="0066478E" w:rsidRPr="00A55EBC" w:rsidRDefault="0066478E" w:rsidP="004A7F2A">
            <w:pPr>
              <w:jc w:val="center"/>
            </w:pPr>
            <w:r w:rsidRPr="00A55EBC">
              <w:t>-130,3</w:t>
            </w:r>
          </w:p>
        </w:tc>
        <w:tc>
          <w:tcPr>
            <w:tcW w:w="2835" w:type="dxa"/>
          </w:tcPr>
          <w:p w:rsidR="0066478E" w:rsidRPr="00A55EBC" w:rsidRDefault="0066478E" w:rsidP="004A7F2A">
            <w:pPr>
              <w:rPr>
                <w:bCs/>
              </w:rPr>
            </w:pPr>
          </w:p>
        </w:tc>
      </w:tr>
    </w:tbl>
    <w:p w:rsidR="0066478E" w:rsidRDefault="0066478E" w:rsidP="0066478E">
      <w:pPr>
        <w:rPr>
          <w:b/>
          <w:bCs/>
        </w:rPr>
      </w:pPr>
    </w:p>
    <w:p w:rsidR="00A55EBC" w:rsidRDefault="00A55EBC" w:rsidP="0066478E"/>
    <w:p w:rsidR="00A55EBC" w:rsidRDefault="00A55EBC" w:rsidP="00A55EBC"/>
    <w:p w:rsidR="001B6324" w:rsidRPr="00A55EBC" w:rsidRDefault="00A55EBC" w:rsidP="00A55EBC">
      <w:r>
        <w:t xml:space="preserve">Заведующий хозяйством                                           </w:t>
      </w:r>
      <w:proofErr w:type="spellStart"/>
      <w:r>
        <w:t>Пидына</w:t>
      </w:r>
      <w:proofErr w:type="spellEnd"/>
      <w:r>
        <w:t xml:space="preserve"> Н.В.</w:t>
      </w:r>
    </w:p>
    <w:sectPr w:rsidR="001B6324" w:rsidRPr="00A5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439"/>
    <w:multiLevelType w:val="hybridMultilevel"/>
    <w:tmpl w:val="288AA0B0"/>
    <w:lvl w:ilvl="0" w:tplc="C6D8F3F2">
      <w:start w:val="4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6792"/>
    <w:multiLevelType w:val="hybridMultilevel"/>
    <w:tmpl w:val="A57C2258"/>
    <w:lvl w:ilvl="0" w:tplc="B950AEF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6BFA159F"/>
    <w:multiLevelType w:val="multilevel"/>
    <w:tmpl w:val="9CFE2BF6"/>
    <w:name w:val="WW8Num5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43"/>
    <w:rsid w:val="001B6324"/>
    <w:rsid w:val="003E315C"/>
    <w:rsid w:val="0066478E"/>
    <w:rsid w:val="00740943"/>
    <w:rsid w:val="007C4AAE"/>
    <w:rsid w:val="00A46909"/>
    <w:rsid w:val="00A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6D55C-601F-437D-B9B5-65298AB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43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rsid w:val="00740943"/>
    <w:rPr>
      <w:rFonts w:cs="Times New Roman"/>
      <w:b/>
      <w:kern w:val="1"/>
      <w:sz w:val="36"/>
      <w:lang w:val="ru-RU" w:bidi="ar-SA"/>
    </w:rPr>
  </w:style>
  <w:style w:type="paragraph" w:styleId="a3">
    <w:name w:val="List Paragraph"/>
    <w:basedOn w:val="a"/>
    <w:uiPriority w:val="99"/>
    <w:qFormat/>
    <w:rsid w:val="00740943"/>
    <w:pPr>
      <w:ind w:left="720"/>
    </w:pPr>
  </w:style>
  <w:style w:type="character" w:customStyle="1" w:styleId="a4">
    <w:name w:val="Название Знак"/>
    <w:basedOn w:val="a0"/>
    <w:link w:val="a5"/>
    <w:uiPriority w:val="10"/>
    <w:rsid w:val="00740943"/>
    <w:rPr>
      <w:rFonts w:ascii="Cambria" w:hAnsi="Cambria" w:cs="Cambria"/>
      <w:b/>
      <w:bCs/>
      <w:kern w:val="1"/>
      <w:sz w:val="32"/>
      <w:szCs w:val="32"/>
    </w:rPr>
  </w:style>
  <w:style w:type="paragraph" w:styleId="a5">
    <w:name w:val="Title"/>
    <w:basedOn w:val="a"/>
    <w:next w:val="a"/>
    <w:link w:val="a4"/>
    <w:uiPriority w:val="10"/>
    <w:qFormat/>
    <w:rsid w:val="00740943"/>
    <w:pPr>
      <w:suppressAutoHyphens w:val="0"/>
      <w:spacing w:before="120" w:after="300"/>
      <w:ind w:firstLine="708"/>
      <w:contextualSpacing/>
      <w:jc w:val="center"/>
      <w:outlineLvl w:val="0"/>
    </w:pPr>
    <w:rPr>
      <w:rFonts w:ascii="Cambria" w:eastAsiaTheme="minorHAnsi" w:hAnsi="Cambria" w:cs="Cambria"/>
      <w:b/>
      <w:bCs/>
      <w:kern w:val="1"/>
      <w:sz w:val="32"/>
      <w:szCs w:val="32"/>
      <w:lang w:eastAsia="en-US"/>
    </w:rPr>
  </w:style>
  <w:style w:type="character" w:customStyle="1" w:styleId="10">
    <w:name w:val="Название Знак1"/>
    <w:basedOn w:val="a0"/>
    <w:uiPriority w:val="10"/>
    <w:rsid w:val="0074094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469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90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5</cp:revision>
  <cp:lastPrinted>2021-08-02T10:36:00Z</cp:lastPrinted>
  <dcterms:created xsi:type="dcterms:W3CDTF">2021-08-02T10:20:00Z</dcterms:created>
  <dcterms:modified xsi:type="dcterms:W3CDTF">2021-08-02T10:43:00Z</dcterms:modified>
</cp:coreProperties>
</file>