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39" w:rsidRPr="006C1942" w:rsidRDefault="00D14833" w:rsidP="00381339">
      <w:pPr>
        <w:jc w:val="center"/>
      </w:pPr>
      <w:r>
        <w:t xml:space="preserve">ПРОЕКТ </w:t>
      </w:r>
      <w:r w:rsidR="009932B2">
        <w:t>ДОГОВОР</w:t>
      </w:r>
      <w:r>
        <w:t>А</w:t>
      </w:r>
      <w:r w:rsidR="009932B2">
        <w:t xml:space="preserve"> </w:t>
      </w:r>
      <w:r w:rsidR="00FA305C" w:rsidRPr="00FA305C">
        <w:t>№</w:t>
      </w:r>
      <w:r w:rsidR="006C05B5" w:rsidRPr="006C05B5">
        <w:t xml:space="preserve"> </w:t>
      </w:r>
      <w:r w:rsidR="003A51AB">
        <w:t>_________</w:t>
      </w:r>
    </w:p>
    <w:p w:rsidR="00381339" w:rsidRDefault="003A51AB" w:rsidP="00381339">
      <w:pPr>
        <w:jc w:val="center"/>
        <w:rPr>
          <w:iCs/>
          <w:lang w:eastAsia="ar-SA"/>
        </w:rPr>
      </w:pPr>
      <w:r>
        <w:rPr>
          <w:iCs/>
          <w:lang w:eastAsia="ar-SA"/>
        </w:rPr>
        <w:t>н</w:t>
      </w:r>
      <w:r w:rsidR="00381339" w:rsidRPr="006C1942">
        <w:rPr>
          <w:iCs/>
          <w:lang w:eastAsia="ar-SA"/>
        </w:rPr>
        <w:t>а</w:t>
      </w:r>
      <w:r>
        <w:rPr>
          <w:iCs/>
          <w:lang w:eastAsia="ar-SA"/>
        </w:rPr>
        <w:t xml:space="preserve"> оказание услуг по </w:t>
      </w:r>
      <w:r w:rsidR="00381339" w:rsidRPr="006C1942">
        <w:rPr>
          <w:iCs/>
          <w:lang w:eastAsia="ar-SA"/>
        </w:rPr>
        <w:t>техническо</w:t>
      </w:r>
      <w:r>
        <w:rPr>
          <w:iCs/>
          <w:lang w:eastAsia="ar-SA"/>
        </w:rPr>
        <w:t>му</w:t>
      </w:r>
      <w:r w:rsidR="00381339" w:rsidRPr="006C1942">
        <w:rPr>
          <w:iCs/>
          <w:lang w:eastAsia="ar-SA"/>
        </w:rPr>
        <w:t xml:space="preserve"> обслуживани</w:t>
      </w:r>
      <w:r>
        <w:rPr>
          <w:iCs/>
          <w:lang w:eastAsia="ar-SA"/>
        </w:rPr>
        <w:t>ю</w:t>
      </w:r>
      <w:r w:rsidR="00381339" w:rsidRPr="006C1942">
        <w:rPr>
          <w:iCs/>
          <w:lang w:eastAsia="ar-SA"/>
        </w:rPr>
        <w:t xml:space="preserve"> медицинской техники</w:t>
      </w:r>
    </w:p>
    <w:p w:rsidR="00381339" w:rsidRPr="006C1942" w:rsidRDefault="00381339" w:rsidP="0056705B">
      <w:pPr>
        <w:spacing w:before="240" w:after="120"/>
        <w:jc w:val="center"/>
        <w:rPr>
          <w:iCs/>
          <w:lang w:eastAsia="ar-SA"/>
        </w:rPr>
      </w:pPr>
      <w:r w:rsidRPr="006C1942">
        <w:rPr>
          <w:iCs/>
          <w:lang w:eastAsia="ar-SA"/>
        </w:rPr>
        <w:t>г. Уфа</w:t>
      </w:r>
      <w:r>
        <w:rPr>
          <w:iCs/>
          <w:lang w:eastAsia="ar-SA"/>
        </w:rPr>
        <w:tab/>
      </w:r>
      <w:r>
        <w:rPr>
          <w:iCs/>
          <w:lang w:eastAsia="ar-SA"/>
        </w:rPr>
        <w:tab/>
      </w:r>
      <w:r>
        <w:rPr>
          <w:iCs/>
          <w:lang w:eastAsia="ar-SA"/>
        </w:rPr>
        <w:tab/>
      </w:r>
      <w:r>
        <w:rPr>
          <w:iCs/>
          <w:lang w:eastAsia="ar-SA"/>
        </w:rPr>
        <w:tab/>
      </w:r>
      <w:r>
        <w:rPr>
          <w:iCs/>
          <w:lang w:eastAsia="ar-SA"/>
        </w:rPr>
        <w:tab/>
      </w:r>
      <w:r>
        <w:rPr>
          <w:iCs/>
          <w:lang w:eastAsia="ar-SA"/>
        </w:rPr>
        <w:tab/>
        <w:t xml:space="preserve">     </w:t>
      </w:r>
      <w:r>
        <w:rPr>
          <w:iCs/>
          <w:lang w:eastAsia="ar-SA"/>
        </w:rPr>
        <w:tab/>
      </w:r>
      <w:r>
        <w:rPr>
          <w:iCs/>
          <w:lang w:eastAsia="ar-SA"/>
        </w:rPr>
        <w:tab/>
      </w:r>
      <w:r w:rsidR="006B76EB">
        <w:rPr>
          <w:iCs/>
          <w:lang w:eastAsia="ar-SA"/>
        </w:rPr>
        <w:t xml:space="preserve">       </w:t>
      </w:r>
      <w:proofErr w:type="gramStart"/>
      <w:r w:rsidR="006B76EB">
        <w:rPr>
          <w:iCs/>
          <w:lang w:eastAsia="ar-SA"/>
        </w:rPr>
        <w:t xml:space="preserve">   </w:t>
      </w:r>
      <w:r>
        <w:rPr>
          <w:iCs/>
          <w:lang w:eastAsia="ar-SA"/>
        </w:rPr>
        <w:t>«</w:t>
      </w:r>
      <w:proofErr w:type="gramEnd"/>
      <w:r w:rsidR="00E510D7">
        <w:rPr>
          <w:iCs/>
          <w:lang w:eastAsia="ar-SA"/>
        </w:rPr>
        <w:t>__</w:t>
      </w:r>
      <w:r>
        <w:rPr>
          <w:iCs/>
          <w:lang w:eastAsia="ar-SA"/>
        </w:rPr>
        <w:t xml:space="preserve">» </w:t>
      </w:r>
      <w:r w:rsidR="00E510D7">
        <w:rPr>
          <w:iCs/>
          <w:lang w:eastAsia="ar-SA"/>
        </w:rPr>
        <w:t>______________ 202</w:t>
      </w:r>
      <w:r w:rsidR="00837CAA">
        <w:rPr>
          <w:iCs/>
          <w:lang w:eastAsia="ar-SA"/>
        </w:rPr>
        <w:t>1</w:t>
      </w:r>
      <w:r w:rsidRPr="000E5D4E">
        <w:rPr>
          <w:iCs/>
          <w:lang w:eastAsia="ar-SA"/>
        </w:rPr>
        <w:t>г.</w:t>
      </w:r>
    </w:p>
    <w:p w:rsidR="00381339" w:rsidRPr="006C1942" w:rsidRDefault="00837CAA" w:rsidP="000E5D4E">
      <w:pPr>
        <w:ind w:firstLine="708"/>
        <w:jc w:val="both"/>
        <w:rPr>
          <w:iCs/>
          <w:lang w:eastAsia="ar-SA"/>
        </w:rPr>
      </w:pPr>
      <w:r>
        <w:rPr>
          <w:iCs/>
          <w:lang w:eastAsia="ar-SA"/>
        </w:rPr>
        <w:t>________________________________________________________________________</w:t>
      </w:r>
      <w:r w:rsidR="006C05B5" w:rsidRPr="006C05B5">
        <w:rPr>
          <w:iCs/>
          <w:lang w:eastAsia="ar-SA"/>
        </w:rPr>
        <w:t xml:space="preserve">, именуемое в дальнейшем «Исполнитель», в лице </w:t>
      </w:r>
      <w:r>
        <w:rPr>
          <w:iCs/>
          <w:lang w:eastAsia="ar-SA"/>
        </w:rPr>
        <w:t>__________________________</w:t>
      </w:r>
      <w:r w:rsidR="006C05B5" w:rsidRPr="006C05B5">
        <w:rPr>
          <w:iCs/>
          <w:lang w:eastAsia="ar-SA"/>
        </w:rPr>
        <w:t xml:space="preserve">, действующего на основании </w:t>
      </w:r>
      <w:r>
        <w:rPr>
          <w:iCs/>
          <w:lang w:eastAsia="ar-SA"/>
        </w:rPr>
        <w:t>______________________</w:t>
      </w:r>
      <w:r w:rsidR="006C05B5" w:rsidRPr="006C05B5">
        <w:rPr>
          <w:iCs/>
          <w:lang w:eastAsia="ar-SA"/>
        </w:rPr>
        <w:t xml:space="preserve"> с одной стороны, и Муниципальное унитарное предприятие «Центральная районная аптека №350» городского округа город Уфа Республики Башкортостан, именуемое в дальнейшем «Заказчик», в лице директора </w:t>
      </w:r>
      <w:proofErr w:type="spellStart"/>
      <w:r w:rsidR="006C05B5" w:rsidRPr="006C05B5">
        <w:rPr>
          <w:iCs/>
          <w:lang w:eastAsia="ar-SA"/>
        </w:rPr>
        <w:t>Алеевой</w:t>
      </w:r>
      <w:proofErr w:type="spellEnd"/>
      <w:r w:rsidR="006C05B5" w:rsidRPr="006C05B5">
        <w:rPr>
          <w:iCs/>
          <w:lang w:eastAsia="ar-SA"/>
        </w:rPr>
        <w:t xml:space="preserve"> </w:t>
      </w:r>
      <w:proofErr w:type="spellStart"/>
      <w:r w:rsidR="006C05B5" w:rsidRPr="006C05B5">
        <w:rPr>
          <w:iCs/>
          <w:lang w:eastAsia="ar-SA"/>
        </w:rPr>
        <w:t>Гузалии</w:t>
      </w:r>
      <w:proofErr w:type="spellEnd"/>
      <w:r w:rsidR="006C05B5" w:rsidRPr="006C05B5">
        <w:rPr>
          <w:iCs/>
          <w:lang w:eastAsia="ar-SA"/>
        </w:rPr>
        <w:t xml:space="preserve"> </w:t>
      </w:r>
      <w:proofErr w:type="spellStart"/>
      <w:r w:rsidR="006C05B5" w:rsidRPr="006C05B5">
        <w:rPr>
          <w:iCs/>
          <w:lang w:eastAsia="ar-SA"/>
        </w:rPr>
        <w:t>Мунировны</w:t>
      </w:r>
      <w:proofErr w:type="spellEnd"/>
      <w:r w:rsidR="006C05B5" w:rsidRPr="006C05B5">
        <w:rPr>
          <w:iCs/>
          <w:lang w:eastAsia="ar-SA"/>
        </w:rPr>
        <w:t xml:space="preserve">, действующего на основании Устава с другой стороны, </w:t>
      </w:r>
      <w:r w:rsidR="003A51AB">
        <w:rPr>
          <w:iCs/>
          <w:lang w:eastAsia="ar-SA"/>
        </w:rPr>
        <w:t>в соответствии с</w:t>
      </w:r>
      <w:r w:rsidRPr="00837CAA">
        <w:rPr>
          <w:iCs/>
          <w:lang w:eastAsia="ar-SA"/>
        </w:rPr>
        <w:t xml:space="preserve"> Федеральн</w:t>
      </w:r>
      <w:r>
        <w:rPr>
          <w:iCs/>
          <w:lang w:eastAsia="ar-SA"/>
        </w:rPr>
        <w:t xml:space="preserve">ым законом от 18 июля 2011 г. № </w:t>
      </w:r>
      <w:r w:rsidRPr="00837CAA">
        <w:rPr>
          <w:iCs/>
          <w:lang w:eastAsia="ar-SA"/>
        </w:rPr>
        <w:t>223-ФЗ "О закупках товаров, работ, услуг отдельны</w:t>
      </w:r>
      <w:r w:rsidR="0070474D">
        <w:rPr>
          <w:iCs/>
          <w:lang w:eastAsia="ar-SA"/>
        </w:rPr>
        <w:t>ми</w:t>
      </w:r>
      <w:r w:rsidRPr="00837CAA">
        <w:rPr>
          <w:iCs/>
          <w:lang w:eastAsia="ar-SA"/>
        </w:rPr>
        <w:t xml:space="preserve"> вида</w:t>
      </w:r>
      <w:r w:rsidR="0070474D">
        <w:rPr>
          <w:iCs/>
          <w:lang w:eastAsia="ar-SA"/>
        </w:rPr>
        <w:t>ми</w:t>
      </w:r>
      <w:r w:rsidRPr="00837CAA">
        <w:rPr>
          <w:iCs/>
          <w:lang w:eastAsia="ar-SA"/>
        </w:rPr>
        <w:t xml:space="preserve"> юридических лиц" (далее - Федеральный закон)</w:t>
      </w:r>
      <w:r>
        <w:rPr>
          <w:iCs/>
          <w:lang w:eastAsia="ar-SA"/>
        </w:rPr>
        <w:t xml:space="preserve">, </w:t>
      </w:r>
      <w:r w:rsidR="003A51AB" w:rsidRPr="003A51AB">
        <w:rPr>
          <w:iCs/>
          <w:lang w:eastAsia="ar-SA"/>
        </w:rPr>
        <w:t>по итогам проведения</w:t>
      </w:r>
      <w:r w:rsidR="003A51AB">
        <w:rPr>
          <w:iCs/>
          <w:lang w:eastAsia="ar-SA"/>
        </w:rPr>
        <w:t xml:space="preserve"> аукциона в электронной форме, </w:t>
      </w:r>
      <w:r w:rsidRPr="00837CAA">
        <w:rPr>
          <w:iCs/>
          <w:lang w:eastAsia="ar-SA"/>
        </w:rPr>
        <w:t>на основании Протокола</w:t>
      </w:r>
      <w:r>
        <w:rPr>
          <w:iCs/>
          <w:lang w:eastAsia="ar-SA"/>
        </w:rPr>
        <w:t xml:space="preserve"> </w:t>
      </w:r>
      <w:r w:rsidRPr="00837CAA">
        <w:rPr>
          <w:iCs/>
          <w:lang w:eastAsia="ar-SA"/>
        </w:rPr>
        <w:t>№</w:t>
      </w:r>
      <w:r>
        <w:rPr>
          <w:iCs/>
          <w:lang w:eastAsia="ar-SA"/>
        </w:rPr>
        <w:t>____________</w:t>
      </w:r>
      <w:r w:rsidRPr="00837CAA">
        <w:rPr>
          <w:iCs/>
          <w:lang w:eastAsia="ar-SA"/>
        </w:rPr>
        <w:t xml:space="preserve"> от "</w:t>
      </w:r>
      <w:r>
        <w:rPr>
          <w:iCs/>
          <w:lang w:eastAsia="ar-SA"/>
        </w:rPr>
        <w:t>__</w:t>
      </w:r>
      <w:r w:rsidRPr="00837CAA">
        <w:rPr>
          <w:iCs/>
          <w:lang w:eastAsia="ar-SA"/>
        </w:rPr>
        <w:t xml:space="preserve">" </w:t>
      </w:r>
      <w:r>
        <w:rPr>
          <w:iCs/>
          <w:lang w:eastAsia="ar-SA"/>
        </w:rPr>
        <w:t>________ 2021</w:t>
      </w:r>
      <w:r w:rsidRPr="00837CAA">
        <w:rPr>
          <w:iCs/>
          <w:lang w:eastAsia="ar-SA"/>
        </w:rPr>
        <w:t xml:space="preserve"> г</w:t>
      </w:r>
      <w:r>
        <w:rPr>
          <w:iCs/>
          <w:lang w:eastAsia="ar-SA"/>
        </w:rPr>
        <w:t xml:space="preserve">, </w:t>
      </w:r>
      <w:r w:rsidR="006C05B5" w:rsidRPr="006C05B5">
        <w:rPr>
          <w:iCs/>
          <w:lang w:eastAsia="ar-SA"/>
        </w:rPr>
        <w:t>заключили настоящий договор о нижеследующем:</w:t>
      </w:r>
    </w:p>
    <w:p w:rsidR="00381339" w:rsidRPr="006A3564" w:rsidRDefault="00381339" w:rsidP="006A3564">
      <w:pPr>
        <w:pStyle w:val="af0"/>
        <w:numPr>
          <w:ilvl w:val="0"/>
          <w:numId w:val="20"/>
        </w:numPr>
        <w:spacing w:before="120" w:after="120"/>
        <w:ind w:left="0" w:firstLine="0"/>
        <w:contextualSpacing w:val="0"/>
        <w:jc w:val="center"/>
        <w:rPr>
          <w:b/>
          <w:iCs/>
          <w:lang w:eastAsia="ar-SA"/>
        </w:rPr>
      </w:pPr>
      <w:r w:rsidRPr="006A3564">
        <w:rPr>
          <w:b/>
          <w:iCs/>
          <w:lang w:eastAsia="ar-SA"/>
        </w:rPr>
        <w:t>Предмет договора</w:t>
      </w:r>
    </w:p>
    <w:p w:rsidR="003A51AB" w:rsidRDefault="003A51AB" w:rsidP="0070474D">
      <w:pPr>
        <w:pStyle w:val="af0"/>
        <w:numPr>
          <w:ilvl w:val="1"/>
          <w:numId w:val="20"/>
        </w:numPr>
        <w:ind w:left="0" w:firstLine="0"/>
        <w:jc w:val="both"/>
        <w:rPr>
          <w:iCs/>
          <w:lang w:eastAsia="ar-SA"/>
        </w:rPr>
      </w:pPr>
      <w:r w:rsidRPr="00DD67CC">
        <w:rPr>
          <w:iCs/>
          <w:lang w:eastAsia="ar-SA"/>
        </w:rPr>
        <w:t>Исполнитель обязуется оказать услуги по техническому обслуживанию</w:t>
      </w:r>
      <w:r w:rsidR="0070474D">
        <w:rPr>
          <w:iCs/>
          <w:lang w:eastAsia="ar-SA"/>
        </w:rPr>
        <w:t xml:space="preserve"> </w:t>
      </w:r>
      <w:r w:rsidR="0070474D" w:rsidRPr="0070474D">
        <w:rPr>
          <w:iCs/>
          <w:lang w:eastAsia="ar-SA"/>
        </w:rPr>
        <w:t xml:space="preserve">(в дальнейшем - ТО) </w:t>
      </w:r>
      <w:r w:rsidRPr="00DD67CC">
        <w:rPr>
          <w:iCs/>
          <w:lang w:eastAsia="ar-SA"/>
        </w:rPr>
        <w:t xml:space="preserve">медицинской техники </w:t>
      </w:r>
      <w:r w:rsidR="0070474D" w:rsidRPr="0070474D">
        <w:rPr>
          <w:iCs/>
          <w:lang w:eastAsia="ar-SA"/>
        </w:rPr>
        <w:t xml:space="preserve">(в дальнейшем - </w:t>
      </w:r>
      <w:r w:rsidR="0070474D">
        <w:rPr>
          <w:iCs/>
          <w:lang w:eastAsia="ar-SA"/>
        </w:rPr>
        <w:t>МТ</w:t>
      </w:r>
      <w:r w:rsidR="0070474D" w:rsidRPr="0070474D">
        <w:rPr>
          <w:iCs/>
          <w:lang w:eastAsia="ar-SA"/>
        </w:rPr>
        <w:t xml:space="preserve">) </w:t>
      </w:r>
      <w:r w:rsidRPr="00DD67CC">
        <w:rPr>
          <w:iCs/>
          <w:lang w:eastAsia="ar-SA"/>
        </w:rPr>
        <w:t>Заказчику на условиях, в порядке и в сроки, определяемые Сторона</w:t>
      </w:r>
      <w:r w:rsidR="0070474D">
        <w:rPr>
          <w:iCs/>
          <w:lang w:eastAsia="ar-SA"/>
        </w:rPr>
        <w:t>ми</w:t>
      </w:r>
      <w:r w:rsidRPr="00DD67CC">
        <w:rPr>
          <w:iCs/>
          <w:lang w:eastAsia="ar-SA"/>
        </w:rPr>
        <w:t xml:space="preserve"> в Договоре, а Заказчик обязуется обеспечить приемку и оплату оказанных услуг.</w:t>
      </w:r>
    </w:p>
    <w:p w:rsidR="006A3564" w:rsidRPr="006A3564" w:rsidRDefault="006A3564" w:rsidP="0056705B">
      <w:pPr>
        <w:pStyle w:val="af0"/>
        <w:numPr>
          <w:ilvl w:val="1"/>
          <w:numId w:val="20"/>
        </w:numPr>
        <w:ind w:left="0" w:firstLine="0"/>
        <w:jc w:val="both"/>
        <w:rPr>
          <w:iCs/>
          <w:lang w:eastAsia="ar-SA"/>
        </w:rPr>
      </w:pPr>
      <w:r w:rsidRPr="006A3564">
        <w:rPr>
          <w:iCs/>
          <w:lang w:eastAsia="ar-SA"/>
        </w:rPr>
        <w:t>Требования, предъявляемые к услугам, оказываемым в рамках настоящего Договора, а также функциональные, технические, качественные характеристики, цена единицы услуги, количество услуг и другие условия оказания услуг определяются Техническим (Приложение № 1</w:t>
      </w:r>
      <w:r w:rsidR="0056705B">
        <w:rPr>
          <w:iCs/>
          <w:lang w:eastAsia="ar-SA"/>
        </w:rPr>
        <w:t>)</w:t>
      </w:r>
      <w:r w:rsidRPr="006A3564">
        <w:rPr>
          <w:iCs/>
          <w:lang w:eastAsia="ar-SA"/>
        </w:rPr>
        <w:t xml:space="preserve"> и Спецификацией (Приложение №2</w:t>
      </w:r>
      <w:r w:rsidR="0056705B">
        <w:rPr>
          <w:iCs/>
          <w:lang w:eastAsia="ar-SA"/>
        </w:rPr>
        <w:t>),</w:t>
      </w:r>
      <w:r w:rsidRPr="006A3564">
        <w:rPr>
          <w:iCs/>
          <w:lang w:eastAsia="ar-SA"/>
        </w:rPr>
        <w:t xml:space="preserve"> являющи</w:t>
      </w:r>
      <w:r w:rsidR="0070474D">
        <w:rPr>
          <w:iCs/>
          <w:lang w:eastAsia="ar-SA"/>
        </w:rPr>
        <w:t>ми</w:t>
      </w:r>
      <w:r w:rsidRPr="006A3564">
        <w:rPr>
          <w:iCs/>
          <w:lang w:eastAsia="ar-SA"/>
        </w:rPr>
        <w:t>ся неотъемлемой частью Договора.</w:t>
      </w:r>
    </w:p>
    <w:p w:rsidR="00381339" w:rsidRPr="0070474D" w:rsidRDefault="0056705B" w:rsidP="0056705B">
      <w:pPr>
        <w:pStyle w:val="af0"/>
        <w:numPr>
          <w:ilvl w:val="0"/>
          <w:numId w:val="20"/>
        </w:numPr>
        <w:spacing w:before="120" w:after="120"/>
        <w:ind w:left="0" w:firstLine="0"/>
        <w:contextualSpacing w:val="0"/>
        <w:jc w:val="center"/>
        <w:rPr>
          <w:b/>
          <w:iCs/>
          <w:lang w:eastAsia="ar-SA"/>
        </w:rPr>
      </w:pPr>
      <w:r w:rsidRPr="0070474D">
        <w:rPr>
          <w:b/>
          <w:iCs/>
          <w:lang w:eastAsia="ar-SA"/>
        </w:rPr>
        <w:t xml:space="preserve">Цена, </w:t>
      </w:r>
      <w:r w:rsidR="00381339" w:rsidRPr="0070474D">
        <w:rPr>
          <w:b/>
          <w:iCs/>
          <w:lang w:eastAsia="ar-SA"/>
        </w:rPr>
        <w:t>порядок</w:t>
      </w:r>
      <w:r w:rsidRPr="0070474D">
        <w:rPr>
          <w:b/>
          <w:iCs/>
          <w:lang w:eastAsia="ar-SA"/>
        </w:rPr>
        <w:t xml:space="preserve"> и сроки оплаты услуг </w:t>
      </w:r>
    </w:p>
    <w:p w:rsidR="0070474D" w:rsidRPr="0070474D" w:rsidRDefault="00381339" w:rsidP="0070474D">
      <w:pPr>
        <w:pStyle w:val="af0"/>
        <w:numPr>
          <w:ilvl w:val="1"/>
          <w:numId w:val="20"/>
        </w:numPr>
        <w:ind w:left="0" w:firstLine="0"/>
        <w:jc w:val="both"/>
        <w:rPr>
          <w:iCs/>
          <w:lang w:eastAsia="ar-SA"/>
        </w:rPr>
      </w:pPr>
      <w:r w:rsidRPr="0070474D">
        <w:rPr>
          <w:iCs/>
          <w:lang w:eastAsia="ar-SA"/>
        </w:rPr>
        <w:t xml:space="preserve">Стоимость ТО определяется в соответствии с расчетом стоимости по техническому обслуживанию (Приложение №1), являющимся неотъемлемой частью настоящего договора, и составляет </w:t>
      </w:r>
      <w:r w:rsidR="0070474D" w:rsidRPr="0070474D">
        <w:rPr>
          <w:iCs/>
          <w:lang w:eastAsia="ar-SA"/>
        </w:rPr>
        <w:t>________________(прописью)</w:t>
      </w:r>
      <w:r w:rsidR="002C2D39" w:rsidRPr="0070474D">
        <w:rPr>
          <w:iCs/>
          <w:lang w:eastAsia="ar-SA"/>
        </w:rPr>
        <w:t xml:space="preserve"> рублей </w:t>
      </w:r>
      <w:r w:rsidR="0070474D" w:rsidRPr="0070474D">
        <w:rPr>
          <w:iCs/>
          <w:lang w:eastAsia="ar-SA"/>
        </w:rPr>
        <w:t>___</w:t>
      </w:r>
      <w:r w:rsidR="002C2D39" w:rsidRPr="0070474D">
        <w:rPr>
          <w:iCs/>
          <w:lang w:eastAsia="ar-SA"/>
        </w:rPr>
        <w:t>копе</w:t>
      </w:r>
      <w:r w:rsidR="0070474D" w:rsidRPr="0070474D">
        <w:rPr>
          <w:iCs/>
          <w:lang w:eastAsia="ar-SA"/>
        </w:rPr>
        <w:t>ек</w:t>
      </w:r>
      <w:r w:rsidR="0003781B" w:rsidRPr="0070474D">
        <w:rPr>
          <w:iCs/>
          <w:lang w:eastAsia="ar-SA"/>
        </w:rPr>
        <w:t>,</w:t>
      </w:r>
      <w:r w:rsidR="00D2104A" w:rsidRPr="0070474D">
        <w:rPr>
          <w:iCs/>
          <w:lang w:eastAsia="ar-SA"/>
        </w:rPr>
        <w:t xml:space="preserve"> </w:t>
      </w:r>
      <w:r w:rsidR="0070474D" w:rsidRPr="0070474D">
        <w:rPr>
          <w:iCs/>
          <w:lang w:eastAsia="ar-SA"/>
        </w:rPr>
        <w:t xml:space="preserve">в </w:t>
      </w:r>
      <w:proofErr w:type="spellStart"/>
      <w:r w:rsidR="0070474D" w:rsidRPr="0070474D">
        <w:rPr>
          <w:iCs/>
          <w:lang w:eastAsia="ar-SA"/>
        </w:rPr>
        <w:t>т.ч</w:t>
      </w:r>
      <w:proofErr w:type="spellEnd"/>
      <w:r w:rsidR="0070474D" w:rsidRPr="0070474D">
        <w:rPr>
          <w:iCs/>
          <w:lang w:eastAsia="ar-SA"/>
        </w:rPr>
        <w:t>. НДС ________ (НДС не облагается, если Исполнитель не является плательщиком НДС).</w:t>
      </w:r>
      <w:r w:rsidR="0015640C" w:rsidRPr="0070474D">
        <w:rPr>
          <w:iCs/>
          <w:lang w:eastAsia="ar-SA"/>
        </w:rPr>
        <w:t xml:space="preserve"> </w:t>
      </w:r>
    </w:p>
    <w:p w:rsidR="008B1601" w:rsidRPr="0070474D" w:rsidRDefault="008B1601" w:rsidP="0070474D">
      <w:pPr>
        <w:pStyle w:val="af0"/>
        <w:numPr>
          <w:ilvl w:val="1"/>
          <w:numId w:val="20"/>
        </w:numPr>
        <w:ind w:left="0" w:firstLine="0"/>
        <w:jc w:val="both"/>
        <w:rPr>
          <w:iCs/>
          <w:lang w:eastAsia="ar-SA"/>
        </w:rPr>
      </w:pPr>
      <w:r w:rsidRPr="0070474D">
        <w:rPr>
          <w:iCs/>
          <w:lang w:eastAsia="ar-SA"/>
        </w:rPr>
        <w:t>Цена Договора включает в себя расходы, связанные с оказанием Услуг, предусмотренных Договором, в полном объеме, страхование, уплату</w:t>
      </w:r>
      <w:bookmarkStart w:id="0" w:name="_GoBack"/>
      <w:bookmarkEnd w:id="0"/>
      <w:r w:rsidRPr="0070474D">
        <w:rPr>
          <w:iCs/>
          <w:lang w:eastAsia="ar-SA"/>
        </w:rPr>
        <w:t xml:space="preserve"> налогов, сборов и других обязательных платежей.  В цену Договора, включаются расходы на приобретение запасных частей, используемых при техническом обслуживании в объеме не более 5 % от цены </w:t>
      </w:r>
      <w:r w:rsidR="007A568C">
        <w:rPr>
          <w:iCs/>
          <w:lang w:eastAsia="ar-SA"/>
        </w:rPr>
        <w:t>договор</w:t>
      </w:r>
      <w:r w:rsidRPr="0070474D">
        <w:rPr>
          <w:iCs/>
          <w:lang w:eastAsia="ar-SA"/>
        </w:rPr>
        <w:t>а. Стоимость запасных частей и материалов, использованных Исполнителем при проведении ремонтных работ, оплачиваются Плательщиком по фактическим затратам. Объем и стоимость выполняемых ремонтных работ определяется соглашением сторон с последующим заключением договора.</w:t>
      </w:r>
    </w:p>
    <w:p w:rsidR="00F152FB" w:rsidRPr="009501FF" w:rsidRDefault="00F152FB" w:rsidP="00F152FB">
      <w:pPr>
        <w:autoSpaceDE w:val="0"/>
        <w:autoSpaceDN w:val="0"/>
        <w:adjustRightInd w:val="0"/>
        <w:ind w:firstLine="709"/>
        <w:jc w:val="both"/>
        <w:rPr>
          <w:color w:val="000000"/>
        </w:rPr>
      </w:pPr>
      <w:r w:rsidRPr="009501FF">
        <w:rPr>
          <w:color w:val="000000"/>
        </w:rPr>
        <w:t>Ремонт МТ выполняется при необходимости по заявкам «Заказчика» с предварительным согласованием цен.</w:t>
      </w:r>
      <w:r w:rsidRPr="00F152FB">
        <w:rPr>
          <w:iCs/>
          <w:lang w:eastAsia="ar-SA"/>
        </w:rPr>
        <w:t xml:space="preserve"> </w:t>
      </w:r>
      <w:r w:rsidRPr="0070474D">
        <w:rPr>
          <w:iCs/>
          <w:lang w:eastAsia="ar-SA"/>
        </w:rPr>
        <w:t>При проведении ТО стороны оформляют акт выполненных работ с оценкой их качества.</w:t>
      </w:r>
    </w:p>
    <w:p w:rsidR="00381339" w:rsidRPr="0070474D" w:rsidRDefault="0003781B" w:rsidP="0056705B">
      <w:pPr>
        <w:pStyle w:val="af0"/>
        <w:numPr>
          <w:ilvl w:val="1"/>
          <w:numId w:val="20"/>
        </w:numPr>
        <w:ind w:left="0" w:firstLine="0"/>
        <w:jc w:val="both"/>
        <w:rPr>
          <w:iCs/>
          <w:lang w:eastAsia="ar-SA"/>
        </w:rPr>
      </w:pPr>
      <w:r w:rsidRPr="0070474D">
        <w:rPr>
          <w:iCs/>
          <w:lang w:eastAsia="ar-SA"/>
        </w:rPr>
        <w:t>В случае изменения перечня</w:t>
      </w:r>
      <w:r w:rsidR="00356B6F" w:rsidRPr="0070474D">
        <w:rPr>
          <w:iCs/>
          <w:lang w:eastAsia="ar-SA"/>
        </w:rPr>
        <w:t xml:space="preserve"> М</w:t>
      </w:r>
      <w:r w:rsidR="0070474D" w:rsidRPr="0070474D">
        <w:rPr>
          <w:iCs/>
          <w:lang w:eastAsia="ar-SA"/>
        </w:rPr>
        <w:t>Т</w:t>
      </w:r>
      <w:r w:rsidR="00356B6F" w:rsidRPr="0070474D">
        <w:rPr>
          <w:iCs/>
          <w:lang w:eastAsia="ar-SA"/>
        </w:rPr>
        <w:t xml:space="preserve"> </w:t>
      </w:r>
      <w:r w:rsidR="00381339" w:rsidRPr="0070474D">
        <w:rPr>
          <w:iCs/>
          <w:lang w:eastAsia="ar-SA"/>
        </w:rPr>
        <w:t>по причине списа</w:t>
      </w:r>
      <w:r w:rsidRPr="0070474D">
        <w:rPr>
          <w:iCs/>
          <w:lang w:eastAsia="ar-SA"/>
        </w:rPr>
        <w:t>ния, приостановки эксплуатации</w:t>
      </w:r>
      <w:r w:rsidR="00356B6F" w:rsidRPr="0070474D">
        <w:rPr>
          <w:iCs/>
          <w:lang w:eastAsia="ar-SA"/>
        </w:rPr>
        <w:t xml:space="preserve"> </w:t>
      </w:r>
      <w:r w:rsidR="0070474D" w:rsidRPr="0070474D">
        <w:rPr>
          <w:iCs/>
          <w:lang w:eastAsia="ar-SA"/>
        </w:rPr>
        <w:t>МТ</w:t>
      </w:r>
      <w:r w:rsidR="00381339" w:rsidRPr="0070474D">
        <w:rPr>
          <w:iCs/>
          <w:lang w:eastAsia="ar-SA"/>
        </w:rPr>
        <w:t>, пополнения новым оборудованием и др., общая сумма договора меняется путем оформления сторона</w:t>
      </w:r>
      <w:r w:rsidR="0070474D" w:rsidRPr="0070474D">
        <w:rPr>
          <w:iCs/>
          <w:lang w:eastAsia="ar-SA"/>
        </w:rPr>
        <w:t>ми</w:t>
      </w:r>
      <w:r w:rsidR="00381339" w:rsidRPr="0070474D">
        <w:rPr>
          <w:iCs/>
          <w:lang w:eastAsia="ar-SA"/>
        </w:rPr>
        <w:t xml:space="preserve"> дополнения к действующему договору. В случае прос</w:t>
      </w:r>
      <w:r w:rsidRPr="0070474D">
        <w:rPr>
          <w:iCs/>
          <w:lang w:eastAsia="ar-SA"/>
        </w:rPr>
        <w:t>тоя</w:t>
      </w:r>
      <w:r w:rsidR="00356B6F" w:rsidRPr="0070474D">
        <w:rPr>
          <w:iCs/>
          <w:lang w:eastAsia="ar-SA"/>
        </w:rPr>
        <w:t xml:space="preserve"> </w:t>
      </w:r>
      <w:r w:rsidR="0070474D" w:rsidRPr="0070474D">
        <w:rPr>
          <w:iCs/>
          <w:lang w:eastAsia="ar-SA"/>
        </w:rPr>
        <w:t>МТ</w:t>
      </w:r>
      <w:r w:rsidR="00356B6F" w:rsidRPr="0070474D">
        <w:rPr>
          <w:iCs/>
          <w:lang w:eastAsia="ar-SA"/>
        </w:rPr>
        <w:t xml:space="preserve"> </w:t>
      </w:r>
      <w:r w:rsidR="00381339" w:rsidRPr="0070474D">
        <w:rPr>
          <w:iCs/>
          <w:lang w:eastAsia="ar-SA"/>
        </w:rPr>
        <w:t>в ремонте свыше 25 дней в текущем месяце, стоимость ТО данного</w:t>
      </w:r>
      <w:r w:rsidR="00356B6F" w:rsidRPr="0070474D">
        <w:rPr>
          <w:iCs/>
          <w:lang w:eastAsia="ar-SA"/>
        </w:rPr>
        <w:t xml:space="preserve"> </w:t>
      </w:r>
      <w:r w:rsidR="0070474D" w:rsidRPr="0070474D">
        <w:rPr>
          <w:iCs/>
          <w:lang w:eastAsia="ar-SA"/>
        </w:rPr>
        <w:t>МТ</w:t>
      </w:r>
      <w:r w:rsidR="00356B6F" w:rsidRPr="0070474D">
        <w:rPr>
          <w:iCs/>
          <w:lang w:eastAsia="ar-SA"/>
        </w:rPr>
        <w:t xml:space="preserve"> </w:t>
      </w:r>
      <w:r w:rsidR="00381339" w:rsidRPr="0070474D">
        <w:rPr>
          <w:iCs/>
          <w:lang w:eastAsia="ar-SA"/>
        </w:rPr>
        <w:t>вычитается из общей стоимости технического обслуживания с указанием изменений в акте выполненных работ.</w:t>
      </w:r>
    </w:p>
    <w:p w:rsidR="00381339" w:rsidRDefault="00381339" w:rsidP="0056705B">
      <w:pPr>
        <w:pStyle w:val="af0"/>
        <w:numPr>
          <w:ilvl w:val="1"/>
          <w:numId w:val="20"/>
        </w:numPr>
        <w:ind w:left="0" w:firstLine="0"/>
        <w:jc w:val="both"/>
        <w:rPr>
          <w:iCs/>
          <w:lang w:eastAsia="ar-SA"/>
        </w:rPr>
      </w:pPr>
      <w:r w:rsidRPr="0070474D">
        <w:rPr>
          <w:iCs/>
          <w:lang w:eastAsia="ar-SA"/>
        </w:rPr>
        <w:t xml:space="preserve">Оплата </w:t>
      </w:r>
      <w:r w:rsidR="00115E3E">
        <w:rPr>
          <w:iCs/>
          <w:lang w:eastAsia="ar-SA"/>
        </w:rPr>
        <w:t>услуг</w:t>
      </w:r>
      <w:r w:rsidRPr="0070474D">
        <w:rPr>
          <w:iCs/>
          <w:lang w:eastAsia="ar-SA"/>
        </w:rPr>
        <w:t xml:space="preserve"> по ТО производится Заказчиком путем перечисления денежных средств на расчетный счет Исполнителя на основани</w:t>
      </w:r>
      <w:r w:rsidR="005974DD" w:rsidRPr="0070474D">
        <w:rPr>
          <w:iCs/>
          <w:lang w:eastAsia="ar-SA"/>
        </w:rPr>
        <w:t xml:space="preserve">и актов выполненных работ, </w:t>
      </w:r>
      <w:r w:rsidR="00DE49FF" w:rsidRPr="0070474D">
        <w:rPr>
          <w:iCs/>
          <w:lang w:eastAsia="ar-SA"/>
        </w:rPr>
        <w:t xml:space="preserve">в течение 60 календарных дней. В случае заключения договора с субъектом малого и среднего предпринимательства срок оплаты составляет 15 рабочих дней </w:t>
      </w:r>
      <w:r w:rsidRPr="0070474D">
        <w:rPr>
          <w:iCs/>
          <w:lang w:eastAsia="ar-SA"/>
        </w:rPr>
        <w:t>со дня подписания</w:t>
      </w:r>
      <w:r w:rsidR="00DE49FF" w:rsidRPr="0070474D">
        <w:rPr>
          <w:iCs/>
          <w:lang w:eastAsia="ar-SA"/>
        </w:rPr>
        <w:t xml:space="preserve"> актов </w:t>
      </w:r>
      <w:r w:rsidR="00DE49FF">
        <w:rPr>
          <w:iCs/>
          <w:lang w:eastAsia="ar-SA"/>
        </w:rPr>
        <w:t>выполненных работ</w:t>
      </w:r>
      <w:r w:rsidRPr="006C1942">
        <w:rPr>
          <w:iCs/>
          <w:lang w:eastAsia="ar-SA"/>
        </w:rPr>
        <w:t>.</w:t>
      </w:r>
    </w:p>
    <w:p w:rsidR="0070474D" w:rsidRPr="0070474D" w:rsidRDefault="0070474D" w:rsidP="0070474D">
      <w:pPr>
        <w:pStyle w:val="af0"/>
        <w:numPr>
          <w:ilvl w:val="0"/>
          <w:numId w:val="20"/>
        </w:numPr>
        <w:spacing w:before="120" w:after="120"/>
        <w:ind w:left="0" w:firstLine="0"/>
        <w:contextualSpacing w:val="0"/>
        <w:jc w:val="center"/>
        <w:rPr>
          <w:b/>
          <w:iCs/>
          <w:lang w:eastAsia="ar-SA"/>
        </w:rPr>
      </w:pPr>
      <w:r w:rsidRPr="0070474D">
        <w:rPr>
          <w:b/>
          <w:iCs/>
          <w:lang w:eastAsia="ar-SA"/>
        </w:rPr>
        <w:t>Права и обязанности Сторон</w:t>
      </w:r>
    </w:p>
    <w:p w:rsidR="0070474D" w:rsidRPr="0070474D" w:rsidRDefault="0070474D" w:rsidP="0070474D">
      <w:pPr>
        <w:pStyle w:val="af0"/>
        <w:numPr>
          <w:ilvl w:val="1"/>
          <w:numId w:val="20"/>
        </w:numPr>
        <w:ind w:left="0" w:firstLine="0"/>
        <w:jc w:val="both"/>
        <w:rPr>
          <w:iCs/>
          <w:lang w:eastAsia="ar-SA"/>
        </w:rPr>
      </w:pPr>
      <w:r w:rsidRPr="0070474D">
        <w:rPr>
          <w:iCs/>
          <w:lang w:eastAsia="ar-SA"/>
        </w:rPr>
        <w:t>Заказчик обязуется:</w:t>
      </w:r>
    </w:p>
    <w:p w:rsidR="0070474D" w:rsidRPr="003F0249" w:rsidRDefault="0070474D" w:rsidP="003F0249">
      <w:pPr>
        <w:pStyle w:val="af0"/>
        <w:numPr>
          <w:ilvl w:val="2"/>
          <w:numId w:val="20"/>
        </w:numPr>
        <w:ind w:left="0" w:firstLine="709"/>
        <w:jc w:val="both"/>
        <w:rPr>
          <w:iCs/>
          <w:lang w:eastAsia="ar-SA"/>
        </w:rPr>
      </w:pPr>
      <w:r w:rsidRPr="003F0249">
        <w:rPr>
          <w:iCs/>
          <w:lang w:eastAsia="ar-SA"/>
        </w:rPr>
        <w:t>Создать необходимые условия для оказания услуг.</w:t>
      </w:r>
    </w:p>
    <w:p w:rsidR="0070474D" w:rsidRPr="003F0249" w:rsidRDefault="0070474D" w:rsidP="003F0249">
      <w:pPr>
        <w:pStyle w:val="af0"/>
        <w:numPr>
          <w:ilvl w:val="2"/>
          <w:numId w:val="20"/>
        </w:numPr>
        <w:ind w:left="0" w:firstLine="709"/>
        <w:jc w:val="both"/>
        <w:rPr>
          <w:iCs/>
          <w:lang w:eastAsia="ar-SA"/>
        </w:rPr>
      </w:pPr>
      <w:r w:rsidRPr="003F0249">
        <w:rPr>
          <w:iCs/>
          <w:lang w:eastAsia="ar-SA"/>
        </w:rPr>
        <w:t xml:space="preserve"> Осуществлять контроль и надзор за ходом и качеством оказываемых услуг, соблюдением сроков их оказания и соответствием установленной Договором цене.</w:t>
      </w:r>
    </w:p>
    <w:p w:rsidR="0070474D" w:rsidRPr="003F0249" w:rsidRDefault="0070474D" w:rsidP="003F0249">
      <w:pPr>
        <w:pStyle w:val="af0"/>
        <w:numPr>
          <w:ilvl w:val="2"/>
          <w:numId w:val="20"/>
        </w:numPr>
        <w:ind w:left="0" w:firstLine="709"/>
        <w:jc w:val="both"/>
        <w:rPr>
          <w:iCs/>
          <w:lang w:eastAsia="ar-SA"/>
        </w:rPr>
      </w:pPr>
      <w:r w:rsidRPr="003F0249">
        <w:rPr>
          <w:iCs/>
          <w:lang w:eastAsia="ar-SA"/>
        </w:rPr>
        <w:lastRenderedPageBreak/>
        <w:t>Обеспечить приемку результатов оказанных услуг согласно требованиям, установленным Договором.</w:t>
      </w:r>
    </w:p>
    <w:p w:rsidR="0070474D" w:rsidRPr="003F0249" w:rsidRDefault="0070474D" w:rsidP="003F0249">
      <w:pPr>
        <w:pStyle w:val="af0"/>
        <w:numPr>
          <w:ilvl w:val="2"/>
          <w:numId w:val="20"/>
        </w:numPr>
        <w:ind w:left="0" w:firstLine="709"/>
        <w:jc w:val="both"/>
        <w:rPr>
          <w:iCs/>
          <w:lang w:eastAsia="ar-SA"/>
        </w:rPr>
      </w:pPr>
      <w:r w:rsidRPr="003F0249">
        <w:rPr>
          <w:iCs/>
          <w:lang w:eastAsia="ar-SA"/>
        </w:rPr>
        <w:t>Своевременно предоставлять Исполнителю необходимую для оказания обязательств информацию.</w:t>
      </w:r>
    </w:p>
    <w:p w:rsidR="0070474D" w:rsidRPr="003F0249" w:rsidRDefault="0070474D" w:rsidP="003F0249">
      <w:pPr>
        <w:pStyle w:val="af0"/>
        <w:numPr>
          <w:ilvl w:val="2"/>
          <w:numId w:val="20"/>
        </w:numPr>
        <w:ind w:left="0" w:firstLine="709"/>
        <w:jc w:val="both"/>
        <w:rPr>
          <w:iCs/>
          <w:lang w:eastAsia="ar-SA"/>
        </w:rPr>
      </w:pPr>
      <w:r w:rsidRPr="003F0249">
        <w:rPr>
          <w:iCs/>
          <w:lang w:eastAsia="ar-SA"/>
        </w:rPr>
        <w:t>Своевременно в письменной форме сообщать Исполнителю о недостатках, обнаруженных в ходе оказания услуг или при сдаче-приемке исполненных обязательств по Договору.</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Оплатить оказанные услуги в порядке, предусмотренном Договором.</w:t>
      </w:r>
    </w:p>
    <w:p w:rsidR="0070474D" w:rsidRDefault="0070474D" w:rsidP="003F0249">
      <w:pPr>
        <w:pStyle w:val="af0"/>
        <w:numPr>
          <w:ilvl w:val="2"/>
          <w:numId w:val="20"/>
        </w:numPr>
        <w:ind w:left="0" w:firstLine="709"/>
        <w:jc w:val="both"/>
        <w:rPr>
          <w:iCs/>
          <w:lang w:eastAsia="ar-SA"/>
        </w:rPr>
      </w:pPr>
      <w:r w:rsidRPr="003F0249">
        <w:rPr>
          <w:iCs/>
          <w:lang w:eastAsia="ar-SA"/>
        </w:rPr>
        <w:t>Оказать в полном объеме все свои обязательства, предусмотренные в других статьях Договора.</w:t>
      </w:r>
    </w:p>
    <w:p w:rsidR="00886BF6" w:rsidRPr="00886BF6" w:rsidRDefault="00886BF6" w:rsidP="00886BF6">
      <w:pPr>
        <w:pStyle w:val="af0"/>
        <w:numPr>
          <w:ilvl w:val="2"/>
          <w:numId w:val="20"/>
        </w:numPr>
        <w:ind w:left="0" w:firstLine="709"/>
        <w:jc w:val="both"/>
        <w:rPr>
          <w:iCs/>
          <w:lang w:eastAsia="ar-SA"/>
        </w:rPr>
      </w:pPr>
      <w:r w:rsidRPr="009501FF">
        <w:rPr>
          <w:color w:val="000000"/>
        </w:rPr>
        <w:t>Обеспечить правильную эксплуатацию и использование медицинской техники, и не допускать к работе на этой аппаратуре лиц, не прошедших специальную подготовку.</w:t>
      </w:r>
    </w:p>
    <w:p w:rsidR="0070474D" w:rsidRPr="0070474D" w:rsidRDefault="0070474D" w:rsidP="0070474D">
      <w:pPr>
        <w:pStyle w:val="af0"/>
        <w:numPr>
          <w:ilvl w:val="1"/>
          <w:numId w:val="20"/>
        </w:numPr>
        <w:ind w:left="0" w:firstLine="0"/>
        <w:jc w:val="both"/>
        <w:rPr>
          <w:iCs/>
          <w:lang w:eastAsia="ar-SA"/>
        </w:rPr>
      </w:pPr>
      <w:r w:rsidRPr="0070474D">
        <w:rPr>
          <w:iCs/>
          <w:lang w:eastAsia="ar-SA"/>
        </w:rPr>
        <w:t>Исполнитель обязуется:</w:t>
      </w:r>
    </w:p>
    <w:p w:rsidR="000B686E" w:rsidRDefault="000B686E" w:rsidP="000B686E">
      <w:pPr>
        <w:pStyle w:val="af0"/>
        <w:numPr>
          <w:ilvl w:val="2"/>
          <w:numId w:val="20"/>
        </w:numPr>
        <w:ind w:left="0" w:firstLine="709"/>
        <w:jc w:val="both"/>
        <w:rPr>
          <w:iCs/>
          <w:lang w:eastAsia="ar-SA"/>
        </w:rPr>
      </w:pPr>
      <w:r w:rsidRPr="000B686E">
        <w:rPr>
          <w:iCs/>
          <w:lang w:eastAsia="ar-SA"/>
        </w:rPr>
        <w:t xml:space="preserve">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w:t>
      </w:r>
      <w:proofErr w:type="spellStart"/>
      <w:r w:rsidRPr="000B686E">
        <w:rPr>
          <w:iCs/>
          <w:lang w:eastAsia="ar-SA"/>
        </w:rPr>
        <w:t>Минпромнауки</w:t>
      </w:r>
      <w:proofErr w:type="spellEnd"/>
      <w:r w:rsidRPr="000B686E">
        <w:rPr>
          <w:iCs/>
          <w:lang w:eastAsia="ar-SA"/>
        </w:rPr>
        <w:t xml:space="preserve"> России 10.10.2003г и введенными в действие Приказом МЗ РБ от 23.12.2003г.</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Обеспечить качественное оказание услуг в объеме и в сроки, предусмотренные настоящим Договором.</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Осуществлять услуги по Договору на основании Лицензии на осуществление деятельности по</w:t>
      </w:r>
      <w:r w:rsidR="003F0249" w:rsidRPr="003F0249">
        <w:rPr>
          <w:iCs/>
          <w:lang w:eastAsia="ar-SA"/>
        </w:rPr>
        <w:t xml:space="preserve"> </w:t>
      </w:r>
      <w:r w:rsidRPr="003F0249">
        <w:rPr>
          <w:iCs/>
          <w:lang w:eastAsia="ar-SA"/>
        </w:rPr>
        <w:t>производству и техническому обслуживанию медицинской техники.</w:t>
      </w:r>
    </w:p>
    <w:p w:rsidR="0070474D" w:rsidRDefault="0070474D" w:rsidP="003F0249">
      <w:pPr>
        <w:pStyle w:val="af0"/>
        <w:numPr>
          <w:ilvl w:val="2"/>
          <w:numId w:val="20"/>
        </w:numPr>
        <w:ind w:left="0" w:firstLine="709"/>
        <w:jc w:val="both"/>
        <w:rPr>
          <w:iCs/>
          <w:lang w:eastAsia="ar-SA"/>
        </w:rPr>
      </w:pPr>
      <w:r w:rsidRPr="003F0249">
        <w:rPr>
          <w:iCs/>
          <w:lang w:eastAsia="ar-SA"/>
        </w:rPr>
        <w:t>Оказать услуги своими силами с использованием своих материалов, оборудования и техники.</w:t>
      </w:r>
    </w:p>
    <w:p w:rsidR="00D14833" w:rsidRPr="003F0249" w:rsidRDefault="00D14833" w:rsidP="003F0249">
      <w:pPr>
        <w:pStyle w:val="af0"/>
        <w:numPr>
          <w:ilvl w:val="2"/>
          <w:numId w:val="20"/>
        </w:numPr>
        <w:ind w:left="0" w:firstLine="709"/>
        <w:jc w:val="both"/>
        <w:rPr>
          <w:iCs/>
          <w:lang w:eastAsia="ar-SA"/>
        </w:rPr>
      </w:pPr>
      <w:r w:rsidRPr="009501FF">
        <w:rPr>
          <w:color w:val="000000"/>
        </w:rPr>
        <w:t>Проводить инструктаж специалистов Заказчика по правилам эксплуатации МТ, состоящих на ТО.</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Обеспечивать Заказчику возможность контроля и надзора за ходом оказания услуг, качеством</w:t>
      </w:r>
      <w:r w:rsidR="003F0249" w:rsidRPr="003F0249">
        <w:rPr>
          <w:iCs/>
          <w:lang w:eastAsia="ar-SA"/>
        </w:rPr>
        <w:t xml:space="preserve"> </w:t>
      </w:r>
      <w:r w:rsidRPr="003F0249">
        <w:rPr>
          <w:iCs/>
          <w:lang w:eastAsia="ar-SA"/>
        </w:rPr>
        <w:t>используемых материалов и оборудования.</w:t>
      </w:r>
    </w:p>
    <w:p w:rsidR="0070474D" w:rsidRPr="003F0249" w:rsidRDefault="0070474D" w:rsidP="003F0249">
      <w:pPr>
        <w:pStyle w:val="af0"/>
        <w:numPr>
          <w:ilvl w:val="2"/>
          <w:numId w:val="20"/>
        </w:numPr>
        <w:ind w:left="0" w:firstLine="709"/>
        <w:jc w:val="both"/>
        <w:rPr>
          <w:iCs/>
          <w:lang w:eastAsia="ar-SA"/>
        </w:rPr>
      </w:pPr>
      <w:r w:rsidRPr="003F0249">
        <w:rPr>
          <w:iCs/>
          <w:lang w:eastAsia="ar-SA"/>
        </w:rPr>
        <w:t>Своевременно предоставлять достоверную информацию о ходе исполнения своих обязательств</w:t>
      </w:r>
      <w:r w:rsidR="003F0249" w:rsidRPr="003F0249">
        <w:rPr>
          <w:iCs/>
          <w:lang w:eastAsia="ar-SA"/>
        </w:rPr>
        <w:t xml:space="preserve"> </w:t>
      </w:r>
      <w:r w:rsidRPr="003F0249">
        <w:rPr>
          <w:iCs/>
          <w:lang w:eastAsia="ar-SA"/>
        </w:rPr>
        <w:t>по Договору, в том числе о сложностях, возникающих при исполнении Договора, а также к установленному</w:t>
      </w:r>
      <w:r w:rsidR="003F0249" w:rsidRPr="003F0249">
        <w:rPr>
          <w:iCs/>
          <w:lang w:eastAsia="ar-SA"/>
        </w:rPr>
        <w:t xml:space="preserve"> </w:t>
      </w:r>
      <w:r w:rsidRPr="003F0249">
        <w:rPr>
          <w:iCs/>
          <w:lang w:eastAsia="ar-SA"/>
        </w:rPr>
        <w:t>Договором сроку обязан предоставить Заказчику результаты услуг, предусмотренные Договором.</w:t>
      </w:r>
    </w:p>
    <w:p w:rsidR="0070474D" w:rsidRDefault="0070474D" w:rsidP="003F0249">
      <w:pPr>
        <w:pStyle w:val="af0"/>
        <w:numPr>
          <w:ilvl w:val="2"/>
          <w:numId w:val="20"/>
        </w:numPr>
        <w:ind w:left="0" w:firstLine="709"/>
        <w:jc w:val="both"/>
        <w:rPr>
          <w:iCs/>
          <w:lang w:eastAsia="ar-SA"/>
        </w:rPr>
      </w:pPr>
      <w:r w:rsidRPr="003F0249">
        <w:rPr>
          <w:iCs/>
          <w:lang w:eastAsia="ar-SA"/>
        </w:rPr>
        <w:t>При выявлении недостатков в оказанных услугах Исполнитель обязан оказать услуги повторно,</w:t>
      </w:r>
      <w:r w:rsidR="003F0249" w:rsidRPr="003F0249">
        <w:rPr>
          <w:iCs/>
          <w:lang w:eastAsia="ar-SA"/>
        </w:rPr>
        <w:t xml:space="preserve"> </w:t>
      </w:r>
      <w:r w:rsidRPr="003F0249">
        <w:rPr>
          <w:iCs/>
          <w:lang w:eastAsia="ar-SA"/>
        </w:rPr>
        <w:t>не взимая оплаты.</w:t>
      </w:r>
    </w:p>
    <w:p w:rsidR="008D2985" w:rsidRDefault="008D2985" w:rsidP="003F0249">
      <w:pPr>
        <w:pStyle w:val="af0"/>
        <w:numPr>
          <w:ilvl w:val="2"/>
          <w:numId w:val="20"/>
        </w:numPr>
        <w:ind w:left="0" w:firstLine="709"/>
        <w:jc w:val="both"/>
        <w:rPr>
          <w:iCs/>
          <w:lang w:eastAsia="ar-SA"/>
        </w:rPr>
      </w:pPr>
      <w:r>
        <w:rPr>
          <w:color w:val="000000"/>
        </w:rPr>
        <w:t>По запросу Заказчика выда</w:t>
      </w:r>
      <w:r w:rsidRPr="009501FF">
        <w:rPr>
          <w:color w:val="000000"/>
        </w:rPr>
        <w:t xml:space="preserve">ть заключение о техническом состоянии МТ, </w:t>
      </w:r>
      <w:r>
        <w:rPr>
          <w:color w:val="000000"/>
        </w:rPr>
        <w:t>о</w:t>
      </w:r>
      <w:r w:rsidRPr="009501FF">
        <w:rPr>
          <w:color w:val="000000"/>
        </w:rPr>
        <w:t>форм</w:t>
      </w:r>
      <w:r>
        <w:rPr>
          <w:color w:val="000000"/>
        </w:rPr>
        <w:t>и</w:t>
      </w:r>
      <w:r w:rsidRPr="009501FF">
        <w:rPr>
          <w:color w:val="000000"/>
        </w:rPr>
        <w:t>ть ведомости дефектов на МТ состоящие на ТО и подлежащие списанию</w:t>
      </w:r>
      <w:r>
        <w:rPr>
          <w:color w:val="000000"/>
        </w:rPr>
        <w:t xml:space="preserve">, </w:t>
      </w:r>
      <w:r w:rsidRPr="009501FF">
        <w:rPr>
          <w:color w:val="000000"/>
        </w:rPr>
        <w:t>без дополнительной платы.</w:t>
      </w:r>
    </w:p>
    <w:p w:rsidR="0070474D" w:rsidRPr="003F0249" w:rsidRDefault="0070474D" w:rsidP="003F0249">
      <w:pPr>
        <w:pStyle w:val="af0"/>
        <w:numPr>
          <w:ilvl w:val="1"/>
          <w:numId w:val="20"/>
        </w:numPr>
        <w:ind w:left="0" w:firstLine="0"/>
        <w:jc w:val="both"/>
        <w:rPr>
          <w:iCs/>
          <w:lang w:eastAsia="ar-SA"/>
        </w:rPr>
      </w:pPr>
      <w:r w:rsidRPr="003F0249">
        <w:rPr>
          <w:iCs/>
          <w:lang w:eastAsia="ar-SA"/>
        </w:rPr>
        <w:t>Заказчик вправе:</w:t>
      </w:r>
    </w:p>
    <w:p w:rsidR="0070474D" w:rsidRPr="003F0249" w:rsidRDefault="0070474D" w:rsidP="003F0249">
      <w:pPr>
        <w:pStyle w:val="af0"/>
        <w:numPr>
          <w:ilvl w:val="2"/>
          <w:numId w:val="20"/>
        </w:numPr>
        <w:ind w:left="0" w:firstLine="709"/>
        <w:jc w:val="both"/>
        <w:rPr>
          <w:iCs/>
          <w:lang w:eastAsia="ar-SA"/>
        </w:rPr>
      </w:pPr>
      <w:r w:rsidRPr="003F0249">
        <w:rPr>
          <w:iCs/>
          <w:lang w:eastAsia="ar-SA"/>
        </w:rPr>
        <w:t>Требовать от Исполнителя надлежащего выполнения обязательств в соответствии с Договором,</w:t>
      </w:r>
      <w:r w:rsidR="003F0249" w:rsidRPr="003F0249">
        <w:rPr>
          <w:iCs/>
          <w:lang w:eastAsia="ar-SA"/>
        </w:rPr>
        <w:t xml:space="preserve"> </w:t>
      </w:r>
      <w:r w:rsidRPr="003F0249">
        <w:rPr>
          <w:iCs/>
          <w:lang w:eastAsia="ar-SA"/>
        </w:rPr>
        <w:t>а также требовать своевременного устранения выявленных недостатков.</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Определять лиц, непосредственно участвующих в контроле за ходом исполнения Исполнителем</w:t>
      </w:r>
      <w:r w:rsidR="003F0249" w:rsidRPr="003F0249">
        <w:rPr>
          <w:iCs/>
          <w:lang w:eastAsia="ar-SA"/>
        </w:rPr>
        <w:t xml:space="preserve"> </w:t>
      </w:r>
      <w:r w:rsidRPr="003F0249">
        <w:rPr>
          <w:iCs/>
          <w:lang w:eastAsia="ar-SA"/>
        </w:rPr>
        <w:t>обязательств по Договору и (или) лиц, участвующих в сдаче-приемке исп</w:t>
      </w:r>
      <w:r w:rsidR="003F0249" w:rsidRPr="003F0249">
        <w:rPr>
          <w:iCs/>
          <w:lang w:eastAsia="ar-SA"/>
        </w:rPr>
        <w:t>олненных обязательств по Догово</w:t>
      </w:r>
      <w:r w:rsidRPr="003F0249">
        <w:rPr>
          <w:iCs/>
          <w:lang w:eastAsia="ar-SA"/>
        </w:rPr>
        <w:t>ру.</w:t>
      </w:r>
    </w:p>
    <w:p w:rsidR="0070474D" w:rsidRPr="003F0249" w:rsidRDefault="0070474D" w:rsidP="003F0249">
      <w:pPr>
        <w:pStyle w:val="af0"/>
        <w:numPr>
          <w:ilvl w:val="2"/>
          <w:numId w:val="20"/>
        </w:numPr>
        <w:ind w:left="0" w:firstLine="709"/>
        <w:jc w:val="both"/>
        <w:rPr>
          <w:iCs/>
          <w:lang w:eastAsia="ar-SA"/>
        </w:rPr>
      </w:pPr>
      <w:r w:rsidRPr="003F0249">
        <w:rPr>
          <w:iCs/>
          <w:lang w:eastAsia="ar-SA"/>
        </w:rPr>
        <w:t>Осуществлять контроль за ходом оказания услуг Исполнителем по Договору.</w:t>
      </w:r>
    </w:p>
    <w:p w:rsidR="0070474D" w:rsidRPr="003F0249" w:rsidRDefault="0070474D" w:rsidP="003F0249">
      <w:pPr>
        <w:pStyle w:val="af0"/>
        <w:numPr>
          <w:ilvl w:val="2"/>
          <w:numId w:val="20"/>
        </w:numPr>
        <w:ind w:left="0" w:firstLine="709"/>
        <w:jc w:val="both"/>
        <w:rPr>
          <w:iCs/>
          <w:lang w:eastAsia="ar-SA"/>
        </w:rPr>
      </w:pPr>
      <w:r w:rsidRPr="003F0249">
        <w:rPr>
          <w:iCs/>
          <w:lang w:eastAsia="ar-SA"/>
        </w:rPr>
        <w:t>Заказчик вправе не отказывать в приемке результатов оказанных услуг в случае выявления</w:t>
      </w:r>
      <w:r w:rsidR="003F0249" w:rsidRPr="003F0249">
        <w:rPr>
          <w:iCs/>
          <w:lang w:eastAsia="ar-SA"/>
        </w:rPr>
        <w:t xml:space="preserve"> </w:t>
      </w:r>
      <w:r w:rsidRPr="003F0249">
        <w:rPr>
          <w:iCs/>
          <w:lang w:eastAsia="ar-SA"/>
        </w:rPr>
        <w:t>несоответствия этих результатов условиям Договора, если выявленное несоответствие не препятствует приемке этих результатов либо услуг и устранено Исполнителем.</w:t>
      </w:r>
    </w:p>
    <w:p w:rsidR="0070474D" w:rsidRPr="003F0249" w:rsidRDefault="0070474D" w:rsidP="003F0249">
      <w:pPr>
        <w:pStyle w:val="af0"/>
        <w:numPr>
          <w:ilvl w:val="2"/>
          <w:numId w:val="20"/>
        </w:numPr>
        <w:ind w:left="0" w:firstLine="709"/>
        <w:jc w:val="both"/>
        <w:rPr>
          <w:iCs/>
          <w:lang w:eastAsia="ar-SA"/>
        </w:rPr>
      </w:pPr>
      <w:r w:rsidRPr="003F0249">
        <w:rPr>
          <w:iCs/>
          <w:lang w:eastAsia="ar-SA"/>
        </w:rPr>
        <w:t>Для оценки соответствия предоставленных Исполнителем результатов условиям, установленных Договором, вправе привлекать независимых экспертов.</w:t>
      </w:r>
    </w:p>
    <w:p w:rsidR="0070474D" w:rsidRPr="003F0249" w:rsidRDefault="0070474D" w:rsidP="003F0249">
      <w:pPr>
        <w:pStyle w:val="af0"/>
        <w:numPr>
          <w:ilvl w:val="1"/>
          <w:numId w:val="20"/>
        </w:numPr>
        <w:ind w:left="0" w:firstLine="0"/>
        <w:jc w:val="both"/>
        <w:rPr>
          <w:iCs/>
          <w:lang w:eastAsia="ar-SA"/>
        </w:rPr>
      </w:pPr>
      <w:r w:rsidRPr="003F0249">
        <w:rPr>
          <w:iCs/>
          <w:lang w:eastAsia="ar-SA"/>
        </w:rPr>
        <w:t>Исполнитель вправе:</w:t>
      </w:r>
    </w:p>
    <w:p w:rsidR="0070474D" w:rsidRPr="003F0249" w:rsidRDefault="0070474D" w:rsidP="003F0249">
      <w:pPr>
        <w:pStyle w:val="af0"/>
        <w:numPr>
          <w:ilvl w:val="2"/>
          <w:numId w:val="20"/>
        </w:numPr>
        <w:ind w:left="0" w:firstLine="709"/>
        <w:jc w:val="both"/>
        <w:rPr>
          <w:iCs/>
          <w:lang w:eastAsia="ar-SA"/>
        </w:rPr>
      </w:pPr>
      <w:r w:rsidRPr="003F0249">
        <w:rPr>
          <w:iCs/>
          <w:lang w:eastAsia="ar-SA"/>
        </w:rPr>
        <w:t>Требовать своевременного подписания Заказчиком документов исполнения обязательств по</w:t>
      </w:r>
      <w:r w:rsidR="003F0249" w:rsidRPr="003F0249">
        <w:rPr>
          <w:iCs/>
          <w:lang w:eastAsia="ar-SA"/>
        </w:rPr>
        <w:t xml:space="preserve"> </w:t>
      </w:r>
      <w:r w:rsidRPr="003F0249">
        <w:rPr>
          <w:iCs/>
          <w:lang w:eastAsia="ar-SA"/>
        </w:rPr>
        <w:t>Договору.</w:t>
      </w:r>
    </w:p>
    <w:p w:rsidR="0070474D" w:rsidRPr="003F0249" w:rsidRDefault="0070474D" w:rsidP="003F0249">
      <w:pPr>
        <w:pStyle w:val="af0"/>
        <w:numPr>
          <w:ilvl w:val="2"/>
          <w:numId w:val="20"/>
        </w:numPr>
        <w:ind w:left="0" w:firstLine="709"/>
        <w:jc w:val="both"/>
        <w:rPr>
          <w:iCs/>
          <w:lang w:eastAsia="ar-SA"/>
        </w:rPr>
      </w:pPr>
      <w:r w:rsidRPr="003F0249">
        <w:rPr>
          <w:iCs/>
          <w:lang w:eastAsia="ar-SA"/>
        </w:rPr>
        <w:t>Требовать своевременной оплаты согласно пункту 2.1 настоящего Договора.</w:t>
      </w:r>
    </w:p>
    <w:p w:rsidR="0070474D" w:rsidRDefault="0070474D" w:rsidP="003F0249">
      <w:pPr>
        <w:pStyle w:val="af0"/>
        <w:numPr>
          <w:ilvl w:val="2"/>
          <w:numId w:val="20"/>
        </w:numPr>
        <w:ind w:left="0" w:firstLine="709"/>
        <w:jc w:val="both"/>
        <w:rPr>
          <w:iCs/>
          <w:lang w:eastAsia="ar-SA"/>
        </w:rPr>
      </w:pPr>
      <w:r w:rsidRPr="003F0249">
        <w:rPr>
          <w:iCs/>
          <w:lang w:eastAsia="ar-SA"/>
        </w:rPr>
        <w:t xml:space="preserve">При исполнении Договора не допускается смена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w:t>
      </w:r>
      <w:r w:rsidRPr="003F0249">
        <w:rPr>
          <w:iCs/>
          <w:lang w:eastAsia="ar-SA"/>
        </w:rPr>
        <w:lastRenderedPageBreak/>
        <w:t>присоединения. При перемене Исполнителя его права и</w:t>
      </w:r>
      <w:r w:rsidR="003F0249" w:rsidRPr="003F0249">
        <w:rPr>
          <w:iCs/>
          <w:lang w:eastAsia="ar-SA"/>
        </w:rPr>
        <w:t xml:space="preserve"> </w:t>
      </w:r>
      <w:r w:rsidRPr="003F0249">
        <w:rPr>
          <w:iCs/>
          <w:lang w:eastAsia="ar-SA"/>
        </w:rPr>
        <w:t>обязанности переходят к новому Исполнителю в том же объеме и на условиях, заключенным договором.</w:t>
      </w:r>
    </w:p>
    <w:p w:rsidR="00E445A4" w:rsidRPr="003F0249" w:rsidRDefault="00E445A4" w:rsidP="00E445A4">
      <w:pPr>
        <w:pStyle w:val="af0"/>
        <w:numPr>
          <w:ilvl w:val="2"/>
          <w:numId w:val="20"/>
        </w:numPr>
        <w:ind w:left="0" w:firstLine="709"/>
        <w:jc w:val="both"/>
        <w:rPr>
          <w:iCs/>
          <w:lang w:eastAsia="ar-SA"/>
        </w:rPr>
      </w:pPr>
      <w:r w:rsidRPr="009501FF">
        <w:rPr>
          <w:color w:val="000000"/>
        </w:rPr>
        <w:t>Отказаться от обслуживания МТ, эксплуатация которых осуществляется Заказчиком с нарушением требований нормативных документов и установленных правил по эксплуатации.</w:t>
      </w:r>
    </w:p>
    <w:p w:rsidR="00381339" w:rsidRPr="007864B5" w:rsidRDefault="00381339" w:rsidP="003F0249">
      <w:pPr>
        <w:pStyle w:val="af0"/>
        <w:numPr>
          <w:ilvl w:val="0"/>
          <w:numId w:val="20"/>
        </w:numPr>
        <w:spacing w:before="120" w:after="120"/>
        <w:ind w:left="0" w:firstLine="0"/>
        <w:contextualSpacing w:val="0"/>
        <w:jc w:val="center"/>
        <w:rPr>
          <w:b/>
          <w:iCs/>
          <w:lang w:eastAsia="ar-SA"/>
        </w:rPr>
      </w:pPr>
      <w:r w:rsidRPr="007864B5">
        <w:rPr>
          <w:b/>
          <w:iCs/>
          <w:lang w:eastAsia="ar-SA"/>
        </w:rPr>
        <w:t>Ответственность сторон</w:t>
      </w:r>
    </w:p>
    <w:p w:rsidR="00F13BE1" w:rsidRPr="00F13BE1" w:rsidRDefault="00F13BE1" w:rsidP="003F0249">
      <w:pPr>
        <w:pStyle w:val="af0"/>
        <w:numPr>
          <w:ilvl w:val="1"/>
          <w:numId w:val="20"/>
        </w:numPr>
        <w:ind w:left="0" w:firstLine="0"/>
        <w:jc w:val="both"/>
        <w:rPr>
          <w:iCs/>
          <w:lang w:eastAsia="ar-SA"/>
        </w:rPr>
      </w:pPr>
      <w:r w:rsidRPr="00F13BE1">
        <w:rPr>
          <w:iCs/>
          <w:lang w:eastAsia="ar-SA"/>
        </w:rPr>
        <w:t xml:space="preserve">В случае нарушения срока оплаты, установленного настоящим Договором, </w:t>
      </w:r>
      <w:r>
        <w:rPr>
          <w:iCs/>
          <w:lang w:eastAsia="ar-SA"/>
        </w:rPr>
        <w:t>Исполнитель</w:t>
      </w:r>
      <w:r w:rsidRPr="00F13BE1">
        <w:rPr>
          <w:iCs/>
          <w:lang w:eastAsia="ar-SA"/>
        </w:rPr>
        <w:t xml:space="preserve"> вправе потребовать уплаты Заказчиком пени в ра</w:t>
      </w:r>
      <w:r w:rsidR="003F0249">
        <w:rPr>
          <w:iCs/>
          <w:lang w:eastAsia="ar-SA"/>
        </w:rPr>
        <w:t xml:space="preserve">змере одной трехсотой ключевой </w:t>
      </w:r>
      <w:r w:rsidRPr="00F13BE1">
        <w:rPr>
          <w:iCs/>
          <w:lang w:eastAsia="ar-SA"/>
        </w:rPr>
        <w:t xml:space="preserve">ставки рефинансирования ЦБ РФ, за каждый день просрочки платежа от общей суммы задолженности. </w:t>
      </w:r>
    </w:p>
    <w:p w:rsidR="00F13BE1" w:rsidRPr="00F13BE1" w:rsidRDefault="00F13BE1" w:rsidP="003F0249">
      <w:pPr>
        <w:pStyle w:val="af0"/>
        <w:numPr>
          <w:ilvl w:val="1"/>
          <w:numId w:val="20"/>
        </w:numPr>
        <w:ind w:left="0" w:firstLine="0"/>
        <w:jc w:val="both"/>
        <w:rPr>
          <w:iCs/>
          <w:lang w:eastAsia="ar-SA"/>
        </w:rPr>
      </w:pPr>
      <w:r w:rsidRPr="00F13BE1">
        <w:rPr>
          <w:iCs/>
          <w:lang w:eastAsia="ar-SA"/>
        </w:rPr>
        <w:t xml:space="preserve">В случае нарушения установленных сроков оказания услуги Исполнитель уплачивает Заказчику за каждый день просрочки пени в размере трех процентов цены выполнения оказания услуги, а если цена оказания услуги договором о оказании услуг не определена - общей цены заказа. </w:t>
      </w:r>
    </w:p>
    <w:p w:rsidR="00F13BE1" w:rsidRPr="00F13BE1" w:rsidRDefault="00F13BE1" w:rsidP="003F0249">
      <w:pPr>
        <w:pStyle w:val="af0"/>
        <w:numPr>
          <w:ilvl w:val="1"/>
          <w:numId w:val="20"/>
        </w:numPr>
        <w:ind w:left="0" w:firstLine="0"/>
        <w:jc w:val="both"/>
        <w:rPr>
          <w:iCs/>
          <w:lang w:eastAsia="ar-SA"/>
        </w:rPr>
      </w:pPr>
      <w:r w:rsidRPr="00F13BE1">
        <w:rPr>
          <w:iCs/>
          <w:lang w:eastAsia="ar-SA"/>
        </w:rPr>
        <w:t>Основанием для уплаты пени являются Претензия, выставленная виновной Стороне в письменной форме.</w:t>
      </w:r>
    </w:p>
    <w:p w:rsidR="00F13BE1" w:rsidRPr="00F13BE1" w:rsidRDefault="00F13BE1" w:rsidP="003F0249">
      <w:pPr>
        <w:pStyle w:val="af0"/>
        <w:numPr>
          <w:ilvl w:val="1"/>
          <w:numId w:val="20"/>
        </w:numPr>
        <w:ind w:left="0" w:firstLine="0"/>
        <w:jc w:val="both"/>
        <w:rPr>
          <w:iCs/>
          <w:lang w:eastAsia="ar-SA"/>
        </w:rPr>
      </w:pPr>
      <w:r w:rsidRPr="00F13BE1">
        <w:rPr>
          <w:iCs/>
          <w:lang w:eastAsia="ar-SA"/>
        </w:rPr>
        <w:t>Уплата неустойки не освобождает стороны от обязанности исполнить свои обязательства, вытекающие из настоящего договора.</w:t>
      </w:r>
    </w:p>
    <w:p w:rsidR="00F13BE1" w:rsidRPr="00F13BE1" w:rsidRDefault="00F13BE1" w:rsidP="003F0249">
      <w:pPr>
        <w:pStyle w:val="af0"/>
        <w:numPr>
          <w:ilvl w:val="1"/>
          <w:numId w:val="20"/>
        </w:numPr>
        <w:ind w:left="0" w:firstLine="0"/>
        <w:jc w:val="both"/>
        <w:rPr>
          <w:iCs/>
          <w:lang w:eastAsia="ar-SA"/>
        </w:rPr>
      </w:pPr>
      <w:r w:rsidRPr="00F13BE1">
        <w:rPr>
          <w:iCs/>
          <w:lang w:eastAsia="ar-SA"/>
        </w:rPr>
        <w:t>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F13BE1" w:rsidRPr="00F13BE1" w:rsidRDefault="00F13BE1" w:rsidP="003F0249">
      <w:pPr>
        <w:pStyle w:val="af0"/>
        <w:numPr>
          <w:ilvl w:val="1"/>
          <w:numId w:val="20"/>
        </w:numPr>
        <w:ind w:left="0" w:firstLine="0"/>
        <w:jc w:val="both"/>
        <w:rPr>
          <w:iCs/>
          <w:lang w:eastAsia="ar-SA"/>
        </w:rPr>
      </w:pPr>
      <w:r w:rsidRPr="00F13BE1">
        <w:rPr>
          <w:iCs/>
          <w:lang w:eastAsia="ar-SA"/>
        </w:rPr>
        <w:t>Споры и разногласия, которые могут возникнуть при исполнении настоящего договора, будут по возможности разрешаться путем переговоров между сторона</w:t>
      </w:r>
      <w:r w:rsidR="003F0249">
        <w:rPr>
          <w:iCs/>
          <w:lang w:eastAsia="ar-SA"/>
        </w:rPr>
        <w:t>ми</w:t>
      </w:r>
      <w:r w:rsidRPr="00F13BE1">
        <w:rPr>
          <w:iCs/>
          <w:lang w:eastAsia="ar-SA"/>
        </w:rPr>
        <w:t>.</w:t>
      </w:r>
    </w:p>
    <w:p w:rsidR="00F13BE1" w:rsidRDefault="00F13BE1" w:rsidP="003F0249">
      <w:pPr>
        <w:pStyle w:val="af0"/>
        <w:numPr>
          <w:ilvl w:val="1"/>
          <w:numId w:val="20"/>
        </w:numPr>
        <w:ind w:left="0" w:firstLine="0"/>
        <w:jc w:val="both"/>
        <w:rPr>
          <w:iCs/>
          <w:lang w:eastAsia="ar-SA"/>
        </w:rPr>
      </w:pPr>
      <w:r w:rsidRPr="00F13BE1">
        <w:rPr>
          <w:iCs/>
          <w:lang w:eastAsia="ar-SA"/>
        </w:rPr>
        <w:t>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381339" w:rsidRPr="007864B5" w:rsidRDefault="00381339" w:rsidP="0079255F">
      <w:pPr>
        <w:pStyle w:val="af0"/>
        <w:numPr>
          <w:ilvl w:val="0"/>
          <w:numId w:val="20"/>
        </w:numPr>
        <w:spacing w:before="120" w:after="120"/>
        <w:ind w:left="0" w:firstLine="0"/>
        <w:contextualSpacing w:val="0"/>
        <w:jc w:val="center"/>
        <w:rPr>
          <w:b/>
          <w:iCs/>
          <w:lang w:eastAsia="ar-SA"/>
        </w:rPr>
      </w:pPr>
      <w:r w:rsidRPr="007864B5">
        <w:rPr>
          <w:b/>
          <w:iCs/>
          <w:lang w:eastAsia="ar-SA"/>
        </w:rPr>
        <w:t>Особые условия</w:t>
      </w:r>
    </w:p>
    <w:p w:rsidR="00381339" w:rsidRPr="006C1942" w:rsidRDefault="00381339" w:rsidP="0079255F">
      <w:pPr>
        <w:pStyle w:val="af0"/>
        <w:numPr>
          <w:ilvl w:val="1"/>
          <w:numId w:val="20"/>
        </w:numPr>
        <w:ind w:left="0" w:firstLine="0"/>
        <w:jc w:val="both"/>
        <w:rPr>
          <w:iCs/>
          <w:lang w:eastAsia="ar-SA"/>
        </w:rPr>
      </w:pPr>
      <w:r w:rsidRPr="006C1942">
        <w:rPr>
          <w:iCs/>
          <w:lang w:eastAsia="ar-SA"/>
        </w:rPr>
        <w:t>В пер</w:t>
      </w:r>
      <w:r w:rsidR="00DE49FF">
        <w:rPr>
          <w:iCs/>
          <w:lang w:eastAsia="ar-SA"/>
        </w:rPr>
        <w:t>иод действия договора допуск к</w:t>
      </w:r>
      <w:r w:rsidR="00356B6F">
        <w:rPr>
          <w:iCs/>
          <w:lang w:eastAsia="ar-SA"/>
        </w:rPr>
        <w:t xml:space="preserve"> </w:t>
      </w:r>
      <w:r w:rsidR="0070474D">
        <w:rPr>
          <w:iCs/>
          <w:lang w:eastAsia="ar-SA"/>
        </w:rPr>
        <w:t>МТ</w:t>
      </w:r>
      <w:r w:rsidRPr="006C1942">
        <w:rPr>
          <w:iCs/>
          <w:lang w:eastAsia="ar-SA"/>
        </w:rPr>
        <w:t xml:space="preserve">, обслуживаемых по настоящему договору, организаций и частных лиц (в </w:t>
      </w:r>
      <w:proofErr w:type="spellStart"/>
      <w:r w:rsidRPr="006C1942">
        <w:rPr>
          <w:iCs/>
          <w:lang w:eastAsia="ar-SA"/>
        </w:rPr>
        <w:t>т.ч</w:t>
      </w:r>
      <w:proofErr w:type="spellEnd"/>
      <w:r w:rsidRPr="006C1942">
        <w:rPr>
          <w:iCs/>
          <w:lang w:eastAsia="ar-SA"/>
        </w:rPr>
        <w:t>. работников Заказчика), с целью проведения ремонтных работ или обслуживания производится только по согласованию с Исполнителем.</w:t>
      </w:r>
    </w:p>
    <w:p w:rsidR="00381339" w:rsidRPr="006C1942" w:rsidRDefault="00381339" w:rsidP="0079255F">
      <w:pPr>
        <w:pStyle w:val="af0"/>
        <w:numPr>
          <w:ilvl w:val="1"/>
          <w:numId w:val="20"/>
        </w:numPr>
        <w:ind w:left="0" w:firstLine="0"/>
        <w:jc w:val="both"/>
        <w:rPr>
          <w:iCs/>
          <w:lang w:eastAsia="ar-SA"/>
        </w:rPr>
      </w:pPr>
      <w:r w:rsidRPr="006C1942">
        <w:rPr>
          <w:iCs/>
          <w:lang w:eastAsia="ar-SA"/>
        </w:rPr>
        <w:t>На выполнение работ по п. 1.1 Исполнителем принимаются</w:t>
      </w:r>
      <w:r w:rsidR="00356B6F">
        <w:rPr>
          <w:iCs/>
          <w:lang w:eastAsia="ar-SA"/>
        </w:rPr>
        <w:t xml:space="preserve"> </w:t>
      </w:r>
      <w:r w:rsidR="0070474D">
        <w:rPr>
          <w:iCs/>
          <w:lang w:eastAsia="ar-SA"/>
        </w:rPr>
        <w:t>МТ</w:t>
      </w:r>
      <w:r w:rsidRPr="006C1942">
        <w:rPr>
          <w:iCs/>
          <w:lang w:eastAsia="ar-SA"/>
        </w:rPr>
        <w:t>, полностью укомплектованные эксплуатационной документацией. Н</w:t>
      </w:r>
      <w:r w:rsidR="00DE49FF">
        <w:rPr>
          <w:iCs/>
          <w:lang w:eastAsia="ar-SA"/>
        </w:rPr>
        <w:t>а ТО ставятся только исправные</w:t>
      </w:r>
      <w:r w:rsidR="00356B6F">
        <w:rPr>
          <w:iCs/>
          <w:lang w:eastAsia="ar-SA"/>
        </w:rPr>
        <w:t xml:space="preserve"> </w:t>
      </w:r>
      <w:r w:rsidR="0070474D">
        <w:rPr>
          <w:iCs/>
          <w:lang w:eastAsia="ar-SA"/>
        </w:rPr>
        <w:t>МТ</w:t>
      </w:r>
      <w:r w:rsidRPr="006C1942">
        <w:rPr>
          <w:iCs/>
          <w:lang w:eastAsia="ar-SA"/>
        </w:rPr>
        <w:t>.</w:t>
      </w:r>
    </w:p>
    <w:p w:rsidR="00381339" w:rsidRPr="006C1942" w:rsidRDefault="00DE49FF" w:rsidP="0079255F">
      <w:pPr>
        <w:pStyle w:val="af0"/>
        <w:numPr>
          <w:ilvl w:val="1"/>
          <w:numId w:val="20"/>
        </w:numPr>
        <w:ind w:left="0" w:firstLine="0"/>
        <w:jc w:val="both"/>
        <w:rPr>
          <w:iCs/>
          <w:lang w:eastAsia="ar-SA"/>
        </w:rPr>
      </w:pPr>
      <w:r>
        <w:rPr>
          <w:iCs/>
          <w:lang w:eastAsia="ar-SA"/>
        </w:rPr>
        <w:t>В состав работ по ТО</w:t>
      </w:r>
      <w:r w:rsidR="00356B6F">
        <w:rPr>
          <w:iCs/>
          <w:lang w:eastAsia="ar-SA"/>
        </w:rPr>
        <w:t xml:space="preserve"> </w:t>
      </w:r>
      <w:r w:rsidR="0070474D">
        <w:rPr>
          <w:iCs/>
          <w:lang w:eastAsia="ar-SA"/>
        </w:rPr>
        <w:t>МТ</w:t>
      </w:r>
      <w:r w:rsidR="00356B6F">
        <w:rPr>
          <w:iCs/>
          <w:lang w:eastAsia="ar-SA"/>
        </w:rPr>
        <w:t xml:space="preserve"> </w:t>
      </w:r>
      <w:r w:rsidR="00381339" w:rsidRPr="006C1942">
        <w:rPr>
          <w:iCs/>
          <w:lang w:eastAsia="ar-SA"/>
        </w:rPr>
        <w:t>не входят работы, связанные с обслуживанием силовой электропроводки, электроарматуры и пусковых уст</w:t>
      </w:r>
      <w:r>
        <w:rPr>
          <w:iCs/>
          <w:lang w:eastAsia="ar-SA"/>
        </w:rPr>
        <w:t>ройств, не входящих в комплект</w:t>
      </w:r>
      <w:r w:rsidR="00356B6F">
        <w:rPr>
          <w:iCs/>
          <w:lang w:eastAsia="ar-SA"/>
        </w:rPr>
        <w:t xml:space="preserve"> </w:t>
      </w:r>
      <w:r w:rsidR="0070474D">
        <w:rPr>
          <w:iCs/>
          <w:lang w:eastAsia="ar-SA"/>
        </w:rPr>
        <w:t>МТ</w:t>
      </w:r>
      <w:r w:rsidR="00381339" w:rsidRPr="006C1942">
        <w:rPr>
          <w:iCs/>
          <w:lang w:eastAsia="ar-SA"/>
        </w:rPr>
        <w:t>, а также заземляющих контуров и магистралей заземления, водопроводных и канализационных сетей, подведенных к</w:t>
      </w:r>
      <w:r w:rsidR="00356B6F">
        <w:rPr>
          <w:iCs/>
          <w:lang w:eastAsia="ar-SA"/>
        </w:rPr>
        <w:t xml:space="preserve"> </w:t>
      </w:r>
      <w:r w:rsidR="0070474D">
        <w:rPr>
          <w:iCs/>
          <w:lang w:eastAsia="ar-SA"/>
        </w:rPr>
        <w:t>МТ</w:t>
      </w:r>
      <w:r w:rsidR="00381339" w:rsidRPr="006C1942">
        <w:rPr>
          <w:iCs/>
          <w:lang w:eastAsia="ar-SA"/>
        </w:rPr>
        <w:t>.</w:t>
      </w:r>
    </w:p>
    <w:p w:rsidR="00381339" w:rsidRPr="006C1942" w:rsidRDefault="00381339" w:rsidP="0079255F">
      <w:pPr>
        <w:pStyle w:val="af0"/>
        <w:numPr>
          <w:ilvl w:val="1"/>
          <w:numId w:val="20"/>
        </w:numPr>
        <w:ind w:left="0" w:firstLine="0"/>
        <w:jc w:val="both"/>
        <w:rPr>
          <w:iCs/>
          <w:lang w:eastAsia="ar-SA"/>
        </w:rPr>
      </w:pPr>
      <w:r w:rsidRPr="006C1942">
        <w:rPr>
          <w:iCs/>
          <w:lang w:eastAsia="ar-SA"/>
        </w:rPr>
        <w:t xml:space="preserve">В случае изменения наименования стороны по договору, юридического адреса, банковских реквизитов, другие стороны должны быть уведомлены в </w:t>
      </w:r>
      <w:r w:rsidR="00DE49FF">
        <w:rPr>
          <w:iCs/>
          <w:lang w:eastAsia="ar-SA"/>
        </w:rPr>
        <w:t>пяти</w:t>
      </w:r>
      <w:r w:rsidRPr="006C1942">
        <w:rPr>
          <w:iCs/>
          <w:lang w:eastAsia="ar-SA"/>
        </w:rPr>
        <w:t>дневный срок.</w:t>
      </w:r>
    </w:p>
    <w:p w:rsidR="00381339" w:rsidRDefault="00381339" w:rsidP="0079255F">
      <w:pPr>
        <w:pStyle w:val="af0"/>
        <w:numPr>
          <w:ilvl w:val="1"/>
          <w:numId w:val="20"/>
        </w:numPr>
        <w:ind w:left="0" w:firstLine="0"/>
        <w:jc w:val="both"/>
        <w:rPr>
          <w:iCs/>
          <w:lang w:eastAsia="ar-SA"/>
        </w:rPr>
      </w:pPr>
      <w:r w:rsidRPr="006C1942">
        <w:rPr>
          <w:iCs/>
          <w:lang w:eastAsia="ar-SA"/>
        </w:rPr>
        <w:t>Все изменения в настоящем договоре действительны, если они осуществлены в письменной форме, подписаны уполномоченны</w:t>
      </w:r>
      <w:r w:rsidR="00670E8F">
        <w:rPr>
          <w:iCs/>
          <w:lang w:eastAsia="ar-SA"/>
        </w:rPr>
        <w:t>ми</w:t>
      </w:r>
      <w:r w:rsidRPr="006C1942">
        <w:rPr>
          <w:iCs/>
          <w:lang w:eastAsia="ar-SA"/>
        </w:rPr>
        <w:t xml:space="preserve"> лица</w:t>
      </w:r>
      <w:r w:rsidR="00670E8F">
        <w:rPr>
          <w:iCs/>
          <w:lang w:eastAsia="ar-SA"/>
        </w:rPr>
        <w:t>ми</w:t>
      </w:r>
      <w:r w:rsidRPr="006C1942">
        <w:rPr>
          <w:iCs/>
          <w:lang w:eastAsia="ar-SA"/>
        </w:rPr>
        <w:t>.</w:t>
      </w:r>
    </w:p>
    <w:p w:rsidR="002219BE" w:rsidRPr="007864B5" w:rsidRDefault="002219BE" w:rsidP="0079255F">
      <w:pPr>
        <w:pStyle w:val="af0"/>
        <w:numPr>
          <w:ilvl w:val="0"/>
          <w:numId w:val="20"/>
        </w:numPr>
        <w:spacing w:before="120" w:after="120"/>
        <w:ind w:left="0" w:firstLine="0"/>
        <w:contextualSpacing w:val="0"/>
        <w:jc w:val="center"/>
        <w:rPr>
          <w:b/>
          <w:iCs/>
          <w:lang w:eastAsia="ar-SA"/>
        </w:rPr>
      </w:pPr>
      <w:r w:rsidRPr="007864B5">
        <w:rPr>
          <w:b/>
          <w:iCs/>
          <w:lang w:eastAsia="ar-SA"/>
        </w:rPr>
        <w:t>Качество оказанных услуг и гарантийные обязательства</w:t>
      </w:r>
    </w:p>
    <w:p w:rsidR="002219BE" w:rsidRPr="0079255F" w:rsidRDefault="002219BE" w:rsidP="0079255F">
      <w:pPr>
        <w:pStyle w:val="af0"/>
        <w:numPr>
          <w:ilvl w:val="1"/>
          <w:numId w:val="20"/>
        </w:numPr>
        <w:ind w:left="0" w:firstLine="0"/>
        <w:jc w:val="both"/>
        <w:rPr>
          <w:iCs/>
          <w:lang w:eastAsia="ar-SA"/>
        </w:rPr>
      </w:pPr>
      <w:r w:rsidRPr="0079255F">
        <w:rPr>
          <w:iCs/>
          <w:lang w:eastAsia="ar-SA"/>
        </w:rPr>
        <w:t xml:space="preserve">Качество оказанных услуг должно соответствовать требованиям стандарта </w:t>
      </w:r>
      <w:r w:rsidR="00356B6F" w:rsidRPr="0079255F">
        <w:rPr>
          <w:iCs/>
          <w:lang w:eastAsia="ar-SA"/>
        </w:rPr>
        <w:t>ГОСТ Р 57501-2017</w:t>
      </w:r>
      <w:r w:rsidRPr="0079255F">
        <w:rPr>
          <w:iCs/>
          <w:lang w:eastAsia="ar-SA"/>
        </w:rPr>
        <w:t>.</w:t>
      </w:r>
    </w:p>
    <w:p w:rsidR="007864B5" w:rsidRDefault="002219BE" w:rsidP="0079255F">
      <w:pPr>
        <w:pStyle w:val="af0"/>
        <w:numPr>
          <w:ilvl w:val="1"/>
          <w:numId w:val="20"/>
        </w:numPr>
        <w:ind w:left="0" w:firstLine="0"/>
        <w:jc w:val="both"/>
        <w:rPr>
          <w:iCs/>
          <w:lang w:eastAsia="ar-SA"/>
        </w:rPr>
      </w:pPr>
      <w:r w:rsidRPr="0079255F">
        <w:rPr>
          <w:iCs/>
          <w:lang w:eastAsia="ar-SA"/>
        </w:rPr>
        <w:t xml:space="preserve">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w:t>
      </w:r>
    </w:p>
    <w:p w:rsidR="0079255F" w:rsidRPr="0079255F" w:rsidRDefault="0079255F" w:rsidP="005D327E">
      <w:pPr>
        <w:pStyle w:val="af0"/>
        <w:numPr>
          <w:ilvl w:val="1"/>
          <w:numId w:val="20"/>
        </w:numPr>
        <w:ind w:left="0" w:firstLine="0"/>
        <w:jc w:val="both"/>
        <w:rPr>
          <w:iCs/>
          <w:lang w:eastAsia="ar-SA"/>
        </w:rPr>
      </w:pPr>
      <w:r w:rsidRPr="0079255F">
        <w:rPr>
          <w:iCs/>
          <w:lang w:eastAsia="ar-SA"/>
        </w:rPr>
        <w:t>Гарантийный срок качества услуг – 30 календарных дней с даты подписания акта приемки оказанных услуг. Объем предоставления гарантий качества услуги - 100 %.</w:t>
      </w:r>
    </w:p>
    <w:p w:rsidR="00D14833" w:rsidRPr="00D14833" w:rsidRDefault="0079255F" w:rsidP="00D14833">
      <w:pPr>
        <w:pStyle w:val="af0"/>
        <w:numPr>
          <w:ilvl w:val="1"/>
          <w:numId w:val="20"/>
        </w:numPr>
        <w:ind w:left="0" w:firstLine="0"/>
        <w:jc w:val="both"/>
        <w:rPr>
          <w:iCs/>
          <w:lang w:eastAsia="ar-SA"/>
        </w:rPr>
      </w:pPr>
      <w:r w:rsidRPr="0079255F">
        <w:rPr>
          <w:iCs/>
          <w:lang w:eastAsia="ar-SA"/>
        </w:rPr>
        <w:t>Если в течение гарантийного срока обнаружатся дефекты оказанных услуг, то Исполнитель обязан устранить их своими силами и за свой счет, в согласованные с Заказчиком сроки. Для согласования акта, фиксирующего дефекты, и согласования порядка и сроков их устранения, Исполнитель обязан направить своего представителя не позднее 2 рабочих дней с даты получения письменного извещения Заказчика. Гарантийный срок в этом случае продлевается соответственно на период устранения дефектов.</w:t>
      </w:r>
    </w:p>
    <w:p w:rsidR="00886BF6" w:rsidRPr="00886BF6" w:rsidRDefault="00886BF6" w:rsidP="00886BF6">
      <w:pPr>
        <w:pStyle w:val="af0"/>
        <w:numPr>
          <w:ilvl w:val="0"/>
          <w:numId w:val="20"/>
        </w:numPr>
        <w:spacing w:before="120" w:after="120"/>
        <w:contextualSpacing w:val="0"/>
        <w:jc w:val="center"/>
        <w:rPr>
          <w:b/>
          <w:iCs/>
          <w:lang w:eastAsia="ar-SA"/>
        </w:rPr>
      </w:pPr>
      <w:r w:rsidRPr="00886BF6">
        <w:rPr>
          <w:b/>
          <w:iCs/>
          <w:lang w:eastAsia="ar-SA"/>
        </w:rPr>
        <w:t>Порядок сдачи и приемки результатов услуги.</w:t>
      </w:r>
    </w:p>
    <w:p w:rsidR="00886BF6" w:rsidRDefault="00886BF6" w:rsidP="00886BF6">
      <w:pPr>
        <w:pStyle w:val="af0"/>
        <w:numPr>
          <w:ilvl w:val="1"/>
          <w:numId w:val="20"/>
        </w:numPr>
        <w:ind w:left="0" w:firstLine="0"/>
        <w:jc w:val="both"/>
        <w:rPr>
          <w:iCs/>
          <w:lang w:eastAsia="ar-SA"/>
        </w:rPr>
      </w:pPr>
      <w:r w:rsidRPr="00886BF6">
        <w:rPr>
          <w:iCs/>
          <w:lang w:eastAsia="ar-SA"/>
        </w:rPr>
        <w:lastRenderedPageBreak/>
        <w:t>Приемка оказанных услуг осуществляется Заказчиком в соответствии с действующим законодательством РФ в присутствии представителя Заказчика ежемесячно и оформляется актом приемки оказанных услуг, подписанным обеими Сторонами.</w:t>
      </w:r>
    </w:p>
    <w:p w:rsidR="00F152FB" w:rsidRPr="00F152FB" w:rsidRDefault="00F152FB" w:rsidP="00F152FB">
      <w:pPr>
        <w:pStyle w:val="af0"/>
        <w:numPr>
          <w:ilvl w:val="1"/>
          <w:numId w:val="20"/>
        </w:numPr>
        <w:ind w:left="0" w:firstLine="0"/>
        <w:jc w:val="both"/>
        <w:rPr>
          <w:iCs/>
          <w:lang w:eastAsia="ar-SA"/>
        </w:rPr>
      </w:pPr>
      <w:r w:rsidRPr="00F152FB">
        <w:rPr>
          <w:iCs/>
          <w:lang w:eastAsia="ar-SA"/>
        </w:rPr>
        <w:t>Документами, подтверждающими объем и качество выполненных работ по техническому обслуживанию медицинской техники, являются журнал технического обслуживания и акт выполненных работ.</w:t>
      </w:r>
    </w:p>
    <w:p w:rsidR="00886BF6" w:rsidRPr="00886BF6" w:rsidRDefault="00886BF6" w:rsidP="00886BF6">
      <w:pPr>
        <w:pStyle w:val="af0"/>
        <w:numPr>
          <w:ilvl w:val="1"/>
          <w:numId w:val="20"/>
        </w:numPr>
        <w:ind w:left="0" w:firstLine="0"/>
        <w:jc w:val="both"/>
        <w:rPr>
          <w:iCs/>
          <w:lang w:eastAsia="ar-SA"/>
        </w:rPr>
      </w:pPr>
      <w:r w:rsidRPr="00886BF6">
        <w:rPr>
          <w:iCs/>
          <w:lang w:eastAsia="ar-SA"/>
        </w:rPr>
        <w:t>При обнаружении дефектов оказываемых услуг Исполнитель обязан устранить их за свой счет, в согласованные с Заказчиком сроки. Для согласования акта, фиксирующего дефекты, и согласования порядка и сроков их устранения, Исполнитель обязан направить своего представителя не позднее 1 (одного) рабочего дня с даты получения письменного извещения Заказчика.</w:t>
      </w:r>
    </w:p>
    <w:p w:rsidR="00886BF6" w:rsidRPr="00886BF6" w:rsidRDefault="00886BF6" w:rsidP="00886BF6">
      <w:pPr>
        <w:pStyle w:val="af0"/>
        <w:numPr>
          <w:ilvl w:val="1"/>
          <w:numId w:val="20"/>
        </w:numPr>
        <w:ind w:left="0" w:firstLine="0"/>
        <w:jc w:val="both"/>
        <w:rPr>
          <w:iCs/>
          <w:lang w:eastAsia="ar-SA"/>
        </w:rPr>
      </w:pPr>
      <w:r w:rsidRPr="00886BF6">
        <w:rPr>
          <w:iCs/>
          <w:lang w:eastAsia="ar-SA"/>
        </w:rPr>
        <w:t>В случае, если Исполнитель не согласен с предъявленной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Оплата услуг эксперта, экспертной организации, а также всех расходов для экспертизы осуществляется Исполнителем.</w:t>
      </w:r>
    </w:p>
    <w:p w:rsidR="002219BE" w:rsidRPr="007864B5" w:rsidRDefault="002219BE" w:rsidP="0079255F">
      <w:pPr>
        <w:pStyle w:val="af0"/>
        <w:numPr>
          <w:ilvl w:val="0"/>
          <w:numId w:val="20"/>
        </w:numPr>
        <w:spacing w:before="120" w:after="120"/>
        <w:ind w:left="0" w:firstLine="0"/>
        <w:contextualSpacing w:val="0"/>
        <w:jc w:val="center"/>
        <w:rPr>
          <w:b/>
          <w:iCs/>
          <w:lang w:eastAsia="ar-SA"/>
        </w:rPr>
      </w:pPr>
      <w:r w:rsidRPr="007864B5">
        <w:rPr>
          <w:b/>
          <w:iCs/>
          <w:lang w:eastAsia="ar-SA"/>
        </w:rPr>
        <w:t>Обеспечение исполнения Договора</w:t>
      </w:r>
    </w:p>
    <w:p w:rsidR="002219BE" w:rsidRPr="0079255F" w:rsidRDefault="002219BE" w:rsidP="0079255F">
      <w:pPr>
        <w:pStyle w:val="af0"/>
        <w:numPr>
          <w:ilvl w:val="1"/>
          <w:numId w:val="20"/>
        </w:numPr>
        <w:ind w:left="0" w:firstLine="0"/>
        <w:jc w:val="both"/>
        <w:rPr>
          <w:iCs/>
          <w:lang w:eastAsia="ar-SA"/>
        </w:rPr>
      </w:pPr>
      <w:r w:rsidRPr="0079255F">
        <w:rPr>
          <w:iCs/>
          <w:lang w:eastAsia="ar-SA"/>
        </w:rPr>
        <w:t>Обеспечение исполнения Договора не предусмотрено.</w:t>
      </w:r>
    </w:p>
    <w:p w:rsidR="002219BE" w:rsidRPr="007864B5" w:rsidRDefault="0079255F" w:rsidP="0079255F">
      <w:pPr>
        <w:pStyle w:val="af0"/>
        <w:numPr>
          <w:ilvl w:val="0"/>
          <w:numId w:val="20"/>
        </w:numPr>
        <w:spacing w:before="120" w:after="120"/>
        <w:ind w:left="0" w:firstLine="0"/>
        <w:contextualSpacing w:val="0"/>
        <w:jc w:val="center"/>
        <w:rPr>
          <w:b/>
          <w:iCs/>
          <w:lang w:eastAsia="ar-SA"/>
        </w:rPr>
      </w:pPr>
      <w:r>
        <w:rPr>
          <w:b/>
          <w:iCs/>
          <w:lang w:eastAsia="ar-SA"/>
        </w:rPr>
        <w:t>Антикоррупционная о</w:t>
      </w:r>
      <w:r w:rsidR="002219BE" w:rsidRPr="007864B5">
        <w:rPr>
          <w:b/>
          <w:iCs/>
          <w:lang w:eastAsia="ar-SA"/>
        </w:rPr>
        <w:t>говорка</w:t>
      </w:r>
    </w:p>
    <w:p w:rsidR="002219BE" w:rsidRPr="0079255F" w:rsidRDefault="002219BE" w:rsidP="0079255F">
      <w:pPr>
        <w:pStyle w:val="af0"/>
        <w:numPr>
          <w:ilvl w:val="1"/>
          <w:numId w:val="20"/>
        </w:numPr>
        <w:ind w:left="0" w:firstLine="0"/>
        <w:jc w:val="both"/>
        <w:rPr>
          <w:iCs/>
          <w:lang w:eastAsia="ar-SA"/>
        </w:rPr>
      </w:pPr>
      <w:r w:rsidRPr="0079255F">
        <w:rPr>
          <w:iCs/>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19BE" w:rsidRPr="0079255F" w:rsidRDefault="002219BE" w:rsidP="0079255F">
      <w:pPr>
        <w:pStyle w:val="af0"/>
        <w:numPr>
          <w:ilvl w:val="1"/>
          <w:numId w:val="20"/>
        </w:numPr>
        <w:ind w:left="0" w:firstLine="0"/>
        <w:jc w:val="both"/>
        <w:rPr>
          <w:iCs/>
          <w:lang w:eastAsia="ar-SA"/>
        </w:rPr>
      </w:pPr>
      <w:r w:rsidRPr="0079255F">
        <w:rPr>
          <w:iCs/>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19BE" w:rsidRPr="0079255F" w:rsidRDefault="002219BE" w:rsidP="0079255F">
      <w:pPr>
        <w:pStyle w:val="af0"/>
        <w:numPr>
          <w:ilvl w:val="1"/>
          <w:numId w:val="20"/>
        </w:numPr>
        <w:ind w:left="0" w:firstLine="0"/>
        <w:jc w:val="both"/>
        <w:rPr>
          <w:iCs/>
          <w:lang w:eastAsia="ar-SA"/>
        </w:rPr>
      </w:pPr>
      <w:r w:rsidRPr="0079255F">
        <w:rPr>
          <w:iCs/>
          <w:lang w:eastAsia="ar-SA"/>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w:t>
      </w:r>
      <w:r w:rsidR="0079255F">
        <w:rPr>
          <w:iCs/>
          <w:lang w:eastAsia="ar-SA"/>
        </w:rPr>
        <w:t>ми</w:t>
      </w:r>
      <w:r w:rsidRPr="0079255F">
        <w:rPr>
          <w:iCs/>
          <w:lang w:eastAsia="ar-SA"/>
        </w:rPr>
        <w:t>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219BE" w:rsidRPr="0079255F" w:rsidRDefault="002219BE" w:rsidP="0079255F">
      <w:pPr>
        <w:pStyle w:val="af0"/>
        <w:numPr>
          <w:ilvl w:val="1"/>
          <w:numId w:val="20"/>
        </w:numPr>
        <w:ind w:left="0" w:firstLine="0"/>
        <w:jc w:val="both"/>
        <w:rPr>
          <w:iCs/>
          <w:lang w:eastAsia="ar-SA"/>
        </w:rPr>
      </w:pPr>
      <w:r w:rsidRPr="0079255F">
        <w:rPr>
          <w:iCs/>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w:t>
      </w:r>
      <w:r w:rsidR="0079255F">
        <w:rPr>
          <w:iCs/>
          <w:lang w:eastAsia="ar-SA"/>
        </w:rPr>
        <w:t>ми</w:t>
      </w:r>
      <w:r w:rsidRPr="0079255F">
        <w:rPr>
          <w:iCs/>
          <w:lang w:eastAsia="ar-SA"/>
        </w:rPr>
        <w:t xml:space="preserve"> лица</w:t>
      </w:r>
      <w:r w:rsidR="0079255F">
        <w:rPr>
          <w:iCs/>
          <w:lang w:eastAsia="ar-SA"/>
        </w:rPr>
        <w:t>ми</w:t>
      </w:r>
      <w:r w:rsidRPr="0079255F">
        <w:rPr>
          <w:iCs/>
          <w:lang w:eastAsia="ar-SA"/>
        </w:rPr>
        <w:t>, работника</w:t>
      </w:r>
      <w:r w:rsidR="0079255F">
        <w:rPr>
          <w:iCs/>
          <w:lang w:eastAsia="ar-SA"/>
        </w:rPr>
        <w:t>ми</w:t>
      </w:r>
      <w:r w:rsidRPr="0079255F">
        <w:rPr>
          <w:iCs/>
          <w:lang w:eastAsia="ar-SA"/>
        </w:rPr>
        <w:t xml:space="preserve"> или посредника</w:t>
      </w:r>
      <w:r w:rsidR="0079255F">
        <w:rPr>
          <w:iCs/>
          <w:lang w:eastAsia="ar-SA"/>
        </w:rPr>
        <w:t>ми</w:t>
      </w:r>
      <w:r w:rsidRPr="0079255F">
        <w:rPr>
          <w:iCs/>
          <w:lang w:eastAsia="ar-SA"/>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19BE" w:rsidRPr="0079255F" w:rsidRDefault="002219BE" w:rsidP="0079255F">
      <w:pPr>
        <w:pStyle w:val="af0"/>
        <w:numPr>
          <w:ilvl w:val="1"/>
          <w:numId w:val="20"/>
        </w:numPr>
        <w:ind w:left="0" w:firstLine="0"/>
        <w:jc w:val="both"/>
        <w:rPr>
          <w:iCs/>
          <w:lang w:eastAsia="ar-SA"/>
        </w:rPr>
      </w:pPr>
      <w:r w:rsidRPr="0079255F">
        <w:rPr>
          <w:iCs/>
          <w:lang w:eastAsia="ar-SA"/>
        </w:rPr>
        <w:t>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w:t>
      </w:r>
      <w:r w:rsidR="0079255F">
        <w:rPr>
          <w:iCs/>
          <w:lang w:eastAsia="ar-SA"/>
        </w:rPr>
        <w:t>ми</w:t>
      </w:r>
      <w:r w:rsidRPr="0079255F">
        <w:rPr>
          <w:iCs/>
          <w:lang w:eastAsia="ar-SA"/>
        </w:rPr>
        <w:t xml:space="preserve"> настоящего пункта, вправе требовать возмещения реального ущерба, возникшего в результате такого расторжения.</w:t>
      </w:r>
    </w:p>
    <w:p w:rsidR="002219BE" w:rsidRPr="0079255F" w:rsidRDefault="002219BE" w:rsidP="0079255F">
      <w:pPr>
        <w:pStyle w:val="af0"/>
        <w:numPr>
          <w:ilvl w:val="1"/>
          <w:numId w:val="20"/>
        </w:numPr>
        <w:ind w:left="0" w:firstLine="0"/>
        <w:jc w:val="both"/>
        <w:rPr>
          <w:iCs/>
          <w:lang w:eastAsia="ar-SA"/>
        </w:rPr>
      </w:pPr>
      <w:r w:rsidRPr="0079255F">
        <w:rPr>
          <w:iCs/>
          <w:lang w:eastAsia="ar-SA"/>
        </w:rPr>
        <w:t>Стороны обязуются соблюдать требования Антикоррупционной оговорки к настоящему договору.</w:t>
      </w:r>
    </w:p>
    <w:p w:rsidR="00F13BE1" w:rsidRPr="007864B5" w:rsidRDefault="00F13BE1" w:rsidP="0079255F">
      <w:pPr>
        <w:pStyle w:val="af0"/>
        <w:numPr>
          <w:ilvl w:val="0"/>
          <w:numId w:val="20"/>
        </w:numPr>
        <w:spacing w:before="120" w:after="120"/>
        <w:ind w:left="0" w:firstLine="0"/>
        <w:contextualSpacing w:val="0"/>
        <w:jc w:val="center"/>
        <w:rPr>
          <w:b/>
          <w:iCs/>
          <w:lang w:eastAsia="ar-SA"/>
        </w:rPr>
      </w:pPr>
      <w:bookmarkStart w:id="1" w:name="OLE_LINK1"/>
      <w:bookmarkStart w:id="2" w:name="OLE_LINK2"/>
      <w:r w:rsidRPr="007864B5">
        <w:rPr>
          <w:b/>
          <w:iCs/>
          <w:lang w:eastAsia="ar-SA"/>
        </w:rPr>
        <w:lastRenderedPageBreak/>
        <w:t>Срок действия, изменение и расторжение договора, порядок разрешения споров</w:t>
      </w:r>
    </w:p>
    <w:p w:rsidR="00F13BE1" w:rsidRPr="00F13BE1" w:rsidRDefault="00F13BE1" w:rsidP="0079255F">
      <w:pPr>
        <w:pStyle w:val="af0"/>
        <w:numPr>
          <w:ilvl w:val="1"/>
          <w:numId w:val="20"/>
        </w:numPr>
        <w:ind w:left="0" w:firstLine="0"/>
        <w:jc w:val="both"/>
        <w:rPr>
          <w:iCs/>
          <w:lang w:eastAsia="ar-SA"/>
        </w:rPr>
      </w:pPr>
      <w:r w:rsidRPr="00F13BE1">
        <w:rPr>
          <w:iCs/>
          <w:lang w:eastAsia="ar-SA"/>
        </w:rPr>
        <w:t xml:space="preserve">Настоящий Договор вступает в силу с момента подписания и действует </w:t>
      </w:r>
      <w:r w:rsidR="009501FF">
        <w:rPr>
          <w:iCs/>
          <w:lang w:eastAsia="ar-SA"/>
        </w:rPr>
        <w:t>в течение 18</w:t>
      </w:r>
      <w:r>
        <w:rPr>
          <w:iCs/>
          <w:lang w:eastAsia="ar-SA"/>
        </w:rPr>
        <w:t xml:space="preserve"> месяцев</w:t>
      </w:r>
      <w:r w:rsidRPr="00F13BE1">
        <w:rPr>
          <w:iCs/>
          <w:lang w:eastAsia="ar-SA"/>
        </w:rPr>
        <w:t>, а в части расчетов – до полного исполнения Сторона</w:t>
      </w:r>
      <w:r w:rsidR="0079255F">
        <w:rPr>
          <w:iCs/>
          <w:lang w:eastAsia="ar-SA"/>
        </w:rPr>
        <w:t>ми</w:t>
      </w:r>
      <w:r w:rsidRPr="00F13BE1">
        <w:rPr>
          <w:iCs/>
          <w:lang w:eastAsia="ar-SA"/>
        </w:rPr>
        <w:t xml:space="preserve"> своих обязательств.</w:t>
      </w:r>
    </w:p>
    <w:p w:rsidR="00F13BE1" w:rsidRPr="00F13BE1" w:rsidRDefault="00F13BE1" w:rsidP="0079255F">
      <w:pPr>
        <w:pStyle w:val="af0"/>
        <w:numPr>
          <w:ilvl w:val="1"/>
          <w:numId w:val="20"/>
        </w:numPr>
        <w:ind w:left="0" w:firstLine="0"/>
        <w:jc w:val="both"/>
        <w:rPr>
          <w:iCs/>
          <w:lang w:eastAsia="ar-SA"/>
        </w:rPr>
      </w:pPr>
      <w:r w:rsidRPr="00F13BE1">
        <w:rPr>
          <w:iCs/>
          <w:lang w:eastAsia="ar-SA"/>
        </w:rPr>
        <w:t>Настоящий договор подписан в двух эк</w:t>
      </w:r>
      <w:r w:rsidR="0079255F">
        <w:rPr>
          <w:iCs/>
          <w:lang w:eastAsia="ar-SA"/>
        </w:rPr>
        <w:t xml:space="preserve">земплярах по одному экземпляру </w:t>
      </w:r>
      <w:r w:rsidRPr="00F13BE1">
        <w:rPr>
          <w:iCs/>
          <w:lang w:eastAsia="ar-SA"/>
        </w:rPr>
        <w:t>для каждой стороны.</w:t>
      </w:r>
    </w:p>
    <w:p w:rsidR="00F13BE1" w:rsidRPr="00F13BE1" w:rsidRDefault="00F13BE1" w:rsidP="0079255F">
      <w:pPr>
        <w:pStyle w:val="af0"/>
        <w:numPr>
          <w:ilvl w:val="1"/>
          <w:numId w:val="20"/>
        </w:numPr>
        <w:ind w:left="0" w:firstLine="0"/>
        <w:jc w:val="both"/>
        <w:rPr>
          <w:iCs/>
          <w:lang w:eastAsia="ar-SA"/>
        </w:rPr>
      </w:pPr>
      <w:r w:rsidRPr="00F13BE1">
        <w:rPr>
          <w:iCs/>
          <w:lang w:eastAsia="ar-SA"/>
        </w:rPr>
        <w:t>Любые изменения и дополнения к настоящему Договору оформляются дополнительны</w:t>
      </w:r>
      <w:r w:rsidR="0079255F">
        <w:rPr>
          <w:iCs/>
          <w:lang w:eastAsia="ar-SA"/>
        </w:rPr>
        <w:t>ми</w:t>
      </w:r>
      <w:r w:rsidRPr="00F13BE1">
        <w:rPr>
          <w:iCs/>
          <w:lang w:eastAsia="ar-SA"/>
        </w:rPr>
        <w:t xml:space="preserve"> соглашения</w:t>
      </w:r>
      <w:r w:rsidR="0079255F">
        <w:rPr>
          <w:iCs/>
          <w:lang w:eastAsia="ar-SA"/>
        </w:rPr>
        <w:t xml:space="preserve">ми </w:t>
      </w:r>
      <w:r w:rsidRPr="00F13BE1">
        <w:rPr>
          <w:iCs/>
          <w:lang w:eastAsia="ar-SA"/>
        </w:rPr>
        <w:t>сторон в письменной форме.</w:t>
      </w:r>
    </w:p>
    <w:p w:rsidR="00F13BE1" w:rsidRPr="00F13BE1" w:rsidRDefault="00F13BE1" w:rsidP="0079255F">
      <w:pPr>
        <w:pStyle w:val="af0"/>
        <w:numPr>
          <w:ilvl w:val="1"/>
          <w:numId w:val="20"/>
        </w:numPr>
        <w:ind w:left="0" w:firstLine="0"/>
        <w:jc w:val="both"/>
        <w:rPr>
          <w:iCs/>
          <w:lang w:eastAsia="ar-SA"/>
        </w:rPr>
      </w:pPr>
      <w:r w:rsidRPr="00F13BE1">
        <w:rPr>
          <w:iCs/>
          <w:lang w:eastAsia="ar-SA"/>
        </w:rPr>
        <w:t>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F13BE1" w:rsidRPr="00F13BE1" w:rsidRDefault="00F13BE1" w:rsidP="0079255F">
      <w:pPr>
        <w:pStyle w:val="af0"/>
        <w:numPr>
          <w:ilvl w:val="1"/>
          <w:numId w:val="20"/>
        </w:numPr>
        <w:ind w:left="0" w:firstLine="0"/>
        <w:jc w:val="both"/>
        <w:rPr>
          <w:iCs/>
          <w:lang w:eastAsia="ar-SA"/>
        </w:rPr>
      </w:pPr>
      <w:r w:rsidRPr="00F13BE1">
        <w:rPr>
          <w:iCs/>
          <w:lang w:eastAsia="ar-SA"/>
        </w:rPr>
        <w:t>Досрочное расторжение договора возможно на основании письменного соглашения сторон и в случаях, предусмотренных ГК РФ.</w:t>
      </w:r>
    </w:p>
    <w:bookmarkEnd w:id="1"/>
    <w:bookmarkEnd w:id="2"/>
    <w:p w:rsidR="00381339" w:rsidRPr="007864B5" w:rsidRDefault="00381339" w:rsidP="00886BF6">
      <w:pPr>
        <w:pStyle w:val="af0"/>
        <w:numPr>
          <w:ilvl w:val="0"/>
          <w:numId w:val="20"/>
        </w:numPr>
        <w:spacing w:before="120" w:after="120"/>
        <w:ind w:left="0" w:firstLine="0"/>
        <w:contextualSpacing w:val="0"/>
        <w:jc w:val="center"/>
        <w:rPr>
          <w:b/>
          <w:iCs/>
          <w:lang w:eastAsia="ar-SA"/>
        </w:rPr>
      </w:pPr>
      <w:r w:rsidRPr="007864B5">
        <w:rPr>
          <w:b/>
          <w:iCs/>
          <w:lang w:eastAsia="ar-SA"/>
        </w:rPr>
        <w:t>Реквизиты и подписи сторон</w:t>
      </w:r>
    </w:p>
    <w:tbl>
      <w:tblPr>
        <w:tblW w:w="0" w:type="auto"/>
        <w:tblLook w:val="04A0" w:firstRow="1" w:lastRow="0" w:firstColumn="1" w:lastColumn="0" w:noHBand="0" w:noVBand="1"/>
      </w:tblPr>
      <w:tblGrid>
        <w:gridCol w:w="5070"/>
        <w:gridCol w:w="4643"/>
      </w:tblGrid>
      <w:tr w:rsidR="00381339" w:rsidRPr="006C1942" w:rsidTr="006C05B5">
        <w:tc>
          <w:tcPr>
            <w:tcW w:w="5070" w:type="dxa"/>
            <w:shd w:val="clear" w:color="auto" w:fill="auto"/>
          </w:tcPr>
          <w:p w:rsidR="006C05B5" w:rsidRDefault="00381339" w:rsidP="00A042E5">
            <w:pPr>
              <w:rPr>
                <w:iCs/>
                <w:lang w:eastAsia="ar-SA"/>
              </w:rPr>
            </w:pPr>
            <w:r w:rsidRPr="006C1942">
              <w:rPr>
                <w:iCs/>
                <w:lang w:eastAsia="ar-SA"/>
              </w:rPr>
              <w:t>Заказчик:</w:t>
            </w:r>
            <w:r>
              <w:rPr>
                <w:iCs/>
                <w:lang w:eastAsia="ar-SA"/>
              </w:rPr>
              <w:t xml:space="preserve"> </w:t>
            </w:r>
          </w:p>
          <w:p w:rsidR="00381339" w:rsidRPr="007B4A1D" w:rsidRDefault="00381339" w:rsidP="00A042E5">
            <w:pPr>
              <w:rPr>
                <w:iCs/>
                <w:lang w:eastAsia="ar-SA"/>
              </w:rPr>
            </w:pPr>
            <w:r w:rsidRPr="007B4A1D">
              <w:rPr>
                <w:iCs/>
                <w:lang w:eastAsia="ar-SA"/>
              </w:rPr>
              <w:t xml:space="preserve">МУП «ЦРА №350» </w:t>
            </w:r>
            <w:proofErr w:type="spellStart"/>
            <w:r w:rsidRPr="007B4A1D">
              <w:rPr>
                <w:iCs/>
                <w:lang w:eastAsia="ar-SA"/>
              </w:rPr>
              <w:t>г.Уфа</w:t>
            </w:r>
            <w:proofErr w:type="spellEnd"/>
          </w:p>
          <w:p w:rsidR="00381339" w:rsidRPr="006C1942" w:rsidRDefault="006C05B5" w:rsidP="00A042E5">
            <w:pPr>
              <w:rPr>
                <w:iCs/>
                <w:lang w:eastAsia="ar-SA"/>
              </w:rPr>
            </w:pPr>
            <w:r w:rsidRPr="006C05B5">
              <w:rPr>
                <w:iCs/>
                <w:lang w:eastAsia="ar-SA"/>
              </w:rPr>
              <w:t>Юр./факт. адрес:</w:t>
            </w:r>
            <w:r>
              <w:rPr>
                <w:iCs/>
                <w:lang w:eastAsia="ar-SA"/>
              </w:rPr>
              <w:t xml:space="preserve"> </w:t>
            </w:r>
            <w:r w:rsidR="00381339" w:rsidRPr="006C1942">
              <w:rPr>
                <w:iCs/>
                <w:lang w:eastAsia="ar-SA"/>
              </w:rPr>
              <w:t xml:space="preserve">г.Уфа-450001, </w:t>
            </w:r>
            <w:proofErr w:type="spellStart"/>
            <w:r w:rsidR="00381339" w:rsidRPr="006C1942">
              <w:rPr>
                <w:iCs/>
                <w:lang w:eastAsia="ar-SA"/>
              </w:rPr>
              <w:t>пр.Октября</w:t>
            </w:r>
            <w:proofErr w:type="spellEnd"/>
            <w:r w:rsidR="00381339" w:rsidRPr="006C1942">
              <w:rPr>
                <w:iCs/>
                <w:lang w:eastAsia="ar-SA"/>
              </w:rPr>
              <w:t>, 6</w:t>
            </w:r>
          </w:p>
          <w:p w:rsidR="00381339" w:rsidRPr="006C1942" w:rsidRDefault="00381339" w:rsidP="00A042E5">
            <w:pPr>
              <w:rPr>
                <w:iCs/>
                <w:lang w:eastAsia="ar-SA"/>
              </w:rPr>
            </w:pPr>
            <w:r w:rsidRPr="006C1942">
              <w:rPr>
                <w:iCs/>
                <w:lang w:eastAsia="ar-SA"/>
              </w:rPr>
              <w:t xml:space="preserve">ИНН 0278045318   </w:t>
            </w:r>
          </w:p>
          <w:p w:rsidR="00381339" w:rsidRPr="006C1942" w:rsidRDefault="00381339" w:rsidP="00A042E5">
            <w:pPr>
              <w:rPr>
                <w:iCs/>
                <w:lang w:eastAsia="ar-SA"/>
              </w:rPr>
            </w:pPr>
            <w:r w:rsidRPr="006C1942">
              <w:rPr>
                <w:iCs/>
                <w:lang w:eastAsia="ar-SA"/>
              </w:rPr>
              <w:t>КПП 027801001</w:t>
            </w:r>
          </w:p>
          <w:p w:rsidR="00381339" w:rsidRPr="006C1942" w:rsidRDefault="00381339" w:rsidP="00A042E5">
            <w:pPr>
              <w:rPr>
                <w:iCs/>
                <w:lang w:eastAsia="ar-SA"/>
              </w:rPr>
            </w:pPr>
            <w:r w:rsidRPr="006C1942">
              <w:rPr>
                <w:iCs/>
                <w:lang w:eastAsia="ar-SA"/>
              </w:rPr>
              <w:t>Р/с: 40702810229300001122</w:t>
            </w:r>
          </w:p>
          <w:p w:rsidR="00381339" w:rsidRPr="006C1942" w:rsidRDefault="00381339" w:rsidP="00A042E5">
            <w:pPr>
              <w:rPr>
                <w:iCs/>
                <w:lang w:eastAsia="ar-SA"/>
              </w:rPr>
            </w:pPr>
            <w:r w:rsidRPr="006C1942">
              <w:rPr>
                <w:iCs/>
                <w:lang w:eastAsia="ar-SA"/>
              </w:rPr>
              <w:t>Филиал "Н</w:t>
            </w:r>
            <w:r>
              <w:rPr>
                <w:iCs/>
                <w:lang w:eastAsia="ar-SA"/>
              </w:rPr>
              <w:t xml:space="preserve">ижегородский" </w:t>
            </w:r>
            <w:r w:rsidRPr="006C1942">
              <w:rPr>
                <w:iCs/>
                <w:lang w:eastAsia="ar-SA"/>
              </w:rPr>
              <w:t>АО "АЛЬФА-БАНК"</w:t>
            </w:r>
          </w:p>
          <w:p w:rsidR="00381339" w:rsidRPr="006C1942" w:rsidRDefault="00381339" w:rsidP="00A042E5">
            <w:pPr>
              <w:rPr>
                <w:iCs/>
                <w:lang w:eastAsia="ar-SA"/>
              </w:rPr>
            </w:pPr>
            <w:r w:rsidRPr="006C1942">
              <w:rPr>
                <w:iCs/>
                <w:lang w:eastAsia="ar-SA"/>
              </w:rPr>
              <w:t>К/с: 30101810200000000824</w:t>
            </w:r>
          </w:p>
          <w:p w:rsidR="00381339" w:rsidRPr="006C1942" w:rsidRDefault="00381339" w:rsidP="00A042E5">
            <w:pPr>
              <w:rPr>
                <w:iCs/>
                <w:lang w:eastAsia="ar-SA"/>
              </w:rPr>
            </w:pPr>
            <w:r w:rsidRPr="006C1942">
              <w:rPr>
                <w:iCs/>
                <w:lang w:eastAsia="ar-SA"/>
              </w:rPr>
              <w:t xml:space="preserve">БИК 042202824 </w:t>
            </w:r>
          </w:p>
          <w:p w:rsidR="006C05B5" w:rsidRDefault="006C05B5" w:rsidP="00A042E5">
            <w:pPr>
              <w:rPr>
                <w:iCs/>
                <w:lang w:eastAsia="ar-SA"/>
              </w:rPr>
            </w:pPr>
            <w:r>
              <w:rPr>
                <w:iCs/>
                <w:lang w:eastAsia="ar-SA"/>
              </w:rPr>
              <w:t>Код по ОКОНХ 71212</w:t>
            </w:r>
          </w:p>
          <w:p w:rsidR="00381339" w:rsidRPr="006C1942" w:rsidRDefault="00381339" w:rsidP="00A042E5">
            <w:pPr>
              <w:rPr>
                <w:iCs/>
                <w:lang w:eastAsia="ar-SA"/>
              </w:rPr>
            </w:pPr>
            <w:r w:rsidRPr="006C1942">
              <w:rPr>
                <w:iCs/>
                <w:lang w:eastAsia="ar-SA"/>
              </w:rPr>
              <w:t>Код по ОКПО 12710244</w:t>
            </w:r>
          </w:p>
          <w:p w:rsidR="00381339" w:rsidRPr="006C1942" w:rsidRDefault="00381339" w:rsidP="00A042E5">
            <w:pPr>
              <w:rPr>
                <w:iCs/>
                <w:lang w:eastAsia="ar-SA"/>
              </w:rPr>
            </w:pPr>
          </w:p>
        </w:tc>
        <w:tc>
          <w:tcPr>
            <w:tcW w:w="4643" w:type="dxa"/>
            <w:shd w:val="clear" w:color="auto" w:fill="auto"/>
          </w:tcPr>
          <w:p w:rsidR="00381339" w:rsidRDefault="00381339" w:rsidP="00DE49FF">
            <w:pPr>
              <w:rPr>
                <w:iCs/>
                <w:lang w:eastAsia="ar-SA"/>
              </w:rPr>
            </w:pPr>
            <w:r w:rsidRPr="006C1942">
              <w:rPr>
                <w:iCs/>
                <w:lang w:eastAsia="ar-SA"/>
              </w:rPr>
              <w:t>Исполнитель:</w:t>
            </w:r>
            <w:r w:rsidR="000E5D4E">
              <w:rPr>
                <w:iCs/>
                <w:lang w:eastAsia="ar-SA"/>
              </w:rPr>
              <w:t xml:space="preserve"> </w:t>
            </w:r>
          </w:p>
          <w:p w:rsidR="006C05B5" w:rsidRPr="006C05B5" w:rsidRDefault="006C05B5" w:rsidP="006C05B5">
            <w:pPr>
              <w:rPr>
                <w:iCs/>
                <w:lang w:eastAsia="ar-SA"/>
              </w:rPr>
            </w:pPr>
          </w:p>
          <w:p w:rsidR="006C05B5" w:rsidRPr="006C05B5" w:rsidRDefault="006C05B5" w:rsidP="006C05B5">
            <w:pPr>
              <w:rPr>
                <w:iCs/>
                <w:lang w:eastAsia="ar-SA"/>
              </w:rPr>
            </w:pPr>
            <w:r w:rsidRPr="006C05B5">
              <w:rPr>
                <w:iCs/>
                <w:lang w:eastAsia="ar-SA"/>
              </w:rPr>
              <w:t>Юр./факт. адрес:</w:t>
            </w:r>
          </w:p>
          <w:p w:rsidR="006C05B5" w:rsidRPr="006C05B5" w:rsidRDefault="0079255F" w:rsidP="006C05B5">
            <w:pPr>
              <w:rPr>
                <w:iCs/>
                <w:lang w:eastAsia="ar-SA"/>
              </w:rPr>
            </w:pPr>
            <w:r>
              <w:rPr>
                <w:iCs/>
                <w:lang w:eastAsia="ar-SA"/>
              </w:rPr>
              <w:t xml:space="preserve">Тел./факс </w:t>
            </w:r>
          </w:p>
          <w:p w:rsidR="006C05B5" w:rsidRPr="006C05B5" w:rsidRDefault="006C05B5" w:rsidP="006C05B5">
            <w:pPr>
              <w:rPr>
                <w:iCs/>
                <w:lang w:eastAsia="ar-SA"/>
              </w:rPr>
            </w:pPr>
            <w:r w:rsidRPr="006C05B5">
              <w:rPr>
                <w:iCs/>
                <w:lang w:eastAsia="ar-SA"/>
              </w:rPr>
              <w:t>e-</w:t>
            </w:r>
            <w:proofErr w:type="spellStart"/>
            <w:r w:rsidRPr="006C05B5">
              <w:rPr>
                <w:iCs/>
                <w:lang w:eastAsia="ar-SA"/>
              </w:rPr>
              <w:t>mail</w:t>
            </w:r>
            <w:proofErr w:type="spellEnd"/>
            <w:r w:rsidRPr="006C05B5">
              <w:rPr>
                <w:iCs/>
                <w:lang w:eastAsia="ar-SA"/>
              </w:rPr>
              <w:t>:</w:t>
            </w:r>
            <w:r w:rsidRPr="006C05B5">
              <w:rPr>
                <w:iCs/>
                <w:lang w:eastAsia="ar-SA"/>
              </w:rPr>
              <w:tab/>
              <w:t xml:space="preserve"> </w:t>
            </w:r>
          </w:p>
          <w:p w:rsidR="0079255F" w:rsidRDefault="0079255F" w:rsidP="006C05B5">
            <w:pPr>
              <w:rPr>
                <w:iCs/>
                <w:lang w:eastAsia="ar-SA"/>
              </w:rPr>
            </w:pPr>
            <w:r>
              <w:rPr>
                <w:iCs/>
                <w:lang w:eastAsia="ar-SA"/>
              </w:rPr>
              <w:t>ИНН</w:t>
            </w:r>
          </w:p>
          <w:p w:rsidR="006C05B5" w:rsidRDefault="006C05B5" w:rsidP="006C05B5">
            <w:pPr>
              <w:rPr>
                <w:iCs/>
                <w:lang w:eastAsia="ar-SA"/>
              </w:rPr>
            </w:pPr>
            <w:r w:rsidRPr="006C05B5">
              <w:rPr>
                <w:iCs/>
                <w:lang w:eastAsia="ar-SA"/>
              </w:rPr>
              <w:t>КПП</w:t>
            </w:r>
            <w:r w:rsidR="0079255F">
              <w:rPr>
                <w:iCs/>
                <w:lang w:eastAsia="ar-SA"/>
              </w:rPr>
              <w:t xml:space="preserve"> </w:t>
            </w:r>
          </w:p>
          <w:p w:rsidR="006C05B5" w:rsidRPr="006C05B5" w:rsidRDefault="006C05B5" w:rsidP="006C05B5">
            <w:pPr>
              <w:rPr>
                <w:iCs/>
                <w:lang w:eastAsia="ar-SA"/>
              </w:rPr>
            </w:pPr>
            <w:r w:rsidRPr="006C05B5">
              <w:rPr>
                <w:iCs/>
                <w:lang w:eastAsia="ar-SA"/>
              </w:rPr>
              <w:t>ОГРН</w:t>
            </w:r>
          </w:p>
          <w:p w:rsidR="006C05B5" w:rsidRPr="006C05B5" w:rsidRDefault="006C05B5" w:rsidP="006C05B5">
            <w:pPr>
              <w:rPr>
                <w:iCs/>
                <w:lang w:eastAsia="ar-SA"/>
              </w:rPr>
            </w:pPr>
            <w:r w:rsidRPr="006C05B5">
              <w:rPr>
                <w:iCs/>
                <w:lang w:eastAsia="ar-SA"/>
              </w:rPr>
              <w:t>Р/с</w:t>
            </w:r>
            <w:r w:rsidR="0079255F">
              <w:rPr>
                <w:iCs/>
                <w:lang w:eastAsia="ar-SA"/>
              </w:rPr>
              <w:t>:</w:t>
            </w:r>
          </w:p>
          <w:p w:rsidR="006C05B5" w:rsidRDefault="0079255F" w:rsidP="006C05B5">
            <w:pPr>
              <w:rPr>
                <w:iCs/>
                <w:lang w:eastAsia="ar-SA"/>
              </w:rPr>
            </w:pPr>
            <w:r>
              <w:rPr>
                <w:iCs/>
                <w:lang w:eastAsia="ar-SA"/>
              </w:rPr>
              <w:t xml:space="preserve">Банк: </w:t>
            </w:r>
          </w:p>
          <w:p w:rsidR="006C05B5" w:rsidRPr="006C05B5" w:rsidRDefault="006C05B5" w:rsidP="006C05B5">
            <w:pPr>
              <w:rPr>
                <w:iCs/>
                <w:lang w:eastAsia="ar-SA"/>
              </w:rPr>
            </w:pPr>
            <w:r w:rsidRPr="006C05B5">
              <w:rPr>
                <w:iCs/>
                <w:lang w:eastAsia="ar-SA"/>
              </w:rPr>
              <w:t>К</w:t>
            </w:r>
            <w:r w:rsidR="0079255F">
              <w:rPr>
                <w:iCs/>
                <w:lang w:eastAsia="ar-SA"/>
              </w:rPr>
              <w:t>/с:</w:t>
            </w:r>
          </w:p>
          <w:p w:rsidR="006C05B5" w:rsidRPr="006C05B5" w:rsidRDefault="006C05B5" w:rsidP="006C05B5">
            <w:pPr>
              <w:rPr>
                <w:iCs/>
                <w:lang w:eastAsia="ar-SA"/>
              </w:rPr>
            </w:pPr>
            <w:r w:rsidRPr="006C05B5">
              <w:rPr>
                <w:iCs/>
                <w:lang w:eastAsia="ar-SA"/>
              </w:rPr>
              <w:t>БИК</w:t>
            </w:r>
          </w:p>
          <w:p w:rsidR="006C05B5" w:rsidRPr="006C05B5" w:rsidRDefault="006C05B5" w:rsidP="006C05B5">
            <w:pPr>
              <w:rPr>
                <w:iCs/>
                <w:lang w:eastAsia="ar-SA"/>
              </w:rPr>
            </w:pPr>
          </w:p>
          <w:p w:rsidR="006C05B5" w:rsidRPr="006C1942" w:rsidRDefault="006C05B5" w:rsidP="00DE49FF">
            <w:pPr>
              <w:rPr>
                <w:iCs/>
                <w:lang w:eastAsia="ar-SA"/>
              </w:rPr>
            </w:pPr>
          </w:p>
        </w:tc>
      </w:tr>
    </w:tbl>
    <w:p w:rsidR="00381339" w:rsidRPr="006C1942" w:rsidRDefault="00381339" w:rsidP="00381339"/>
    <w:tbl>
      <w:tblPr>
        <w:tblW w:w="0" w:type="auto"/>
        <w:tblLook w:val="04A0" w:firstRow="1" w:lastRow="0" w:firstColumn="1" w:lastColumn="0" w:noHBand="0" w:noVBand="1"/>
      </w:tblPr>
      <w:tblGrid>
        <w:gridCol w:w="5070"/>
        <w:gridCol w:w="4643"/>
      </w:tblGrid>
      <w:tr w:rsidR="00381339" w:rsidRPr="006C1942" w:rsidTr="006C05B5">
        <w:tc>
          <w:tcPr>
            <w:tcW w:w="5070" w:type="dxa"/>
            <w:shd w:val="clear" w:color="auto" w:fill="auto"/>
          </w:tcPr>
          <w:p w:rsidR="006C05B5" w:rsidRDefault="00381339" w:rsidP="00A042E5">
            <w:pPr>
              <w:jc w:val="both"/>
              <w:rPr>
                <w:bCs/>
                <w:iCs/>
              </w:rPr>
            </w:pPr>
            <w:r>
              <w:rPr>
                <w:bCs/>
                <w:iCs/>
              </w:rPr>
              <w:t xml:space="preserve">Директор: </w:t>
            </w:r>
          </w:p>
          <w:p w:rsidR="006C05B5" w:rsidRDefault="006C05B5" w:rsidP="00A042E5">
            <w:pPr>
              <w:jc w:val="both"/>
              <w:rPr>
                <w:bCs/>
                <w:iCs/>
              </w:rPr>
            </w:pPr>
          </w:p>
          <w:p w:rsidR="006C05B5" w:rsidRDefault="006C05B5" w:rsidP="00A042E5">
            <w:pPr>
              <w:jc w:val="both"/>
              <w:rPr>
                <w:bCs/>
                <w:iCs/>
              </w:rPr>
            </w:pPr>
          </w:p>
          <w:p w:rsidR="00381339" w:rsidRPr="006C1942" w:rsidRDefault="00381339" w:rsidP="00A042E5">
            <w:pPr>
              <w:jc w:val="both"/>
              <w:rPr>
                <w:iCs/>
              </w:rPr>
            </w:pPr>
            <w:r>
              <w:rPr>
                <w:bCs/>
                <w:iCs/>
              </w:rPr>
              <w:t>____</w:t>
            </w:r>
            <w:r w:rsidRPr="006C1942">
              <w:rPr>
                <w:bCs/>
                <w:iCs/>
              </w:rPr>
              <w:t xml:space="preserve">_______ / </w:t>
            </w:r>
            <w:proofErr w:type="spellStart"/>
            <w:r w:rsidRPr="006C1942">
              <w:rPr>
                <w:bCs/>
                <w:iCs/>
              </w:rPr>
              <w:t>Г.М</w:t>
            </w:r>
            <w:r>
              <w:rPr>
                <w:bCs/>
                <w:iCs/>
              </w:rPr>
              <w:t>.</w:t>
            </w:r>
            <w:r w:rsidRPr="006C1942">
              <w:rPr>
                <w:bCs/>
                <w:iCs/>
              </w:rPr>
              <w:t>Алеева</w:t>
            </w:r>
            <w:proofErr w:type="spellEnd"/>
            <w:r w:rsidRPr="006C1942">
              <w:rPr>
                <w:iCs/>
              </w:rPr>
              <w:t>/</w:t>
            </w:r>
          </w:p>
          <w:p w:rsidR="00381339" w:rsidRPr="006C1942" w:rsidRDefault="00381339" w:rsidP="00A042E5">
            <w:pPr>
              <w:tabs>
                <w:tab w:val="left" w:pos="709"/>
              </w:tabs>
              <w:jc w:val="both"/>
              <w:rPr>
                <w:bCs/>
                <w:iCs/>
                <w:lang w:eastAsia="ar-SA"/>
              </w:rPr>
            </w:pPr>
            <w:r w:rsidRPr="006C1942">
              <w:rPr>
                <w:iCs/>
              </w:rPr>
              <w:t>М.П.</w:t>
            </w:r>
          </w:p>
          <w:p w:rsidR="00381339" w:rsidRPr="006C1942" w:rsidRDefault="00381339" w:rsidP="00A042E5">
            <w:pPr>
              <w:tabs>
                <w:tab w:val="left" w:pos="709"/>
              </w:tabs>
              <w:suppressAutoHyphens/>
              <w:jc w:val="both"/>
              <w:rPr>
                <w:bCs/>
                <w:iCs/>
                <w:lang w:eastAsia="ar-SA"/>
              </w:rPr>
            </w:pPr>
          </w:p>
        </w:tc>
        <w:tc>
          <w:tcPr>
            <w:tcW w:w="4643" w:type="dxa"/>
            <w:shd w:val="clear" w:color="auto" w:fill="auto"/>
          </w:tcPr>
          <w:p w:rsidR="006C05B5" w:rsidRDefault="00381339" w:rsidP="00A042E5">
            <w:pPr>
              <w:tabs>
                <w:tab w:val="left" w:pos="709"/>
              </w:tabs>
              <w:suppressAutoHyphens/>
              <w:jc w:val="both"/>
              <w:rPr>
                <w:bCs/>
                <w:iCs/>
              </w:rPr>
            </w:pPr>
            <w:r>
              <w:rPr>
                <w:bCs/>
                <w:iCs/>
              </w:rPr>
              <w:t>Д</w:t>
            </w:r>
            <w:r w:rsidR="009501FF">
              <w:rPr>
                <w:bCs/>
                <w:iCs/>
              </w:rPr>
              <w:t>олжность</w:t>
            </w:r>
            <w:r>
              <w:rPr>
                <w:bCs/>
                <w:iCs/>
              </w:rPr>
              <w:t xml:space="preserve">: </w:t>
            </w:r>
          </w:p>
          <w:p w:rsidR="006C05B5" w:rsidRDefault="006C05B5" w:rsidP="00A042E5">
            <w:pPr>
              <w:tabs>
                <w:tab w:val="left" w:pos="709"/>
              </w:tabs>
              <w:suppressAutoHyphens/>
              <w:jc w:val="both"/>
              <w:rPr>
                <w:bCs/>
                <w:iCs/>
              </w:rPr>
            </w:pPr>
          </w:p>
          <w:p w:rsidR="006C05B5" w:rsidRDefault="006C05B5" w:rsidP="00A042E5">
            <w:pPr>
              <w:tabs>
                <w:tab w:val="left" w:pos="709"/>
              </w:tabs>
              <w:suppressAutoHyphens/>
              <w:jc w:val="both"/>
              <w:rPr>
                <w:bCs/>
                <w:iCs/>
              </w:rPr>
            </w:pPr>
          </w:p>
          <w:p w:rsidR="00381339" w:rsidRPr="006C1942" w:rsidRDefault="00381339" w:rsidP="00A042E5">
            <w:pPr>
              <w:tabs>
                <w:tab w:val="left" w:pos="709"/>
              </w:tabs>
              <w:suppressAutoHyphens/>
              <w:jc w:val="both"/>
              <w:rPr>
                <w:bCs/>
                <w:iCs/>
              </w:rPr>
            </w:pPr>
            <w:r>
              <w:rPr>
                <w:bCs/>
                <w:iCs/>
              </w:rPr>
              <w:t>__________ /</w:t>
            </w:r>
            <w:r w:rsidR="0015640C">
              <w:rPr>
                <w:bCs/>
                <w:iCs/>
              </w:rPr>
              <w:t xml:space="preserve"> </w:t>
            </w:r>
            <w:r w:rsidR="009501FF">
              <w:rPr>
                <w:bCs/>
                <w:iCs/>
              </w:rPr>
              <w:t>Ф.И.О.</w:t>
            </w:r>
            <w:r w:rsidRPr="006C1942">
              <w:rPr>
                <w:bCs/>
                <w:iCs/>
              </w:rPr>
              <w:t>/</w:t>
            </w:r>
          </w:p>
          <w:p w:rsidR="00381339" w:rsidRPr="006C1942" w:rsidRDefault="00381339" w:rsidP="00A042E5">
            <w:pPr>
              <w:jc w:val="both"/>
              <w:rPr>
                <w:lang w:eastAsia="ar-SA"/>
              </w:rPr>
            </w:pPr>
            <w:r w:rsidRPr="006C1942">
              <w:rPr>
                <w:bCs/>
                <w:iCs/>
              </w:rPr>
              <w:t>М.П.</w:t>
            </w:r>
          </w:p>
        </w:tc>
      </w:tr>
    </w:tbl>
    <w:p w:rsidR="00D14833" w:rsidRDefault="00D14833" w:rsidP="009501FF">
      <w:pPr>
        <w:jc w:val="right"/>
      </w:pPr>
    </w:p>
    <w:p w:rsidR="00D14833" w:rsidRDefault="00D14833">
      <w:r>
        <w:br w:type="page"/>
      </w:r>
    </w:p>
    <w:p w:rsidR="009501FF" w:rsidRDefault="009501FF" w:rsidP="009501FF">
      <w:pPr>
        <w:jc w:val="right"/>
      </w:pPr>
      <w:r>
        <w:lastRenderedPageBreak/>
        <w:t>Приложение № 1</w:t>
      </w:r>
      <w:r w:rsidRPr="008E281E">
        <w:t xml:space="preserve"> </w:t>
      </w:r>
    </w:p>
    <w:p w:rsidR="009501FF" w:rsidRDefault="009501FF" w:rsidP="009501FF">
      <w:pPr>
        <w:jc w:val="right"/>
      </w:pPr>
      <w:r w:rsidRPr="008E281E">
        <w:t xml:space="preserve">к договору </w:t>
      </w:r>
      <w:r w:rsidRPr="00FA305C">
        <w:t>№</w:t>
      </w:r>
      <w:r w:rsidR="00CE5268">
        <w:t xml:space="preserve"> </w:t>
      </w:r>
      <w:r>
        <w:t>__________</w:t>
      </w:r>
      <w:r w:rsidRPr="008E281E">
        <w:t xml:space="preserve"> </w:t>
      </w:r>
    </w:p>
    <w:p w:rsidR="009501FF" w:rsidRPr="008E281E" w:rsidRDefault="009501FF" w:rsidP="009501FF">
      <w:pPr>
        <w:jc w:val="right"/>
      </w:pPr>
      <w:r w:rsidRPr="008E281E">
        <w:t>от «</w:t>
      </w:r>
      <w:r>
        <w:t>___»</w:t>
      </w:r>
      <w:r w:rsidR="00CE5268">
        <w:t xml:space="preserve"> </w:t>
      </w:r>
      <w:r>
        <w:t xml:space="preserve">________ </w:t>
      </w:r>
      <w:r w:rsidRPr="008E281E">
        <w:t>20</w:t>
      </w:r>
      <w:r>
        <w:t>21</w:t>
      </w:r>
      <w:r w:rsidRPr="008E281E">
        <w:t xml:space="preserve"> г.</w:t>
      </w:r>
    </w:p>
    <w:p w:rsidR="009501FF" w:rsidRDefault="009501FF" w:rsidP="009501FF">
      <w:pPr>
        <w:autoSpaceDE w:val="0"/>
        <w:autoSpaceDN w:val="0"/>
        <w:adjustRightInd w:val="0"/>
        <w:jc w:val="center"/>
        <w:rPr>
          <w:b/>
          <w:color w:val="000000"/>
        </w:rPr>
      </w:pPr>
    </w:p>
    <w:p w:rsidR="003A51AB" w:rsidRDefault="009501FF" w:rsidP="00310B90">
      <w:pPr>
        <w:autoSpaceDE w:val="0"/>
        <w:autoSpaceDN w:val="0"/>
        <w:adjustRightInd w:val="0"/>
        <w:spacing w:before="240" w:after="240"/>
        <w:jc w:val="center"/>
        <w:rPr>
          <w:b/>
          <w:color w:val="000000"/>
        </w:rPr>
      </w:pPr>
      <w:r w:rsidRPr="009501FF">
        <w:rPr>
          <w:b/>
          <w:color w:val="000000"/>
        </w:rPr>
        <w:t>ТЕХНИЧЕСКОЕ ЗАДАНИЕ</w:t>
      </w:r>
    </w:p>
    <w:p w:rsidR="00D55738" w:rsidRPr="00D14833" w:rsidRDefault="00E445A4" w:rsidP="00310B90">
      <w:pPr>
        <w:spacing w:after="120"/>
        <w:ind w:firstLine="709"/>
        <w:jc w:val="both"/>
        <w:rPr>
          <w:iCs/>
          <w:lang w:eastAsia="ar-SA"/>
        </w:rPr>
      </w:pPr>
      <w:r w:rsidRPr="00886BF6">
        <w:rPr>
          <w:b/>
          <w:iCs/>
          <w:lang w:eastAsia="ar-SA"/>
        </w:rPr>
        <w:t>Место оказания услуг:</w:t>
      </w:r>
      <w:r w:rsidR="00D14833">
        <w:rPr>
          <w:b/>
          <w:iCs/>
          <w:lang w:eastAsia="ar-SA"/>
        </w:rPr>
        <w:t xml:space="preserve"> </w:t>
      </w:r>
      <w:r w:rsidR="00D14833" w:rsidRPr="00D14833">
        <w:rPr>
          <w:iCs/>
          <w:lang w:eastAsia="ar-SA"/>
        </w:rPr>
        <w:t>г. У</w:t>
      </w:r>
      <w:r w:rsidR="00D14833">
        <w:rPr>
          <w:iCs/>
          <w:lang w:eastAsia="ar-SA"/>
        </w:rPr>
        <w:t>фа, ул. Ст. Злобина, д.38, аптека № 350.</w:t>
      </w:r>
    </w:p>
    <w:p w:rsidR="00CE5268" w:rsidRDefault="00D55738" w:rsidP="00310B90">
      <w:pPr>
        <w:autoSpaceDE w:val="0"/>
        <w:autoSpaceDN w:val="0"/>
        <w:adjustRightInd w:val="0"/>
        <w:spacing w:after="120"/>
        <w:ind w:firstLine="709"/>
        <w:jc w:val="both"/>
        <w:rPr>
          <w:iCs/>
          <w:lang w:eastAsia="ar-SA"/>
        </w:rPr>
      </w:pPr>
      <w:r w:rsidRPr="00886BF6">
        <w:rPr>
          <w:b/>
          <w:iCs/>
          <w:lang w:eastAsia="ar-SA"/>
        </w:rPr>
        <w:t>Сроки и порядок оказания услуг:</w:t>
      </w:r>
      <w:r w:rsidRPr="00E445A4">
        <w:rPr>
          <w:iCs/>
          <w:lang w:eastAsia="ar-SA"/>
        </w:rPr>
        <w:t xml:space="preserve"> услуги по техническому обслуживанию должны оказываться Исполнителем в течение 1</w:t>
      </w:r>
      <w:r w:rsidR="00E445A4">
        <w:rPr>
          <w:iCs/>
          <w:lang w:eastAsia="ar-SA"/>
        </w:rPr>
        <w:t>8</w:t>
      </w:r>
      <w:r w:rsidRPr="00E445A4">
        <w:rPr>
          <w:iCs/>
          <w:lang w:eastAsia="ar-SA"/>
        </w:rPr>
        <w:t xml:space="preserve"> (</w:t>
      </w:r>
      <w:r w:rsidR="00E445A4">
        <w:rPr>
          <w:iCs/>
          <w:lang w:eastAsia="ar-SA"/>
        </w:rPr>
        <w:t>восем</w:t>
      </w:r>
      <w:r w:rsidRPr="00E445A4">
        <w:rPr>
          <w:iCs/>
          <w:lang w:eastAsia="ar-SA"/>
        </w:rPr>
        <w:t>надцати) меся</w:t>
      </w:r>
      <w:r w:rsidR="00E445A4">
        <w:rPr>
          <w:iCs/>
          <w:lang w:eastAsia="ar-SA"/>
        </w:rPr>
        <w:t>цев с даты подписания договора</w:t>
      </w:r>
      <w:r w:rsidR="00F152FB">
        <w:rPr>
          <w:iCs/>
          <w:lang w:eastAsia="ar-SA"/>
        </w:rPr>
        <w:t>.</w:t>
      </w:r>
      <w:r w:rsidR="00E445A4">
        <w:rPr>
          <w:iCs/>
          <w:lang w:eastAsia="ar-SA"/>
        </w:rPr>
        <w:t xml:space="preserve"> </w:t>
      </w:r>
    </w:p>
    <w:p w:rsidR="00F152FB" w:rsidRDefault="00F152FB" w:rsidP="00310B90">
      <w:pPr>
        <w:autoSpaceDE w:val="0"/>
        <w:autoSpaceDN w:val="0"/>
        <w:adjustRightInd w:val="0"/>
        <w:spacing w:after="120"/>
        <w:ind w:firstLine="709"/>
        <w:jc w:val="both"/>
        <w:rPr>
          <w:color w:val="000000"/>
        </w:rPr>
      </w:pPr>
      <w:r w:rsidRPr="00F152FB">
        <w:rPr>
          <w:b/>
        </w:rPr>
        <w:t>Периодичность контроля технического состояния:</w:t>
      </w:r>
      <w:r w:rsidRPr="00F152FB">
        <w:t xml:space="preserve"> </w:t>
      </w:r>
      <w:r w:rsidR="00D14833">
        <w:t xml:space="preserve">ТО </w:t>
      </w:r>
      <w:r w:rsidRPr="009501FF">
        <w:rPr>
          <w:color w:val="000000"/>
        </w:rPr>
        <w:t xml:space="preserve">проводится </w:t>
      </w:r>
      <w:r>
        <w:rPr>
          <w:color w:val="000000"/>
        </w:rPr>
        <w:t xml:space="preserve">1 раз в месяц </w:t>
      </w:r>
      <w:r w:rsidRPr="009501FF">
        <w:rPr>
          <w:color w:val="000000"/>
        </w:rPr>
        <w:t>в соответствии с графика</w:t>
      </w:r>
      <w:r>
        <w:rPr>
          <w:color w:val="000000"/>
        </w:rPr>
        <w:t>ми</w:t>
      </w:r>
      <w:r w:rsidRPr="009501FF">
        <w:rPr>
          <w:color w:val="000000"/>
        </w:rPr>
        <w:t>, согласованны</w:t>
      </w:r>
      <w:r>
        <w:rPr>
          <w:color w:val="000000"/>
        </w:rPr>
        <w:t>ми</w:t>
      </w:r>
      <w:r w:rsidRPr="009501FF">
        <w:rPr>
          <w:color w:val="000000"/>
        </w:rPr>
        <w:t xml:space="preserve"> с Заказчиком.</w:t>
      </w:r>
    </w:p>
    <w:p w:rsidR="00CE5268" w:rsidRDefault="00CE5268" w:rsidP="00310B90">
      <w:pPr>
        <w:autoSpaceDE w:val="0"/>
        <w:autoSpaceDN w:val="0"/>
        <w:adjustRightInd w:val="0"/>
        <w:spacing w:after="120"/>
        <w:ind w:firstLine="709"/>
        <w:jc w:val="both"/>
      </w:pPr>
      <w:r w:rsidRPr="00CE5268">
        <w:rPr>
          <w:b/>
          <w:iCs/>
          <w:lang w:eastAsia="ar-SA"/>
        </w:rPr>
        <w:t xml:space="preserve">Объем оказания услуг: </w:t>
      </w:r>
      <w:r>
        <w:t xml:space="preserve">Наименование и количество оборудования для проведения технического обслуживания приведены в таблице № 1. </w:t>
      </w:r>
    </w:p>
    <w:p w:rsidR="00310B90" w:rsidRDefault="00CE5268" w:rsidP="00310B90">
      <w:pPr>
        <w:autoSpaceDE w:val="0"/>
        <w:autoSpaceDN w:val="0"/>
        <w:adjustRightInd w:val="0"/>
        <w:spacing w:before="240"/>
        <w:ind w:firstLine="709"/>
        <w:jc w:val="right"/>
        <w:rPr>
          <w:rStyle w:val="26"/>
          <w:i w:val="0"/>
          <w:sz w:val="24"/>
          <w:szCs w:val="24"/>
          <w:u w:val="none"/>
        </w:rPr>
      </w:pPr>
      <w:r w:rsidRPr="00310B90">
        <w:rPr>
          <w:rStyle w:val="26"/>
          <w:i w:val="0"/>
          <w:sz w:val="24"/>
          <w:szCs w:val="24"/>
          <w:u w:val="none"/>
        </w:rPr>
        <w:t xml:space="preserve">Таблица № 1. </w:t>
      </w:r>
    </w:p>
    <w:p w:rsidR="00CE5268" w:rsidRPr="00310B90" w:rsidRDefault="00CE5268" w:rsidP="00310B90">
      <w:pPr>
        <w:autoSpaceDE w:val="0"/>
        <w:autoSpaceDN w:val="0"/>
        <w:adjustRightInd w:val="0"/>
        <w:spacing w:after="120"/>
        <w:ind w:firstLine="709"/>
        <w:jc w:val="right"/>
        <w:rPr>
          <w:rStyle w:val="26"/>
          <w:i w:val="0"/>
          <w:sz w:val="24"/>
          <w:szCs w:val="24"/>
          <w:u w:val="none"/>
        </w:rPr>
      </w:pPr>
      <w:r w:rsidRPr="00310B90">
        <w:rPr>
          <w:rStyle w:val="26"/>
          <w:i w:val="0"/>
          <w:sz w:val="24"/>
          <w:szCs w:val="24"/>
          <w:u w:val="none"/>
        </w:rPr>
        <w:t>Перечень оборудования для проведения технического обслуживания:</w:t>
      </w:r>
    </w:p>
    <w:tbl>
      <w:tblPr>
        <w:tblW w:w="9781" w:type="dxa"/>
        <w:tblInd w:w="137" w:type="dxa"/>
        <w:tblLayout w:type="fixed"/>
        <w:tblLook w:val="0000" w:firstRow="0" w:lastRow="0" w:firstColumn="0" w:lastColumn="0" w:noHBand="0" w:noVBand="0"/>
      </w:tblPr>
      <w:tblGrid>
        <w:gridCol w:w="713"/>
        <w:gridCol w:w="2122"/>
        <w:gridCol w:w="3119"/>
        <w:gridCol w:w="1417"/>
        <w:gridCol w:w="2410"/>
      </w:tblGrid>
      <w:tr w:rsidR="00CE5268" w:rsidTr="00CE5268">
        <w:trPr>
          <w:trHeight w:val="611"/>
        </w:trPr>
        <w:tc>
          <w:tcPr>
            <w:tcW w:w="713" w:type="dxa"/>
            <w:tcBorders>
              <w:top w:val="single" w:sz="4" w:space="0" w:color="000000"/>
              <w:left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w:t>
            </w:r>
          </w:p>
          <w:p w:rsidR="00CE5268" w:rsidRDefault="00CE5268" w:rsidP="00CE5268">
            <w:pPr>
              <w:jc w:val="center"/>
              <w:rPr>
                <w:sz w:val="20"/>
                <w:szCs w:val="20"/>
              </w:rPr>
            </w:pPr>
            <w:r>
              <w:rPr>
                <w:sz w:val="20"/>
                <w:szCs w:val="20"/>
              </w:rPr>
              <w:t>п/п</w:t>
            </w:r>
          </w:p>
        </w:tc>
        <w:tc>
          <w:tcPr>
            <w:tcW w:w="2122" w:type="dxa"/>
            <w:tcBorders>
              <w:top w:val="single" w:sz="4" w:space="0" w:color="000000"/>
              <w:left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 xml:space="preserve">Тип </w:t>
            </w:r>
          </w:p>
          <w:p w:rsidR="00CE5268" w:rsidRDefault="00CE5268" w:rsidP="00CE5268">
            <w:pPr>
              <w:jc w:val="center"/>
              <w:rPr>
                <w:sz w:val="20"/>
                <w:szCs w:val="20"/>
              </w:rPr>
            </w:pPr>
            <w:r>
              <w:rPr>
                <w:sz w:val="20"/>
                <w:szCs w:val="20"/>
              </w:rPr>
              <w:t>оборудования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Наименование</w:t>
            </w:r>
          </w:p>
          <w:p w:rsidR="00CE5268" w:rsidRDefault="00CE5268" w:rsidP="00CE5268">
            <w:pPr>
              <w:jc w:val="center"/>
              <w:rPr>
                <w:sz w:val="20"/>
                <w:szCs w:val="20"/>
              </w:rPr>
            </w:pPr>
            <w:r>
              <w:rPr>
                <w:sz w:val="20"/>
                <w:szCs w:val="20"/>
              </w:rPr>
              <w:t xml:space="preserve"> оборудования</w:t>
            </w:r>
          </w:p>
        </w:tc>
        <w:tc>
          <w:tcPr>
            <w:tcW w:w="1417" w:type="dxa"/>
            <w:tcBorders>
              <w:top w:val="single" w:sz="4" w:space="0" w:color="000000"/>
              <w:left w:val="single" w:sz="4" w:space="0" w:color="000000"/>
              <w:right w:val="single" w:sz="4" w:space="0" w:color="auto"/>
            </w:tcBorders>
            <w:shd w:val="clear" w:color="auto" w:fill="FFFFFF"/>
            <w:vAlign w:val="center"/>
          </w:tcPr>
          <w:p w:rsidR="00CE5268" w:rsidRDefault="00CE5268" w:rsidP="00CE5268">
            <w:pPr>
              <w:jc w:val="center"/>
              <w:rPr>
                <w:sz w:val="20"/>
                <w:szCs w:val="20"/>
              </w:rPr>
            </w:pPr>
            <w:r>
              <w:rPr>
                <w:sz w:val="20"/>
                <w:szCs w:val="20"/>
              </w:rPr>
              <w:t>Год изготовления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E5268" w:rsidRPr="00CE5268" w:rsidRDefault="00CE5268" w:rsidP="00CE5268">
            <w:pPr>
              <w:jc w:val="center"/>
              <w:rPr>
                <w:sz w:val="20"/>
                <w:szCs w:val="20"/>
              </w:rPr>
            </w:pPr>
            <w:r w:rsidRPr="00CE5268">
              <w:rPr>
                <w:sz w:val="20"/>
                <w:szCs w:val="20"/>
              </w:rPr>
              <w:t>Периодичность ТО</w:t>
            </w:r>
          </w:p>
        </w:tc>
      </w:tr>
      <w:tr w:rsidR="00CE5268" w:rsidTr="00CE5268">
        <w:trPr>
          <w:trHeight w:val="344"/>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w:t>
            </w:r>
          </w:p>
        </w:tc>
        <w:tc>
          <w:tcPr>
            <w:tcW w:w="2122"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ВК-75-01</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АВТОКЛАВ</w:t>
            </w:r>
          </w:p>
        </w:tc>
        <w:tc>
          <w:tcPr>
            <w:tcW w:w="1417" w:type="dxa"/>
            <w:tcBorders>
              <w:top w:val="single" w:sz="4" w:space="0" w:color="000000"/>
              <w:bottom w:val="single" w:sz="4" w:space="0" w:color="000000"/>
              <w:right w:val="single" w:sz="4" w:space="0" w:color="auto"/>
            </w:tcBorders>
            <w:shd w:val="clear" w:color="auto" w:fill="FFFFFF"/>
            <w:vAlign w:val="center"/>
          </w:tcPr>
          <w:p w:rsidR="00CE5268" w:rsidRDefault="00CE5268" w:rsidP="00CE5268">
            <w:pPr>
              <w:jc w:val="center"/>
              <w:rPr>
                <w:color w:val="000000"/>
                <w:sz w:val="20"/>
                <w:szCs w:val="20"/>
              </w:rPr>
            </w:pPr>
            <w:r>
              <w:rPr>
                <w:sz w:val="20"/>
                <w:szCs w:val="20"/>
              </w:rPr>
              <w:t>2015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E5268" w:rsidRPr="00CE5268" w:rsidRDefault="00CE5268" w:rsidP="00CE5268">
            <w:pPr>
              <w:jc w:val="center"/>
              <w:rPr>
                <w:sz w:val="20"/>
                <w:szCs w:val="20"/>
              </w:rPr>
            </w:pPr>
            <w:r w:rsidRPr="00CE5268">
              <w:rPr>
                <w:sz w:val="20"/>
                <w:szCs w:val="20"/>
              </w:rPr>
              <w:t>1 раз в месяц</w:t>
            </w:r>
          </w:p>
        </w:tc>
      </w:tr>
      <w:tr w:rsidR="00CE5268" w:rsidTr="00CE5268">
        <w:trPr>
          <w:trHeight w:val="380"/>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2</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ВК-75-РПЗ</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АВТОКЛАВ</w:t>
            </w:r>
          </w:p>
        </w:tc>
        <w:tc>
          <w:tcPr>
            <w:tcW w:w="1417" w:type="dxa"/>
            <w:tcBorders>
              <w:bottom w:val="single" w:sz="4" w:space="0" w:color="000000"/>
              <w:right w:val="single" w:sz="4" w:space="0" w:color="auto"/>
            </w:tcBorders>
            <w:shd w:val="clear" w:color="auto" w:fill="FFFFFF"/>
            <w:vAlign w:val="center"/>
          </w:tcPr>
          <w:p w:rsidR="00CE5268" w:rsidRDefault="00CE5268" w:rsidP="00CE5268">
            <w:pPr>
              <w:jc w:val="center"/>
              <w:rPr>
                <w:color w:val="000000"/>
                <w:sz w:val="20"/>
                <w:szCs w:val="20"/>
              </w:rPr>
            </w:pPr>
            <w:r>
              <w:rPr>
                <w:sz w:val="20"/>
                <w:szCs w:val="20"/>
              </w:rPr>
              <w:t>2012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311"/>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3</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ВК-75-01</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АВТОКЛАВ</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2012</w:t>
            </w:r>
          </w:p>
        </w:tc>
        <w:tc>
          <w:tcPr>
            <w:tcW w:w="2410" w:type="dxa"/>
            <w:tcBorders>
              <w:top w:val="single" w:sz="4" w:space="0" w:color="auto"/>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88"/>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4</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ДЭ-25М</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АКВАДИСТИЛЛЯТОР</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2015</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63"/>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5</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ДЭ-60</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АКВАДИСТИЛЛЯТОР</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8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6</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АЭ-25МО</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АКВАДИСТИЛЛЯТОР</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57"/>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color w:val="333333"/>
                <w:shd w:val="clear" w:color="auto" w:fill="EEEEEE"/>
              </w:rPr>
            </w:pPr>
            <w:r w:rsidRPr="00AE64A0">
              <w:rPr>
                <w:sz w:val="20"/>
                <w:szCs w:val="20"/>
              </w:rPr>
              <w:t>7</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color w:val="333333"/>
                <w:shd w:val="clear" w:color="auto" w:fill="EEEEEE"/>
              </w:rPr>
            </w:pPr>
            <w:r>
              <w:rPr>
                <w:color w:val="333333"/>
                <w:shd w:val="clear" w:color="auto" w:fill="EEEEEE"/>
              </w:rPr>
              <w:t>ШС-80</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Pr="00871664" w:rsidRDefault="00CE5268" w:rsidP="00CE5268">
            <w:pPr>
              <w:jc w:val="center"/>
              <w:rPr>
                <w:sz w:val="20"/>
                <w:szCs w:val="20"/>
              </w:rPr>
            </w:pPr>
            <w:r w:rsidRPr="00871664">
              <w:rPr>
                <w:sz w:val="20"/>
                <w:szCs w:val="20"/>
              </w:rPr>
              <w:t>СУШИЛЬНЫЙ ШКАФ</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shd w:val="clear" w:color="auto" w:fill="FFFFFF"/>
              </w:rPr>
            </w:pPr>
            <w:r>
              <w:rPr>
                <w:sz w:val="20"/>
                <w:szCs w:val="20"/>
                <w:shd w:val="clear" w:color="auto" w:fill="FFFFFF"/>
              </w:rPr>
              <w:t>2016</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90"/>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8</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ПОК-1</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ОБКАТОЧНАЯ МАШИНКА</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2016</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79"/>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9</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ХФ-400 «ПОЗИС»</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ХОЛОДИЛЬНИК ФАРМАЦЕВТИЧСКИЙ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2010</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10</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ХФ-250 «ПОЗИС»</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ХОЛОДИЛЬНИК ФАРМАЦЕВТИЧСКИЙ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2010</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11</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КОНТУР П4</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УСТАНОВКА ДЛЯ ФИЛЬТРОВАНИЯ И РАЗЛИВА ЖИДКОСТЕЙ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303"/>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12</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ШС-80</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СУШИЛЬНЫЙ ШКАФ</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280"/>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13</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ШС-80</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СУШИЛЬНЫЙ ШКАФ</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2015</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14</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ДЕЗАР-5</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ОБЛУЧАТЕЛЬ-РЕЦИРКУЛЯТОР ВОЗДУХА УФ БАКТЕРИЦИДНЫЙ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15</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ДЕЗАР-5</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ОБЛУЧАТЕЛЬ-РЕЦИРКУЛЯТОР ВОЗДУХА УФ БАКТЕРИЦИДНЫЙ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16</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ДЕЗАР-5</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ОБЛУЧАТЕЛЬ-РЕЦИРКУЛЯТОР ВОЗДУХА УФ БАКТЕРИЦИДНЫЙ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17</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ДЕЗАР-5</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ОБЛУЧАТЕЛЬ-РЕЦИРКУЛЯТОР ВОЗДУХА УФ БАКТЕРИЦИДНЫЙ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18</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ДЕЗАР-5</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ОБЛУЧАТЕЛЬ-РЕЦИРКУЛЯТОР ВОЗДУХА УФ БАКТЕРИЦИДНЫЙ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361"/>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19</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ИРФ-454 Б2М</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РЕФРАКТОМЕТР</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409"/>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20</w:t>
            </w:r>
          </w:p>
        </w:tc>
        <w:tc>
          <w:tcPr>
            <w:tcW w:w="2122"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МЗ-400Е3</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АППАРАТ УКУПОРОЧНЫЙ</w:t>
            </w:r>
          </w:p>
        </w:tc>
        <w:tc>
          <w:tcPr>
            <w:tcW w:w="1417"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2008</w:t>
            </w:r>
          </w:p>
        </w:tc>
        <w:tc>
          <w:tcPr>
            <w:tcW w:w="2410"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r w:rsidR="00CE5268" w:rsidTr="00CE5268">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21</w:t>
            </w:r>
          </w:p>
        </w:tc>
        <w:tc>
          <w:tcPr>
            <w:tcW w:w="2122" w:type="dxa"/>
            <w:tcBorders>
              <w:bottom w:val="single" w:sz="4" w:space="0" w:color="000000"/>
              <w:right w:val="single" w:sz="4" w:space="0" w:color="000000"/>
            </w:tcBorders>
            <w:shd w:val="clear" w:color="auto" w:fill="FFFFFF"/>
            <w:vAlign w:val="center"/>
          </w:tcPr>
          <w:p w:rsidR="00CE5268" w:rsidRDefault="00CE5268" w:rsidP="00CE5268">
            <w:pPr>
              <w:rPr>
                <w:sz w:val="20"/>
                <w:szCs w:val="20"/>
              </w:rPr>
            </w:pPr>
            <w:r>
              <w:rPr>
                <w:sz w:val="20"/>
                <w:szCs w:val="20"/>
              </w:rPr>
              <w:t>ПЗР-34-ВИПС</w:t>
            </w:r>
          </w:p>
        </w:tc>
        <w:tc>
          <w:tcPr>
            <w:tcW w:w="3119" w:type="dxa"/>
            <w:tcBorders>
              <w:top w:val="single" w:sz="4" w:space="0" w:color="000000"/>
              <w:bottom w:val="single" w:sz="4" w:space="0" w:color="000000"/>
              <w:right w:val="single" w:sz="4" w:space="0" w:color="000000"/>
            </w:tcBorders>
            <w:shd w:val="clear" w:color="auto" w:fill="FFFFFF"/>
            <w:vAlign w:val="center"/>
          </w:tcPr>
          <w:p w:rsidR="00CE5268" w:rsidRDefault="00CE5268" w:rsidP="00CE5268">
            <w:pPr>
              <w:jc w:val="center"/>
              <w:rPr>
                <w:sz w:val="20"/>
                <w:szCs w:val="20"/>
              </w:rPr>
            </w:pPr>
            <w:r>
              <w:rPr>
                <w:sz w:val="20"/>
                <w:szCs w:val="20"/>
              </w:rPr>
              <w:t>ПОЛУАВТОМАТ УКУПОРОЧНЫЙ</w:t>
            </w:r>
          </w:p>
        </w:tc>
        <w:tc>
          <w:tcPr>
            <w:tcW w:w="1417" w:type="dxa"/>
            <w:tcBorders>
              <w:bottom w:val="single" w:sz="4" w:space="0" w:color="000000"/>
              <w:right w:val="single" w:sz="4" w:space="0" w:color="000000"/>
            </w:tcBorders>
            <w:shd w:val="clear" w:color="auto" w:fill="FFFFFF"/>
            <w:vAlign w:val="center"/>
          </w:tcPr>
          <w:p w:rsidR="00CE5268" w:rsidRDefault="00CE5268" w:rsidP="00CE5268">
            <w:pPr>
              <w:jc w:val="center"/>
              <w:rPr>
                <w:color w:val="000000"/>
                <w:sz w:val="20"/>
                <w:szCs w:val="20"/>
              </w:rPr>
            </w:pPr>
            <w:r>
              <w:rPr>
                <w:sz w:val="20"/>
                <w:szCs w:val="20"/>
              </w:rPr>
              <w:t>2013</w:t>
            </w:r>
          </w:p>
        </w:tc>
        <w:tc>
          <w:tcPr>
            <w:tcW w:w="2410" w:type="dxa"/>
            <w:tcBorders>
              <w:bottom w:val="single" w:sz="4" w:space="0" w:color="000000"/>
              <w:right w:val="single" w:sz="4" w:space="0" w:color="000000"/>
            </w:tcBorders>
            <w:shd w:val="clear" w:color="auto" w:fill="FFFFFF"/>
            <w:vAlign w:val="center"/>
          </w:tcPr>
          <w:p w:rsidR="00CE5268" w:rsidRDefault="00CE5268" w:rsidP="00CE5268">
            <w:pPr>
              <w:jc w:val="center"/>
            </w:pPr>
            <w:r w:rsidRPr="006F5037">
              <w:rPr>
                <w:sz w:val="20"/>
                <w:szCs w:val="20"/>
              </w:rPr>
              <w:t>1 раз в месяц</w:t>
            </w:r>
          </w:p>
        </w:tc>
      </w:tr>
    </w:tbl>
    <w:p w:rsidR="00CE5268" w:rsidRDefault="00CE5268" w:rsidP="00D14833">
      <w:pPr>
        <w:autoSpaceDE w:val="0"/>
        <w:autoSpaceDN w:val="0"/>
        <w:adjustRightInd w:val="0"/>
        <w:ind w:firstLine="709"/>
        <w:jc w:val="both"/>
        <w:rPr>
          <w:rStyle w:val="26"/>
        </w:rPr>
      </w:pPr>
    </w:p>
    <w:p w:rsidR="00310B90" w:rsidRDefault="00310B90" w:rsidP="00CE5268">
      <w:pPr>
        <w:jc w:val="both"/>
        <w:rPr>
          <w:b/>
          <w:iCs/>
          <w:lang w:eastAsia="ar-SA"/>
        </w:rPr>
      </w:pPr>
      <w:bookmarkStart w:id="3" w:name="bookmark7"/>
    </w:p>
    <w:p w:rsidR="00E23837" w:rsidRPr="00CE5268" w:rsidRDefault="00E23837" w:rsidP="00CE5268">
      <w:pPr>
        <w:jc w:val="both"/>
        <w:rPr>
          <w:b/>
          <w:iCs/>
          <w:lang w:eastAsia="ar-SA"/>
        </w:rPr>
      </w:pPr>
      <w:r w:rsidRPr="00CE5268">
        <w:rPr>
          <w:b/>
          <w:iCs/>
          <w:lang w:eastAsia="ar-SA"/>
        </w:rPr>
        <w:t>Описание объема и качества оказываемой услуги:</w:t>
      </w:r>
      <w:bookmarkEnd w:id="3"/>
    </w:p>
    <w:p w:rsidR="00E23837" w:rsidRPr="00DA31CA" w:rsidRDefault="00E23837" w:rsidP="00DA31CA">
      <w:pPr>
        <w:pStyle w:val="af0"/>
        <w:numPr>
          <w:ilvl w:val="0"/>
          <w:numId w:val="25"/>
        </w:numPr>
        <w:spacing w:before="120" w:after="120"/>
        <w:ind w:left="357" w:hanging="357"/>
        <w:contextualSpacing w:val="0"/>
      </w:pPr>
      <w:r w:rsidRPr="00DA31CA">
        <w:rPr>
          <w:rStyle w:val="61"/>
          <w:i w:val="0"/>
          <w:iCs w:val="0"/>
          <w:sz w:val="24"/>
          <w:szCs w:val="24"/>
        </w:rPr>
        <w:t>Виды услуг по техническому обслуживанию медицинской техники:</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контроль технического состояния - проверка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периодическое и текущее техническое обслуживание -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эксплуатации, хранении и транспортировании;</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текущий ремонт.</w:t>
      </w:r>
    </w:p>
    <w:p w:rsidR="00E23837" w:rsidRPr="00DA31CA" w:rsidRDefault="00E23837" w:rsidP="00310B90">
      <w:pPr>
        <w:pStyle w:val="af0"/>
        <w:numPr>
          <w:ilvl w:val="0"/>
          <w:numId w:val="25"/>
        </w:numPr>
        <w:spacing w:before="120" w:after="120"/>
        <w:ind w:left="357" w:hanging="357"/>
        <w:contextualSpacing w:val="0"/>
        <w:rPr>
          <w:rStyle w:val="61"/>
          <w:i w:val="0"/>
          <w:iCs w:val="0"/>
          <w:sz w:val="24"/>
          <w:szCs w:val="24"/>
        </w:rPr>
      </w:pPr>
      <w:r w:rsidRPr="00DA31CA">
        <w:rPr>
          <w:rStyle w:val="61"/>
          <w:i w:val="0"/>
          <w:iCs w:val="0"/>
          <w:sz w:val="24"/>
          <w:szCs w:val="24"/>
        </w:rPr>
        <w:t>Контроль технического состояния включает:</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периодичность, объем и технология контроля технического состояния медицинской техники, выбор методов и средств контроля определяются соответствующей нормативной и эксплуатационной документацией.</w:t>
      </w:r>
    </w:p>
    <w:p w:rsidR="00E23837" w:rsidRPr="00DA31CA" w:rsidRDefault="00E23837" w:rsidP="00310B90">
      <w:pPr>
        <w:pStyle w:val="af0"/>
        <w:numPr>
          <w:ilvl w:val="0"/>
          <w:numId w:val="25"/>
        </w:numPr>
        <w:spacing w:before="120" w:after="120"/>
        <w:ind w:left="0" w:firstLine="0"/>
        <w:contextualSpacing w:val="0"/>
        <w:rPr>
          <w:rStyle w:val="61"/>
          <w:i w:val="0"/>
          <w:iCs w:val="0"/>
          <w:sz w:val="24"/>
          <w:szCs w:val="24"/>
        </w:rPr>
      </w:pPr>
      <w:r w:rsidRPr="00DA31CA">
        <w:rPr>
          <w:rStyle w:val="61"/>
          <w:i w:val="0"/>
          <w:iCs w:val="0"/>
          <w:sz w:val="24"/>
          <w:szCs w:val="24"/>
        </w:rPr>
        <w:t>Техническое состояние медицинской техники определяется:</w:t>
      </w:r>
    </w:p>
    <w:p w:rsidR="00E23837" w:rsidRPr="00DA31CA" w:rsidRDefault="00E23837" w:rsidP="00310B90">
      <w:pPr>
        <w:pStyle w:val="af0"/>
        <w:numPr>
          <w:ilvl w:val="1"/>
          <w:numId w:val="25"/>
        </w:numPr>
        <w:ind w:left="0" w:firstLine="709"/>
        <w:contextualSpacing w:val="0"/>
        <w:rPr>
          <w:rStyle w:val="61"/>
          <w:i w:val="0"/>
          <w:sz w:val="24"/>
          <w:szCs w:val="24"/>
        </w:rPr>
      </w:pPr>
      <w:r w:rsidRPr="00DA31CA">
        <w:rPr>
          <w:rStyle w:val="61"/>
          <w:i w:val="0"/>
          <w:sz w:val="24"/>
          <w:szCs w:val="24"/>
        </w:rPr>
        <w:t>визуально и по органолептическим признакам;</w:t>
      </w:r>
    </w:p>
    <w:p w:rsidR="00E23837" w:rsidRPr="00DA31CA" w:rsidRDefault="00E23837" w:rsidP="00310B90">
      <w:pPr>
        <w:pStyle w:val="af0"/>
        <w:numPr>
          <w:ilvl w:val="1"/>
          <w:numId w:val="25"/>
        </w:numPr>
        <w:spacing w:after="120"/>
        <w:ind w:left="0" w:firstLine="709"/>
        <w:rPr>
          <w:rStyle w:val="61"/>
          <w:i w:val="0"/>
          <w:sz w:val="24"/>
          <w:szCs w:val="24"/>
        </w:rPr>
      </w:pPr>
      <w:r w:rsidRPr="00DA31CA">
        <w:rPr>
          <w:rStyle w:val="61"/>
          <w:i w:val="0"/>
          <w:sz w:val="24"/>
          <w:szCs w:val="24"/>
        </w:rPr>
        <w:t>проверкой в дей</w:t>
      </w:r>
      <w:r w:rsidR="00DA31CA">
        <w:rPr>
          <w:rStyle w:val="61"/>
          <w:i w:val="0"/>
          <w:sz w:val="24"/>
          <w:szCs w:val="24"/>
        </w:rPr>
        <w:t>ствии (функциональный контроль).</w:t>
      </w:r>
    </w:p>
    <w:p w:rsidR="00E23837" w:rsidRPr="00DA31CA" w:rsidRDefault="00E23837" w:rsidP="00DA31CA">
      <w:pPr>
        <w:pStyle w:val="21"/>
        <w:shd w:val="clear" w:color="auto" w:fill="auto"/>
        <w:spacing w:before="0" w:after="0" w:line="240" w:lineRule="auto"/>
        <w:ind w:firstLine="709"/>
        <w:jc w:val="both"/>
        <w:rPr>
          <w:sz w:val="24"/>
          <w:szCs w:val="24"/>
        </w:rPr>
      </w:pPr>
      <w:r w:rsidRPr="00DA31CA">
        <w:rPr>
          <w:sz w:val="24"/>
          <w:szCs w:val="24"/>
        </w:rPr>
        <w:t>Визуально и по органолептическим признакам контролируют узлы и детали медицинской техники,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и т.п.).</w:t>
      </w:r>
    </w:p>
    <w:p w:rsidR="00E23837" w:rsidRPr="00DA31CA" w:rsidRDefault="00E23837" w:rsidP="00DA31CA">
      <w:pPr>
        <w:pStyle w:val="21"/>
        <w:shd w:val="clear" w:color="auto" w:fill="auto"/>
        <w:spacing w:before="0" w:after="0" w:line="240" w:lineRule="auto"/>
        <w:ind w:firstLine="709"/>
        <w:jc w:val="both"/>
        <w:rPr>
          <w:sz w:val="24"/>
          <w:szCs w:val="24"/>
        </w:rPr>
      </w:pPr>
      <w:r w:rsidRPr="00DA31CA">
        <w:rPr>
          <w:sz w:val="24"/>
          <w:szCs w:val="24"/>
        </w:rPr>
        <w:t>При проверке медицинской техники в действии устанавливают работоспособность и правильность функционирования узлов, деталей и механизмов, действие защитных устройств и блокировок.</w:t>
      </w:r>
    </w:p>
    <w:p w:rsidR="00D55738" w:rsidRPr="00DA31CA" w:rsidRDefault="00E23837" w:rsidP="00DA31CA">
      <w:pPr>
        <w:pStyle w:val="af0"/>
        <w:numPr>
          <w:ilvl w:val="0"/>
          <w:numId w:val="25"/>
        </w:numPr>
        <w:spacing w:before="120" w:after="120"/>
        <w:ind w:left="0" w:firstLine="0"/>
        <w:contextualSpacing w:val="0"/>
        <w:rPr>
          <w:rStyle w:val="61"/>
          <w:i w:val="0"/>
          <w:iCs w:val="0"/>
          <w:sz w:val="24"/>
          <w:szCs w:val="24"/>
        </w:rPr>
      </w:pPr>
      <w:r w:rsidRPr="00DA31CA">
        <w:rPr>
          <w:rStyle w:val="61"/>
          <w:i w:val="0"/>
          <w:iCs w:val="0"/>
          <w:sz w:val="24"/>
          <w:szCs w:val="24"/>
        </w:rPr>
        <w:t>Периодический контроль технического состояния включает в себя</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проверку целостности кабелей, соединительных проводников, коммутирующих устройств, магистралей;</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контроль состояния деталей, узлов, механизмов, подверженных повышенному износу;</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проверку функционирования основных и вспомогательных узлов, измерительных, регистрирующих и защитных устройств;</w:t>
      </w:r>
    </w:p>
    <w:p w:rsidR="00E23837" w:rsidRPr="00DA31CA" w:rsidRDefault="00E23837" w:rsidP="00310B90">
      <w:pPr>
        <w:pStyle w:val="af0"/>
        <w:numPr>
          <w:ilvl w:val="1"/>
          <w:numId w:val="25"/>
        </w:numPr>
        <w:ind w:left="0" w:firstLine="709"/>
        <w:contextualSpacing w:val="0"/>
        <w:jc w:val="both"/>
        <w:rPr>
          <w:rStyle w:val="61"/>
          <w:i w:val="0"/>
          <w:sz w:val="24"/>
          <w:szCs w:val="24"/>
        </w:rPr>
      </w:pPr>
      <w:r w:rsidRPr="00DA31CA">
        <w:rPr>
          <w:rStyle w:val="61"/>
          <w:i w:val="0"/>
          <w:sz w:val="24"/>
          <w:szCs w:val="24"/>
        </w:rPr>
        <w:t>проверку медицинской техники на соответствие требованиям электробезопасности:</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контроль состояния устройств индикации и сигнализации.</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наличия расходных материалов и заправка ими медицинской техники;</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готовности медицинской техники к использованию:</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исходных положений органов управления;</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включение и проверка работоспособности медицинской техники:</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проверка функционирования основных и вспомогательных узлов, измерительных и регистрирующих устройств, органов управления, индикации и сигнализации, защитных блокировок, контроля и блокировок на целостность и четкость фиксации, отсутствия люфтов, срабатывание защитных устройств и блокировок;</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lastRenderedPageBreak/>
        <w:t>контроль выполнения операций, специфических для конкретного типа медицинской техники;</w:t>
      </w:r>
    </w:p>
    <w:p w:rsidR="00E23837" w:rsidRPr="00DA31CA" w:rsidRDefault="00E23837" w:rsidP="00310B90">
      <w:pPr>
        <w:pStyle w:val="af0"/>
        <w:numPr>
          <w:ilvl w:val="2"/>
          <w:numId w:val="25"/>
        </w:numPr>
        <w:ind w:left="720" w:firstLine="0"/>
        <w:contextualSpacing w:val="0"/>
        <w:rPr>
          <w:rStyle w:val="61"/>
          <w:i w:val="0"/>
          <w:sz w:val="24"/>
          <w:szCs w:val="24"/>
        </w:rPr>
      </w:pPr>
      <w:r w:rsidRPr="00DA31CA">
        <w:rPr>
          <w:rStyle w:val="61"/>
          <w:i w:val="0"/>
          <w:sz w:val="24"/>
          <w:szCs w:val="24"/>
        </w:rPr>
        <w:t>иные указанные в эксплуатационной документации операции, специфические для конкретного типа медицинской техники.</w:t>
      </w:r>
    </w:p>
    <w:p w:rsidR="00E23837" w:rsidRPr="00DA31CA" w:rsidRDefault="00E23837" w:rsidP="00DA31CA">
      <w:pPr>
        <w:pStyle w:val="21"/>
        <w:shd w:val="clear" w:color="auto" w:fill="auto"/>
        <w:spacing w:before="0" w:after="0" w:line="240" w:lineRule="auto"/>
        <w:ind w:firstLine="709"/>
        <w:jc w:val="both"/>
        <w:rPr>
          <w:sz w:val="24"/>
          <w:szCs w:val="24"/>
        </w:rPr>
      </w:pPr>
      <w:r w:rsidRPr="00DA31CA">
        <w:rPr>
          <w:sz w:val="24"/>
          <w:szCs w:val="24"/>
        </w:rPr>
        <w:t>Результаты контроля технического состояния медицинской техники отражаются в журнале технического обслуживания.</w:t>
      </w:r>
    </w:p>
    <w:p w:rsidR="00E23837" w:rsidRPr="00DA31CA" w:rsidRDefault="00E23837" w:rsidP="00DA31CA">
      <w:pPr>
        <w:pStyle w:val="af0"/>
        <w:numPr>
          <w:ilvl w:val="0"/>
          <w:numId w:val="25"/>
        </w:numPr>
        <w:spacing w:before="120" w:after="120"/>
        <w:ind w:left="0" w:firstLine="0"/>
        <w:contextualSpacing w:val="0"/>
        <w:rPr>
          <w:rStyle w:val="61"/>
          <w:i w:val="0"/>
          <w:iCs w:val="0"/>
          <w:sz w:val="24"/>
          <w:szCs w:val="24"/>
        </w:rPr>
      </w:pPr>
      <w:r w:rsidRPr="00DA31CA">
        <w:rPr>
          <w:rStyle w:val="61"/>
          <w:i w:val="0"/>
          <w:iCs w:val="0"/>
          <w:sz w:val="24"/>
          <w:szCs w:val="24"/>
        </w:rPr>
        <w:t>Периодическое и текущее техническое обслуживание включает:</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Очистка от пыли, грязи и т.п. медицинской техники в целом или его составных частей;</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Чистка, смазка и, при необходимости, переборка механизмов и узлов;</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Затяжка ослабленных крепежных элементов;</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Заправка расходными материалами, специальными жидкостями и др.;</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Замена отработавших ресурс составных частей (щетки, фильтры и т.п.);</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Настройку и регулировку медицинской техники;</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Специфические для данной медицинской техники планово-предупредительные работы, необходимость, объемы и содержание которых установлены эксплуатационной документацией;</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Другие работы по техническому обслуживанию в соответствии с требованиями эксплуатационной документации.</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Объемы, технологическая последовательность работ по периодическому и текущему техническому обслуживанию медицинской техники определяются требованиями эксплуатационной документации, а также результатами контроля технического состояния медицинской техники.</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Периодичность технического обслуживания медицинской техники устанавливается эксплуатационной документацией.</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В зависимости от условий и сроков эксплуатации периодичность и объем работ могут быть изменены организацией, осуществляющей техническое обслуживание медицинской техники по согласованию с Заказчиком.</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При внезапном отказе медицинской техники, вне зависимости от срока проведения планового технического обслуживания, организация, осуществляющая техническое обслуживание, направляет своего представителя в течение двух часов после получения заявки от Заказчика для ремонта и технического обслуживания отказавшей медицинской техники.</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Текущее техническое обслуживание проводится в необходимых объемах по результатам контроля технического состояния медицинской техники.</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Объем и качество оказываемых услуг по техническому обслуживанию медицинской техники отражаются в журнале технического обслуживания, а также составляется акт-наряд на выполненные работы.</w:t>
      </w:r>
    </w:p>
    <w:p w:rsidR="00E23837" w:rsidRPr="00310B90" w:rsidRDefault="00E23837" w:rsidP="00310B90">
      <w:pPr>
        <w:pStyle w:val="af0"/>
        <w:numPr>
          <w:ilvl w:val="0"/>
          <w:numId w:val="25"/>
        </w:numPr>
        <w:spacing w:before="120" w:after="120"/>
        <w:ind w:left="0" w:firstLine="0"/>
        <w:contextualSpacing w:val="0"/>
        <w:jc w:val="both"/>
        <w:rPr>
          <w:rStyle w:val="61"/>
          <w:i w:val="0"/>
          <w:iCs w:val="0"/>
          <w:sz w:val="24"/>
          <w:szCs w:val="24"/>
        </w:rPr>
      </w:pPr>
      <w:r w:rsidRPr="00310B90">
        <w:rPr>
          <w:rStyle w:val="61"/>
          <w:i w:val="0"/>
          <w:iCs w:val="0"/>
          <w:sz w:val="24"/>
          <w:szCs w:val="24"/>
        </w:rPr>
        <w:t>Текущий ремонт - устранение неисправностей, выявленных в ходе проведения технического обслуживания и использования оборудования по назначению.</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Текущий ремонт включает ремонтные работы по восстановлению работоспособности медицинской техники в случае внезапного возникновения отказов или неисправностей, путем замены и (или) восстановления отдельных деталей, или сменных комплектующих частей, не требующих разборки медицинской техники на узлы и детали.</w:t>
      </w:r>
    </w:p>
    <w:p w:rsidR="00E23837"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Текущий ремонт может выполняться на месте эксплуатации медицинской техники, а также и на территории организации, осуществляющей техническое обслуживание медицинской техники в зависимости от сложности, объема работ и возможностей транспортировки медицинской техники. Транспортировка медицинской техники осуществляется за счет организации, осуществляющей техническое обслуживание медицинской техники.</w:t>
      </w:r>
    </w:p>
    <w:p w:rsidR="00F152FB" w:rsidRPr="00310B90" w:rsidRDefault="00E23837" w:rsidP="00310B90">
      <w:pPr>
        <w:pStyle w:val="af0"/>
        <w:numPr>
          <w:ilvl w:val="1"/>
          <w:numId w:val="25"/>
        </w:numPr>
        <w:ind w:left="0" w:firstLine="709"/>
        <w:contextualSpacing w:val="0"/>
        <w:jc w:val="both"/>
        <w:rPr>
          <w:rStyle w:val="61"/>
          <w:i w:val="0"/>
          <w:sz w:val="24"/>
          <w:szCs w:val="24"/>
        </w:rPr>
      </w:pPr>
      <w:r w:rsidRPr="00310B90">
        <w:rPr>
          <w:rStyle w:val="61"/>
          <w:i w:val="0"/>
          <w:sz w:val="24"/>
          <w:szCs w:val="24"/>
        </w:rPr>
        <w:t xml:space="preserve">После текущего ремонта медицинская техника, в предусмотренных эксплуатационной документацией случаях, подвергается послеремонтным испытаниям в объеме, необходимом для подтверждения соответствия эксплуатационных и технических характеристик </w:t>
      </w:r>
      <w:r w:rsidRPr="00310B90">
        <w:rPr>
          <w:rStyle w:val="61"/>
          <w:i w:val="0"/>
          <w:sz w:val="24"/>
          <w:szCs w:val="24"/>
        </w:rPr>
        <w:lastRenderedPageBreak/>
        <w:t>отремонтированной медицинской техники значениям, приведенным в эксплуатационной документации.</w:t>
      </w: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9501FF" w:rsidRPr="00310B90" w:rsidTr="00A67426">
        <w:tc>
          <w:tcPr>
            <w:tcW w:w="5103" w:type="dxa"/>
          </w:tcPr>
          <w:p w:rsidR="009501FF" w:rsidRPr="00310B90" w:rsidRDefault="009501FF" w:rsidP="00A67426"/>
          <w:p w:rsidR="009501FF" w:rsidRPr="00310B90" w:rsidRDefault="009501FF" w:rsidP="00A67426">
            <w:pPr>
              <w:rPr>
                <w:lang w:eastAsia="ar-SA"/>
              </w:rPr>
            </w:pPr>
            <w:r w:rsidRPr="00310B90">
              <w:t>Заказчик: МУП «ЦРА №350» г. Уфа</w:t>
            </w:r>
          </w:p>
          <w:p w:rsidR="009501FF" w:rsidRPr="00310B90" w:rsidRDefault="009501FF" w:rsidP="00A67426"/>
          <w:p w:rsidR="009501FF" w:rsidRPr="00310B90" w:rsidRDefault="009501FF" w:rsidP="00A67426">
            <w:pPr>
              <w:jc w:val="both"/>
              <w:rPr>
                <w:iCs/>
              </w:rPr>
            </w:pPr>
            <w:r w:rsidRPr="00310B90">
              <w:rPr>
                <w:bCs/>
                <w:iCs/>
              </w:rPr>
              <w:t>Директор: _________________ /</w:t>
            </w:r>
            <w:proofErr w:type="spellStart"/>
            <w:r w:rsidRPr="00310B90">
              <w:rPr>
                <w:bCs/>
                <w:iCs/>
              </w:rPr>
              <w:t>Алеева</w:t>
            </w:r>
            <w:proofErr w:type="spellEnd"/>
            <w:r w:rsidRPr="00310B90">
              <w:rPr>
                <w:bCs/>
                <w:iCs/>
              </w:rPr>
              <w:t xml:space="preserve"> Г.М.</w:t>
            </w:r>
            <w:r w:rsidRPr="00310B90">
              <w:rPr>
                <w:iCs/>
              </w:rPr>
              <w:t>/</w:t>
            </w:r>
          </w:p>
          <w:p w:rsidR="009501FF" w:rsidRPr="00310B90" w:rsidRDefault="009501FF" w:rsidP="00A67426">
            <w:pPr>
              <w:tabs>
                <w:tab w:val="left" w:pos="709"/>
              </w:tabs>
              <w:jc w:val="both"/>
              <w:rPr>
                <w:bCs/>
                <w:iCs/>
                <w:lang w:eastAsia="ar-SA"/>
              </w:rPr>
            </w:pPr>
            <w:r w:rsidRPr="00310B90">
              <w:rPr>
                <w:iCs/>
              </w:rPr>
              <w:t>М.П.</w:t>
            </w:r>
          </w:p>
          <w:p w:rsidR="009501FF" w:rsidRPr="00310B90" w:rsidRDefault="009501FF" w:rsidP="00A67426">
            <w:pPr>
              <w:tabs>
                <w:tab w:val="left" w:pos="709"/>
              </w:tabs>
              <w:suppressAutoHyphens/>
              <w:jc w:val="both"/>
              <w:rPr>
                <w:bCs/>
                <w:iCs/>
                <w:lang w:eastAsia="ar-SA"/>
              </w:rPr>
            </w:pPr>
          </w:p>
        </w:tc>
        <w:tc>
          <w:tcPr>
            <w:tcW w:w="4968" w:type="dxa"/>
          </w:tcPr>
          <w:p w:rsidR="00CE5268" w:rsidRPr="00310B90" w:rsidRDefault="00CE5268" w:rsidP="00A67426">
            <w:pPr>
              <w:tabs>
                <w:tab w:val="left" w:pos="709"/>
              </w:tabs>
              <w:jc w:val="both"/>
              <w:rPr>
                <w:bCs/>
                <w:iCs/>
              </w:rPr>
            </w:pPr>
          </w:p>
          <w:p w:rsidR="009501FF" w:rsidRPr="00310B90" w:rsidRDefault="009501FF" w:rsidP="00A67426">
            <w:pPr>
              <w:tabs>
                <w:tab w:val="left" w:pos="709"/>
              </w:tabs>
              <w:jc w:val="both"/>
              <w:rPr>
                <w:bCs/>
                <w:iCs/>
                <w:lang w:eastAsia="ar-SA"/>
              </w:rPr>
            </w:pPr>
            <w:r w:rsidRPr="00310B90">
              <w:rPr>
                <w:bCs/>
                <w:iCs/>
              </w:rPr>
              <w:t xml:space="preserve">Исполнитель: </w:t>
            </w:r>
            <w:r w:rsidRPr="00310B90">
              <w:t xml:space="preserve"> </w:t>
            </w:r>
          </w:p>
          <w:p w:rsidR="009501FF" w:rsidRPr="00310B90" w:rsidRDefault="009501FF" w:rsidP="00A67426">
            <w:pPr>
              <w:tabs>
                <w:tab w:val="left" w:pos="709"/>
              </w:tabs>
              <w:jc w:val="both"/>
              <w:rPr>
                <w:bCs/>
                <w:iCs/>
              </w:rPr>
            </w:pPr>
          </w:p>
          <w:p w:rsidR="009501FF" w:rsidRPr="00310B90" w:rsidRDefault="009501FF" w:rsidP="00A67426">
            <w:pPr>
              <w:tabs>
                <w:tab w:val="left" w:pos="709"/>
              </w:tabs>
              <w:suppressAutoHyphens/>
              <w:jc w:val="both"/>
              <w:rPr>
                <w:bCs/>
                <w:iCs/>
              </w:rPr>
            </w:pPr>
            <w:r w:rsidRPr="00310B90">
              <w:rPr>
                <w:bCs/>
                <w:iCs/>
              </w:rPr>
              <w:t>Должность: ______________ /</w:t>
            </w:r>
            <w:r w:rsidRPr="00310B90">
              <w:t xml:space="preserve"> </w:t>
            </w:r>
            <w:r w:rsidRPr="00310B90">
              <w:rPr>
                <w:bCs/>
                <w:iCs/>
              </w:rPr>
              <w:t>Ф.И.О. /</w:t>
            </w:r>
          </w:p>
          <w:p w:rsidR="009501FF" w:rsidRPr="00310B90" w:rsidRDefault="009501FF" w:rsidP="00A67426">
            <w:pPr>
              <w:jc w:val="both"/>
              <w:rPr>
                <w:lang w:eastAsia="ar-SA"/>
              </w:rPr>
            </w:pPr>
            <w:r w:rsidRPr="00310B90">
              <w:rPr>
                <w:bCs/>
                <w:iCs/>
              </w:rPr>
              <w:t>М.П.</w:t>
            </w:r>
          </w:p>
        </w:tc>
      </w:tr>
    </w:tbl>
    <w:p w:rsidR="009501FF" w:rsidRPr="00DA31CA" w:rsidRDefault="009501FF" w:rsidP="00986E04">
      <w:pPr>
        <w:jc w:val="right"/>
      </w:pPr>
    </w:p>
    <w:p w:rsidR="009501FF" w:rsidRPr="00DA31CA" w:rsidRDefault="009501FF">
      <w:r w:rsidRPr="00DA31CA">
        <w:br w:type="page"/>
      </w:r>
    </w:p>
    <w:p w:rsidR="00DE49FF" w:rsidRDefault="009501FF" w:rsidP="00986E04">
      <w:pPr>
        <w:jc w:val="right"/>
      </w:pPr>
      <w:r>
        <w:lastRenderedPageBreak/>
        <w:t>Приложение № 2</w:t>
      </w:r>
      <w:r w:rsidR="00D039CE" w:rsidRPr="008E281E">
        <w:t xml:space="preserve"> </w:t>
      </w:r>
    </w:p>
    <w:p w:rsidR="00DE49FF" w:rsidRDefault="00D039CE" w:rsidP="00DE49FF">
      <w:pPr>
        <w:jc w:val="right"/>
      </w:pPr>
      <w:r w:rsidRPr="008E281E">
        <w:t xml:space="preserve">к договору </w:t>
      </w:r>
      <w:r w:rsidR="00FA305C" w:rsidRPr="00FA305C">
        <w:t>№</w:t>
      </w:r>
      <w:r w:rsidR="00DE49FF">
        <w:t>__________</w:t>
      </w:r>
      <w:r w:rsidRPr="008E281E">
        <w:t xml:space="preserve"> </w:t>
      </w:r>
    </w:p>
    <w:p w:rsidR="00D039CE" w:rsidRPr="008E281E" w:rsidRDefault="00D039CE" w:rsidP="00DE49FF">
      <w:pPr>
        <w:jc w:val="right"/>
      </w:pPr>
      <w:r w:rsidRPr="008E281E">
        <w:t>от «</w:t>
      </w:r>
      <w:r w:rsidR="00DE49FF">
        <w:t>__</w:t>
      </w:r>
      <w:proofErr w:type="gramStart"/>
      <w:r w:rsidR="00DE49FF">
        <w:t>_»_</w:t>
      </w:r>
      <w:proofErr w:type="gramEnd"/>
      <w:r w:rsidR="00DE49FF">
        <w:t>_______</w:t>
      </w:r>
      <w:r w:rsidR="000E5D4E">
        <w:t xml:space="preserve"> </w:t>
      </w:r>
      <w:r w:rsidRPr="008E281E">
        <w:t>20</w:t>
      </w:r>
      <w:r w:rsidR="00DE49FF">
        <w:t>2</w:t>
      </w:r>
      <w:r w:rsidR="009501FF">
        <w:t>1</w:t>
      </w:r>
      <w:r w:rsidRPr="008E281E">
        <w:t xml:space="preserve"> г.</w:t>
      </w:r>
    </w:p>
    <w:p w:rsidR="00D039CE" w:rsidRPr="008E281E" w:rsidRDefault="00D039CE" w:rsidP="00D039CE">
      <w:pPr>
        <w:ind w:right="-6"/>
        <w:jc w:val="right"/>
      </w:pPr>
    </w:p>
    <w:p w:rsidR="00D039CE" w:rsidRDefault="00D039CE" w:rsidP="00D039CE">
      <w:pPr>
        <w:tabs>
          <w:tab w:val="num" w:pos="-904"/>
          <w:tab w:val="left" w:pos="9612"/>
        </w:tabs>
        <w:ind w:left="-284" w:right="356" w:firstLine="142"/>
        <w:jc w:val="center"/>
        <w:rPr>
          <w:b/>
          <w:bCs/>
        </w:rPr>
      </w:pPr>
      <w:r w:rsidRPr="008E281E">
        <w:rPr>
          <w:b/>
          <w:bCs/>
        </w:rPr>
        <w:t>СПЕЦИФИКАЦИЯ</w:t>
      </w:r>
    </w:p>
    <w:tbl>
      <w:tblPr>
        <w:tblW w:w="9859" w:type="dxa"/>
        <w:tblInd w:w="30" w:type="dxa"/>
        <w:tblLayout w:type="fixed"/>
        <w:tblLook w:val="0000" w:firstRow="0" w:lastRow="0" w:firstColumn="0" w:lastColumn="0" w:noHBand="0" w:noVBand="0"/>
      </w:tblPr>
      <w:tblGrid>
        <w:gridCol w:w="820"/>
        <w:gridCol w:w="1745"/>
        <w:gridCol w:w="2961"/>
        <w:gridCol w:w="931"/>
        <w:gridCol w:w="1477"/>
        <w:gridCol w:w="8"/>
        <w:gridCol w:w="1917"/>
      </w:tblGrid>
      <w:tr w:rsidR="0000182B" w:rsidTr="007864B5">
        <w:trPr>
          <w:trHeight w:val="1022"/>
        </w:trPr>
        <w:tc>
          <w:tcPr>
            <w:tcW w:w="820"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w:t>
            </w:r>
          </w:p>
          <w:p w:rsidR="0000182B" w:rsidRDefault="0000182B" w:rsidP="007864B5">
            <w:pPr>
              <w:jc w:val="center"/>
              <w:rPr>
                <w:sz w:val="20"/>
                <w:szCs w:val="20"/>
              </w:rPr>
            </w:pPr>
            <w:r>
              <w:rPr>
                <w:sz w:val="20"/>
                <w:szCs w:val="20"/>
              </w:rPr>
              <w:t>п/п</w:t>
            </w:r>
          </w:p>
        </w:tc>
        <w:tc>
          <w:tcPr>
            <w:tcW w:w="1745"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Тип оборудования</w:t>
            </w:r>
          </w:p>
        </w:tc>
        <w:tc>
          <w:tcPr>
            <w:tcW w:w="2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Наименование оборудования</w:t>
            </w:r>
          </w:p>
        </w:tc>
        <w:tc>
          <w:tcPr>
            <w:tcW w:w="931"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Год изготовления</w:t>
            </w:r>
          </w:p>
        </w:tc>
        <w:tc>
          <w:tcPr>
            <w:tcW w:w="1477" w:type="dxa"/>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rPr>
                <w:sz w:val="20"/>
                <w:szCs w:val="20"/>
              </w:rPr>
            </w:pPr>
            <w:r>
              <w:rPr>
                <w:sz w:val="20"/>
                <w:szCs w:val="20"/>
              </w:rPr>
              <w:t xml:space="preserve">Стоимость ТО за единицу в месяц, руб., </w:t>
            </w:r>
            <w:r w:rsidR="009501FF">
              <w:rPr>
                <w:sz w:val="20"/>
                <w:szCs w:val="20"/>
              </w:rPr>
              <w:t xml:space="preserve">в </w:t>
            </w:r>
            <w:proofErr w:type="spellStart"/>
            <w:r w:rsidR="009501FF">
              <w:rPr>
                <w:sz w:val="20"/>
                <w:szCs w:val="20"/>
              </w:rPr>
              <w:t>т.ч</w:t>
            </w:r>
            <w:proofErr w:type="spellEnd"/>
            <w:r w:rsidR="009501FF">
              <w:rPr>
                <w:sz w:val="20"/>
                <w:szCs w:val="20"/>
              </w:rPr>
              <w:t>. НДС/</w:t>
            </w:r>
            <w:r>
              <w:rPr>
                <w:sz w:val="20"/>
                <w:szCs w:val="20"/>
              </w:rPr>
              <w:t>без НДС</w:t>
            </w:r>
          </w:p>
        </w:tc>
        <w:tc>
          <w:tcPr>
            <w:tcW w:w="1925" w:type="dxa"/>
            <w:gridSpan w:val="2"/>
            <w:tcBorders>
              <w:top w:val="single" w:sz="4" w:space="0" w:color="000000"/>
              <w:left w:val="single" w:sz="4" w:space="0" w:color="000000"/>
              <w:right w:val="single" w:sz="4" w:space="0" w:color="000000"/>
            </w:tcBorders>
            <w:shd w:val="clear" w:color="auto" w:fill="FFFFFF"/>
            <w:vAlign w:val="center"/>
          </w:tcPr>
          <w:p w:rsidR="0000182B" w:rsidRDefault="0000182B" w:rsidP="007864B5">
            <w:pPr>
              <w:jc w:val="center"/>
            </w:pPr>
            <w:r>
              <w:rPr>
                <w:sz w:val="20"/>
                <w:szCs w:val="20"/>
              </w:rPr>
              <w:t xml:space="preserve">Стоимость ТО на весь период действия договора, </w:t>
            </w:r>
            <w:r w:rsidR="009501FF">
              <w:rPr>
                <w:sz w:val="20"/>
                <w:szCs w:val="20"/>
              </w:rPr>
              <w:t xml:space="preserve">в </w:t>
            </w:r>
            <w:proofErr w:type="spellStart"/>
            <w:r w:rsidR="009501FF">
              <w:rPr>
                <w:sz w:val="20"/>
                <w:szCs w:val="20"/>
              </w:rPr>
              <w:t>т.ч</w:t>
            </w:r>
            <w:proofErr w:type="spellEnd"/>
            <w:r w:rsidR="009501FF">
              <w:rPr>
                <w:sz w:val="20"/>
                <w:szCs w:val="20"/>
              </w:rPr>
              <w:t>. НДС/</w:t>
            </w:r>
            <w:r>
              <w:rPr>
                <w:sz w:val="20"/>
                <w:szCs w:val="20"/>
              </w:rPr>
              <w:t>без НДС</w:t>
            </w:r>
          </w:p>
        </w:tc>
      </w:tr>
      <w:tr w:rsidR="002C2D39" w:rsidTr="007864B5">
        <w:trPr>
          <w:trHeight w:val="34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w:t>
            </w:r>
          </w:p>
        </w:tc>
        <w:tc>
          <w:tcPr>
            <w:tcW w:w="1745"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АВТОКЛАВ</w:t>
            </w:r>
          </w:p>
        </w:tc>
        <w:tc>
          <w:tcPr>
            <w:tcW w:w="93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2015</w:t>
            </w:r>
          </w:p>
        </w:tc>
        <w:tc>
          <w:tcPr>
            <w:tcW w:w="1477" w:type="dxa"/>
            <w:tcBorders>
              <w:top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380"/>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2</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ВК-75-РПЗ</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АВТОКЛАВ</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2012</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311"/>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3</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АВТОКЛАВ</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2012</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88"/>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4</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ДЭ-25М</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2015</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63"/>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5</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ДЭ-60</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8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6</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АЭ-25МО</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АКВАДИСТИЛЛЯТОР</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57"/>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color w:val="333333"/>
                <w:shd w:val="clear" w:color="auto" w:fill="EEEEEE"/>
              </w:rPr>
            </w:pPr>
            <w:r w:rsidRPr="00AE64A0">
              <w:rPr>
                <w:sz w:val="20"/>
                <w:szCs w:val="20"/>
              </w:rPr>
              <w:t>7</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color w:val="333333"/>
                <w:shd w:val="clear" w:color="auto" w:fill="EEEEEE"/>
              </w:rPr>
            </w:pPr>
            <w:r>
              <w:rPr>
                <w:color w:val="333333"/>
                <w:shd w:val="clear" w:color="auto" w:fill="EEEEEE"/>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Pr="00871664" w:rsidRDefault="002C2D39" w:rsidP="007864B5">
            <w:pPr>
              <w:jc w:val="center"/>
              <w:rPr>
                <w:sz w:val="20"/>
                <w:szCs w:val="20"/>
              </w:rPr>
            </w:pPr>
            <w:r w:rsidRPr="00871664">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shd w:val="clear" w:color="auto" w:fill="FFFFFF"/>
              </w:rPr>
            </w:pPr>
            <w:r>
              <w:rPr>
                <w:sz w:val="20"/>
                <w:szCs w:val="20"/>
                <w:shd w:val="clear" w:color="auto" w:fill="FFFFFF"/>
              </w:rPr>
              <w:t>2016</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90"/>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8</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ПОК-1</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ОБКАТОЧНАЯ МАШИНКА</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2016</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79"/>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9</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ХФ-400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2010</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10</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ХФ-250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2010</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11</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КОНТУР П4</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УСТАНОВКА ДЛЯ ФИЛЬТРОВАНИЯ И РАЗЛИВА ЖИДКОСТЕЙ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303"/>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12</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280"/>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13</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СУШИЛЬНЫЙ ШКАФ</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2015</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14</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15</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16</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17</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18</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361"/>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19</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ИРФ-454 Б2М</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РЕФРАКТОМЕТР</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409"/>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20</w:t>
            </w:r>
          </w:p>
        </w:tc>
        <w:tc>
          <w:tcPr>
            <w:tcW w:w="1745"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МЗ-400Е3</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АППАРАТ УКУПОРОЧНЫЙ</w:t>
            </w:r>
          </w:p>
        </w:tc>
        <w:tc>
          <w:tcPr>
            <w:tcW w:w="93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2008</w:t>
            </w:r>
          </w:p>
        </w:tc>
        <w:tc>
          <w:tcPr>
            <w:tcW w:w="1477" w:type="dxa"/>
            <w:tcBorders>
              <w:top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21</w:t>
            </w:r>
          </w:p>
        </w:tc>
        <w:tc>
          <w:tcPr>
            <w:tcW w:w="1745" w:type="dxa"/>
            <w:tcBorders>
              <w:bottom w:val="single" w:sz="4" w:space="0" w:color="000000"/>
              <w:right w:val="single" w:sz="4" w:space="0" w:color="000000"/>
            </w:tcBorders>
            <w:shd w:val="clear" w:color="auto" w:fill="FFFFFF"/>
            <w:vAlign w:val="center"/>
          </w:tcPr>
          <w:p w:rsidR="002C2D39" w:rsidRDefault="002C2D39" w:rsidP="007864B5">
            <w:pPr>
              <w:rPr>
                <w:sz w:val="20"/>
                <w:szCs w:val="20"/>
              </w:rPr>
            </w:pPr>
            <w:r>
              <w:rPr>
                <w:sz w:val="20"/>
                <w:szCs w:val="20"/>
              </w:rPr>
              <w:t>ПЗР-34-ВИПС</w:t>
            </w:r>
          </w:p>
        </w:tc>
        <w:tc>
          <w:tcPr>
            <w:tcW w:w="2961" w:type="dxa"/>
            <w:tcBorders>
              <w:top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sz w:val="20"/>
                <w:szCs w:val="20"/>
              </w:rPr>
            </w:pPr>
            <w:r>
              <w:rPr>
                <w:sz w:val="20"/>
                <w:szCs w:val="20"/>
              </w:rPr>
              <w:t>ПОЛУАВТОМАТ УКУПОРОЧНЫЙ</w:t>
            </w:r>
          </w:p>
        </w:tc>
        <w:tc>
          <w:tcPr>
            <w:tcW w:w="931" w:type="dxa"/>
            <w:tcBorders>
              <w:bottom w:val="single" w:sz="4" w:space="0" w:color="000000"/>
              <w:right w:val="single" w:sz="4" w:space="0" w:color="000000"/>
            </w:tcBorders>
            <w:shd w:val="clear" w:color="auto" w:fill="FFFFFF"/>
            <w:vAlign w:val="center"/>
          </w:tcPr>
          <w:p w:rsidR="002C2D39" w:rsidRDefault="002C2D39" w:rsidP="007864B5">
            <w:pPr>
              <w:jc w:val="center"/>
              <w:rPr>
                <w:color w:val="000000"/>
                <w:sz w:val="20"/>
                <w:szCs w:val="20"/>
              </w:rPr>
            </w:pPr>
            <w:r>
              <w:rPr>
                <w:sz w:val="20"/>
                <w:szCs w:val="20"/>
              </w:rPr>
              <w:t>2013</w:t>
            </w:r>
          </w:p>
        </w:tc>
        <w:tc>
          <w:tcPr>
            <w:tcW w:w="1477" w:type="dxa"/>
            <w:tcBorders>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2C2D39" w:rsidRDefault="002C2D39">
            <w:pPr>
              <w:jc w:val="center"/>
              <w:rPr>
                <w:color w:val="000000"/>
                <w:sz w:val="22"/>
                <w:szCs w:val="22"/>
              </w:rPr>
            </w:pPr>
          </w:p>
        </w:tc>
      </w:tr>
      <w:tr w:rsidR="002C2D39" w:rsidTr="007864B5">
        <w:trPr>
          <w:trHeight w:val="522"/>
        </w:trPr>
        <w:tc>
          <w:tcPr>
            <w:tcW w:w="79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rsidP="007864B5">
            <w:pPr>
              <w:jc w:val="right"/>
              <w:rPr>
                <w:rFonts w:ascii="Calibri" w:hAnsi="Calibri" w:cs="Calibri"/>
                <w:color w:val="000000"/>
                <w:sz w:val="22"/>
                <w:szCs w:val="22"/>
              </w:rPr>
            </w:pPr>
            <w:r>
              <w:rPr>
                <w:b/>
                <w:sz w:val="20"/>
                <w:szCs w:val="20"/>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2D39" w:rsidRDefault="002C2D39" w:rsidP="007864B5">
            <w:pPr>
              <w:jc w:val="center"/>
              <w:rPr>
                <w:rFonts w:ascii="Calibri" w:hAnsi="Calibri" w:cs="Calibri"/>
                <w:color w:val="000000"/>
                <w:sz w:val="22"/>
                <w:szCs w:val="22"/>
              </w:rPr>
            </w:pPr>
          </w:p>
        </w:tc>
      </w:tr>
    </w:tbl>
    <w:p w:rsidR="00F652B7" w:rsidRDefault="00F652B7" w:rsidP="00D039CE">
      <w:pPr>
        <w:tabs>
          <w:tab w:val="num" w:pos="-904"/>
          <w:tab w:val="left" w:pos="9612"/>
        </w:tabs>
        <w:ind w:left="-284" w:right="356" w:firstLine="142"/>
        <w:jc w:val="center"/>
        <w:rPr>
          <w:b/>
          <w:bCs/>
        </w:rPr>
      </w:pPr>
    </w:p>
    <w:p w:rsidR="00F652B7" w:rsidRPr="008E281E" w:rsidRDefault="00F652B7" w:rsidP="00D039CE">
      <w:pPr>
        <w:tabs>
          <w:tab w:val="num" w:pos="-904"/>
          <w:tab w:val="left" w:pos="9612"/>
        </w:tabs>
        <w:ind w:left="-284" w:right="356" w:firstLine="142"/>
        <w:jc w:val="center"/>
        <w:rPr>
          <w:b/>
          <w:bCs/>
        </w:rPr>
      </w:pP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574A8B" w:rsidRPr="00E66811" w:rsidTr="00574A8B">
        <w:tc>
          <w:tcPr>
            <w:tcW w:w="5103" w:type="dxa"/>
          </w:tcPr>
          <w:p w:rsidR="00574A8B" w:rsidRPr="00E66811" w:rsidRDefault="00574A8B" w:rsidP="00574A8B">
            <w:pPr>
              <w:rPr>
                <w:sz w:val="22"/>
                <w:szCs w:val="22"/>
                <w:lang w:eastAsia="ar-SA"/>
              </w:rPr>
            </w:pPr>
            <w:r w:rsidRPr="00E66811">
              <w:rPr>
                <w:sz w:val="22"/>
                <w:szCs w:val="22"/>
              </w:rPr>
              <w:t>Заказчик: МУП «ЦРА №350» г. Уфа</w:t>
            </w:r>
          </w:p>
          <w:p w:rsidR="00574A8B" w:rsidRPr="00E66811" w:rsidRDefault="00574A8B" w:rsidP="00574A8B">
            <w:pPr>
              <w:rPr>
                <w:sz w:val="22"/>
                <w:szCs w:val="22"/>
              </w:rPr>
            </w:pPr>
          </w:p>
          <w:p w:rsidR="00574A8B" w:rsidRPr="00E66811" w:rsidRDefault="00574A8B" w:rsidP="00574A8B">
            <w:pPr>
              <w:jc w:val="both"/>
              <w:rPr>
                <w:iCs/>
                <w:sz w:val="22"/>
                <w:szCs w:val="22"/>
              </w:rPr>
            </w:pPr>
            <w:r w:rsidRPr="00E66811">
              <w:rPr>
                <w:bCs/>
                <w:iCs/>
                <w:sz w:val="22"/>
                <w:szCs w:val="22"/>
              </w:rPr>
              <w:t>Директор: _________________ /</w:t>
            </w:r>
            <w:proofErr w:type="spellStart"/>
            <w:r w:rsidRPr="00E66811">
              <w:rPr>
                <w:bCs/>
                <w:iCs/>
                <w:sz w:val="22"/>
                <w:szCs w:val="22"/>
              </w:rPr>
              <w:t>Алеева</w:t>
            </w:r>
            <w:proofErr w:type="spellEnd"/>
            <w:r w:rsidRPr="00E66811">
              <w:rPr>
                <w:bCs/>
                <w:iCs/>
                <w:sz w:val="22"/>
                <w:szCs w:val="22"/>
              </w:rPr>
              <w:t xml:space="preserve"> Г.М.</w:t>
            </w:r>
            <w:r w:rsidRPr="00E66811">
              <w:rPr>
                <w:iCs/>
                <w:sz w:val="22"/>
                <w:szCs w:val="22"/>
              </w:rPr>
              <w:t>/</w:t>
            </w:r>
          </w:p>
          <w:p w:rsidR="00574A8B" w:rsidRPr="00E66811" w:rsidRDefault="00574A8B" w:rsidP="00574A8B">
            <w:pPr>
              <w:tabs>
                <w:tab w:val="left" w:pos="709"/>
              </w:tabs>
              <w:jc w:val="both"/>
              <w:rPr>
                <w:bCs/>
                <w:iCs/>
                <w:sz w:val="22"/>
                <w:szCs w:val="22"/>
                <w:lang w:eastAsia="ar-SA"/>
              </w:rPr>
            </w:pPr>
            <w:r w:rsidRPr="00E66811">
              <w:rPr>
                <w:iCs/>
                <w:sz w:val="22"/>
                <w:szCs w:val="22"/>
              </w:rPr>
              <w:t>М.П.</w:t>
            </w:r>
          </w:p>
          <w:p w:rsidR="00574A8B" w:rsidRPr="00E66811" w:rsidRDefault="00574A8B" w:rsidP="00574A8B">
            <w:pPr>
              <w:tabs>
                <w:tab w:val="left" w:pos="709"/>
              </w:tabs>
              <w:suppressAutoHyphens/>
              <w:jc w:val="both"/>
              <w:rPr>
                <w:bCs/>
                <w:iCs/>
                <w:sz w:val="22"/>
                <w:szCs w:val="22"/>
                <w:lang w:eastAsia="ar-SA"/>
              </w:rPr>
            </w:pPr>
          </w:p>
        </w:tc>
        <w:tc>
          <w:tcPr>
            <w:tcW w:w="4968" w:type="dxa"/>
          </w:tcPr>
          <w:p w:rsidR="00574A8B" w:rsidRPr="00E66811" w:rsidRDefault="00574A8B" w:rsidP="00574A8B">
            <w:pPr>
              <w:tabs>
                <w:tab w:val="left" w:pos="709"/>
              </w:tabs>
              <w:jc w:val="both"/>
              <w:rPr>
                <w:bCs/>
                <w:iCs/>
                <w:sz w:val="22"/>
                <w:szCs w:val="22"/>
                <w:lang w:eastAsia="ar-SA"/>
              </w:rPr>
            </w:pPr>
            <w:r>
              <w:rPr>
                <w:bCs/>
                <w:iCs/>
                <w:sz w:val="22"/>
                <w:szCs w:val="22"/>
              </w:rPr>
              <w:t>Исполнитель</w:t>
            </w:r>
            <w:r w:rsidRPr="00E66811">
              <w:rPr>
                <w:bCs/>
                <w:iCs/>
                <w:sz w:val="22"/>
                <w:szCs w:val="22"/>
              </w:rPr>
              <w:t>:</w:t>
            </w:r>
            <w:r>
              <w:rPr>
                <w:bCs/>
                <w:iCs/>
                <w:sz w:val="22"/>
                <w:szCs w:val="22"/>
              </w:rPr>
              <w:t xml:space="preserve"> </w:t>
            </w:r>
            <w:r w:rsidR="0015640C">
              <w:t xml:space="preserve"> </w:t>
            </w:r>
          </w:p>
          <w:p w:rsidR="00574A8B" w:rsidRPr="00E66811" w:rsidRDefault="00574A8B" w:rsidP="00574A8B">
            <w:pPr>
              <w:tabs>
                <w:tab w:val="left" w:pos="709"/>
              </w:tabs>
              <w:jc w:val="both"/>
              <w:rPr>
                <w:bCs/>
                <w:iCs/>
                <w:sz w:val="22"/>
                <w:szCs w:val="22"/>
              </w:rPr>
            </w:pPr>
          </w:p>
          <w:p w:rsidR="00DE49FF" w:rsidRPr="00DE49FF" w:rsidRDefault="00DE49FF" w:rsidP="00DE49FF">
            <w:pPr>
              <w:tabs>
                <w:tab w:val="left" w:pos="709"/>
              </w:tabs>
              <w:suppressAutoHyphens/>
              <w:jc w:val="both"/>
              <w:rPr>
                <w:bCs/>
                <w:iCs/>
                <w:sz w:val="22"/>
                <w:szCs w:val="22"/>
              </w:rPr>
            </w:pPr>
            <w:r w:rsidRPr="00DE49FF">
              <w:rPr>
                <w:bCs/>
                <w:iCs/>
                <w:sz w:val="22"/>
                <w:szCs w:val="22"/>
              </w:rPr>
              <w:t>Должность: _______</w:t>
            </w:r>
            <w:r>
              <w:rPr>
                <w:bCs/>
                <w:iCs/>
                <w:sz w:val="22"/>
                <w:szCs w:val="22"/>
              </w:rPr>
              <w:t>____</w:t>
            </w:r>
            <w:r w:rsidRPr="00DE49FF">
              <w:rPr>
                <w:bCs/>
                <w:iCs/>
                <w:sz w:val="22"/>
                <w:szCs w:val="22"/>
              </w:rPr>
              <w:t>___ /</w:t>
            </w:r>
            <w:r w:rsidR="0015640C">
              <w:t xml:space="preserve"> </w:t>
            </w:r>
            <w:r w:rsidR="009501FF">
              <w:t>Ф.И.О.</w:t>
            </w:r>
            <w:r w:rsidR="0015640C" w:rsidRPr="0015640C">
              <w:rPr>
                <w:bCs/>
                <w:iCs/>
                <w:sz w:val="22"/>
                <w:szCs w:val="22"/>
              </w:rPr>
              <w:t xml:space="preserve"> </w:t>
            </w:r>
            <w:r w:rsidRPr="00DE49FF">
              <w:rPr>
                <w:bCs/>
                <w:iCs/>
                <w:sz w:val="22"/>
                <w:szCs w:val="22"/>
              </w:rPr>
              <w:t>/</w:t>
            </w:r>
          </w:p>
          <w:p w:rsidR="00574A8B" w:rsidRPr="00E66811" w:rsidRDefault="00DE49FF" w:rsidP="00DE49FF">
            <w:pPr>
              <w:jc w:val="both"/>
              <w:rPr>
                <w:sz w:val="22"/>
                <w:szCs w:val="22"/>
                <w:lang w:eastAsia="ar-SA"/>
              </w:rPr>
            </w:pPr>
            <w:r w:rsidRPr="00DE49FF">
              <w:rPr>
                <w:bCs/>
                <w:iCs/>
                <w:sz w:val="22"/>
                <w:szCs w:val="22"/>
              </w:rPr>
              <w:t>М.П.</w:t>
            </w:r>
          </w:p>
        </w:tc>
      </w:tr>
    </w:tbl>
    <w:p w:rsidR="00D039CE" w:rsidRPr="00E66811" w:rsidRDefault="00D039CE" w:rsidP="00D039CE">
      <w:pPr>
        <w:widowControl w:val="0"/>
        <w:shd w:val="clear" w:color="auto" w:fill="FFFFFF"/>
        <w:autoSpaceDE w:val="0"/>
        <w:autoSpaceDN w:val="0"/>
        <w:adjustRightInd w:val="0"/>
        <w:jc w:val="center"/>
        <w:rPr>
          <w:b/>
          <w:bCs/>
          <w:color w:val="FF0000"/>
          <w:sz w:val="22"/>
          <w:szCs w:val="22"/>
        </w:rPr>
      </w:pPr>
    </w:p>
    <w:sectPr w:rsidR="00D039CE" w:rsidRPr="00E66811" w:rsidSect="009501F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70AF"/>
    <w:multiLevelType w:val="multilevel"/>
    <w:tmpl w:val="C7D83DA8"/>
    <w:lvl w:ilvl="0">
      <w:start w:val="7"/>
      <w:numFmt w:val="decimal"/>
      <w:lvlText w:val="%1."/>
      <w:lvlJc w:val="left"/>
      <w:pPr>
        <w:ind w:left="720" w:hanging="360"/>
      </w:pPr>
    </w:lvl>
    <w:lvl w:ilvl="1">
      <w:start w:val="1"/>
      <w:numFmt w:val="decimal"/>
      <w:isLgl/>
      <w:lvlText w:val="%1.%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 w15:restartNumberingAfterBreak="0">
    <w:nsid w:val="0BBD7A03"/>
    <w:multiLevelType w:val="singleLevel"/>
    <w:tmpl w:val="04190011"/>
    <w:lvl w:ilvl="0">
      <w:start w:val="1"/>
      <w:numFmt w:val="decimal"/>
      <w:lvlText w:val="%1)"/>
      <w:lvlJc w:val="left"/>
      <w:pPr>
        <w:tabs>
          <w:tab w:val="num" w:pos="360"/>
        </w:tabs>
        <w:ind w:left="360" w:hanging="360"/>
      </w:pPr>
    </w:lvl>
  </w:abstractNum>
  <w:abstractNum w:abstractNumId="2" w15:restartNumberingAfterBreak="0">
    <w:nsid w:val="0E9058EE"/>
    <w:multiLevelType w:val="singleLevel"/>
    <w:tmpl w:val="F80A570C"/>
    <w:lvl w:ilvl="0">
      <w:start w:val="8"/>
      <w:numFmt w:val="bullet"/>
      <w:lvlText w:val="-"/>
      <w:lvlJc w:val="left"/>
      <w:pPr>
        <w:tabs>
          <w:tab w:val="num" w:pos="360"/>
        </w:tabs>
        <w:ind w:left="360" w:hanging="360"/>
      </w:pPr>
    </w:lvl>
  </w:abstractNum>
  <w:abstractNum w:abstractNumId="3" w15:restartNumberingAfterBreak="0">
    <w:nsid w:val="0FC075A4"/>
    <w:multiLevelType w:val="hybridMultilevel"/>
    <w:tmpl w:val="BC1405E2"/>
    <w:lvl w:ilvl="0" w:tplc="3916693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C461A"/>
    <w:multiLevelType w:val="multilevel"/>
    <w:tmpl w:val="37FC0A20"/>
    <w:lvl w:ilvl="0">
      <w:start w:val="8"/>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 w15:restartNumberingAfterBreak="0">
    <w:nsid w:val="1BA37E33"/>
    <w:multiLevelType w:val="hybridMultilevel"/>
    <w:tmpl w:val="C772F69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D45EEE"/>
    <w:multiLevelType w:val="multilevel"/>
    <w:tmpl w:val="4F1A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6188C"/>
    <w:multiLevelType w:val="hybridMultilevel"/>
    <w:tmpl w:val="D050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E4B2C"/>
    <w:multiLevelType w:val="hybridMultilevel"/>
    <w:tmpl w:val="C2722DD6"/>
    <w:lvl w:ilvl="0" w:tplc="27902F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97064"/>
    <w:multiLevelType w:val="multilevel"/>
    <w:tmpl w:val="E8E41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D07BA"/>
    <w:multiLevelType w:val="multilevel"/>
    <w:tmpl w:val="3F0AD198"/>
    <w:lvl w:ilvl="0">
      <w:start w:val="1"/>
      <w:numFmt w:val="decimal"/>
      <w:suff w:val="space"/>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0A6B5C"/>
    <w:multiLevelType w:val="multilevel"/>
    <w:tmpl w:val="0A7C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8A395C"/>
    <w:multiLevelType w:val="multilevel"/>
    <w:tmpl w:val="0D6E8A4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834"/>
        </w:tabs>
        <w:ind w:left="1834" w:hanging="1134"/>
      </w:pPr>
      <w:rPr>
        <w:rFonts w:hint="default"/>
      </w:rPr>
    </w:lvl>
    <w:lvl w:ilvl="2">
      <w:start w:val="1"/>
      <w:numFmt w:val="decimal"/>
      <w:pStyle w:val="a"/>
      <w:lvlText w:val="%1.%2.%3"/>
      <w:lvlJc w:val="left"/>
      <w:pPr>
        <w:tabs>
          <w:tab w:val="num" w:pos="1274"/>
        </w:tabs>
        <w:ind w:left="1274" w:hanging="1134"/>
      </w:pPr>
      <w:rPr>
        <w:rFonts w:ascii="Times New Roman" w:eastAsia="Times New Roman" w:hAnsi="Times New Roman" w:cs="Times New Roman"/>
        <w:b/>
        <w:i w:val="0"/>
      </w:rPr>
    </w:lvl>
    <w:lvl w:ilvl="3">
      <w:start w:val="1"/>
      <w:numFmt w:val="decimal"/>
      <w:pStyle w:val="a0"/>
      <w:lvlText w:val="%1.%2.%3.%4"/>
      <w:lvlJc w:val="left"/>
      <w:pPr>
        <w:tabs>
          <w:tab w:val="num" w:pos="1274"/>
        </w:tabs>
        <w:ind w:left="1274" w:hanging="1134"/>
      </w:pPr>
      <w:rPr>
        <w:rFonts w:hint="default"/>
        <w:b w:val="0"/>
        <w:i w:val="0"/>
        <w:u w:val="none"/>
      </w:rPr>
    </w:lvl>
    <w:lvl w:ilvl="4">
      <w:start w:val="1"/>
      <w:numFmt w:val="lowerLetter"/>
      <w:pStyle w:val="a1"/>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A3F0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764260"/>
    <w:multiLevelType w:val="hybridMultilevel"/>
    <w:tmpl w:val="9678DFA4"/>
    <w:lvl w:ilvl="0" w:tplc="6FC8A50E">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372475"/>
    <w:multiLevelType w:val="hybridMultilevel"/>
    <w:tmpl w:val="A1EA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823B9"/>
    <w:multiLevelType w:val="multilevel"/>
    <w:tmpl w:val="1330960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B73370"/>
    <w:multiLevelType w:val="hybridMultilevel"/>
    <w:tmpl w:val="5118604A"/>
    <w:lvl w:ilvl="0" w:tplc="391669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0344AB"/>
    <w:multiLevelType w:val="hybridMultilevel"/>
    <w:tmpl w:val="8744C122"/>
    <w:lvl w:ilvl="0" w:tplc="E96436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E83A91"/>
    <w:multiLevelType w:val="multilevel"/>
    <w:tmpl w:val="E8E41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CE643C"/>
    <w:multiLevelType w:val="hybridMultilevel"/>
    <w:tmpl w:val="9BCA3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55EAA"/>
    <w:multiLevelType w:val="hybridMultilevel"/>
    <w:tmpl w:val="CED0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D5BC0"/>
    <w:multiLevelType w:val="multilevel"/>
    <w:tmpl w:val="FD5421B6"/>
    <w:lvl w:ilvl="0">
      <w:start w:val="8"/>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num w:numId="1">
    <w:abstractNumId w:val="12"/>
  </w:num>
  <w:num w:numId="2">
    <w:abstractNumId w:val="16"/>
  </w:num>
  <w:num w:numId="3">
    <w:abstractNumId w:val="14"/>
  </w:num>
  <w:num w:numId="4">
    <w:abstractNumId w:val="20"/>
  </w:num>
  <w:num w:numId="5">
    <w:abstractNumId w:val="5"/>
  </w:num>
  <w:num w:numId="6">
    <w:abstractNumId w:val="18"/>
  </w:num>
  <w:num w:numId="7">
    <w:abstractNumId w:val="8"/>
  </w:num>
  <w:num w:numId="8">
    <w:abstractNumId w:val="17"/>
  </w:num>
  <w:num w:numId="9">
    <w:abstractNumId w:val="3"/>
  </w:num>
  <w:num w:numId="10">
    <w:abstractNumId w:val="1"/>
    <w:lvlOverride w:ilvl="0">
      <w:startOverride w:val="1"/>
    </w:lvlOverride>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21"/>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13"/>
  </w:num>
  <w:num w:numId="21">
    <w:abstractNumId w:val="9"/>
  </w:num>
  <w:num w:numId="22">
    <w:abstractNumId w:val="11"/>
  </w:num>
  <w:num w:numId="23">
    <w:abstractNumId w:val="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A3"/>
    <w:rsid w:val="0000109A"/>
    <w:rsid w:val="0000182B"/>
    <w:rsid w:val="00004F40"/>
    <w:rsid w:val="00013BC4"/>
    <w:rsid w:val="000160E1"/>
    <w:rsid w:val="00017332"/>
    <w:rsid w:val="00020B12"/>
    <w:rsid w:val="00021290"/>
    <w:rsid w:val="00027568"/>
    <w:rsid w:val="00030DA4"/>
    <w:rsid w:val="000320B2"/>
    <w:rsid w:val="00032420"/>
    <w:rsid w:val="00033CE4"/>
    <w:rsid w:val="0003567C"/>
    <w:rsid w:val="0003781B"/>
    <w:rsid w:val="00040CA2"/>
    <w:rsid w:val="00041529"/>
    <w:rsid w:val="00052615"/>
    <w:rsid w:val="00055DEA"/>
    <w:rsid w:val="00062783"/>
    <w:rsid w:val="000645E0"/>
    <w:rsid w:val="000674A0"/>
    <w:rsid w:val="000717E4"/>
    <w:rsid w:val="00082B3E"/>
    <w:rsid w:val="00085F5C"/>
    <w:rsid w:val="00095702"/>
    <w:rsid w:val="000A272B"/>
    <w:rsid w:val="000B1532"/>
    <w:rsid w:val="000B1561"/>
    <w:rsid w:val="000B5C59"/>
    <w:rsid w:val="000B686E"/>
    <w:rsid w:val="000C48A1"/>
    <w:rsid w:val="000C7E14"/>
    <w:rsid w:val="000D236A"/>
    <w:rsid w:val="000D79C3"/>
    <w:rsid w:val="000D7B06"/>
    <w:rsid w:val="000E3048"/>
    <w:rsid w:val="000E5D4E"/>
    <w:rsid w:val="000F2EB3"/>
    <w:rsid w:val="000F6B8D"/>
    <w:rsid w:val="000F792C"/>
    <w:rsid w:val="000F7D30"/>
    <w:rsid w:val="00102590"/>
    <w:rsid w:val="00102626"/>
    <w:rsid w:val="001027B2"/>
    <w:rsid w:val="001108B9"/>
    <w:rsid w:val="001111DA"/>
    <w:rsid w:val="00115E3E"/>
    <w:rsid w:val="00116256"/>
    <w:rsid w:val="00127D05"/>
    <w:rsid w:val="00127EE7"/>
    <w:rsid w:val="00136316"/>
    <w:rsid w:val="0015640C"/>
    <w:rsid w:val="00157B3A"/>
    <w:rsid w:val="001617B2"/>
    <w:rsid w:val="0016493F"/>
    <w:rsid w:val="001710A9"/>
    <w:rsid w:val="00174D3B"/>
    <w:rsid w:val="00174EAD"/>
    <w:rsid w:val="001764D4"/>
    <w:rsid w:val="0017662A"/>
    <w:rsid w:val="001769E9"/>
    <w:rsid w:val="00181CA3"/>
    <w:rsid w:val="00184AC9"/>
    <w:rsid w:val="0019317C"/>
    <w:rsid w:val="001933A6"/>
    <w:rsid w:val="0019417B"/>
    <w:rsid w:val="001A27C3"/>
    <w:rsid w:val="001B1825"/>
    <w:rsid w:val="001B2E50"/>
    <w:rsid w:val="001C09E0"/>
    <w:rsid w:val="001C205F"/>
    <w:rsid w:val="001C2821"/>
    <w:rsid w:val="001D0726"/>
    <w:rsid w:val="001D550A"/>
    <w:rsid w:val="001F03CD"/>
    <w:rsid w:val="001F1DAD"/>
    <w:rsid w:val="001F4434"/>
    <w:rsid w:val="00203FDD"/>
    <w:rsid w:val="00205BAF"/>
    <w:rsid w:val="002135C6"/>
    <w:rsid w:val="00215A08"/>
    <w:rsid w:val="00215F33"/>
    <w:rsid w:val="00216503"/>
    <w:rsid w:val="002219BE"/>
    <w:rsid w:val="00222B94"/>
    <w:rsid w:val="00223888"/>
    <w:rsid w:val="002241AB"/>
    <w:rsid w:val="00226E3B"/>
    <w:rsid w:val="00230312"/>
    <w:rsid w:val="00232684"/>
    <w:rsid w:val="00233862"/>
    <w:rsid w:val="002370AF"/>
    <w:rsid w:val="0024477B"/>
    <w:rsid w:val="00250665"/>
    <w:rsid w:val="00251848"/>
    <w:rsid w:val="002527F8"/>
    <w:rsid w:val="00253EBE"/>
    <w:rsid w:val="00276F93"/>
    <w:rsid w:val="00277503"/>
    <w:rsid w:val="00282519"/>
    <w:rsid w:val="00283326"/>
    <w:rsid w:val="00294395"/>
    <w:rsid w:val="00295BF1"/>
    <w:rsid w:val="002A0656"/>
    <w:rsid w:val="002A35ED"/>
    <w:rsid w:val="002B040C"/>
    <w:rsid w:val="002B0917"/>
    <w:rsid w:val="002B0E8D"/>
    <w:rsid w:val="002B77A3"/>
    <w:rsid w:val="002C2D39"/>
    <w:rsid w:val="002C5299"/>
    <w:rsid w:val="002D347E"/>
    <w:rsid w:val="002D3969"/>
    <w:rsid w:val="002D6C87"/>
    <w:rsid w:val="002E1C28"/>
    <w:rsid w:val="002E41C8"/>
    <w:rsid w:val="002F109D"/>
    <w:rsid w:val="002F5FFB"/>
    <w:rsid w:val="002F7998"/>
    <w:rsid w:val="0030107F"/>
    <w:rsid w:val="003101EA"/>
    <w:rsid w:val="00310B90"/>
    <w:rsid w:val="00312CB6"/>
    <w:rsid w:val="00313F31"/>
    <w:rsid w:val="00325CE9"/>
    <w:rsid w:val="003261E0"/>
    <w:rsid w:val="00327284"/>
    <w:rsid w:val="00334542"/>
    <w:rsid w:val="00337118"/>
    <w:rsid w:val="00340C5B"/>
    <w:rsid w:val="003410C7"/>
    <w:rsid w:val="00345B9E"/>
    <w:rsid w:val="00356B6F"/>
    <w:rsid w:val="00356C19"/>
    <w:rsid w:val="00364C4A"/>
    <w:rsid w:val="0037322A"/>
    <w:rsid w:val="00375B6D"/>
    <w:rsid w:val="00381339"/>
    <w:rsid w:val="00385915"/>
    <w:rsid w:val="00385C23"/>
    <w:rsid w:val="003878C0"/>
    <w:rsid w:val="00393932"/>
    <w:rsid w:val="00396856"/>
    <w:rsid w:val="003A11B8"/>
    <w:rsid w:val="003A2B24"/>
    <w:rsid w:val="003A35F0"/>
    <w:rsid w:val="003A51AB"/>
    <w:rsid w:val="003D4361"/>
    <w:rsid w:val="003D799E"/>
    <w:rsid w:val="003E50C0"/>
    <w:rsid w:val="003E6394"/>
    <w:rsid w:val="003F0249"/>
    <w:rsid w:val="003F275D"/>
    <w:rsid w:val="003F2EE9"/>
    <w:rsid w:val="003F3147"/>
    <w:rsid w:val="003F333D"/>
    <w:rsid w:val="00401BFD"/>
    <w:rsid w:val="00402420"/>
    <w:rsid w:val="00406BBE"/>
    <w:rsid w:val="00427BF4"/>
    <w:rsid w:val="00431A05"/>
    <w:rsid w:val="00434BDA"/>
    <w:rsid w:val="00435BE5"/>
    <w:rsid w:val="004432B0"/>
    <w:rsid w:val="00443E30"/>
    <w:rsid w:val="00453110"/>
    <w:rsid w:val="00453DCF"/>
    <w:rsid w:val="00454C9C"/>
    <w:rsid w:val="00456D07"/>
    <w:rsid w:val="00457B0C"/>
    <w:rsid w:val="00481FAC"/>
    <w:rsid w:val="0048397F"/>
    <w:rsid w:val="00486CA3"/>
    <w:rsid w:val="00490B18"/>
    <w:rsid w:val="004918C6"/>
    <w:rsid w:val="00497D02"/>
    <w:rsid w:val="004A696A"/>
    <w:rsid w:val="004C0128"/>
    <w:rsid w:val="004C1B79"/>
    <w:rsid w:val="004C327A"/>
    <w:rsid w:val="004C3288"/>
    <w:rsid w:val="004C340A"/>
    <w:rsid w:val="004C5974"/>
    <w:rsid w:val="004C6DA9"/>
    <w:rsid w:val="004C7D8B"/>
    <w:rsid w:val="004D4D50"/>
    <w:rsid w:val="004D7428"/>
    <w:rsid w:val="004E300A"/>
    <w:rsid w:val="004E445D"/>
    <w:rsid w:val="004F3984"/>
    <w:rsid w:val="004F705D"/>
    <w:rsid w:val="00512F11"/>
    <w:rsid w:val="00514059"/>
    <w:rsid w:val="00515C71"/>
    <w:rsid w:val="005176D3"/>
    <w:rsid w:val="00521351"/>
    <w:rsid w:val="005327E5"/>
    <w:rsid w:val="00540F29"/>
    <w:rsid w:val="005444FE"/>
    <w:rsid w:val="00552BEB"/>
    <w:rsid w:val="0056059C"/>
    <w:rsid w:val="00561B1C"/>
    <w:rsid w:val="0056344A"/>
    <w:rsid w:val="00563CCD"/>
    <w:rsid w:val="0056705B"/>
    <w:rsid w:val="0056766D"/>
    <w:rsid w:val="00574A8B"/>
    <w:rsid w:val="00575196"/>
    <w:rsid w:val="00577165"/>
    <w:rsid w:val="0058234C"/>
    <w:rsid w:val="005974DD"/>
    <w:rsid w:val="005A1E10"/>
    <w:rsid w:val="005A4A18"/>
    <w:rsid w:val="005A7360"/>
    <w:rsid w:val="005B150C"/>
    <w:rsid w:val="005B30EA"/>
    <w:rsid w:val="005B3296"/>
    <w:rsid w:val="005B3F36"/>
    <w:rsid w:val="005B48BD"/>
    <w:rsid w:val="005B5928"/>
    <w:rsid w:val="005C610D"/>
    <w:rsid w:val="005C6313"/>
    <w:rsid w:val="005C64B4"/>
    <w:rsid w:val="005D68BC"/>
    <w:rsid w:val="005E5EF7"/>
    <w:rsid w:val="005F0A92"/>
    <w:rsid w:val="005F1DE7"/>
    <w:rsid w:val="00601154"/>
    <w:rsid w:val="00601A85"/>
    <w:rsid w:val="00610266"/>
    <w:rsid w:val="00614E1B"/>
    <w:rsid w:val="006250EB"/>
    <w:rsid w:val="0062797A"/>
    <w:rsid w:val="00630BA4"/>
    <w:rsid w:val="0063723B"/>
    <w:rsid w:val="00650AC8"/>
    <w:rsid w:val="00652990"/>
    <w:rsid w:val="00660BAA"/>
    <w:rsid w:val="00661EC4"/>
    <w:rsid w:val="00666230"/>
    <w:rsid w:val="00666FB2"/>
    <w:rsid w:val="00670E8F"/>
    <w:rsid w:val="00675096"/>
    <w:rsid w:val="006801C5"/>
    <w:rsid w:val="00690ED5"/>
    <w:rsid w:val="00693A2F"/>
    <w:rsid w:val="00695213"/>
    <w:rsid w:val="00695442"/>
    <w:rsid w:val="006A11EB"/>
    <w:rsid w:val="006A18C8"/>
    <w:rsid w:val="006A2195"/>
    <w:rsid w:val="006A2C01"/>
    <w:rsid w:val="006A3564"/>
    <w:rsid w:val="006B5CA1"/>
    <w:rsid w:val="006B76EB"/>
    <w:rsid w:val="006C05B5"/>
    <w:rsid w:val="006C283F"/>
    <w:rsid w:val="006C368E"/>
    <w:rsid w:val="006D5BF6"/>
    <w:rsid w:val="006E546B"/>
    <w:rsid w:val="006F0E7C"/>
    <w:rsid w:val="0070474D"/>
    <w:rsid w:val="00707D53"/>
    <w:rsid w:val="00726E71"/>
    <w:rsid w:val="00727C22"/>
    <w:rsid w:val="00732D99"/>
    <w:rsid w:val="00734F97"/>
    <w:rsid w:val="00735F2F"/>
    <w:rsid w:val="00741C4E"/>
    <w:rsid w:val="00760D93"/>
    <w:rsid w:val="00762D99"/>
    <w:rsid w:val="0077343F"/>
    <w:rsid w:val="0077426D"/>
    <w:rsid w:val="00781D45"/>
    <w:rsid w:val="00784797"/>
    <w:rsid w:val="007864B5"/>
    <w:rsid w:val="00787B54"/>
    <w:rsid w:val="00791659"/>
    <w:rsid w:val="0079255F"/>
    <w:rsid w:val="00793864"/>
    <w:rsid w:val="007A568C"/>
    <w:rsid w:val="007B4482"/>
    <w:rsid w:val="007B4A1D"/>
    <w:rsid w:val="007B6581"/>
    <w:rsid w:val="007C0A47"/>
    <w:rsid w:val="007C7033"/>
    <w:rsid w:val="008053A4"/>
    <w:rsid w:val="0081759D"/>
    <w:rsid w:val="00817EC1"/>
    <w:rsid w:val="00820E59"/>
    <w:rsid w:val="00821C8C"/>
    <w:rsid w:val="00821EA2"/>
    <w:rsid w:val="0082643F"/>
    <w:rsid w:val="008264A2"/>
    <w:rsid w:val="00832BCB"/>
    <w:rsid w:val="00834549"/>
    <w:rsid w:val="00837CAA"/>
    <w:rsid w:val="00846476"/>
    <w:rsid w:val="00846A15"/>
    <w:rsid w:val="00847359"/>
    <w:rsid w:val="00847FD3"/>
    <w:rsid w:val="00854A9D"/>
    <w:rsid w:val="00861E7C"/>
    <w:rsid w:val="00862EA4"/>
    <w:rsid w:val="0088134C"/>
    <w:rsid w:val="00886BF6"/>
    <w:rsid w:val="00887DD9"/>
    <w:rsid w:val="00892505"/>
    <w:rsid w:val="0089353A"/>
    <w:rsid w:val="008937AE"/>
    <w:rsid w:val="0089691B"/>
    <w:rsid w:val="008A5C2C"/>
    <w:rsid w:val="008B121F"/>
    <w:rsid w:val="008B1601"/>
    <w:rsid w:val="008B232B"/>
    <w:rsid w:val="008B521C"/>
    <w:rsid w:val="008B6D54"/>
    <w:rsid w:val="008C15FA"/>
    <w:rsid w:val="008C3EA9"/>
    <w:rsid w:val="008C4A5E"/>
    <w:rsid w:val="008C4FA1"/>
    <w:rsid w:val="008C64C9"/>
    <w:rsid w:val="008D0FC3"/>
    <w:rsid w:val="008D2985"/>
    <w:rsid w:val="008D376A"/>
    <w:rsid w:val="008D5CF6"/>
    <w:rsid w:val="008E281E"/>
    <w:rsid w:val="008E2D1B"/>
    <w:rsid w:val="008E5EED"/>
    <w:rsid w:val="008F12B4"/>
    <w:rsid w:val="008F5E09"/>
    <w:rsid w:val="008F6052"/>
    <w:rsid w:val="0090404A"/>
    <w:rsid w:val="00910DFB"/>
    <w:rsid w:val="009144FF"/>
    <w:rsid w:val="009160EF"/>
    <w:rsid w:val="00931822"/>
    <w:rsid w:val="009328BE"/>
    <w:rsid w:val="009361E9"/>
    <w:rsid w:val="009465AB"/>
    <w:rsid w:val="00946FCE"/>
    <w:rsid w:val="009501FF"/>
    <w:rsid w:val="009502A2"/>
    <w:rsid w:val="00955470"/>
    <w:rsid w:val="00967722"/>
    <w:rsid w:val="0097029D"/>
    <w:rsid w:val="00973E20"/>
    <w:rsid w:val="009741F6"/>
    <w:rsid w:val="00976553"/>
    <w:rsid w:val="009802FE"/>
    <w:rsid w:val="009811F0"/>
    <w:rsid w:val="00982F3E"/>
    <w:rsid w:val="009856C5"/>
    <w:rsid w:val="00985728"/>
    <w:rsid w:val="00986E04"/>
    <w:rsid w:val="0099008D"/>
    <w:rsid w:val="009901AF"/>
    <w:rsid w:val="00991F91"/>
    <w:rsid w:val="009932B2"/>
    <w:rsid w:val="009938B2"/>
    <w:rsid w:val="009948BB"/>
    <w:rsid w:val="009A012D"/>
    <w:rsid w:val="009A31B6"/>
    <w:rsid w:val="009B4DA1"/>
    <w:rsid w:val="009D1426"/>
    <w:rsid w:val="009E4D4C"/>
    <w:rsid w:val="00A0212B"/>
    <w:rsid w:val="00A040E3"/>
    <w:rsid w:val="00A042E5"/>
    <w:rsid w:val="00A10E95"/>
    <w:rsid w:val="00A11EF0"/>
    <w:rsid w:val="00A16138"/>
    <w:rsid w:val="00A22632"/>
    <w:rsid w:val="00A27FCB"/>
    <w:rsid w:val="00A32189"/>
    <w:rsid w:val="00A4123D"/>
    <w:rsid w:val="00A46978"/>
    <w:rsid w:val="00A60092"/>
    <w:rsid w:val="00A64532"/>
    <w:rsid w:val="00A656A8"/>
    <w:rsid w:val="00A6611F"/>
    <w:rsid w:val="00A66B3B"/>
    <w:rsid w:val="00A71F88"/>
    <w:rsid w:val="00A72589"/>
    <w:rsid w:val="00A72B21"/>
    <w:rsid w:val="00A76B38"/>
    <w:rsid w:val="00A92061"/>
    <w:rsid w:val="00AA38BA"/>
    <w:rsid w:val="00AA3926"/>
    <w:rsid w:val="00AB2595"/>
    <w:rsid w:val="00AB3EF6"/>
    <w:rsid w:val="00AB6282"/>
    <w:rsid w:val="00AB711B"/>
    <w:rsid w:val="00AC1DF3"/>
    <w:rsid w:val="00AC3A75"/>
    <w:rsid w:val="00AE0ADE"/>
    <w:rsid w:val="00AE2186"/>
    <w:rsid w:val="00AE45B3"/>
    <w:rsid w:val="00AE4861"/>
    <w:rsid w:val="00AE64A0"/>
    <w:rsid w:val="00AF07C3"/>
    <w:rsid w:val="00B00376"/>
    <w:rsid w:val="00B02273"/>
    <w:rsid w:val="00B022B9"/>
    <w:rsid w:val="00B037B4"/>
    <w:rsid w:val="00B21D75"/>
    <w:rsid w:val="00B350CC"/>
    <w:rsid w:val="00B35872"/>
    <w:rsid w:val="00B36A9F"/>
    <w:rsid w:val="00B3778F"/>
    <w:rsid w:val="00B43FCE"/>
    <w:rsid w:val="00B633E6"/>
    <w:rsid w:val="00B71748"/>
    <w:rsid w:val="00B8383C"/>
    <w:rsid w:val="00B8547E"/>
    <w:rsid w:val="00B93055"/>
    <w:rsid w:val="00B935F4"/>
    <w:rsid w:val="00B9730C"/>
    <w:rsid w:val="00BA0668"/>
    <w:rsid w:val="00BB17A2"/>
    <w:rsid w:val="00BB7A41"/>
    <w:rsid w:val="00BC2363"/>
    <w:rsid w:val="00BC30D0"/>
    <w:rsid w:val="00BC496F"/>
    <w:rsid w:val="00BD1850"/>
    <w:rsid w:val="00BD5FBD"/>
    <w:rsid w:val="00BE1142"/>
    <w:rsid w:val="00BE7FF2"/>
    <w:rsid w:val="00BF14AE"/>
    <w:rsid w:val="00BF6A42"/>
    <w:rsid w:val="00C0122B"/>
    <w:rsid w:val="00C044F4"/>
    <w:rsid w:val="00C051F8"/>
    <w:rsid w:val="00C059AF"/>
    <w:rsid w:val="00C05FED"/>
    <w:rsid w:val="00C2672A"/>
    <w:rsid w:val="00C33B15"/>
    <w:rsid w:val="00C355F8"/>
    <w:rsid w:val="00C36E92"/>
    <w:rsid w:val="00C47BBE"/>
    <w:rsid w:val="00C547E4"/>
    <w:rsid w:val="00C549B0"/>
    <w:rsid w:val="00C555EF"/>
    <w:rsid w:val="00C65E0C"/>
    <w:rsid w:val="00C75A67"/>
    <w:rsid w:val="00C82EEB"/>
    <w:rsid w:val="00C86182"/>
    <w:rsid w:val="00C9241E"/>
    <w:rsid w:val="00CA4147"/>
    <w:rsid w:val="00CA67C1"/>
    <w:rsid w:val="00CB3C17"/>
    <w:rsid w:val="00CB4CD0"/>
    <w:rsid w:val="00CB69EE"/>
    <w:rsid w:val="00CC1023"/>
    <w:rsid w:val="00CC526C"/>
    <w:rsid w:val="00CC5D9C"/>
    <w:rsid w:val="00CE5268"/>
    <w:rsid w:val="00CF37C9"/>
    <w:rsid w:val="00D039CE"/>
    <w:rsid w:val="00D074C7"/>
    <w:rsid w:val="00D125A4"/>
    <w:rsid w:val="00D14833"/>
    <w:rsid w:val="00D1785D"/>
    <w:rsid w:val="00D17BD5"/>
    <w:rsid w:val="00D2104A"/>
    <w:rsid w:val="00D2280B"/>
    <w:rsid w:val="00D240CE"/>
    <w:rsid w:val="00D26971"/>
    <w:rsid w:val="00D27CB6"/>
    <w:rsid w:val="00D37039"/>
    <w:rsid w:val="00D419A6"/>
    <w:rsid w:val="00D55241"/>
    <w:rsid w:val="00D55738"/>
    <w:rsid w:val="00D60E8F"/>
    <w:rsid w:val="00D6103C"/>
    <w:rsid w:val="00D61FFC"/>
    <w:rsid w:val="00D634ED"/>
    <w:rsid w:val="00D669A3"/>
    <w:rsid w:val="00D71242"/>
    <w:rsid w:val="00D72E05"/>
    <w:rsid w:val="00D7660F"/>
    <w:rsid w:val="00D7782E"/>
    <w:rsid w:val="00DA31CA"/>
    <w:rsid w:val="00DB0107"/>
    <w:rsid w:val="00DB1D3E"/>
    <w:rsid w:val="00DB4836"/>
    <w:rsid w:val="00DB5688"/>
    <w:rsid w:val="00DC147D"/>
    <w:rsid w:val="00DD165D"/>
    <w:rsid w:val="00DD67CC"/>
    <w:rsid w:val="00DE3CDC"/>
    <w:rsid w:val="00DE3D41"/>
    <w:rsid w:val="00DE49FF"/>
    <w:rsid w:val="00DE7307"/>
    <w:rsid w:val="00DE7D71"/>
    <w:rsid w:val="00DF2319"/>
    <w:rsid w:val="00DF67C8"/>
    <w:rsid w:val="00E03E66"/>
    <w:rsid w:val="00E05E5E"/>
    <w:rsid w:val="00E113A5"/>
    <w:rsid w:val="00E13BA2"/>
    <w:rsid w:val="00E2255C"/>
    <w:rsid w:val="00E22E35"/>
    <w:rsid w:val="00E23837"/>
    <w:rsid w:val="00E249A1"/>
    <w:rsid w:val="00E26493"/>
    <w:rsid w:val="00E41E55"/>
    <w:rsid w:val="00E4426A"/>
    <w:rsid w:val="00E445A4"/>
    <w:rsid w:val="00E45652"/>
    <w:rsid w:val="00E47A07"/>
    <w:rsid w:val="00E510D7"/>
    <w:rsid w:val="00E54201"/>
    <w:rsid w:val="00E554D6"/>
    <w:rsid w:val="00E66811"/>
    <w:rsid w:val="00E72986"/>
    <w:rsid w:val="00E77FD8"/>
    <w:rsid w:val="00E86796"/>
    <w:rsid w:val="00E87D23"/>
    <w:rsid w:val="00E90270"/>
    <w:rsid w:val="00E94DAF"/>
    <w:rsid w:val="00E95791"/>
    <w:rsid w:val="00E959E3"/>
    <w:rsid w:val="00EA33EF"/>
    <w:rsid w:val="00EA6DED"/>
    <w:rsid w:val="00EB5490"/>
    <w:rsid w:val="00EB7156"/>
    <w:rsid w:val="00EC00F2"/>
    <w:rsid w:val="00EC06EB"/>
    <w:rsid w:val="00EC26EF"/>
    <w:rsid w:val="00ED5D47"/>
    <w:rsid w:val="00ED715E"/>
    <w:rsid w:val="00EE0941"/>
    <w:rsid w:val="00EE0A52"/>
    <w:rsid w:val="00EE11AF"/>
    <w:rsid w:val="00EF4E09"/>
    <w:rsid w:val="00F00A06"/>
    <w:rsid w:val="00F13BE1"/>
    <w:rsid w:val="00F13E07"/>
    <w:rsid w:val="00F152FB"/>
    <w:rsid w:val="00F15913"/>
    <w:rsid w:val="00F279E9"/>
    <w:rsid w:val="00F304F2"/>
    <w:rsid w:val="00F33C58"/>
    <w:rsid w:val="00F34BA0"/>
    <w:rsid w:val="00F34DB3"/>
    <w:rsid w:val="00F402B3"/>
    <w:rsid w:val="00F478A2"/>
    <w:rsid w:val="00F56683"/>
    <w:rsid w:val="00F63BAD"/>
    <w:rsid w:val="00F652B7"/>
    <w:rsid w:val="00F676F3"/>
    <w:rsid w:val="00F764AA"/>
    <w:rsid w:val="00F81372"/>
    <w:rsid w:val="00F81658"/>
    <w:rsid w:val="00F90584"/>
    <w:rsid w:val="00F905C1"/>
    <w:rsid w:val="00F969CC"/>
    <w:rsid w:val="00FA1488"/>
    <w:rsid w:val="00FA305C"/>
    <w:rsid w:val="00FB72D8"/>
    <w:rsid w:val="00FB7492"/>
    <w:rsid w:val="00FB7547"/>
    <w:rsid w:val="00FC7F4E"/>
    <w:rsid w:val="00FD18D3"/>
    <w:rsid w:val="00FD22B0"/>
    <w:rsid w:val="00FD43CC"/>
    <w:rsid w:val="00FD4430"/>
    <w:rsid w:val="00FD4BDF"/>
    <w:rsid w:val="00FE12FC"/>
    <w:rsid w:val="00FF014B"/>
    <w:rsid w:val="00FF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A76A0-A767-4A79-A696-9D0966E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01FF"/>
    <w:rPr>
      <w:sz w:val="24"/>
      <w:szCs w:val="24"/>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2"/>
    <w:next w:val="a2"/>
    <w:qFormat/>
    <w:rsid w:val="002B77A3"/>
    <w:pPr>
      <w:keepNext/>
      <w:keepLines/>
      <w:pageBreakBefore/>
      <w:numPr>
        <w:numId w:val="1"/>
      </w:numPr>
      <w:suppressAutoHyphens/>
      <w:spacing w:before="480" w:after="240"/>
      <w:outlineLvl w:val="0"/>
    </w:pPr>
    <w:rPr>
      <w:rFonts w:ascii="Arial" w:hAnsi="Arial"/>
      <w:b/>
      <w:kern w:val="28"/>
      <w:sz w:val="40"/>
      <w:szCs w:val="2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2"/>
    <w:next w:val="a2"/>
    <w:qFormat/>
    <w:rsid w:val="002B77A3"/>
    <w:pPr>
      <w:keepNext/>
      <w:numPr>
        <w:ilvl w:val="1"/>
        <w:numId w:val="1"/>
      </w:numPr>
      <w:suppressAutoHyphens/>
      <w:spacing w:before="360" w:after="120"/>
      <w:outlineLvl w:val="1"/>
    </w:pPr>
    <w:rPr>
      <w:b/>
      <w:snapToGrid w:val="0"/>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Пункт"/>
    <w:basedOn w:val="a2"/>
    <w:rsid w:val="002B77A3"/>
    <w:pPr>
      <w:numPr>
        <w:ilvl w:val="2"/>
        <w:numId w:val="1"/>
      </w:numPr>
      <w:spacing w:line="360" w:lineRule="auto"/>
      <w:jc w:val="both"/>
    </w:pPr>
    <w:rPr>
      <w:sz w:val="28"/>
      <w:szCs w:val="20"/>
    </w:rPr>
  </w:style>
  <w:style w:type="paragraph" w:customStyle="1" w:styleId="a0">
    <w:name w:val="Подпункт"/>
    <w:basedOn w:val="a"/>
    <w:rsid w:val="002B77A3"/>
    <w:pPr>
      <w:numPr>
        <w:ilvl w:val="3"/>
      </w:numPr>
    </w:pPr>
  </w:style>
  <w:style w:type="paragraph" w:customStyle="1" w:styleId="a1">
    <w:name w:val="Подподпункт"/>
    <w:basedOn w:val="a0"/>
    <w:link w:val="a6"/>
    <w:rsid w:val="002B77A3"/>
    <w:pPr>
      <w:numPr>
        <w:ilvl w:val="4"/>
      </w:numPr>
    </w:pPr>
  </w:style>
  <w:style w:type="character" w:customStyle="1" w:styleId="a6">
    <w:name w:val="Подподпункт Знак"/>
    <w:link w:val="a1"/>
    <w:rsid w:val="002B77A3"/>
    <w:rPr>
      <w:sz w:val="28"/>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B77A3"/>
    <w:pPr>
      <w:spacing w:before="100" w:beforeAutospacing="1" w:after="100" w:afterAutospacing="1"/>
    </w:pPr>
    <w:rPr>
      <w:rFonts w:ascii="Tahoma" w:hAnsi="Tahoma"/>
      <w:sz w:val="20"/>
      <w:szCs w:val="20"/>
      <w:lang w:val="en-US" w:eastAsia="en-US"/>
    </w:rPr>
  </w:style>
  <w:style w:type="table" w:styleId="a7">
    <w:name w:val="Table Grid"/>
    <w:basedOn w:val="a4"/>
    <w:rsid w:val="002B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7A3"/>
    <w:pPr>
      <w:autoSpaceDE w:val="0"/>
      <w:autoSpaceDN w:val="0"/>
      <w:adjustRightInd w:val="0"/>
    </w:pPr>
    <w:rPr>
      <w:color w:val="000000"/>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6C368E"/>
    <w:pPr>
      <w:spacing w:before="100" w:beforeAutospacing="1" w:after="100" w:afterAutospacing="1"/>
    </w:pPr>
    <w:rPr>
      <w:rFonts w:ascii="Tahoma" w:hAnsi="Tahoma"/>
      <w:sz w:val="20"/>
      <w:szCs w:val="20"/>
      <w:lang w:val="en-US" w:eastAsia="en-US"/>
    </w:rPr>
  </w:style>
  <w:style w:type="paragraph" w:styleId="a8">
    <w:name w:val="Balloon Text"/>
    <w:basedOn w:val="a2"/>
    <w:link w:val="a9"/>
    <w:rsid w:val="00693A2F"/>
    <w:rPr>
      <w:rFonts w:ascii="Tahoma" w:hAnsi="Tahoma" w:cs="Tahoma"/>
      <w:sz w:val="16"/>
      <w:szCs w:val="16"/>
    </w:rPr>
  </w:style>
  <w:style w:type="character" w:customStyle="1" w:styleId="a9">
    <w:name w:val="Текст выноски Знак"/>
    <w:link w:val="a8"/>
    <w:rsid w:val="00693A2F"/>
    <w:rPr>
      <w:rFonts w:ascii="Tahoma" w:hAnsi="Tahoma" w:cs="Tahoma"/>
      <w:sz w:val="16"/>
      <w:szCs w:val="16"/>
    </w:rPr>
  </w:style>
  <w:style w:type="character" w:styleId="aa">
    <w:name w:val="Hyperlink"/>
    <w:uiPriority w:val="99"/>
    <w:unhideWhenUsed/>
    <w:rsid w:val="001617B2"/>
    <w:rPr>
      <w:color w:val="0000FF"/>
      <w:u w:val="single"/>
    </w:rPr>
  </w:style>
  <w:style w:type="character" w:styleId="ab">
    <w:name w:val="FollowedHyperlink"/>
    <w:uiPriority w:val="99"/>
    <w:unhideWhenUsed/>
    <w:rsid w:val="001617B2"/>
    <w:rPr>
      <w:color w:val="800080"/>
      <w:u w:val="single"/>
    </w:rPr>
  </w:style>
  <w:style w:type="paragraph" w:styleId="ac">
    <w:name w:val="Title"/>
    <w:basedOn w:val="a2"/>
    <w:next w:val="a2"/>
    <w:link w:val="ad"/>
    <w:qFormat/>
    <w:rsid w:val="000B1561"/>
    <w:pPr>
      <w:spacing w:before="240" w:after="60"/>
      <w:jc w:val="center"/>
      <w:outlineLvl w:val="0"/>
    </w:pPr>
    <w:rPr>
      <w:rFonts w:ascii="Cambria" w:hAnsi="Cambria"/>
      <w:b/>
      <w:bCs/>
      <w:kern w:val="28"/>
      <w:sz w:val="32"/>
      <w:szCs w:val="32"/>
    </w:rPr>
  </w:style>
  <w:style w:type="character" w:customStyle="1" w:styleId="ad">
    <w:name w:val="Заголовок Знак"/>
    <w:link w:val="ac"/>
    <w:rsid w:val="000B1561"/>
    <w:rPr>
      <w:rFonts w:ascii="Cambria" w:eastAsia="Times New Roman" w:hAnsi="Cambria" w:cs="Times New Roman"/>
      <w:b/>
      <w:bCs/>
      <w:kern w:val="28"/>
      <w:sz w:val="32"/>
      <w:szCs w:val="32"/>
    </w:rPr>
  </w:style>
  <w:style w:type="paragraph" w:styleId="ae">
    <w:name w:val="Body Text"/>
    <w:basedOn w:val="a2"/>
    <w:link w:val="af"/>
    <w:rsid w:val="00102626"/>
    <w:pPr>
      <w:spacing w:after="120"/>
    </w:pPr>
  </w:style>
  <w:style w:type="character" w:customStyle="1" w:styleId="af">
    <w:name w:val="Основной текст Знак"/>
    <w:basedOn w:val="a3"/>
    <w:link w:val="ae"/>
    <w:rsid w:val="00102626"/>
    <w:rPr>
      <w:sz w:val="24"/>
      <w:szCs w:val="24"/>
    </w:rPr>
  </w:style>
  <w:style w:type="paragraph" w:styleId="af0">
    <w:name w:val="List Paragraph"/>
    <w:basedOn w:val="a2"/>
    <w:uiPriority w:val="34"/>
    <w:qFormat/>
    <w:rsid w:val="00C36E92"/>
    <w:pPr>
      <w:ind w:left="720"/>
      <w:contextualSpacing/>
    </w:pPr>
  </w:style>
  <w:style w:type="paragraph" w:customStyle="1" w:styleId="FR2">
    <w:name w:val="FR2"/>
    <w:rsid w:val="002219BE"/>
    <w:pPr>
      <w:widowControl w:val="0"/>
      <w:autoSpaceDE w:val="0"/>
      <w:autoSpaceDN w:val="0"/>
      <w:ind w:firstLine="340"/>
    </w:pPr>
    <w:rPr>
      <w:rFonts w:ascii="Arial" w:hAnsi="Arial" w:cs="Arial"/>
      <w:sz w:val="24"/>
      <w:szCs w:val="24"/>
    </w:rPr>
  </w:style>
  <w:style w:type="character" w:customStyle="1" w:styleId="20">
    <w:name w:val="Основной текст (2)_"/>
    <w:basedOn w:val="a3"/>
    <w:link w:val="21"/>
    <w:rsid w:val="00D55738"/>
    <w:rPr>
      <w:sz w:val="21"/>
      <w:szCs w:val="21"/>
      <w:shd w:val="clear" w:color="auto" w:fill="FFFFFF"/>
    </w:rPr>
  </w:style>
  <w:style w:type="character" w:customStyle="1" w:styleId="22">
    <w:name w:val="Заголовок №2_"/>
    <w:basedOn w:val="a3"/>
    <w:rsid w:val="00D55738"/>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Полужирный"/>
    <w:basedOn w:val="20"/>
    <w:rsid w:val="00D55738"/>
    <w:rPr>
      <w:b/>
      <w:bCs/>
      <w:color w:val="000000"/>
      <w:spacing w:val="0"/>
      <w:w w:val="100"/>
      <w:position w:val="0"/>
      <w:sz w:val="21"/>
      <w:szCs w:val="21"/>
      <w:u w:val="single"/>
      <w:shd w:val="clear" w:color="auto" w:fill="FFFFFF"/>
      <w:lang w:val="ru-RU" w:eastAsia="ru-RU" w:bidi="ru-RU"/>
    </w:rPr>
  </w:style>
  <w:style w:type="character" w:customStyle="1" w:styleId="6">
    <w:name w:val="Основной текст (6)_"/>
    <w:basedOn w:val="a3"/>
    <w:rsid w:val="00D55738"/>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 Полужирный;Не курсив"/>
    <w:basedOn w:val="6"/>
    <w:rsid w:val="00D55738"/>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61">
    <w:name w:val="Основной текст (6)"/>
    <w:basedOn w:val="6"/>
    <w:rsid w:val="00D5573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4">
    <w:name w:val="Заголовок №2"/>
    <w:basedOn w:val="22"/>
    <w:rsid w:val="00D55738"/>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5">
    <w:name w:val="Заголовок №2 + Не полужирный"/>
    <w:basedOn w:val="22"/>
    <w:rsid w:val="00D5573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Курсив"/>
    <w:basedOn w:val="20"/>
    <w:rsid w:val="00D55738"/>
    <w:rPr>
      <w:i/>
      <w:iCs/>
      <w:color w:val="000000"/>
      <w:spacing w:val="0"/>
      <w:w w:val="100"/>
      <w:position w:val="0"/>
      <w:sz w:val="21"/>
      <w:szCs w:val="21"/>
      <w:u w:val="single"/>
      <w:shd w:val="clear" w:color="auto" w:fill="FFFFFF"/>
      <w:lang w:val="ru-RU" w:eastAsia="ru-RU" w:bidi="ru-RU"/>
    </w:rPr>
  </w:style>
  <w:style w:type="paragraph" w:customStyle="1" w:styleId="21">
    <w:name w:val="Основной текст (2)"/>
    <w:basedOn w:val="a2"/>
    <w:link w:val="20"/>
    <w:rsid w:val="00D55738"/>
    <w:pPr>
      <w:widowControl w:val="0"/>
      <w:shd w:val="clear" w:color="auto" w:fill="FFFFFF"/>
      <w:spacing w:before="240" w:after="6240" w:line="281" w:lineRule="exact"/>
      <w:jc w:val="center"/>
    </w:pPr>
    <w:rPr>
      <w:sz w:val="21"/>
      <w:szCs w:val="21"/>
    </w:rPr>
  </w:style>
  <w:style w:type="character" w:customStyle="1" w:styleId="7">
    <w:name w:val="Основной текст (7)_"/>
    <w:basedOn w:val="a3"/>
    <w:rsid w:val="00E23837"/>
    <w:rPr>
      <w:rFonts w:ascii="Times New Roman" w:eastAsia="Times New Roman" w:hAnsi="Times New Roman" w:cs="Times New Roman"/>
      <w:b/>
      <w:bCs/>
      <w:i w:val="0"/>
      <w:iCs w:val="0"/>
      <w:smallCaps w:val="0"/>
      <w:strike w:val="0"/>
      <w:sz w:val="21"/>
      <w:szCs w:val="21"/>
      <w:u w:val="none"/>
    </w:rPr>
  </w:style>
  <w:style w:type="character" w:customStyle="1" w:styleId="70">
    <w:name w:val="Основной текст (7)"/>
    <w:basedOn w:val="7"/>
    <w:rsid w:val="00E23837"/>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8">
    <w:name w:val="Основной текст (8)_"/>
    <w:basedOn w:val="a3"/>
    <w:rsid w:val="00E23837"/>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basedOn w:val="8"/>
    <w:rsid w:val="00E2383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7534">
      <w:bodyDiv w:val="1"/>
      <w:marLeft w:val="0"/>
      <w:marRight w:val="0"/>
      <w:marTop w:val="0"/>
      <w:marBottom w:val="0"/>
      <w:divBdr>
        <w:top w:val="none" w:sz="0" w:space="0" w:color="auto"/>
        <w:left w:val="none" w:sz="0" w:space="0" w:color="auto"/>
        <w:bottom w:val="none" w:sz="0" w:space="0" w:color="auto"/>
        <w:right w:val="none" w:sz="0" w:space="0" w:color="auto"/>
      </w:divBdr>
    </w:div>
    <w:div w:id="248344719">
      <w:bodyDiv w:val="1"/>
      <w:marLeft w:val="0"/>
      <w:marRight w:val="0"/>
      <w:marTop w:val="0"/>
      <w:marBottom w:val="0"/>
      <w:divBdr>
        <w:top w:val="none" w:sz="0" w:space="0" w:color="auto"/>
        <w:left w:val="none" w:sz="0" w:space="0" w:color="auto"/>
        <w:bottom w:val="none" w:sz="0" w:space="0" w:color="auto"/>
        <w:right w:val="none" w:sz="0" w:space="0" w:color="auto"/>
      </w:divBdr>
    </w:div>
    <w:div w:id="459881671">
      <w:bodyDiv w:val="1"/>
      <w:marLeft w:val="0"/>
      <w:marRight w:val="0"/>
      <w:marTop w:val="0"/>
      <w:marBottom w:val="0"/>
      <w:divBdr>
        <w:top w:val="none" w:sz="0" w:space="0" w:color="auto"/>
        <w:left w:val="none" w:sz="0" w:space="0" w:color="auto"/>
        <w:bottom w:val="none" w:sz="0" w:space="0" w:color="auto"/>
        <w:right w:val="none" w:sz="0" w:space="0" w:color="auto"/>
      </w:divBdr>
    </w:div>
    <w:div w:id="496120787">
      <w:bodyDiv w:val="1"/>
      <w:marLeft w:val="0"/>
      <w:marRight w:val="0"/>
      <w:marTop w:val="0"/>
      <w:marBottom w:val="0"/>
      <w:divBdr>
        <w:top w:val="none" w:sz="0" w:space="0" w:color="auto"/>
        <w:left w:val="none" w:sz="0" w:space="0" w:color="auto"/>
        <w:bottom w:val="none" w:sz="0" w:space="0" w:color="auto"/>
        <w:right w:val="none" w:sz="0" w:space="0" w:color="auto"/>
      </w:divBdr>
    </w:div>
    <w:div w:id="863397806">
      <w:bodyDiv w:val="1"/>
      <w:marLeft w:val="0"/>
      <w:marRight w:val="0"/>
      <w:marTop w:val="0"/>
      <w:marBottom w:val="0"/>
      <w:divBdr>
        <w:top w:val="none" w:sz="0" w:space="0" w:color="auto"/>
        <w:left w:val="none" w:sz="0" w:space="0" w:color="auto"/>
        <w:bottom w:val="none" w:sz="0" w:space="0" w:color="auto"/>
        <w:right w:val="none" w:sz="0" w:space="0" w:color="auto"/>
      </w:divBdr>
    </w:div>
    <w:div w:id="1090736558">
      <w:bodyDiv w:val="1"/>
      <w:marLeft w:val="0"/>
      <w:marRight w:val="0"/>
      <w:marTop w:val="0"/>
      <w:marBottom w:val="0"/>
      <w:divBdr>
        <w:top w:val="none" w:sz="0" w:space="0" w:color="auto"/>
        <w:left w:val="none" w:sz="0" w:space="0" w:color="auto"/>
        <w:bottom w:val="none" w:sz="0" w:space="0" w:color="auto"/>
        <w:right w:val="none" w:sz="0" w:space="0" w:color="auto"/>
      </w:divBdr>
    </w:div>
    <w:div w:id="1201284235">
      <w:bodyDiv w:val="1"/>
      <w:marLeft w:val="0"/>
      <w:marRight w:val="0"/>
      <w:marTop w:val="0"/>
      <w:marBottom w:val="0"/>
      <w:divBdr>
        <w:top w:val="none" w:sz="0" w:space="0" w:color="auto"/>
        <w:left w:val="none" w:sz="0" w:space="0" w:color="auto"/>
        <w:bottom w:val="none" w:sz="0" w:space="0" w:color="auto"/>
        <w:right w:val="none" w:sz="0" w:space="0" w:color="auto"/>
      </w:divBdr>
    </w:div>
    <w:div w:id="1361668470">
      <w:bodyDiv w:val="1"/>
      <w:marLeft w:val="0"/>
      <w:marRight w:val="0"/>
      <w:marTop w:val="0"/>
      <w:marBottom w:val="0"/>
      <w:divBdr>
        <w:top w:val="none" w:sz="0" w:space="0" w:color="auto"/>
        <w:left w:val="none" w:sz="0" w:space="0" w:color="auto"/>
        <w:bottom w:val="none" w:sz="0" w:space="0" w:color="auto"/>
        <w:right w:val="none" w:sz="0" w:space="0" w:color="auto"/>
      </w:divBdr>
    </w:div>
    <w:div w:id="2011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2B05-5282-452A-86C2-483DB9B1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q</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e_tomashevskaya</dc:creator>
  <cp:lastModifiedBy>Карчевская М.И</cp:lastModifiedBy>
  <cp:revision>7</cp:revision>
  <cp:lastPrinted>2018-01-29T06:48:00Z</cp:lastPrinted>
  <dcterms:created xsi:type="dcterms:W3CDTF">2021-09-08T13:20:00Z</dcterms:created>
  <dcterms:modified xsi:type="dcterms:W3CDTF">2021-09-10T12:49:00Z</dcterms:modified>
</cp:coreProperties>
</file>