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05" w:rsidRPr="00330A99" w:rsidRDefault="00017105" w:rsidP="00017105">
      <w:pPr>
        <w:jc w:val="center"/>
        <w:rPr>
          <w:b/>
        </w:rPr>
      </w:pPr>
      <w:r w:rsidRPr="00330A99">
        <w:rPr>
          <w:b/>
        </w:rPr>
        <w:t>Акционерное общество «</w:t>
      </w:r>
      <w:proofErr w:type="spellStart"/>
      <w:r w:rsidRPr="00330A99">
        <w:rPr>
          <w:b/>
        </w:rPr>
        <w:t>Бенат</w:t>
      </w:r>
      <w:proofErr w:type="spellEnd"/>
      <w:r w:rsidRPr="00330A99">
        <w:rPr>
          <w:b/>
        </w:rPr>
        <w:t>»</w:t>
      </w:r>
    </w:p>
    <w:tbl>
      <w:tblPr>
        <w:tblW w:w="0" w:type="auto"/>
        <w:tblLook w:val="04A0" w:firstRow="1" w:lastRow="0" w:firstColumn="1" w:lastColumn="0" w:noHBand="0" w:noVBand="1"/>
      </w:tblPr>
      <w:tblGrid>
        <w:gridCol w:w="4626"/>
        <w:gridCol w:w="4729"/>
      </w:tblGrid>
      <w:tr w:rsidR="00017105" w:rsidRPr="00330A99" w:rsidTr="0062026C">
        <w:tc>
          <w:tcPr>
            <w:tcW w:w="5211" w:type="dxa"/>
            <w:shd w:val="clear" w:color="auto" w:fill="auto"/>
          </w:tcPr>
          <w:p w:rsidR="00017105" w:rsidRPr="00330A99" w:rsidRDefault="00017105" w:rsidP="0062026C">
            <w:pPr>
              <w:jc w:val="center"/>
              <w:rPr>
                <w:b/>
              </w:rPr>
            </w:pPr>
          </w:p>
        </w:tc>
        <w:tc>
          <w:tcPr>
            <w:tcW w:w="4962" w:type="dxa"/>
            <w:shd w:val="clear" w:color="auto" w:fill="auto"/>
          </w:tcPr>
          <w:p w:rsidR="00017105" w:rsidRPr="00330A99" w:rsidRDefault="00017105" w:rsidP="0062026C">
            <w:pPr>
              <w:rPr>
                <w:b/>
              </w:rPr>
            </w:pPr>
            <w:r w:rsidRPr="00330A99">
              <w:rPr>
                <w:b/>
              </w:rPr>
              <w:t xml:space="preserve">        </w:t>
            </w:r>
          </w:p>
          <w:p w:rsidR="00017105" w:rsidRPr="00330A99" w:rsidRDefault="00017105" w:rsidP="0062026C">
            <w:pPr>
              <w:rPr>
                <w:b/>
              </w:rPr>
            </w:pPr>
          </w:p>
          <w:p w:rsidR="00017105" w:rsidRPr="00330A99" w:rsidRDefault="00017105" w:rsidP="0062026C">
            <w:pPr>
              <w:rPr>
                <w:b/>
              </w:rPr>
            </w:pPr>
            <w:r w:rsidRPr="00330A99">
              <w:rPr>
                <w:b/>
              </w:rPr>
              <w:t>«УТВЕРЖДАЮ»:</w:t>
            </w:r>
          </w:p>
          <w:p w:rsidR="00017105" w:rsidRPr="00330A99" w:rsidRDefault="00017105" w:rsidP="0062026C">
            <w:pPr>
              <w:rPr>
                <w:b/>
              </w:rPr>
            </w:pPr>
          </w:p>
          <w:p w:rsidR="00017105" w:rsidRPr="00330A99" w:rsidRDefault="00017105" w:rsidP="0062026C">
            <w:pPr>
              <w:widowControl w:val="0"/>
              <w:autoSpaceDE w:val="0"/>
              <w:autoSpaceDN w:val="0"/>
              <w:adjustRightInd w:val="0"/>
              <w:rPr>
                <w:b/>
              </w:rPr>
            </w:pPr>
            <w:r w:rsidRPr="00330A99">
              <w:rPr>
                <w:b/>
              </w:rPr>
              <w:t>Генеральн</w:t>
            </w:r>
            <w:r w:rsidR="00236F06" w:rsidRPr="00330A99">
              <w:rPr>
                <w:b/>
              </w:rPr>
              <w:t>ый</w:t>
            </w:r>
            <w:r w:rsidRPr="00330A99">
              <w:rPr>
                <w:b/>
              </w:rPr>
              <w:t xml:space="preserve"> директор </w:t>
            </w:r>
          </w:p>
          <w:p w:rsidR="00017105" w:rsidRPr="00330A99" w:rsidRDefault="00017105" w:rsidP="0062026C">
            <w:pPr>
              <w:widowControl w:val="0"/>
              <w:autoSpaceDE w:val="0"/>
              <w:autoSpaceDN w:val="0"/>
              <w:adjustRightInd w:val="0"/>
              <w:rPr>
                <w:b/>
              </w:rPr>
            </w:pPr>
            <w:r w:rsidRPr="00330A99">
              <w:rPr>
                <w:b/>
              </w:rPr>
              <w:t>АО «</w:t>
            </w:r>
            <w:proofErr w:type="spellStart"/>
            <w:r w:rsidR="00236F06" w:rsidRPr="00330A99">
              <w:rPr>
                <w:b/>
              </w:rPr>
              <w:t>Бенат</w:t>
            </w:r>
            <w:proofErr w:type="spellEnd"/>
            <w:r w:rsidRPr="00330A99">
              <w:rPr>
                <w:b/>
              </w:rPr>
              <w:t>»</w:t>
            </w:r>
          </w:p>
          <w:p w:rsidR="00017105" w:rsidRPr="00330A99" w:rsidRDefault="00017105" w:rsidP="0062026C">
            <w:pPr>
              <w:widowControl w:val="0"/>
              <w:autoSpaceDE w:val="0"/>
              <w:autoSpaceDN w:val="0"/>
              <w:adjustRightInd w:val="0"/>
              <w:rPr>
                <w:b/>
              </w:rPr>
            </w:pPr>
          </w:p>
          <w:p w:rsidR="00017105" w:rsidRPr="00330A99" w:rsidRDefault="00017105" w:rsidP="0062026C">
            <w:pPr>
              <w:widowControl w:val="0"/>
              <w:autoSpaceDE w:val="0"/>
              <w:autoSpaceDN w:val="0"/>
              <w:adjustRightInd w:val="0"/>
              <w:rPr>
                <w:b/>
              </w:rPr>
            </w:pPr>
            <w:r w:rsidRPr="00330A99">
              <w:rPr>
                <w:b/>
              </w:rPr>
              <w:t xml:space="preserve">_______________________ </w:t>
            </w:r>
            <w:r w:rsidR="00236F06" w:rsidRPr="00330A99">
              <w:rPr>
                <w:b/>
              </w:rPr>
              <w:t>А</w:t>
            </w:r>
            <w:r w:rsidRPr="00330A99">
              <w:rPr>
                <w:b/>
              </w:rPr>
              <w:t>.</w:t>
            </w:r>
            <w:r w:rsidR="00236F06" w:rsidRPr="00330A99">
              <w:rPr>
                <w:b/>
              </w:rPr>
              <w:t>Б</w:t>
            </w:r>
            <w:r w:rsidRPr="00330A99">
              <w:rPr>
                <w:b/>
              </w:rPr>
              <w:t xml:space="preserve">. </w:t>
            </w:r>
            <w:r w:rsidR="00236F06" w:rsidRPr="00330A99">
              <w:rPr>
                <w:b/>
              </w:rPr>
              <w:t>Бабенко</w:t>
            </w:r>
          </w:p>
          <w:p w:rsidR="00017105" w:rsidRPr="00330A99" w:rsidRDefault="00017105" w:rsidP="0062026C">
            <w:pPr>
              <w:widowControl w:val="0"/>
              <w:autoSpaceDE w:val="0"/>
              <w:autoSpaceDN w:val="0"/>
              <w:adjustRightInd w:val="0"/>
              <w:jc w:val="right"/>
              <w:rPr>
                <w:b/>
              </w:rPr>
            </w:pPr>
          </w:p>
          <w:p w:rsidR="00017105" w:rsidRPr="00330A99" w:rsidRDefault="00017105" w:rsidP="0062026C">
            <w:pPr>
              <w:jc w:val="center"/>
              <w:rPr>
                <w:b/>
              </w:rPr>
            </w:pPr>
          </w:p>
          <w:p w:rsidR="00017105" w:rsidRPr="00330A99" w:rsidRDefault="00017105" w:rsidP="0062026C">
            <w:pPr>
              <w:jc w:val="center"/>
              <w:rPr>
                <w:b/>
              </w:rPr>
            </w:pPr>
          </w:p>
          <w:p w:rsidR="00017105" w:rsidRPr="00330A99" w:rsidRDefault="00017105" w:rsidP="0062026C">
            <w:pPr>
              <w:jc w:val="center"/>
              <w:rPr>
                <w:b/>
              </w:rPr>
            </w:pPr>
          </w:p>
        </w:tc>
      </w:tr>
    </w:tbl>
    <w:p w:rsidR="00017105" w:rsidRPr="00330A99" w:rsidRDefault="00017105" w:rsidP="00017105">
      <w:pPr>
        <w:rPr>
          <w:b/>
        </w:rPr>
      </w:pPr>
    </w:p>
    <w:p w:rsidR="00C4236D" w:rsidRPr="00330A99" w:rsidRDefault="00C4236D" w:rsidP="00017105">
      <w:pPr>
        <w:rPr>
          <w:b/>
        </w:rPr>
      </w:pPr>
    </w:p>
    <w:p w:rsidR="00017105" w:rsidRPr="00330A99" w:rsidRDefault="00017105" w:rsidP="00017105">
      <w:pPr>
        <w:rPr>
          <w:b/>
        </w:rPr>
      </w:pPr>
    </w:p>
    <w:p w:rsidR="00017105" w:rsidRPr="00330A99" w:rsidRDefault="00017105" w:rsidP="00017105">
      <w:pPr>
        <w:widowControl w:val="0"/>
        <w:tabs>
          <w:tab w:val="left" w:pos="0"/>
        </w:tabs>
        <w:autoSpaceDE w:val="0"/>
        <w:autoSpaceDN w:val="0"/>
        <w:adjustRightInd w:val="0"/>
        <w:jc w:val="center"/>
        <w:rPr>
          <w:b/>
          <w:bCs/>
        </w:rPr>
      </w:pPr>
    </w:p>
    <w:p w:rsidR="00017105" w:rsidRPr="00330A99" w:rsidRDefault="00017105" w:rsidP="00017105">
      <w:pPr>
        <w:widowControl w:val="0"/>
        <w:tabs>
          <w:tab w:val="left" w:pos="0"/>
        </w:tabs>
        <w:autoSpaceDE w:val="0"/>
        <w:autoSpaceDN w:val="0"/>
        <w:adjustRightInd w:val="0"/>
        <w:jc w:val="center"/>
        <w:rPr>
          <w:b/>
          <w:bCs/>
        </w:rPr>
      </w:pPr>
      <w:r w:rsidRPr="00330A99">
        <w:rPr>
          <w:b/>
          <w:bCs/>
        </w:rPr>
        <w:t>ДОКУМЕНТАЦИЯ</w:t>
      </w:r>
    </w:p>
    <w:p w:rsidR="00017105" w:rsidRPr="00330A99" w:rsidRDefault="00017105" w:rsidP="00017105">
      <w:pPr>
        <w:widowControl w:val="0"/>
        <w:autoSpaceDE w:val="0"/>
        <w:autoSpaceDN w:val="0"/>
        <w:adjustRightInd w:val="0"/>
      </w:pPr>
    </w:p>
    <w:p w:rsidR="00AD67BE" w:rsidRPr="00DA6C5A" w:rsidRDefault="006E0521" w:rsidP="00AD67BE">
      <w:pPr>
        <w:widowControl w:val="0"/>
        <w:autoSpaceDE w:val="0"/>
        <w:autoSpaceDN w:val="0"/>
        <w:adjustRightInd w:val="0"/>
        <w:jc w:val="center"/>
        <w:rPr>
          <w:b/>
          <w:sz w:val="22"/>
          <w:szCs w:val="22"/>
        </w:rPr>
      </w:pPr>
      <w:r w:rsidRPr="00330A99">
        <w:rPr>
          <w:b/>
        </w:rPr>
        <w:t>о</w:t>
      </w:r>
      <w:r w:rsidR="00017105" w:rsidRPr="00330A99">
        <w:rPr>
          <w:b/>
        </w:rPr>
        <w:t xml:space="preserve"> </w:t>
      </w:r>
      <w:r w:rsidR="00301C5E" w:rsidRPr="00330A99">
        <w:rPr>
          <w:b/>
        </w:rPr>
        <w:t>проведени</w:t>
      </w:r>
      <w:r w:rsidRPr="00330A99">
        <w:rPr>
          <w:b/>
        </w:rPr>
        <w:t>и запроса предложений</w:t>
      </w:r>
      <w:r w:rsidR="00017105" w:rsidRPr="00330A99">
        <w:rPr>
          <w:b/>
        </w:rPr>
        <w:t xml:space="preserve"> в электронной форме на право заключения договора</w:t>
      </w:r>
      <w:r w:rsidRPr="00330A99">
        <w:rPr>
          <w:b/>
        </w:rPr>
        <w:t xml:space="preserve"> </w:t>
      </w:r>
      <w:r w:rsidR="00350850">
        <w:rPr>
          <w:b/>
        </w:rPr>
        <w:t xml:space="preserve">на </w:t>
      </w:r>
      <w:r w:rsidR="005E6ED6">
        <w:rPr>
          <w:b/>
        </w:rPr>
        <w:t>поставку</w:t>
      </w:r>
      <w:r w:rsidR="00AD67BE" w:rsidRPr="00AD67BE">
        <w:rPr>
          <w:b/>
          <w:sz w:val="22"/>
          <w:szCs w:val="22"/>
        </w:rPr>
        <w:t xml:space="preserve"> </w:t>
      </w:r>
      <w:r w:rsidR="00F11B5D" w:rsidRPr="00F11B5D">
        <w:rPr>
          <w:b/>
          <w:sz w:val="22"/>
          <w:szCs w:val="22"/>
        </w:rPr>
        <w:t>угля активного для нужд АО «</w:t>
      </w:r>
      <w:proofErr w:type="spellStart"/>
      <w:r w:rsidR="00F11B5D" w:rsidRPr="00F11B5D">
        <w:rPr>
          <w:b/>
          <w:sz w:val="22"/>
          <w:szCs w:val="22"/>
        </w:rPr>
        <w:t>Бенат</w:t>
      </w:r>
      <w:proofErr w:type="spellEnd"/>
      <w:r w:rsidR="00F11B5D" w:rsidRPr="00F11B5D">
        <w:rPr>
          <w:b/>
          <w:sz w:val="22"/>
          <w:szCs w:val="22"/>
        </w:rPr>
        <w:t>»</w:t>
      </w:r>
      <w:r w:rsidR="00AD67BE" w:rsidRPr="00AF470C">
        <w:rPr>
          <w:b/>
          <w:sz w:val="22"/>
          <w:szCs w:val="22"/>
        </w:rPr>
        <w:t>.</w:t>
      </w:r>
    </w:p>
    <w:p w:rsidR="00017105" w:rsidRPr="00330A99" w:rsidRDefault="0034607C" w:rsidP="003D4433">
      <w:pPr>
        <w:widowControl w:val="0"/>
        <w:autoSpaceDE w:val="0"/>
        <w:autoSpaceDN w:val="0"/>
        <w:adjustRightInd w:val="0"/>
        <w:jc w:val="center"/>
        <w:rPr>
          <w:b/>
        </w:rPr>
      </w:pPr>
      <w:r w:rsidRPr="0034607C">
        <w:rPr>
          <w:b/>
          <w:sz w:val="22"/>
          <w:szCs w:val="22"/>
        </w:rPr>
        <w:t xml:space="preserve"> </w:t>
      </w: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rPr>
          <w:b/>
        </w:rPr>
      </w:pPr>
    </w:p>
    <w:p w:rsidR="00017105" w:rsidRPr="00330A99" w:rsidRDefault="00017105" w:rsidP="00017105">
      <w:pPr>
        <w:jc w:val="center"/>
        <w:rPr>
          <w:b/>
        </w:rPr>
      </w:pPr>
    </w:p>
    <w:p w:rsidR="00017105" w:rsidRPr="00330A99" w:rsidRDefault="00017105" w:rsidP="00017105">
      <w:pPr>
        <w:jc w:val="center"/>
        <w:rPr>
          <w:b/>
        </w:rPr>
      </w:pPr>
    </w:p>
    <w:p w:rsidR="00017105" w:rsidRPr="00330A99" w:rsidRDefault="00017105"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236F06" w:rsidRPr="00330A99" w:rsidRDefault="00236F06" w:rsidP="00017105">
      <w:pPr>
        <w:rPr>
          <w:b/>
        </w:rPr>
      </w:pPr>
    </w:p>
    <w:p w:rsidR="00C4236D" w:rsidRPr="00330A99" w:rsidRDefault="00C4236D" w:rsidP="00017105">
      <w:pPr>
        <w:rPr>
          <w:b/>
        </w:rPr>
      </w:pPr>
    </w:p>
    <w:p w:rsidR="00C4236D" w:rsidRPr="00330A99" w:rsidRDefault="00C4236D" w:rsidP="00017105">
      <w:pPr>
        <w:rPr>
          <w:b/>
        </w:rPr>
      </w:pPr>
    </w:p>
    <w:p w:rsidR="00C4236D" w:rsidRPr="00330A99" w:rsidRDefault="00C4236D" w:rsidP="00017105">
      <w:pPr>
        <w:rPr>
          <w:b/>
        </w:rPr>
      </w:pPr>
    </w:p>
    <w:p w:rsidR="00C4236D" w:rsidRDefault="00C4236D" w:rsidP="00017105">
      <w:pPr>
        <w:rPr>
          <w:b/>
        </w:rPr>
      </w:pPr>
    </w:p>
    <w:p w:rsidR="009B5E72" w:rsidRPr="00330A99" w:rsidRDefault="009B5E72" w:rsidP="00017105">
      <w:pPr>
        <w:rPr>
          <w:b/>
        </w:rPr>
      </w:pPr>
    </w:p>
    <w:p w:rsidR="00236F06" w:rsidRDefault="00236F06" w:rsidP="00017105">
      <w:pPr>
        <w:rPr>
          <w:b/>
        </w:rPr>
      </w:pPr>
    </w:p>
    <w:p w:rsidR="009E1683" w:rsidRDefault="009E1683" w:rsidP="00017105">
      <w:pPr>
        <w:rPr>
          <w:b/>
        </w:rPr>
      </w:pPr>
    </w:p>
    <w:p w:rsidR="009E1683" w:rsidRDefault="009E1683" w:rsidP="00017105">
      <w:pPr>
        <w:rPr>
          <w:b/>
        </w:rPr>
      </w:pPr>
    </w:p>
    <w:p w:rsidR="009E1683" w:rsidRDefault="009E1683" w:rsidP="00017105">
      <w:pPr>
        <w:rPr>
          <w:b/>
        </w:rPr>
      </w:pPr>
    </w:p>
    <w:p w:rsidR="009E1683" w:rsidRDefault="009E1683" w:rsidP="00017105">
      <w:pPr>
        <w:rPr>
          <w:b/>
        </w:rPr>
      </w:pPr>
    </w:p>
    <w:p w:rsidR="009E1683" w:rsidRDefault="009E1683" w:rsidP="00017105">
      <w:pPr>
        <w:rPr>
          <w:b/>
        </w:rPr>
      </w:pPr>
    </w:p>
    <w:p w:rsidR="009E1683" w:rsidRPr="00330A99" w:rsidRDefault="009E1683" w:rsidP="00017105">
      <w:pPr>
        <w:rPr>
          <w:b/>
        </w:rPr>
      </w:pPr>
    </w:p>
    <w:p w:rsidR="00017105" w:rsidRDefault="00017105" w:rsidP="00017105">
      <w:pPr>
        <w:jc w:val="center"/>
        <w:rPr>
          <w:b/>
        </w:rPr>
      </w:pPr>
      <w:r w:rsidRPr="00330A99">
        <w:rPr>
          <w:b/>
        </w:rPr>
        <w:t>г. Тюмень, 20</w:t>
      </w:r>
      <w:r w:rsidR="002F2E95">
        <w:rPr>
          <w:b/>
        </w:rPr>
        <w:t>2</w:t>
      </w:r>
      <w:r w:rsidR="00B045A5">
        <w:rPr>
          <w:b/>
        </w:rPr>
        <w:t>1</w:t>
      </w:r>
      <w:r w:rsidRPr="00330A99">
        <w:rPr>
          <w:b/>
        </w:rPr>
        <w:t xml:space="preserve"> год</w:t>
      </w:r>
    </w:p>
    <w:p w:rsidR="009F77C1" w:rsidRDefault="009F77C1" w:rsidP="00017105">
      <w:pPr>
        <w:jc w:val="center"/>
        <w:rPr>
          <w:b/>
        </w:rPr>
      </w:pPr>
    </w:p>
    <w:p w:rsidR="000856CD" w:rsidRPr="00330A99" w:rsidRDefault="000856CD" w:rsidP="00017105">
      <w:pPr>
        <w:jc w:val="center"/>
        <w:rPr>
          <w:b/>
        </w:rPr>
      </w:pPr>
    </w:p>
    <w:p w:rsidR="002B1D63" w:rsidRPr="00CE4BA5" w:rsidRDefault="002B1D63" w:rsidP="00301C5E">
      <w:pPr>
        <w:pStyle w:val="a4"/>
        <w:tabs>
          <w:tab w:val="left" w:pos="540"/>
          <w:tab w:val="left" w:pos="900"/>
        </w:tabs>
        <w:ind w:firstLine="709"/>
        <w:rPr>
          <w:sz w:val="22"/>
          <w:szCs w:val="22"/>
        </w:rPr>
      </w:pPr>
      <w:r w:rsidRPr="00CE4BA5">
        <w:rPr>
          <w:sz w:val="22"/>
          <w:szCs w:val="22"/>
        </w:rPr>
        <w:t>Настоящая закупка проводится в соответствии с Федеральным законом от 18 июля 2011 года № 223-ФЗ «О закупках товаров, работ, услуг отдельными видами юридических лиц» и Положением о закупке товаров, работ, услуг Акционерного общества «</w:t>
      </w:r>
      <w:proofErr w:type="spellStart"/>
      <w:r w:rsidRPr="00CE4BA5">
        <w:rPr>
          <w:sz w:val="22"/>
          <w:szCs w:val="22"/>
        </w:rPr>
        <w:t>Бенат</w:t>
      </w:r>
      <w:proofErr w:type="spellEnd"/>
      <w:r w:rsidRPr="00CE4BA5">
        <w:rPr>
          <w:sz w:val="22"/>
          <w:szCs w:val="22"/>
        </w:rPr>
        <w:t>», утвержденным Решением Совета директоров АО «</w:t>
      </w:r>
      <w:proofErr w:type="spellStart"/>
      <w:r w:rsidRPr="00CE4BA5">
        <w:rPr>
          <w:sz w:val="22"/>
          <w:szCs w:val="22"/>
        </w:rPr>
        <w:t>Бенат</w:t>
      </w:r>
      <w:proofErr w:type="spellEnd"/>
      <w:r w:rsidRPr="00CE4BA5">
        <w:rPr>
          <w:sz w:val="22"/>
          <w:szCs w:val="22"/>
        </w:rPr>
        <w:t xml:space="preserve">» от </w:t>
      </w:r>
      <w:r w:rsidR="00F5615F">
        <w:rPr>
          <w:sz w:val="22"/>
          <w:szCs w:val="22"/>
        </w:rPr>
        <w:t>15</w:t>
      </w:r>
      <w:r w:rsidRPr="00CE4BA5">
        <w:rPr>
          <w:sz w:val="22"/>
          <w:szCs w:val="22"/>
        </w:rPr>
        <w:t xml:space="preserve"> </w:t>
      </w:r>
      <w:r w:rsidR="00F5615F">
        <w:rPr>
          <w:sz w:val="22"/>
          <w:szCs w:val="22"/>
        </w:rPr>
        <w:t>июня</w:t>
      </w:r>
      <w:r w:rsidRPr="00CE4BA5">
        <w:rPr>
          <w:sz w:val="22"/>
          <w:szCs w:val="22"/>
        </w:rPr>
        <w:t xml:space="preserve"> 20</w:t>
      </w:r>
      <w:r w:rsidR="00F5615F">
        <w:rPr>
          <w:sz w:val="22"/>
          <w:szCs w:val="22"/>
        </w:rPr>
        <w:t>2</w:t>
      </w:r>
      <w:r w:rsidRPr="00CE4BA5">
        <w:rPr>
          <w:sz w:val="22"/>
          <w:szCs w:val="22"/>
        </w:rPr>
        <w:t>1 г.</w:t>
      </w:r>
      <w:r w:rsidR="00301C5E" w:rsidRPr="00CE4BA5">
        <w:rPr>
          <w:sz w:val="22"/>
          <w:szCs w:val="22"/>
        </w:rPr>
        <w:t xml:space="preserve"> </w:t>
      </w:r>
      <w:r w:rsidRPr="00CE4BA5">
        <w:rPr>
          <w:sz w:val="22"/>
          <w:szCs w:val="22"/>
        </w:rPr>
        <w:t xml:space="preserve">(протокол № </w:t>
      </w:r>
      <w:r w:rsidR="00F5615F">
        <w:rPr>
          <w:sz w:val="22"/>
          <w:szCs w:val="22"/>
        </w:rPr>
        <w:t>11</w:t>
      </w:r>
      <w:r w:rsidRPr="00CE4BA5">
        <w:rPr>
          <w:sz w:val="22"/>
          <w:szCs w:val="22"/>
        </w:rPr>
        <w:t xml:space="preserve"> от </w:t>
      </w:r>
      <w:r w:rsidR="00F5615F">
        <w:rPr>
          <w:sz w:val="22"/>
          <w:szCs w:val="22"/>
        </w:rPr>
        <w:t>15</w:t>
      </w:r>
      <w:r w:rsidRPr="00CE4BA5">
        <w:rPr>
          <w:sz w:val="22"/>
          <w:szCs w:val="22"/>
        </w:rPr>
        <w:t>.</w:t>
      </w:r>
      <w:r w:rsidR="00F5615F">
        <w:rPr>
          <w:sz w:val="22"/>
          <w:szCs w:val="22"/>
        </w:rPr>
        <w:t>06</w:t>
      </w:r>
      <w:r w:rsidRPr="00CE4BA5">
        <w:rPr>
          <w:sz w:val="22"/>
          <w:szCs w:val="22"/>
        </w:rPr>
        <w:t>.20</w:t>
      </w:r>
      <w:r w:rsidR="00F5615F">
        <w:rPr>
          <w:sz w:val="22"/>
          <w:szCs w:val="22"/>
        </w:rPr>
        <w:t>2</w:t>
      </w:r>
      <w:r w:rsidRPr="00CE4BA5">
        <w:rPr>
          <w:sz w:val="22"/>
          <w:szCs w:val="22"/>
        </w:rPr>
        <w:t>1 г.),</w:t>
      </w:r>
      <w:r w:rsidR="0095013F" w:rsidRPr="00CE4BA5">
        <w:rPr>
          <w:sz w:val="22"/>
          <w:szCs w:val="22"/>
        </w:rPr>
        <w:t xml:space="preserve"> именуемым в дальнейшем «Положение о закупке»,</w:t>
      </w:r>
      <w:r w:rsidRPr="00CE4BA5">
        <w:rPr>
          <w:sz w:val="22"/>
          <w:szCs w:val="22"/>
        </w:rPr>
        <w:t xml:space="preserve"> регламентом работы электронной площадки.</w:t>
      </w:r>
    </w:p>
    <w:p w:rsidR="003E1AF0" w:rsidRPr="00CE4BA5" w:rsidRDefault="00AE77F7" w:rsidP="0043512E">
      <w:pPr>
        <w:pStyle w:val="a4"/>
        <w:tabs>
          <w:tab w:val="left" w:pos="540"/>
          <w:tab w:val="left" w:pos="900"/>
        </w:tabs>
        <w:ind w:firstLine="709"/>
        <w:rPr>
          <w:sz w:val="22"/>
          <w:szCs w:val="22"/>
        </w:rPr>
      </w:pPr>
      <w:r w:rsidRPr="00CE4BA5">
        <w:rPr>
          <w:sz w:val="22"/>
          <w:szCs w:val="22"/>
        </w:rPr>
        <w:t xml:space="preserve">                              </w:t>
      </w:r>
    </w:p>
    <w:p w:rsidR="008D3471" w:rsidRPr="00CE4BA5" w:rsidRDefault="003E1AF0" w:rsidP="001B264A">
      <w:pPr>
        <w:tabs>
          <w:tab w:val="num" w:pos="709"/>
          <w:tab w:val="left" w:pos="851"/>
        </w:tabs>
        <w:rPr>
          <w:sz w:val="22"/>
          <w:szCs w:val="22"/>
        </w:rPr>
      </w:pPr>
      <w:r w:rsidRPr="00CE4BA5">
        <w:rPr>
          <w:sz w:val="22"/>
          <w:szCs w:val="22"/>
        </w:rPr>
        <w:t>«</w:t>
      </w:r>
      <w:r w:rsidR="006E248D" w:rsidRPr="00CE4BA5">
        <w:rPr>
          <w:sz w:val="22"/>
          <w:szCs w:val="22"/>
        </w:rPr>
        <w:t xml:space="preserve"> </w:t>
      </w:r>
      <w:r w:rsidR="00F11B5D">
        <w:rPr>
          <w:sz w:val="22"/>
          <w:szCs w:val="22"/>
        </w:rPr>
        <w:t>2</w:t>
      </w:r>
      <w:r w:rsidR="00F3589B">
        <w:rPr>
          <w:sz w:val="22"/>
          <w:szCs w:val="22"/>
        </w:rPr>
        <w:t>2</w:t>
      </w:r>
      <w:bookmarkStart w:id="0" w:name="_GoBack"/>
      <w:bookmarkEnd w:id="0"/>
      <w:r w:rsidR="006E248D" w:rsidRPr="00CE4BA5">
        <w:rPr>
          <w:sz w:val="22"/>
          <w:szCs w:val="22"/>
        </w:rPr>
        <w:t xml:space="preserve"> </w:t>
      </w:r>
      <w:r w:rsidRPr="00CE4BA5">
        <w:rPr>
          <w:sz w:val="22"/>
          <w:szCs w:val="22"/>
        </w:rPr>
        <w:t>»</w:t>
      </w:r>
      <w:r w:rsidR="006169B4" w:rsidRPr="00CE4BA5">
        <w:rPr>
          <w:sz w:val="22"/>
          <w:szCs w:val="22"/>
        </w:rPr>
        <w:t xml:space="preserve"> </w:t>
      </w:r>
      <w:r w:rsidR="00F11B5D">
        <w:rPr>
          <w:sz w:val="22"/>
          <w:szCs w:val="22"/>
        </w:rPr>
        <w:t>сентября</w:t>
      </w:r>
      <w:r w:rsidRPr="00CE4BA5">
        <w:rPr>
          <w:sz w:val="22"/>
          <w:szCs w:val="22"/>
        </w:rPr>
        <w:t xml:space="preserve">  20</w:t>
      </w:r>
      <w:r w:rsidR="002F2E95">
        <w:rPr>
          <w:sz w:val="22"/>
          <w:szCs w:val="22"/>
        </w:rPr>
        <w:t>2</w:t>
      </w:r>
      <w:r w:rsidR="00B045A5">
        <w:rPr>
          <w:sz w:val="22"/>
          <w:szCs w:val="22"/>
        </w:rPr>
        <w:t>1</w:t>
      </w:r>
      <w:r w:rsidRPr="00CE4BA5">
        <w:rPr>
          <w:sz w:val="22"/>
          <w:szCs w:val="22"/>
        </w:rPr>
        <w:t xml:space="preserve"> года</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371"/>
      </w:tblGrid>
      <w:tr w:rsidR="002B1D63" w:rsidRPr="00CE4BA5" w:rsidTr="0010616F">
        <w:tc>
          <w:tcPr>
            <w:tcW w:w="10490" w:type="dxa"/>
            <w:gridSpan w:val="2"/>
          </w:tcPr>
          <w:p w:rsidR="002B1D63" w:rsidRPr="00CE4BA5" w:rsidRDefault="002B1D63" w:rsidP="0062026C">
            <w:pPr>
              <w:tabs>
                <w:tab w:val="num" w:pos="709"/>
                <w:tab w:val="left" w:pos="851"/>
              </w:tabs>
              <w:jc w:val="both"/>
              <w:rPr>
                <w:sz w:val="22"/>
                <w:szCs w:val="22"/>
              </w:rPr>
            </w:pPr>
            <w:r w:rsidRPr="00CE4BA5">
              <w:rPr>
                <w:sz w:val="22"/>
                <w:szCs w:val="22"/>
              </w:rPr>
              <w:t>Сведения о заказчике</w:t>
            </w:r>
          </w:p>
        </w:tc>
      </w:tr>
      <w:tr w:rsidR="002B1D63" w:rsidRPr="00CE4BA5" w:rsidTr="00AA5EEE">
        <w:tc>
          <w:tcPr>
            <w:tcW w:w="3119" w:type="dxa"/>
          </w:tcPr>
          <w:p w:rsidR="002B1D63" w:rsidRPr="00CE4BA5" w:rsidRDefault="002B1D63" w:rsidP="0062026C">
            <w:pPr>
              <w:tabs>
                <w:tab w:val="num" w:pos="709"/>
                <w:tab w:val="left" w:pos="851"/>
              </w:tabs>
              <w:jc w:val="both"/>
              <w:rPr>
                <w:sz w:val="22"/>
                <w:szCs w:val="22"/>
              </w:rPr>
            </w:pPr>
            <w:r w:rsidRPr="00CE4BA5">
              <w:rPr>
                <w:sz w:val="22"/>
                <w:szCs w:val="22"/>
                <w:lang w:eastAsia="en-US"/>
              </w:rPr>
              <w:t>Наименование Заказчика</w:t>
            </w:r>
          </w:p>
        </w:tc>
        <w:tc>
          <w:tcPr>
            <w:tcW w:w="7371" w:type="dxa"/>
          </w:tcPr>
          <w:p w:rsidR="002B1D63" w:rsidRPr="00CE4BA5" w:rsidRDefault="002B1D63" w:rsidP="0062026C">
            <w:pPr>
              <w:jc w:val="both"/>
              <w:outlineLvl w:val="1"/>
              <w:rPr>
                <w:sz w:val="22"/>
                <w:szCs w:val="22"/>
              </w:rPr>
            </w:pPr>
            <w:r w:rsidRPr="00CE4BA5">
              <w:rPr>
                <w:sz w:val="22"/>
                <w:szCs w:val="22"/>
              </w:rPr>
              <w:t>Акционерное Общество «</w:t>
            </w:r>
            <w:proofErr w:type="spellStart"/>
            <w:r w:rsidRPr="00CE4BA5">
              <w:rPr>
                <w:sz w:val="22"/>
                <w:szCs w:val="22"/>
              </w:rPr>
              <w:t>Бенат</w:t>
            </w:r>
            <w:proofErr w:type="spellEnd"/>
            <w:r w:rsidRPr="00CE4BA5">
              <w:rPr>
                <w:sz w:val="22"/>
                <w:szCs w:val="22"/>
              </w:rPr>
              <w:t>»</w:t>
            </w:r>
          </w:p>
        </w:tc>
      </w:tr>
      <w:tr w:rsidR="002B1D63" w:rsidRPr="00CE4BA5" w:rsidTr="00AA5EEE">
        <w:tc>
          <w:tcPr>
            <w:tcW w:w="3119"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Место нахождения</w:t>
            </w:r>
          </w:p>
        </w:tc>
        <w:tc>
          <w:tcPr>
            <w:tcW w:w="7371" w:type="dxa"/>
          </w:tcPr>
          <w:p w:rsidR="002B1D63" w:rsidRPr="00CE4BA5" w:rsidRDefault="002B1D63" w:rsidP="0062026C">
            <w:pPr>
              <w:jc w:val="both"/>
              <w:rPr>
                <w:sz w:val="22"/>
                <w:szCs w:val="22"/>
              </w:rPr>
            </w:pPr>
            <w:r w:rsidRPr="00CE4BA5">
              <w:rPr>
                <w:sz w:val="22"/>
                <w:szCs w:val="22"/>
              </w:rPr>
              <w:t xml:space="preserve">625001, Тюменская область, г. Тюмень, ул. </w:t>
            </w:r>
            <w:proofErr w:type="spellStart"/>
            <w:r w:rsidRPr="00CE4BA5">
              <w:rPr>
                <w:sz w:val="22"/>
                <w:szCs w:val="22"/>
              </w:rPr>
              <w:t>Мельзаводская</w:t>
            </w:r>
            <w:proofErr w:type="spellEnd"/>
            <w:r w:rsidRPr="00CE4BA5">
              <w:rPr>
                <w:sz w:val="22"/>
                <w:szCs w:val="22"/>
              </w:rPr>
              <w:t xml:space="preserve"> д. 18</w:t>
            </w:r>
          </w:p>
        </w:tc>
      </w:tr>
      <w:tr w:rsidR="002B1D63" w:rsidRPr="00CE4BA5" w:rsidTr="00AA5EEE">
        <w:tc>
          <w:tcPr>
            <w:tcW w:w="3119"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Почтовый адрес</w:t>
            </w:r>
          </w:p>
        </w:tc>
        <w:tc>
          <w:tcPr>
            <w:tcW w:w="7371" w:type="dxa"/>
          </w:tcPr>
          <w:p w:rsidR="002B1D63" w:rsidRPr="00CE4BA5" w:rsidRDefault="002B1D63" w:rsidP="0062026C">
            <w:pPr>
              <w:jc w:val="both"/>
              <w:rPr>
                <w:sz w:val="22"/>
                <w:szCs w:val="22"/>
              </w:rPr>
            </w:pPr>
            <w:r w:rsidRPr="00CE4BA5">
              <w:rPr>
                <w:sz w:val="22"/>
                <w:szCs w:val="22"/>
              </w:rPr>
              <w:t xml:space="preserve">625001, Тюменская область, г. Тюмень, ул. </w:t>
            </w:r>
            <w:proofErr w:type="spellStart"/>
            <w:r w:rsidRPr="00CE4BA5">
              <w:rPr>
                <w:sz w:val="22"/>
                <w:szCs w:val="22"/>
              </w:rPr>
              <w:t>Мельзаводская</w:t>
            </w:r>
            <w:proofErr w:type="spellEnd"/>
            <w:r w:rsidRPr="00CE4BA5">
              <w:rPr>
                <w:sz w:val="22"/>
                <w:szCs w:val="22"/>
              </w:rPr>
              <w:t xml:space="preserve"> д. 18</w:t>
            </w:r>
          </w:p>
        </w:tc>
      </w:tr>
      <w:tr w:rsidR="002B1D63" w:rsidRPr="00CE4BA5" w:rsidTr="00AA5EEE">
        <w:tc>
          <w:tcPr>
            <w:tcW w:w="3119"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Адрес электронной почты</w:t>
            </w:r>
          </w:p>
        </w:tc>
        <w:tc>
          <w:tcPr>
            <w:tcW w:w="7371" w:type="dxa"/>
          </w:tcPr>
          <w:p w:rsidR="002B1D63" w:rsidRPr="00CE4BA5" w:rsidRDefault="006169B4" w:rsidP="0062026C">
            <w:pPr>
              <w:jc w:val="both"/>
              <w:rPr>
                <w:sz w:val="22"/>
                <w:szCs w:val="22"/>
                <w:lang w:val="en-US"/>
              </w:rPr>
            </w:pPr>
            <w:r w:rsidRPr="00CE4BA5">
              <w:rPr>
                <w:sz w:val="22"/>
                <w:szCs w:val="22"/>
                <w:lang w:val="en-US"/>
              </w:rPr>
              <w:t>eicherkashina@benat.ru</w:t>
            </w:r>
          </w:p>
        </w:tc>
      </w:tr>
      <w:tr w:rsidR="002B1D63" w:rsidRPr="00CE4BA5" w:rsidTr="00AA5EEE">
        <w:tc>
          <w:tcPr>
            <w:tcW w:w="3119" w:type="dxa"/>
          </w:tcPr>
          <w:p w:rsidR="002B1D63" w:rsidRPr="00CE4BA5" w:rsidRDefault="002B1D63" w:rsidP="0062026C">
            <w:pPr>
              <w:tabs>
                <w:tab w:val="num" w:pos="709"/>
                <w:tab w:val="left" w:pos="851"/>
              </w:tabs>
              <w:jc w:val="both"/>
              <w:rPr>
                <w:sz w:val="22"/>
                <w:szCs w:val="22"/>
                <w:lang w:eastAsia="en-US"/>
              </w:rPr>
            </w:pPr>
            <w:r w:rsidRPr="00CE4BA5">
              <w:rPr>
                <w:sz w:val="22"/>
                <w:szCs w:val="22"/>
                <w:lang w:eastAsia="en-US"/>
              </w:rPr>
              <w:t>Номер контактного телефона заказчика</w:t>
            </w:r>
          </w:p>
        </w:tc>
        <w:tc>
          <w:tcPr>
            <w:tcW w:w="7371" w:type="dxa"/>
          </w:tcPr>
          <w:p w:rsidR="002B1D63" w:rsidRPr="00CE4BA5" w:rsidRDefault="002B1D63" w:rsidP="006169B4">
            <w:pPr>
              <w:jc w:val="both"/>
              <w:rPr>
                <w:sz w:val="22"/>
                <w:szCs w:val="22"/>
              </w:rPr>
            </w:pPr>
            <w:r w:rsidRPr="00CE4BA5">
              <w:rPr>
                <w:sz w:val="22"/>
                <w:szCs w:val="22"/>
              </w:rPr>
              <w:t>8-345-243-29-58 доб</w:t>
            </w:r>
            <w:r w:rsidR="003E1AF0" w:rsidRPr="00CE4BA5">
              <w:rPr>
                <w:sz w:val="22"/>
                <w:szCs w:val="22"/>
              </w:rPr>
              <w:t>.</w:t>
            </w:r>
            <w:r w:rsidRPr="00CE4BA5">
              <w:rPr>
                <w:sz w:val="22"/>
                <w:szCs w:val="22"/>
              </w:rPr>
              <w:t xml:space="preserve"> 13</w:t>
            </w:r>
            <w:r w:rsidR="006169B4" w:rsidRPr="00CE4BA5">
              <w:rPr>
                <w:sz w:val="22"/>
                <w:szCs w:val="22"/>
              </w:rPr>
              <w:t>9</w:t>
            </w:r>
          </w:p>
        </w:tc>
      </w:tr>
      <w:tr w:rsidR="002B1D63" w:rsidRPr="00CE4BA5" w:rsidTr="00AA5EEE">
        <w:tc>
          <w:tcPr>
            <w:tcW w:w="3119" w:type="dxa"/>
          </w:tcPr>
          <w:p w:rsidR="002B1D63" w:rsidRPr="00CE4BA5" w:rsidRDefault="002B1D63" w:rsidP="0062026C">
            <w:pPr>
              <w:tabs>
                <w:tab w:val="num" w:pos="709"/>
                <w:tab w:val="left" w:pos="851"/>
              </w:tabs>
              <w:jc w:val="both"/>
              <w:rPr>
                <w:sz w:val="22"/>
                <w:szCs w:val="22"/>
                <w:lang w:eastAsia="en-US"/>
              </w:rPr>
            </w:pPr>
            <w:r w:rsidRPr="00CE4BA5">
              <w:rPr>
                <w:sz w:val="22"/>
                <w:szCs w:val="22"/>
              </w:rPr>
              <w:t>Контактное лицо</w:t>
            </w:r>
          </w:p>
        </w:tc>
        <w:tc>
          <w:tcPr>
            <w:tcW w:w="7371" w:type="dxa"/>
          </w:tcPr>
          <w:p w:rsidR="002B1D63" w:rsidRPr="00CE4BA5" w:rsidRDefault="006169B4" w:rsidP="006169B4">
            <w:pPr>
              <w:widowControl w:val="0"/>
              <w:autoSpaceDE w:val="0"/>
              <w:autoSpaceDN w:val="0"/>
              <w:adjustRightInd w:val="0"/>
              <w:jc w:val="both"/>
              <w:outlineLvl w:val="1"/>
              <w:rPr>
                <w:sz w:val="22"/>
                <w:szCs w:val="22"/>
              </w:rPr>
            </w:pPr>
            <w:r w:rsidRPr="00CE4BA5">
              <w:rPr>
                <w:sz w:val="22"/>
                <w:szCs w:val="22"/>
              </w:rPr>
              <w:t>Черкашина Елена Игоревна</w:t>
            </w:r>
          </w:p>
        </w:tc>
      </w:tr>
      <w:tr w:rsidR="00F11B5D" w:rsidRPr="00CE4BA5" w:rsidTr="00AA5EEE">
        <w:tc>
          <w:tcPr>
            <w:tcW w:w="3119" w:type="dxa"/>
          </w:tcPr>
          <w:p w:rsidR="00F11B5D" w:rsidRPr="00CE4BA5" w:rsidRDefault="00F11B5D" w:rsidP="00F11B5D">
            <w:pPr>
              <w:tabs>
                <w:tab w:val="num" w:pos="709"/>
                <w:tab w:val="left" w:pos="851"/>
              </w:tabs>
              <w:jc w:val="both"/>
              <w:rPr>
                <w:sz w:val="22"/>
                <w:szCs w:val="22"/>
                <w:lang w:eastAsia="en-US"/>
              </w:rPr>
            </w:pPr>
            <w:r w:rsidRPr="00CE4BA5">
              <w:rPr>
                <w:sz w:val="22"/>
                <w:szCs w:val="22"/>
                <w:lang w:eastAsia="en-US"/>
              </w:rPr>
              <w:t xml:space="preserve">Предмет договора </w:t>
            </w:r>
          </w:p>
        </w:tc>
        <w:tc>
          <w:tcPr>
            <w:tcW w:w="7371" w:type="dxa"/>
          </w:tcPr>
          <w:p w:rsidR="00F11B5D" w:rsidRPr="00E614E9" w:rsidRDefault="00F11B5D" w:rsidP="00F11B5D">
            <w:pPr>
              <w:ind w:left="-108"/>
              <w:jc w:val="both"/>
              <w:rPr>
                <w:sz w:val="22"/>
                <w:szCs w:val="22"/>
              </w:rPr>
            </w:pPr>
            <w:r w:rsidRPr="00E614E9">
              <w:rPr>
                <w:sz w:val="22"/>
                <w:szCs w:val="22"/>
              </w:rPr>
              <w:t xml:space="preserve"> </w:t>
            </w:r>
            <w:r w:rsidRPr="00BA1E4B">
              <w:rPr>
                <w:sz w:val="21"/>
                <w:szCs w:val="21"/>
              </w:rPr>
              <w:t>Поставка угля активного для нужд АО «</w:t>
            </w:r>
            <w:proofErr w:type="spellStart"/>
            <w:r w:rsidRPr="00BA1E4B">
              <w:rPr>
                <w:sz w:val="21"/>
                <w:szCs w:val="21"/>
              </w:rPr>
              <w:t>Бенат</w:t>
            </w:r>
            <w:proofErr w:type="spellEnd"/>
            <w:r w:rsidRPr="00BA1E4B">
              <w:rPr>
                <w:sz w:val="21"/>
                <w:szCs w:val="21"/>
              </w:rPr>
              <w:t>»</w:t>
            </w:r>
          </w:p>
        </w:tc>
      </w:tr>
      <w:tr w:rsidR="00F11B5D" w:rsidRPr="00D42805" w:rsidTr="00AA5EEE">
        <w:trPr>
          <w:trHeight w:val="598"/>
        </w:trPr>
        <w:tc>
          <w:tcPr>
            <w:tcW w:w="3119" w:type="dxa"/>
          </w:tcPr>
          <w:p w:rsidR="00F11B5D" w:rsidRPr="00CE4BA5" w:rsidRDefault="00F11B5D" w:rsidP="00F11B5D">
            <w:pPr>
              <w:tabs>
                <w:tab w:val="num" w:pos="709"/>
                <w:tab w:val="left" w:pos="851"/>
              </w:tabs>
              <w:jc w:val="both"/>
              <w:rPr>
                <w:sz w:val="22"/>
                <w:szCs w:val="22"/>
                <w:lang w:eastAsia="en-US"/>
              </w:rPr>
            </w:pPr>
            <w:r w:rsidRPr="00CE4BA5">
              <w:rPr>
                <w:sz w:val="22"/>
                <w:szCs w:val="22"/>
                <w:lang w:eastAsia="en-US"/>
              </w:rPr>
              <w:t>Наименование и количество поставляемого товара, объем работ, услуг</w:t>
            </w:r>
          </w:p>
        </w:tc>
        <w:tc>
          <w:tcPr>
            <w:tcW w:w="737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796"/>
              <w:gridCol w:w="856"/>
              <w:gridCol w:w="1356"/>
              <w:gridCol w:w="1360"/>
            </w:tblGrid>
            <w:tr w:rsidR="00F11B5D" w:rsidRPr="00582B1C" w:rsidTr="0011586A">
              <w:trPr>
                <w:trHeight w:val="257"/>
              </w:trPr>
              <w:tc>
                <w:tcPr>
                  <w:tcW w:w="5000" w:type="pct"/>
                  <w:gridSpan w:val="5"/>
                  <w:tcBorders>
                    <w:top w:val="single" w:sz="4" w:space="0" w:color="auto"/>
                    <w:left w:val="single" w:sz="4" w:space="0" w:color="auto"/>
                    <w:bottom w:val="single" w:sz="4" w:space="0" w:color="auto"/>
                    <w:right w:val="single" w:sz="4" w:space="0" w:color="auto"/>
                  </w:tcBorders>
                  <w:vAlign w:val="center"/>
                </w:tcPr>
                <w:p w:rsidR="00F11B5D" w:rsidRPr="00EE5097" w:rsidRDefault="00F11B5D" w:rsidP="00F11B5D">
                  <w:pPr>
                    <w:jc w:val="right"/>
                    <w:rPr>
                      <w:sz w:val="20"/>
                      <w:szCs w:val="20"/>
                    </w:rPr>
                  </w:pPr>
                  <w:r w:rsidRPr="00EE5097">
                    <w:rPr>
                      <w:sz w:val="20"/>
                      <w:szCs w:val="20"/>
                    </w:rPr>
                    <w:t>Таблица 1</w:t>
                  </w:r>
                </w:p>
              </w:tc>
            </w:tr>
            <w:tr w:rsidR="00F11B5D" w:rsidRPr="00582B1C" w:rsidTr="0011586A">
              <w:trPr>
                <w:trHeight w:val="1249"/>
              </w:trPr>
              <w:tc>
                <w:tcPr>
                  <w:tcW w:w="1943" w:type="pct"/>
                  <w:tcBorders>
                    <w:top w:val="single" w:sz="4" w:space="0" w:color="auto"/>
                    <w:left w:val="single" w:sz="4" w:space="0" w:color="auto"/>
                    <w:bottom w:val="single" w:sz="4" w:space="0" w:color="auto"/>
                    <w:right w:val="single" w:sz="4" w:space="0" w:color="auto"/>
                  </w:tcBorders>
                  <w:vAlign w:val="center"/>
                  <w:hideMark/>
                </w:tcPr>
                <w:p w:rsidR="00F11B5D" w:rsidRPr="000F7535" w:rsidRDefault="00F11B5D" w:rsidP="00F11B5D">
                  <w:pPr>
                    <w:keepNext/>
                    <w:jc w:val="center"/>
                    <w:outlineLvl w:val="0"/>
                    <w:rPr>
                      <w:b/>
                      <w:sz w:val="20"/>
                      <w:szCs w:val="20"/>
                    </w:rPr>
                  </w:pPr>
                  <w:r w:rsidRPr="000F7535">
                    <w:rPr>
                      <w:b/>
                      <w:sz w:val="20"/>
                      <w:szCs w:val="20"/>
                    </w:rPr>
                    <w:t>Наименование продукции</w:t>
                  </w:r>
                </w:p>
              </w:tc>
              <w:tc>
                <w:tcPr>
                  <w:tcW w:w="557" w:type="pct"/>
                  <w:tcBorders>
                    <w:top w:val="single" w:sz="4" w:space="0" w:color="auto"/>
                    <w:left w:val="single" w:sz="4" w:space="0" w:color="auto"/>
                    <w:bottom w:val="single" w:sz="4" w:space="0" w:color="auto"/>
                    <w:right w:val="single" w:sz="4" w:space="0" w:color="auto"/>
                  </w:tcBorders>
                </w:tcPr>
                <w:p w:rsidR="00F11B5D" w:rsidRPr="000F7535" w:rsidRDefault="00F11B5D" w:rsidP="00F11B5D">
                  <w:pPr>
                    <w:jc w:val="center"/>
                    <w:rPr>
                      <w:b/>
                      <w:sz w:val="20"/>
                      <w:szCs w:val="20"/>
                    </w:rPr>
                  </w:pPr>
                  <w:r w:rsidRPr="000F7535">
                    <w:rPr>
                      <w:b/>
                      <w:sz w:val="20"/>
                      <w:szCs w:val="20"/>
                    </w:rPr>
                    <w:t>Ед. изм.</w:t>
                  </w:r>
                </w:p>
              </w:tc>
              <w:tc>
                <w:tcPr>
                  <w:tcW w:w="599" w:type="pct"/>
                  <w:tcBorders>
                    <w:top w:val="single" w:sz="4" w:space="0" w:color="auto"/>
                    <w:left w:val="single" w:sz="4" w:space="0" w:color="auto"/>
                    <w:bottom w:val="single" w:sz="4" w:space="0" w:color="auto"/>
                    <w:right w:val="single" w:sz="4" w:space="0" w:color="auto"/>
                  </w:tcBorders>
                  <w:vAlign w:val="center"/>
                  <w:hideMark/>
                </w:tcPr>
                <w:p w:rsidR="00F11B5D" w:rsidRPr="000F7535" w:rsidRDefault="00F11B5D" w:rsidP="00F11B5D">
                  <w:pPr>
                    <w:jc w:val="center"/>
                    <w:rPr>
                      <w:b/>
                      <w:sz w:val="20"/>
                      <w:szCs w:val="20"/>
                    </w:rPr>
                  </w:pPr>
                  <w:r w:rsidRPr="000F7535">
                    <w:rPr>
                      <w:b/>
                      <w:sz w:val="20"/>
                      <w:szCs w:val="20"/>
                    </w:rPr>
                    <w:t>Кол-во,</w:t>
                  </w:r>
                </w:p>
                <w:p w:rsidR="00F11B5D" w:rsidRPr="000F7535" w:rsidRDefault="00F11B5D" w:rsidP="00F11B5D">
                  <w:pPr>
                    <w:jc w:val="center"/>
                    <w:rPr>
                      <w:b/>
                      <w:sz w:val="20"/>
                      <w:szCs w:val="20"/>
                    </w:rPr>
                  </w:pPr>
                  <w:r w:rsidRPr="000F7535">
                    <w:rPr>
                      <w:b/>
                      <w:sz w:val="20"/>
                      <w:szCs w:val="20"/>
                    </w:rPr>
                    <w:t xml:space="preserve">в ед. изм.  </w:t>
                  </w:r>
                </w:p>
              </w:tc>
              <w:tc>
                <w:tcPr>
                  <w:tcW w:w="949" w:type="pct"/>
                  <w:tcBorders>
                    <w:top w:val="single" w:sz="4" w:space="0" w:color="auto"/>
                    <w:left w:val="single" w:sz="4" w:space="0" w:color="auto"/>
                    <w:bottom w:val="single" w:sz="4" w:space="0" w:color="auto"/>
                    <w:right w:val="single" w:sz="4" w:space="0" w:color="auto"/>
                  </w:tcBorders>
                  <w:vAlign w:val="center"/>
                  <w:hideMark/>
                </w:tcPr>
                <w:p w:rsidR="00F11B5D" w:rsidRPr="000F7535" w:rsidRDefault="00F11B5D" w:rsidP="00F11B5D">
                  <w:pPr>
                    <w:jc w:val="center"/>
                    <w:rPr>
                      <w:b/>
                      <w:sz w:val="20"/>
                      <w:szCs w:val="20"/>
                    </w:rPr>
                  </w:pPr>
                  <w:r w:rsidRPr="000F7535">
                    <w:rPr>
                      <w:b/>
                      <w:sz w:val="20"/>
                      <w:szCs w:val="20"/>
                    </w:rPr>
                    <w:t>Цена,</w:t>
                  </w:r>
                </w:p>
                <w:p w:rsidR="00F11B5D" w:rsidRPr="000F7535" w:rsidRDefault="00F11B5D" w:rsidP="00F11B5D">
                  <w:pPr>
                    <w:jc w:val="center"/>
                    <w:rPr>
                      <w:b/>
                      <w:sz w:val="20"/>
                      <w:szCs w:val="20"/>
                    </w:rPr>
                  </w:pPr>
                  <w:r w:rsidRPr="000F7535">
                    <w:rPr>
                      <w:b/>
                      <w:sz w:val="20"/>
                      <w:szCs w:val="20"/>
                    </w:rPr>
                    <w:t>за ед. изм., руб.</w:t>
                  </w:r>
                  <w:proofErr w:type="gramStart"/>
                  <w:r w:rsidRPr="000F7535">
                    <w:rPr>
                      <w:b/>
                      <w:sz w:val="20"/>
                      <w:szCs w:val="20"/>
                    </w:rPr>
                    <w:t>,  в</w:t>
                  </w:r>
                  <w:proofErr w:type="gramEnd"/>
                  <w:r w:rsidRPr="000F7535">
                    <w:rPr>
                      <w:b/>
                      <w:sz w:val="20"/>
                      <w:szCs w:val="20"/>
                    </w:rPr>
                    <w:t xml:space="preserve"> </w:t>
                  </w:r>
                  <w:proofErr w:type="spellStart"/>
                  <w:r w:rsidRPr="000F7535">
                    <w:rPr>
                      <w:b/>
                      <w:sz w:val="20"/>
                      <w:szCs w:val="20"/>
                    </w:rPr>
                    <w:t>т.ч</w:t>
                  </w:r>
                  <w:proofErr w:type="spellEnd"/>
                  <w:r w:rsidRPr="000F7535">
                    <w:rPr>
                      <w:b/>
                      <w:sz w:val="20"/>
                      <w:szCs w:val="20"/>
                    </w:rPr>
                    <w:t>. НДС</w:t>
                  </w:r>
                  <w:r w:rsidRPr="000F7535">
                    <w:rPr>
                      <w:rStyle w:val="ae"/>
                      <w:b/>
                      <w:sz w:val="20"/>
                      <w:szCs w:val="20"/>
                    </w:rPr>
                    <w:footnoteReference w:id="1"/>
                  </w:r>
                  <w:r w:rsidRPr="000F7535">
                    <w:rPr>
                      <w:b/>
                      <w:sz w:val="20"/>
                      <w:szCs w:val="20"/>
                    </w:rPr>
                    <w:t xml:space="preserve"> 20%  </w:t>
                  </w:r>
                </w:p>
              </w:tc>
              <w:tc>
                <w:tcPr>
                  <w:tcW w:w="952" w:type="pct"/>
                  <w:tcBorders>
                    <w:top w:val="single" w:sz="4" w:space="0" w:color="auto"/>
                    <w:left w:val="single" w:sz="4" w:space="0" w:color="auto"/>
                    <w:bottom w:val="single" w:sz="4" w:space="0" w:color="auto"/>
                    <w:right w:val="single" w:sz="4" w:space="0" w:color="auto"/>
                  </w:tcBorders>
                  <w:vAlign w:val="center"/>
                  <w:hideMark/>
                </w:tcPr>
                <w:p w:rsidR="00F11B5D" w:rsidRPr="000F7535" w:rsidRDefault="00F11B5D" w:rsidP="00F11B5D">
                  <w:pPr>
                    <w:jc w:val="center"/>
                    <w:rPr>
                      <w:b/>
                      <w:sz w:val="20"/>
                      <w:szCs w:val="20"/>
                    </w:rPr>
                  </w:pPr>
                  <w:r w:rsidRPr="000F7535">
                    <w:rPr>
                      <w:b/>
                      <w:sz w:val="20"/>
                      <w:szCs w:val="20"/>
                    </w:rPr>
                    <w:t xml:space="preserve">Сумма, руб., в </w:t>
                  </w:r>
                  <w:proofErr w:type="spellStart"/>
                  <w:r w:rsidRPr="000F7535">
                    <w:rPr>
                      <w:b/>
                      <w:sz w:val="20"/>
                      <w:szCs w:val="20"/>
                    </w:rPr>
                    <w:t>т.ч</w:t>
                  </w:r>
                  <w:proofErr w:type="spellEnd"/>
                  <w:r w:rsidRPr="000F7535">
                    <w:rPr>
                      <w:b/>
                      <w:sz w:val="20"/>
                      <w:szCs w:val="20"/>
                    </w:rPr>
                    <w:t>. НДС</w:t>
                  </w:r>
                  <w:r w:rsidRPr="000F7535">
                    <w:rPr>
                      <w:rStyle w:val="ae"/>
                      <w:b/>
                      <w:sz w:val="20"/>
                      <w:szCs w:val="20"/>
                    </w:rPr>
                    <w:footnoteReference w:id="2"/>
                  </w:r>
                  <w:r w:rsidRPr="000F7535">
                    <w:rPr>
                      <w:b/>
                      <w:sz w:val="20"/>
                      <w:szCs w:val="20"/>
                    </w:rPr>
                    <w:t xml:space="preserve"> 20%  </w:t>
                  </w:r>
                </w:p>
              </w:tc>
            </w:tr>
            <w:tr w:rsidR="00F11B5D" w:rsidRPr="00582B1C" w:rsidTr="0011586A">
              <w:trPr>
                <w:trHeight w:val="558"/>
              </w:trPr>
              <w:tc>
                <w:tcPr>
                  <w:tcW w:w="1943" w:type="pct"/>
                  <w:tcBorders>
                    <w:top w:val="single" w:sz="4" w:space="0" w:color="auto"/>
                    <w:left w:val="single" w:sz="4" w:space="0" w:color="auto"/>
                    <w:bottom w:val="single" w:sz="4" w:space="0" w:color="auto"/>
                    <w:right w:val="single" w:sz="4" w:space="0" w:color="auto"/>
                  </w:tcBorders>
                </w:tcPr>
                <w:p w:rsidR="00F11B5D" w:rsidRPr="000F7535" w:rsidRDefault="00F11B5D" w:rsidP="00F11B5D">
                  <w:pPr>
                    <w:rPr>
                      <w:sz w:val="20"/>
                      <w:szCs w:val="20"/>
                    </w:rPr>
                  </w:pPr>
                </w:p>
                <w:p w:rsidR="00F11B5D" w:rsidRPr="000F7535" w:rsidRDefault="00F11B5D" w:rsidP="00F11B5D">
                  <w:pPr>
                    <w:keepNext/>
                    <w:jc w:val="center"/>
                    <w:outlineLvl w:val="0"/>
                    <w:rPr>
                      <w:b/>
                      <w:sz w:val="20"/>
                      <w:szCs w:val="20"/>
                    </w:rPr>
                  </w:pPr>
                  <w:r w:rsidRPr="000F7535">
                    <w:rPr>
                      <w:rFonts w:eastAsia="Calibri"/>
                      <w:color w:val="000000"/>
                      <w:sz w:val="20"/>
                      <w:szCs w:val="20"/>
                    </w:rPr>
                    <w:t>Уголь активный древесный дробленный марки БАУ-А ГОСТ 6217-74</w:t>
                  </w:r>
                </w:p>
              </w:tc>
              <w:tc>
                <w:tcPr>
                  <w:tcW w:w="557" w:type="pct"/>
                  <w:tcBorders>
                    <w:top w:val="single" w:sz="4" w:space="0" w:color="auto"/>
                    <w:left w:val="single" w:sz="4" w:space="0" w:color="auto"/>
                    <w:bottom w:val="single" w:sz="4" w:space="0" w:color="auto"/>
                    <w:right w:val="single" w:sz="4" w:space="0" w:color="auto"/>
                  </w:tcBorders>
                </w:tcPr>
                <w:p w:rsidR="00F11B5D" w:rsidRDefault="00F11B5D" w:rsidP="00F11B5D">
                  <w:pPr>
                    <w:jc w:val="center"/>
                    <w:rPr>
                      <w:sz w:val="20"/>
                      <w:szCs w:val="20"/>
                    </w:rPr>
                  </w:pPr>
                </w:p>
                <w:p w:rsidR="00F11B5D" w:rsidRDefault="00F11B5D" w:rsidP="00F11B5D">
                  <w:pPr>
                    <w:jc w:val="center"/>
                    <w:rPr>
                      <w:sz w:val="20"/>
                      <w:szCs w:val="20"/>
                    </w:rPr>
                  </w:pPr>
                </w:p>
                <w:p w:rsidR="00F11B5D" w:rsidRPr="000F7535" w:rsidRDefault="00F11B5D" w:rsidP="00F11B5D">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sidRPr="000F7535">
                    <w:rPr>
                      <w:sz w:val="20"/>
                      <w:szCs w:val="20"/>
                    </w:rPr>
                    <w:t>0</w:t>
                  </w:r>
                  <w:r>
                    <w:rPr>
                      <w:sz w:val="20"/>
                      <w:szCs w:val="20"/>
                    </w:rPr>
                    <w:t>,3</w:t>
                  </w:r>
                </w:p>
              </w:tc>
              <w:tc>
                <w:tcPr>
                  <w:tcW w:w="949"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Pr>
                      <w:sz w:val="20"/>
                      <w:szCs w:val="20"/>
                    </w:rPr>
                    <w:t>312 104,27</w:t>
                  </w:r>
                </w:p>
              </w:tc>
              <w:tc>
                <w:tcPr>
                  <w:tcW w:w="952"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Pr>
                      <w:sz w:val="20"/>
                      <w:szCs w:val="20"/>
                    </w:rPr>
                    <w:t>93</w:t>
                  </w:r>
                  <w:r w:rsidRPr="000F7535">
                    <w:rPr>
                      <w:sz w:val="20"/>
                      <w:szCs w:val="20"/>
                    </w:rPr>
                    <w:t> 63</w:t>
                  </w:r>
                  <w:r>
                    <w:rPr>
                      <w:sz w:val="20"/>
                      <w:szCs w:val="20"/>
                    </w:rPr>
                    <w:t>1</w:t>
                  </w:r>
                  <w:r w:rsidRPr="000F7535">
                    <w:rPr>
                      <w:sz w:val="20"/>
                      <w:szCs w:val="20"/>
                    </w:rPr>
                    <w:t>,</w:t>
                  </w:r>
                  <w:r>
                    <w:rPr>
                      <w:sz w:val="20"/>
                      <w:szCs w:val="20"/>
                    </w:rPr>
                    <w:t>28</w:t>
                  </w:r>
                </w:p>
              </w:tc>
            </w:tr>
            <w:tr w:rsidR="00F11B5D" w:rsidRPr="00582B1C" w:rsidTr="0011586A">
              <w:trPr>
                <w:trHeight w:val="558"/>
              </w:trPr>
              <w:tc>
                <w:tcPr>
                  <w:tcW w:w="1943" w:type="pct"/>
                  <w:tcBorders>
                    <w:top w:val="single" w:sz="4" w:space="0" w:color="auto"/>
                    <w:left w:val="single" w:sz="4" w:space="0" w:color="auto"/>
                    <w:bottom w:val="single" w:sz="4" w:space="0" w:color="auto"/>
                    <w:right w:val="single" w:sz="4" w:space="0" w:color="auto"/>
                  </w:tcBorders>
                </w:tcPr>
                <w:p w:rsidR="00F11B5D" w:rsidRPr="000F7535" w:rsidRDefault="00F11B5D" w:rsidP="00F11B5D">
                  <w:pPr>
                    <w:rPr>
                      <w:sz w:val="20"/>
                      <w:szCs w:val="20"/>
                    </w:rPr>
                  </w:pPr>
                  <w:r w:rsidRPr="000F7535">
                    <w:rPr>
                      <w:rFonts w:eastAsia="Calibri"/>
                      <w:color w:val="000000"/>
                      <w:sz w:val="20"/>
                      <w:szCs w:val="20"/>
                    </w:rPr>
                    <w:t>Уголь активный БАУ-</w:t>
                  </w:r>
                  <w:r>
                    <w:rPr>
                      <w:rFonts w:eastAsia="Calibri"/>
                      <w:color w:val="000000"/>
                      <w:sz w:val="20"/>
                      <w:szCs w:val="20"/>
                    </w:rPr>
                    <w:t>ЛВ ТУ 20.14.72-001-06343907-2017</w:t>
                  </w:r>
                </w:p>
              </w:tc>
              <w:tc>
                <w:tcPr>
                  <w:tcW w:w="557" w:type="pct"/>
                  <w:tcBorders>
                    <w:top w:val="single" w:sz="4" w:space="0" w:color="auto"/>
                    <w:left w:val="single" w:sz="4" w:space="0" w:color="auto"/>
                    <w:bottom w:val="single" w:sz="4" w:space="0" w:color="auto"/>
                    <w:right w:val="single" w:sz="4" w:space="0" w:color="auto"/>
                  </w:tcBorders>
                </w:tcPr>
                <w:p w:rsidR="00F11B5D" w:rsidRDefault="00F11B5D" w:rsidP="00F11B5D">
                  <w:pPr>
                    <w:jc w:val="center"/>
                    <w:rPr>
                      <w:sz w:val="20"/>
                      <w:szCs w:val="20"/>
                    </w:rPr>
                  </w:pPr>
                </w:p>
                <w:p w:rsidR="00F11B5D" w:rsidRDefault="00F11B5D" w:rsidP="00F11B5D">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Pr>
                      <w:sz w:val="20"/>
                      <w:szCs w:val="20"/>
                    </w:rPr>
                    <w:t>0,3</w:t>
                  </w:r>
                </w:p>
              </w:tc>
              <w:tc>
                <w:tcPr>
                  <w:tcW w:w="949" w:type="pct"/>
                  <w:tcBorders>
                    <w:top w:val="single" w:sz="4" w:space="0" w:color="auto"/>
                    <w:left w:val="single" w:sz="4" w:space="0" w:color="auto"/>
                    <w:bottom w:val="single" w:sz="4" w:space="0" w:color="auto"/>
                    <w:right w:val="single" w:sz="4" w:space="0" w:color="auto"/>
                  </w:tcBorders>
                  <w:vAlign w:val="center"/>
                </w:tcPr>
                <w:p w:rsidR="00F11B5D" w:rsidRDefault="00F11B5D" w:rsidP="00F11B5D">
                  <w:pPr>
                    <w:jc w:val="center"/>
                    <w:rPr>
                      <w:sz w:val="20"/>
                      <w:szCs w:val="20"/>
                    </w:rPr>
                  </w:pPr>
                  <w:r>
                    <w:rPr>
                      <w:sz w:val="20"/>
                      <w:szCs w:val="20"/>
                    </w:rPr>
                    <w:t>338 865,87</w:t>
                  </w:r>
                </w:p>
              </w:tc>
              <w:tc>
                <w:tcPr>
                  <w:tcW w:w="952" w:type="pct"/>
                  <w:tcBorders>
                    <w:top w:val="single" w:sz="4" w:space="0" w:color="auto"/>
                    <w:left w:val="single" w:sz="4" w:space="0" w:color="auto"/>
                    <w:bottom w:val="single" w:sz="4" w:space="0" w:color="auto"/>
                    <w:right w:val="single" w:sz="4" w:space="0" w:color="auto"/>
                  </w:tcBorders>
                  <w:vAlign w:val="center"/>
                </w:tcPr>
                <w:p w:rsidR="00F11B5D" w:rsidRDefault="00F11B5D" w:rsidP="00F11B5D">
                  <w:pPr>
                    <w:rPr>
                      <w:sz w:val="20"/>
                      <w:szCs w:val="20"/>
                    </w:rPr>
                  </w:pPr>
                  <w:r>
                    <w:rPr>
                      <w:sz w:val="20"/>
                      <w:szCs w:val="20"/>
                    </w:rPr>
                    <w:t xml:space="preserve"> 101 659,76</w:t>
                  </w:r>
                </w:p>
              </w:tc>
            </w:tr>
            <w:tr w:rsidR="00F11B5D" w:rsidRPr="00582B1C" w:rsidTr="0011586A">
              <w:trPr>
                <w:trHeight w:val="558"/>
              </w:trPr>
              <w:tc>
                <w:tcPr>
                  <w:tcW w:w="1943" w:type="pct"/>
                  <w:tcBorders>
                    <w:top w:val="single" w:sz="4" w:space="0" w:color="auto"/>
                    <w:left w:val="single" w:sz="4" w:space="0" w:color="auto"/>
                    <w:bottom w:val="single" w:sz="4" w:space="0" w:color="auto"/>
                    <w:right w:val="single" w:sz="4" w:space="0" w:color="auto"/>
                  </w:tcBorders>
                </w:tcPr>
                <w:p w:rsidR="00F11B5D" w:rsidRPr="000F7535" w:rsidRDefault="00F11B5D" w:rsidP="00F11B5D">
                  <w:pPr>
                    <w:rPr>
                      <w:rFonts w:eastAsia="Calibri"/>
                      <w:color w:val="000000"/>
                      <w:sz w:val="20"/>
                      <w:szCs w:val="20"/>
                    </w:rPr>
                  </w:pPr>
                  <w:r w:rsidRPr="000F7535">
                    <w:rPr>
                      <w:rFonts w:eastAsia="Calibri"/>
                      <w:color w:val="000000"/>
                      <w:sz w:val="20"/>
                      <w:szCs w:val="20"/>
                    </w:rPr>
                    <w:t xml:space="preserve">Уголь активный УАИ-1 </w:t>
                  </w:r>
                </w:p>
                <w:p w:rsidR="00F11B5D" w:rsidRPr="000F7535" w:rsidRDefault="00F11B5D" w:rsidP="00F11B5D">
                  <w:pPr>
                    <w:keepNext/>
                    <w:jc w:val="center"/>
                    <w:outlineLvl w:val="0"/>
                    <w:rPr>
                      <w:b/>
                      <w:sz w:val="20"/>
                      <w:szCs w:val="20"/>
                    </w:rPr>
                  </w:pPr>
                  <w:r w:rsidRPr="000F7535">
                    <w:rPr>
                      <w:rFonts w:eastAsia="Calibri"/>
                      <w:color w:val="000000"/>
                      <w:sz w:val="20"/>
                      <w:szCs w:val="20"/>
                    </w:rPr>
                    <w:t>ТУ20.14.72-001-06343907-2017</w:t>
                  </w:r>
                </w:p>
              </w:tc>
              <w:tc>
                <w:tcPr>
                  <w:tcW w:w="557" w:type="pct"/>
                  <w:tcBorders>
                    <w:top w:val="single" w:sz="4" w:space="0" w:color="auto"/>
                    <w:left w:val="single" w:sz="4" w:space="0" w:color="auto"/>
                    <w:bottom w:val="single" w:sz="4" w:space="0" w:color="auto"/>
                    <w:right w:val="single" w:sz="4" w:space="0" w:color="auto"/>
                  </w:tcBorders>
                </w:tcPr>
                <w:p w:rsidR="00F11B5D" w:rsidRDefault="00F11B5D" w:rsidP="00F11B5D">
                  <w:pPr>
                    <w:jc w:val="center"/>
                    <w:rPr>
                      <w:sz w:val="20"/>
                      <w:szCs w:val="20"/>
                    </w:rPr>
                  </w:pPr>
                </w:p>
                <w:p w:rsidR="00F11B5D" w:rsidRPr="000F7535" w:rsidRDefault="00F11B5D" w:rsidP="00F11B5D">
                  <w:pPr>
                    <w:jc w:val="center"/>
                    <w:rPr>
                      <w:sz w:val="20"/>
                      <w:szCs w:val="20"/>
                    </w:rPr>
                  </w:pPr>
                  <w:r w:rsidRPr="000F7535">
                    <w:rPr>
                      <w:sz w:val="20"/>
                      <w:szCs w:val="20"/>
                    </w:rPr>
                    <w:t>тонна</w:t>
                  </w:r>
                </w:p>
              </w:tc>
              <w:tc>
                <w:tcPr>
                  <w:tcW w:w="599"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sidRPr="000F7535">
                    <w:rPr>
                      <w:sz w:val="20"/>
                      <w:szCs w:val="20"/>
                    </w:rPr>
                    <w:t>0,</w:t>
                  </w:r>
                  <w:r>
                    <w:rPr>
                      <w:sz w:val="20"/>
                      <w:szCs w:val="20"/>
                    </w:rPr>
                    <w:t>15</w:t>
                  </w:r>
                </w:p>
              </w:tc>
              <w:tc>
                <w:tcPr>
                  <w:tcW w:w="949"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Pr>
                      <w:sz w:val="20"/>
                      <w:szCs w:val="20"/>
                    </w:rPr>
                    <w:t>443 770,93</w:t>
                  </w:r>
                </w:p>
              </w:tc>
              <w:tc>
                <w:tcPr>
                  <w:tcW w:w="952"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sz w:val="20"/>
                      <w:szCs w:val="20"/>
                    </w:rPr>
                  </w:pPr>
                  <w:r>
                    <w:rPr>
                      <w:sz w:val="20"/>
                      <w:szCs w:val="20"/>
                    </w:rPr>
                    <w:t>66</w:t>
                  </w:r>
                  <w:r w:rsidRPr="000F7535">
                    <w:rPr>
                      <w:sz w:val="20"/>
                      <w:szCs w:val="20"/>
                    </w:rPr>
                    <w:t> 5</w:t>
                  </w:r>
                  <w:r>
                    <w:rPr>
                      <w:sz w:val="20"/>
                      <w:szCs w:val="20"/>
                    </w:rPr>
                    <w:t>65</w:t>
                  </w:r>
                  <w:r w:rsidRPr="000F7535">
                    <w:rPr>
                      <w:sz w:val="20"/>
                      <w:szCs w:val="20"/>
                    </w:rPr>
                    <w:t>,</w:t>
                  </w:r>
                  <w:r>
                    <w:rPr>
                      <w:sz w:val="20"/>
                      <w:szCs w:val="20"/>
                    </w:rPr>
                    <w:t>64</w:t>
                  </w:r>
                </w:p>
              </w:tc>
            </w:tr>
            <w:tr w:rsidR="00F11B5D" w:rsidRPr="00582B1C" w:rsidTr="0011586A">
              <w:trPr>
                <w:trHeight w:val="277"/>
              </w:trPr>
              <w:tc>
                <w:tcPr>
                  <w:tcW w:w="4048" w:type="pct"/>
                  <w:gridSpan w:val="4"/>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b/>
                      <w:sz w:val="22"/>
                      <w:szCs w:val="22"/>
                    </w:rPr>
                  </w:pPr>
                  <w:r>
                    <w:rPr>
                      <w:b/>
                      <w:sz w:val="22"/>
                      <w:szCs w:val="22"/>
                    </w:rPr>
                    <w:t>ИТОГО:</w:t>
                  </w:r>
                </w:p>
              </w:tc>
              <w:tc>
                <w:tcPr>
                  <w:tcW w:w="952" w:type="pct"/>
                  <w:tcBorders>
                    <w:top w:val="single" w:sz="4" w:space="0" w:color="auto"/>
                    <w:left w:val="single" w:sz="4" w:space="0" w:color="auto"/>
                    <w:bottom w:val="single" w:sz="4" w:space="0" w:color="auto"/>
                    <w:right w:val="single" w:sz="4" w:space="0" w:color="auto"/>
                  </w:tcBorders>
                  <w:vAlign w:val="center"/>
                </w:tcPr>
                <w:p w:rsidR="00F11B5D" w:rsidRPr="000F7535" w:rsidRDefault="00F11B5D" w:rsidP="00F11B5D">
                  <w:pPr>
                    <w:jc w:val="center"/>
                    <w:rPr>
                      <w:b/>
                      <w:sz w:val="22"/>
                      <w:szCs w:val="22"/>
                    </w:rPr>
                  </w:pPr>
                  <w:r>
                    <w:rPr>
                      <w:b/>
                      <w:sz w:val="22"/>
                      <w:szCs w:val="22"/>
                    </w:rPr>
                    <w:t>261 856,68</w:t>
                  </w:r>
                </w:p>
              </w:tc>
            </w:tr>
          </w:tbl>
          <w:p w:rsidR="00F11B5D" w:rsidRDefault="00F11B5D" w:rsidP="00F11B5D">
            <w:pPr>
              <w:tabs>
                <w:tab w:val="num" w:pos="601"/>
                <w:tab w:val="left" w:pos="851"/>
              </w:tabs>
              <w:rPr>
                <w:color w:val="000000"/>
                <w:sz w:val="21"/>
                <w:szCs w:val="21"/>
              </w:rPr>
            </w:pPr>
            <w:r w:rsidRPr="00914C6C">
              <w:rPr>
                <w:color w:val="000000"/>
                <w:sz w:val="21"/>
                <w:szCs w:val="21"/>
              </w:rPr>
              <w:t xml:space="preserve">Указание марки угля активного регламентировано производственно-технологическим регламентом на производство водок и </w:t>
            </w:r>
            <w:proofErr w:type="gramStart"/>
            <w:r w:rsidRPr="00914C6C">
              <w:rPr>
                <w:color w:val="000000"/>
                <w:sz w:val="21"/>
                <w:szCs w:val="21"/>
              </w:rPr>
              <w:t>ликеро-водочных</w:t>
            </w:r>
            <w:proofErr w:type="gramEnd"/>
            <w:r w:rsidRPr="00914C6C">
              <w:rPr>
                <w:color w:val="000000"/>
                <w:sz w:val="21"/>
                <w:szCs w:val="21"/>
              </w:rPr>
              <w:t xml:space="preserve"> изделий ПТР 10-12292-99 (изменение №1, п. 8.5.11).</w:t>
            </w:r>
          </w:p>
          <w:p w:rsidR="00F11B5D" w:rsidRPr="00E614E9" w:rsidRDefault="00F11B5D" w:rsidP="00F11B5D">
            <w:pPr>
              <w:pStyle w:val="a6"/>
              <w:ind w:left="0" w:hanging="83"/>
              <w:jc w:val="both"/>
              <w:rPr>
                <w:color w:val="000000"/>
                <w:sz w:val="22"/>
                <w:szCs w:val="22"/>
              </w:rPr>
            </w:pPr>
          </w:p>
        </w:tc>
      </w:tr>
      <w:tr w:rsidR="0018162A" w:rsidRPr="008F427C" w:rsidTr="00AA5EEE">
        <w:trPr>
          <w:trHeight w:val="1545"/>
        </w:trPr>
        <w:tc>
          <w:tcPr>
            <w:tcW w:w="3119" w:type="dxa"/>
          </w:tcPr>
          <w:p w:rsidR="0018162A" w:rsidRPr="00CE4BA5" w:rsidRDefault="0018162A" w:rsidP="0018162A">
            <w:pPr>
              <w:tabs>
                <w:tab w:val="num" w:pos="709"/>
                <w:tab w:val="left" w:pos="851"/>
              </w:tabs>
              <w:jc w:val="both"/>
              <w:rPr>
                <w:sz w:val="22"/>
                <w:szCs w:val="22"/>
                <w:lang w:eastAsia="en-US"/>
              </w:rPr>
            </w:pPr>
            <w:r w:rsidRPr="00CE4BA5">
              <w:rPr>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371" w:type="dxa"/>
          </w:tcPr>
          <w:p w:rsidR="0018162A" w:rsidRDefault="0018162A" w:rsidP="0018162A">
            <w:pPr>
              <w:pStyle w:val="a8"/>
              <w:shd w:val="clear" w:color="auto" w:fill="FFFFFF"/>
              <w:spacing w:after="150"/>
              <w:rPr>
                <w:color w:val="000000"/>
                <w:sz w:val="22"/>
                <w:szCs w:val="22"/>
              </w:rPr>
            </w:pPr>
            <w:r w:rsidRPr="0073440E">
              <w:rPr>
                <w:color w:val="000000"/>
                <w:sz w:val="22"/>
                <w:szCs w:val="22"/>
              </w:rPr>
              <w:t xml:space="preserve">В соответствии с проектом договора (приложение № </w:t>
            </w:r>
            <w:r w:rsidR="00E633E0">
              <w:rPr>
                <w:color w:val="000000"/>
                <w:sz w:val="22"/>
                <w:szCs w:val="22"/>
              </w:rPr>
              <w:t>4</w:t>
            </w:r>
            <w:r w:rsidRPr="0073440E">
              <w:rPr>
                <w:color w:val="000000"/>
                <w:sz w:val="22"/>
                <w:szCs w:val="22"/>
              </w:rPr>
              <w:t xml:space="preserve"> к настоящей документации) и Техническим заданием на поставку </w:t>
            </w:r>
            <w:r>
              <w:rPr>
                <w:color w:val="000000"/>
                <w:sz w:val="22"/>
                <w:szCs w:val="22"/>
              </w:rPr>
              <w:t>угля активного</w:t>
            </w:r>
            <w:r>
              <w:rPr>
                <w:sz w:val="22"/>
                <w:szCs w:val="22"/>
                <w:lang w:eastAsia="en-US"/>
              </w:rPr>
              <w:t xml:space="preserve"> </w:t>
            </w:r>
            <w:r w:rsidRPr="0073440E">
              <w:rPr>
                <w:color w:val="000000"/>
                <w:sz w:val="22"/>
                <w:szCs w:val="22"/>
              </w:rPr>
              <w:t>(приложение №1</w:t>
            </w:r>
            <w:r>
              <w:rPr>
                <w:color w:val="000000"/>
                <w:sz w:val="22"/>
                <w:szCs w:val="22"/>
              </w:rPr>
              <w:t>, приложение №2</w:t>
            </w:r>
            <w:r w:rsidRPr="0073440E">
              <w:rPr>
                <w:color w:val="000000"/>
                <w:sz w:val="22"/>
                <w:szCs w:val="22"/>
              </w:rPr>
              <w:t xml:space="preserve"> </w:t>
            </w:r>
            <w:r w:rsidR="00E633E0">
              <w:rPr>
                <w:color w:val="000000"/>
                <w:sz w:val="22"/>
                <w:szCs w:val="22"/>
              </w:rPr>
              <w:t xml:space="preserve">и приложение №3 </w:t>
            </w:r>
            <w:r w:rsidRPr="0073440E">
              <w:rPr>
                <w:color w:val="000000"/>
                <w:sz w:val="22"/>
                <w:szCs w:val="22"/>
              </w:rPr>
              <w:t>к настоящей документации).</w:t>
            </w:r>
          </w:p>
          <w:p w:rsidR="0018162A" w:rsidRPr="00E25BD0" w:rsidRDefault="0018162A" w:rsidP="0018162A">
            <w:pPr>
              <w:pStyle w:val="a8"/>
              <w:shd w:val="clear" w:color="auto" w:fill="FFFFFF"/>
              <w:spacing w:after="150"/>
              <w:rPr>
                <w:sz w:val="22"/>
                <w:szCs w:val="22"/>
                <w:highlight w:val="yellow"/>
                <w:lang w:eastAsia="en-US"/>
              </w:rPr>
            </w:pPr>
          </w:p>
        </w:tc>
      </w:tr>
      <w:tr w:rsidR="0018162A" w:rsidRPr="00CE4BA5" w:rsidTr="000C0A09">
        <w:trPr>
          <w:trHeight w:val="553"/>
        </w:trPr>
        <w:tc>
          <w:tcPr>
            <w:tcW w:w="3119" w:type="dxa"/>
          </w:tcPr>
          <w:p w:rsidR="0018162A" w:rsidRPr="00CE4BA5" w:rsidRDefault="0018162A" w:rsidP="0018162A">
            <w:pPr>
              <w:tabs>
                <w:tab w:val="num" w:pos="709"/>
                <w:tab w:val="left" w:pos="851"/>
              </w:tabs>
              <w:jc w:val="both"/>
              <w:rPr>
                <w:sz w:val="22"/>
                <w:szCs w:val="22"/>
              </w:rPr>
            </w:pPr>
            <w:r w:rsidRPr="00CE4BA5">
              <w:rPr>
                <w:color w:val="000000"/>
                <w:sz w:val="22"/>
                <w:szCs w:val="22"/>
              </w:rPr>
              <w:t xml:space="preserve">Требования к гарантийному сроку и (или) объему предоставления гарантии </w:t>
            </w:r>
            <w:r w:rsidRPr="00CE4BA5">
              <w:rPr>
                <w:color w:val="000000"/>
                <w:sz w:val="22"/>
                <w:szCs w:val="22"/>
              </w:rPr>
              <w:lastRenderedPageBreak/>
              <w:t>качества продукции,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c>
          <w:tcPr>
            <w:tcW w:w="7371" w:type="dxa"/>
            <w:shd w:val="clear" w:color="auto" w:fill="auto"/>
          </w:tcPr>
          <w:p w:rsidR="0018162A" w:rsidRDefault="0018162A" w:rsidP="0018162A">
            <w:pPr>
              <w:spacing w:line="22" w:lineRule="atLeast"/>
              <w:jc w:val="both"/>
              <w:rPr>
                <w:sz w:val="22"/>
                <w:szCs w:val="22"/>
              </w:rPr>
            </w:pPr>
            <w:r w:rsidRPr="00B03DC0">
              <w:rPr>
                <w:sz w:val="22"/>
                <w:szCs w:val="22"/>
              </w:rPr>
              <w:lastRenderedPageBreak/>
              <w:t>Уголь активный древесный дробленый марки БАУ</w:t>
            </w:r>
            <w:r w:rsidR="00807C04">
              <w:rPr>
                <w:sz w:val="22"/>
                <w:szCs w:val="22"/>
              </w:rPr>
              <w:t>-А</w:t>
            </w:r>
            <w:r>
              <w:rPr>
                <w:sz w:val="22"/>
                <w:szCs w:val="22"/>
              </w:rPr>
              <w:t>:</w:t>
            </w:r>
          </w:p>
          <w:p w:rsidR="0018162A" w:rsidRPr="00B03DC0" w:rsidRDefault="0018162A" w:rsidP="0018162A">
            <w:pPr>
              <w:spacing w:line="22" w:lineRule="atLeast"/>
              <w:jc w:val="both"/>
              <w:rPr>
                <w:sz w:val="22"/>
                <w:szCs w:val="22"/>
              </w:rPr>
            </w:pPr>
            <w:r w:rsidRPr="00B03DC0">
              <w:rPr>
                <w:sz w:val="22"/>
                <w:szCs w:val="22"/>
              </w:rPr>
              <w:t>3 года со дня изготовления</w:t>
            </w:r>
          </w:p>
          <w:p w:rsidR="0018162A" w:rsidRDefault="0018162A" w:rsidP="0018162A">
            <w:pPr>
              <w:widowControl w:val="0"/>
              <w:tabs>
                <w:tab w:val="left" w:pos="567"/>
              </w:tabs>
              <w:autoSpaceDE w:val="0"/>
              <w:autoSpaceDN w:val="0"/>
              <w:adjustRightInd w:val="0"/>
              <w:jc w:val="both"/>
              <w:rPr>
                <w:sz w:val="22"/>
                <w:szCs w:val="22"/>
              </w:rPr>
            </w:pPr>
            <w:r w:rsidRPr="00B03DC0">
              <w:rPr>
                <w:sz w:val="22"/>
                <w:szCs w:val="22"/>
              </w:rPr>
              <w:t xml:space="preserve">Остаточный срок хранения на момент поставки должен быть не менее 90 % </w:t>
            </w:r>
            <w:r w:rsidRPr="00B03DC0">
              <w:rPr>
                <w:sz w:val="22"/>
                <w:szCs w:val="22"/>
              </w:rPr>
              <w:lastRenderedPageBreak/>
              <w:t>от установленного.</w:t>
            </w:r>
          </w:p>
          <w:p w:rsidR="0018162A" w:rsidRDefault="00807C04" w:rsidP="0018162A">
            <w:pPr>
              <w:widowControl w:val="0"/>
              <w:tabs>
                <w:tab w:val="left" w:pos="567"/>
              </w:tabs>
              <w:autoSpaceDE w:val="0"/>
              <w:autoSpaceDN w:val="0"/>
              <w:adjustRightInd w:val="0"/>
              <w:jc w:val="both"/>
              <w:rPr>
                <w:sz w:val="22"/>
                <w:szCs w:val="22"/>
                <w:lang w:eastAsia="ar-SA"/>
              </w:rPr>
            </w:pPr>
            <w:r w:rsidRPr="00807C04">
              <w:rPr>
                <w:sz w:val="22"/>
                <w:szCs w:val="22"/>
                <w:lang w:eastAsia="ar-SA"/>
              </w:rPr>
              <w:t>Уголь активный</w:t>
            </w:r>
            <w:r>
              <w:rPr>
                <w:sz w:val="22"/>
                <w:szCs w:val="22"/>
                <w:lang w:eastAsia="ar-SA"/>
              </w:rPr>
              <w:t xml:space="preserve"> марки</w:t>
            </w:r>
            <w:r w:rsidRPr="00807C04">
              <w:rPr>
                <w:sz w:val="22"/>
                <w:szCs w:val="22"/>
                <w:lang w:eastAsia="ar-SA"/>
              </w:rPr>
              <w:t xml:space="preserve"> </w:t>
            </w:r>
            <w:r>
              <w:rPr>
                <w:sz w:val="22"/>
                <w:szCs w:val="22"/>
                <w:lang w:eastAsia="ar-SA"/>
              </w:rPr>
              <w:t>БАУ</w:t>
            </w:r>
            <w:r w:rsidRPr="00807C04">
              <w:rPr>
                <w:sz w:val="22"/>
                <w:szCs w:val="22"/>
                <w:lang w:eastAsia="ar-SA"/>
              </w:rPr>
              <w:t>-</w:t>
            </w:r>
            <w:r>
              <w:rPr>
                <w:sz w:val="22"/>
                <w:szCs w:val="22"/>
                <w:lang w:eastAsia="ar-SA"/>
              </w:rPr>
              <w:t>ЛВ</w:t>
            </w:r>
            <w:r w:rsidRPr="00807C04">
              <w:rPr>
                <w:sz w:val="22"/>
                <w:szCs w:val="22"/>
                <w:lang w:eastAsia="ar-SA"/>
              </w:rPr>
              <w:t>:</w:t>
            </w:r>
          </w:p>
          <w:p w:rsidR="00807C04" w:rsidRPr="00807C04" w:rsidRDefault="00807C04" w:rsidP="00807C04">
            <w:pPr>
              <w:widowControl w:val="0"/>
              <w:tabs>
                <w:tab w:val="left" w:pos="567"/>
              </w:tabs>
              <w:autoSpaceDE w:val="0"/>
              <w:autoSpaceDN w:val="0"/>
              <w:adjustRightInd w:val="0"/>
              <w:jc w:val="both"/>
              <w:rPr>
                <w:sz w:val="22"/>
                <w:szCs w:val="22"/>
                <w:lang w:eastAsia="ar-SA"/>
              </w:rPr>
            </w:pPr>
            <w:r w:rsidRPr="00807C04">
              <w:rPr>
                <w:sz w:val="22"/>
                <w:szCs w:val="22"/>
                <w:lang w:eastAsia="ar-SA"/>
              </w:rPr>
              <w:t>2 года со дня изготовления</w:t>
            </w:r>
            <w:r>
              <w:rPr>
                <w:sz w:val="22"/>
                <w:szCs w:val="22"/>
                <w:lang w:eastAsia="ar-SA"/>
              </w:rPr>
              <w:t>.</w:t>
            </w:r>
          </w:p>
          <w:p w:rsidR="00807C04" w:rsidRDefault="00807C04" w:rsidP="00807C04">
            <w:pPr>
              <w:widowControl w:val="0"/>
              <w:tabs>
                <w:tab w:val="left" w:pos="567"/>
              </w:tabs>
              <w:autoSpaceDE w:val="0"/>
              <w:autoSpaceDN w:val="0"/>
              <w:adjustRightInd w:val="0"/>
              <w:jc w:val="both"/>
              <w:rPr>
                <w:sz w:val="22"/>
                <w:szCs w:val="22"/>
                <w:lang w:eastAsia="ar-SA"/>
              </w:rPr>
            </w:pPr>
            <w:r w:rsidRPr="00807C04">
              <w:rPr>
                <w:sz w:val="22"/>
                <w:szCs w:val="22"/>
                <w:lang w:eastAsia="ar-SA"/>
              </w:rPr>
              <w:t>Остаточный срок хранения на момент поставки должен быть не менее 90 % от установленного (1год 9 месяцев)</w:t>
            </w:r>
            <w:r>
              <w:rPr>
                <w:sz w:val="22"/>
                <w:szCs w:val="22"/>
                <w:lang w:eastAsia="ar-SA"/>
              </w:rPr>
              <w:t>.</w:t>
            </w:r>
          </w:p>
          <w:p w:rsidR="00606A69" w:rsidRDefault="0018162A" w:rsidP="0018162A">
            <w:pPr>
              <w:widowControl w:val="0"/>
              <w:tabs>
                <w:tab w:val="left" w:pos="567"/>
              </w:tabs>
              <w:autoSpaceDE w:val="0"/>
              <w:autoSpaceDN w:val="0"/>
              <w:adjustRightInd w:val="0"/>
              <w:jc w:val="both"/>
              <w:rPr>
                <w:sz w:val="22"/>
                <w:szCs w:val="22"/>
                <w:lang w:eastAsia="ar-SA"/>
              </w:rPr>
            </w:pPr>
            <w:r w:rsidRPr="00B03DC0">
              <w:rPr>
                <w:sz w:val="22"/>
                <w:szCs w:val="22"/>
                <w:lang w:eastAsia="ar-SA"/>
              </w:rPr>
              <w:t>Уголь активный УАИ-1</w:t>
            </w:r>
            <w:r>
              <w:rPr>
                <w:sz w:val="22"/>
                <w:szCs w:val="22"/>
                <w:lang w:eastAsia="ar-SA"/>
              </w:rPr>
              <w:t>:</w:t>
            </w:r>
          </w:p>
          <w:p w:rsidR="0018162A" w:rsidRPr="00B03DC0" w:rsidRDefault="0018162A" w:rsidP="0018162A">
            <w:pPr>
              <w:widowControl w:val="0"/>
              <w:tabs>
                <w:tab w:val="left" w:pos="567"/>
              </w:tabs>
              <w:autoSpaceDE w:val="0"/>
              <w:autoSpaceDN w:val="0"/>
              <w:adjustRightInd w:val="0"/>
              <w:jc w:val="both"/>
              <w:rPr>
                <w:sz w:val="22"/>
                <w:szCs w:val="22"/>
                <w:lang w:eastAsia="ar-SA"/>
              </w:rPr>
            </w:pPr>
            <w:r w:rsidRPr="00B03DC0">
              <w:rPr>
                <w:sz w:val="22"/>
                <w:szCs w:val="22"/>
                <w:lang w:eastAsia="ar-SA"/>
              </w:rPr>
              <w:t>Не менее 2 лет с момента изготовления.</w:t>
            </w:r>
          </w:p>
          <w:p w:rsidR="0018162A" w:rsidRPr="00250281" w:rsidRDefault="0018162A" w:rsidP="0018162A">
            <w:pPr>
              <w:widowControl w:val="0"/>
              <w:tabs>
                <w:tab w:val="left" w:pos="567"/>
              </w:tabs>
              <w:autoSpaceDE w:val="0"/>
              <w:autoSpaceDN w:val="0"/>
              <w:adjustRightInd w:val="0"/>
              <w:jc w:val="both"/>
              <w:rPr>
                <w:sz w:val="22"/>
                <w:szCs w:val="22"/>
                <w:highlight w:val="yellow"/>
                <w:lang w:eastAsia="ar-SA"/>
              </w:rPr>
            </w:pPr>
            <w:r w:rsidRPr="00B03DC0">
              <w:rPr>
                <w:sz w:val="22"/>
                <w:szCs w:val="22"/>
                <w:lang w:eastAsia="ar-SA"/>
              </w:rPr>
              <w:t>Остаточный срок годности (хранения) на момент поставки должен быть не менее 90 % от установленного.</w:t>
            </w:r>
          </w:p>
        </w:tc>
      </w:tr>
      <w:tr w:rsidR="0018162A" w:rsidRPr="00CE4BA5" w:rsidTr="00AA5EEE">
        <w:trPr>
          <w:trHeight w:val="186"/>
        </w:trPr>
        <w:tc>
          <w:tcPr>
            <w:tcW w:w="3119" w:type="dxa"/>
          </w:tcPr>
          <w:p w:rsidR="0018162A" w:rsidRPr="00CE4BA5" w:rsidRDefault="0018162A" w:rsidP="0018162A">
            <w:pPr>
              <w:tabs>
                <w:tab w:val="left" w:pos="851"/>
              </w:tabs>
              <w:jc w:val="both"/>
              <w:rPr>
                <w:sz w:val="22"/>
                <w:szCs w:val="22"/>
                <w:lang w:eastAsia="en-US"/>
              </w:rPr>
            </w:pPr>
            <w:bookmarkStart w:id="1" w:name="OLE_LINK6"/>
            <w:bookmarkStart w:id="2" w:name="OLE_LINK7"/>
            <w:bookmarkStart w:id="3" w:name="OLE_LINK8"/>
            <w:r w:rsidRPr="00CE4BA5">
              <w:rPr>
                <w:sz w:val="22"/>
                <w:szCs w:val="22"/>
                <w:lang w:eastAsia="en-US"/>
              </w:rPr>
              <w:lastRenderedPageBreak/>
              <w:t>Место и условия</w:t>
            </w:r>
            <w:bookmarkEnd w:id="1"/>
            <w:bookmarkEnd w:id="2"/>
            <w:bookmarkEnd w:id="3"/>
            <w:r w:rsidRPr="00CE4BA5">
              <w:rPr>
                <w:sz w:val="22"/>
                <w:szCs w:val="22"/>
                <w:lang w:eastAsia="en-US"/>
              </w:rPr>
              <w:t xml:space="preserve"> </w:t>
            </w:r>
            <w:r>
              <w:rPr>
                <w:sz w:val="22"/>
                <w:szCs w:val="22"/>
                <w:lang w:eastAsia="en-US"/>
              </w:rPr>
              <w:t xml:space="preserve">поставки товара, </w:t>
            </w:r>
            <w:r w:rsidRPr="00CE4BA5">
              <w:rPr>
                <w:sz w:val="22"/>
                <w:szCs w:val="22"/>
                <w:lang w:eastAsia="en-US"/>
              </w:rPr>
              <w:t>выполнения работ, оказания услуг</w:t>
            </w:r>
          </w:p>
        </w:tc>
        <w:tc>
          <w:tcPr>
            <w:tcW w:w="7371" w:type="dxa"/>
            <w:tcBorders>
              <w:bottom w:val="single" w:sz="4" w:space="0" w:color="auto"/>
            </w:tcBorders>
          </w:tcPr>
          <w:p w:rsidR="00097AAD" w:rsidRPr="00097AAD" w:rsidRDefault="00097AAD" w:rsidP="00097AAD">
            <w:pPr>
              <w:jc w:val="both"/>
              <w:rPr>
                <w:sz w:val="22"/>
                <w:szCs w:val="22"/>
              </w:rPr>
            </w:pPr>
            <w:r w:rsidRPr="00097AAD">
              <w:rPr>
                <w:sz w:val="22"/>
                <w:szCs w:val="22"/>
              </w:rPr>
              <w:t xml:space="preserve">Место и условия поставки товара: определены проектом договора (приложение № </w:t>
            </w:r>
            <w:r w:rsidR="00E633E0">
              <w:rPr>
                <w:sz w:val="22"/>
                <w:szCs w:val="22"/>
              </w:rPr>
              <w:t>4</w:t>
            </w:r>
            <w:r w:rsidRPr="00097AAD">
              <w:rPr>
                <w:sz w:val="22"/>
                <w:szCs w:val="22"/>
              </w:rPr>
              <w:t xml:space="preserve"> к настоящей документации):</w:t>
            </w:r>
          </w:p>
          <w:p w:rsidR="00097AAD" w:rsidRPr="00097AAD" w:rsidRDefault="00097AAD" w:rsidP="00097AAD">
            <w:pPr>
              <w:jc w:val="both"/>
              <w:rPr>
                <w:sz w:val="22"/>
                <w:szCs w:val="22"/>
              </w:rPr>
            </w:pPr>
            <w:r w:rsidRPr="00097AAD">
              <w:rPr>
                <w:sz w:val="22"/>
                <w:szCs w:val="22"/>
              </w:rPr>
              <w:t xml:space="preserve">Доставка продукции осуществляется силами и средствами Поставщика по адресу: г. Тюмень, ул. </w:t>
            </w:r>
            <w:proofErr w:type="spellStart"/>
            <w:r w:rsidRPr="00097AAD">
              <w:rPr>
                <w:sz w:val="22"/>
                <w:szCs w:val="22"/>
              </w:rPr>
              <w:t>Мельзаводская</w:t>
            </w:r>
            <w:proofErr w:type="spellEnd"/>
            <w:r w:rsidRPr="00097AAD">
              <w:rPr>
                <w:sz w:val="22"/>
                <w:szCs w:val="22"/>
              </w:rPr>
              <w:t>, д. 18.</w:t>
            </w:r>
          </w:p>
          <w:p w:rsidR="0018162A" w:rsidRPr="00CE4BA5" w:rsidRDefault="00097AAD" w:rsidP="00097AAD">
            <w:pPr>
              <w:tabs>
                <w:tab w:val="left" w:pos="0"/>
              </w:tabs>
              <w:ind w:left="41" w:hanging="41"/>
              <w:contextualSpacing/>
              <w:jc w:val="both"/>
              <w:rPr>
                <w:bCs/>
                <w:sz w:val="22"/>
                <w:szCs w:val="22"/>
              </w:rPr>
            </w:pPr>
            <w:r w:rsidRPr="00097AAD">
              <w:rPr>
                <w:sz w:val="22"/>
                <w:szCs w:val="22"/>
              </w:rPr>
              <w:t>Отгрузка продукции по настоящему Договору может производиться ж/д контейнером, автотранспортом Поставщика.</w:t>
            </w:r>
          </w:p>
        </w:tc>
      </w:tr>
      <w:tr w:rsidR="0018162A" w:rsidRPr="00CE4BA5" w:rsidTr="00AA5EEE">
        <w:trPr>
          <w:trHeight w:val="309"/>
        </w:trPr>
        <w:tc>
          <w:tcPr>
            <w:tcW w:w="3119" w:type="dxa"/>
          </w:tcPr>
          <w:p w:rsidR="0018162A" w:rsidRPr="00CE4BA5" w:rsidRDefault="0018162A" w:rsidP="0018162A">
            <w:pPr>
              <w:tabs>
                <w:tab w:val="num" w:pos="709"/>
                <w:tab w:val="left" w:pos="851"/>
              </w:tabs>
              <w:jc w:val="both"/>
              <w:rPr>
                <w:sz w:val="22"/>
                <w:szCs w:val="22"/>
                <w:lang w:eastAsia="en-US"/>
              </w:rPr>
            </w:pPr>
            <w:r w:rsidRPr="00CE4BA5">
              <w:rPr>
                <w:sz w:val="22"/>
                <w:szCs w:val="22"/>
              </w:rPr>
              <w:t xml:space="preserve">Срок </w:t>
            </w:r>
            <w:r>
              <w:rPr>
                <w:sz w:val="22"/>
                <w:szCs w:val="22"/>
              </w:rPr>
              <w:t>поставки товара, вы</w:t>
            </w:r>
            <w:r w:rsidRPr="00CE4BA5">
              <w:rPr>
                <w:sz w:val="22"/>
                <w:szCs w:val="22"/>
              </w:rPr>
              <w:t>полнения работ, оказания услуг</w:t>
            </w:r>
          </w:p>
        </w:tc>
        <w:tc>
          <w:tcPr>
            <w:tcW w:w="7371" w:type="dxa"/>
            <w:tcBorders>
              <w:top w:val="single" w:sz="4" w:space="0" w:color="auto"/>
              <w:bottom w:val="single" w:sz="4" w:space="0" w:color="auto"/>
            </w:tcBorders>
          </w:tcPr>
          <w:p w:rsidR="00B45F1B" w:rsidRPr="00FE60B0" w:rsidRDefault="00097AAD" w:rsidP="00B45F1B">
            <w:pPr>
              <w:autoSpaceDE w:val="0"/>
              <w:autoSpaceDN w:val="0"/>
              <w:adjustRightInd w:val="0"/>
              <w:jc w:val="both"/>
              <w:rPr>
                <w:sz w:val="22"/>
                <w:szCs w:val="22"/>
              </w:rPr>
            </w:pPr>
            <w:r w:rsidRPr="00097AAD">
              <w:rPr>
                <w:sz w:val="22"/>
                <w:szCs w:val="22"/>
              </w:rPr>
              <w:t>Поставка товара должна быть осуществлена:</w:t>
            </w:r>
            <w:r w:rsidRPr="00097AAD">
              <w:rPr>
                <w:sz w:val="22"/>
                <w:szCs w:val="22"/>
                <w:vertAlign w:val="superscript"/>
              </w:rPr>
              <w:t xml:space="preserve"> </w:t>
            </w:r>
            <w:r w:rsidR="00B45F1B" w:rsidRPr="003A7675">
              <w:rPr>
                <w:vertAlign w:val="superscript"/>
              </w:rPr>
              <w:footnoteReference w:id="3"/>
            </w:r>
          </w:p>
          <w:p w:rsidR="00097AAD" w:rsidRPr="00097AAD" w:rsidRDefault="00097AAD" w:rsidP="00097AAD">
            <w:pPr>
              <w:tabs>
                <w:tab w:val="left" w:pos="0"/>
              </w:tabs>
              <w:suppressAutoHyphens/>
              <w:jc w:val="both"/>
              <w:rPr>
                <w:sz w:val="22"/>
                <w:szCs w:val="22"/>
              </w:rPr>
            </w:pPr>
            <w:r w:rsidRPr="00097AAD">
              <w:rPr>
                <w:i/>
                <w:sz w:val="22"/>
                <w:szCs w:val="22"/>
              </w:rPr>
              <w:t>Вариант А</w:t>
            </w:r>
            <w:r w:rsidRPr="00097AAD">
              <w:rPr>
                <w:sz w:val="22"/>
                <w:szCs w:val="22"/>
              </w:rPr>
              <w:t xml:space="preserve">) </w:t>
            </w:r>
            <w:proofErr w:type="gramStart"/>
            <w:r w:rsidRPr="00097AAD">
              <w:rPr>
                <w:sz w:val="22"/>
                <w:szCs w:val="22"/>
              </w:rPr>
              <w:t>В</w:t>
            </w:r>
            <w:proofErr w:type="gramEnd"/>
            <w:r w:rsidRPr="00097AAD">
              <w:rPr>
                <w:sz w:val="22"/>
                <w:szCs w:val="22"/>
              </w:rPr>
              <w:t xml:space="preserve"> течение 30 (тридцати) календарных дней с момента 100 % предоплаты по Договору.  </w:t>
            </w:r>
          </w:p>
          <w:p w:rsidR="00097AAD" w:rsidRPr="00097AAD" w:rsidRDefault="00097AAD" w:rsidP="00097AAD">
            <w:pPr>
              <w:tabs>
                <w:tab w:val="left" w:pos="0"/>
              </w:tabs>
              <w:suppressAutoHyphens/>
              <w:jc w:val="both"/>
              <w:rPr>
                <w:sz w:val="22"/>
                <w:szCs w:val="22"/>
              </w:rPr>
            </w:pPr>
            <w:r w:rsidRPr="00097AAD">
              <w:rPr>
                <w:i/>
                <w:sz w:val="22"/>
                <w:szCs w:val="22"/>
              </w:rPr>
              <w:t>Вариант Б</w:t>
            </w:r>
            <w:r w:rsidRPr="00097AAD">
              <w:rPr>
                <w:sz w:val="22"/>
                <w:szCs w:val="22"/>
              </w:rPr>
              <w:t xml:space="preserve">) </w:t>
            </w:r>
            <w:proofErr w:type="gramStart"/>
            <w:r w:rsidRPr="00097AAD">
              <w:rPr>
                <w:sz w:val="22"/>
                <w:szCs w:val="22"/>
              </w:rPr>
              <w:t>В</w:t>
            </w:r>
            <w:proofErr w:type="gramEnd"/>
            <w:r w:rsidRPr="00097AAD">
              <w:rPr>
                <w:sz w:val="22"/>
                <w:szCs w:val="22"/>
              </w:rPr>
              <w:t xml:space="preserve"> течение 30 (тридцати) календарных дней с момента подписания Договора.</w:t>
            </w:r>
          </w:p>
          <w:p w:rsidR="00097AAD" w:rsidRPr="00097AAD" w:rsidRDefault="00097AAD" w:rsidP="00097AAD">
            <w:pPr>
              <w:tabs>
                <w:tab w:val="left" w:pos="0"/>
              </w:tabs>
              <w:suppressAutoHyphens/>
              <w:jc w:val="both"/>
              <w:rPr>
                <w:bCs/>
                <w:sz w:val="22"/>
                <w:szCs w:val="22"/>
              </w:rPr>
            </w:pPr>
            <w:r w:rsidRPr="00097AAD">
              <w:rPr>
                <w:bCs/>
                <w:sz w:val="22"/>
                <w:szCs w:val="22"/>
              </w:rPr>
              <w:t>Договор вступает в силу с момента его подписания обеими сторонами и действует по 31.</w:t>
            </w:r>
            <w:r w:rsidR="00D61BB9">
              <w:rPr>
                <w:bCs/>
                <w:sz w:val="22"/>
                <w:szCs w:val="22"/>
              </w:rPr>
              <w:t>03</w:t>
            </w:r>
            <w:r w:rsidRPr="00097AAD">
              <w:rPr>
                <w:bCs/>
                <w:sz w:val="22"/>
                <w:szCs w:val="22"/>
              </w:rPr>
              <w:t>.202</w:t>
            </w:r>
            <w:r w:rsidR="00D61BB9">
              <w:rPr>
                <w:bCs/>
                <w:sz w:val="22"/>
                <w:szCs w:val="22"/>
              </w:rPr>
              <w:t>2</w:t>
            </w:r>
            <w:r w:rsidRPr="00097AAD">
              <w:rPr>
                <w:bCs/>
                <w:sz w:val="22"/>
                <w:szCs w:val="22"/>
              </w:rPr>
              <w:t xml:space="preserve"> года включительно. </w:t>
            </w:r>
          </w:p>
          <w:p w:rsidR="0018162A" w:rsidRPr="00012150" w:rsidRDefault="0018162A" w:rsidP="0018162A">
            <w:pPr>
              <w:tabs>
                <w:tab w:val="left" w:pos="0"/>
              </w:tabs>
              <w:suppressAutoHyphens/>
              <w:jc w:val="both"/>
              <w:rPr>
                <w:sz w:val="22"/>
                <w:szCs w:val="22"/>
              </w:rPr>
            </w:pPr>
          </w:p>
        </w:tc>
      </w:tr>
      <w:tr w:rsidR="0018162A" w:rsidRPr="00CE4BA5" w:rsidTr="00AA5EEE">
        <w:tc>
          <w:tcPr>
            <w:tcW w:w="3119" w:type="dxa"/>
          </w:tcPr>
          <w:p w:rsidR="0018162A" w:rsidRPr="00CE4BA5" w:rsidRDefault="0018162A" w:rsidP="0018162A">
            <w:pPr>
              <w:tabs>
                <w:tab w:val="num" w:pos="709"/>
                <w:tab w:val="left" w:pos="851"/>
              </w:tabs>
              <w:jc w:val="both"/>
              <w:rPr>
                <w:sz w:val="22"/>
                <w:szCs w:val="22"/>
                <w:lang w:eastAsia="en-US"/>
              </w:rPr>
            </w:pPr>
            <w:r w:rsidRPr="00CE4BA5">
              <w:rPr>
                <w:sz w:val="22"/>
                <w:szCs w:val="22"/>
              </w:rPr>
              <w:t>Сведения о начальной (максимальной) цене договора</w:t>
            </w:r>
          </w:p>
        </w:tc>
        <w:tc>
          <w:tcPr>
            <w:tcW w:w="7371" w:type="dxa"/>
          </w:tcPr>
          <w:p w:rsidR="00A63A54" w:rsidRPr="00A63A54" w:rsidRDefault="00A63A54" w:rsidP="00A63A54">
            <w:pPr>
              <w:jc w:val="both"/>
              <w:outlineLvl w:val="1"/>
              <w:rPr>
                <w:b/>
                <w:sz w:val="22"/>
                <w:szCs w:val="22"/>
              </w:rPr>
            </w:pPr>
            <w:r w:rsidRPr="00A63A54">
              <w:rPr>
                <w:sz w:val="22"/>
                <w:szCs w:val="22"/>
              </w:rPr>
              <w:t xml:space="preserve">Начальная (максимальная) цена договора </w:t>
            </w:r>
            <w:r w:rsidRPr="00A63A54">
              <w:rPr>
                <w:b/>
                <w:bCs/>
                <w:sz w:val="22"/>
                <w:szCs w:val="22"/>
              </w:rPr>
              <w:t>261 856,68</w:t>
            </w:r>
            <w:r w:rsidRPr="00A63A54">
              <w:rPr>
                <w:b/>
                <w:sz w:val="22"/>
                <w:szCs w:val="22"/>
              </w:rPr>
              <w:t xml:space="preserve"> рублей с учётом НДС 20%.</w:t>
            </w:r>
          </w:p>
          <w:p w:rsidR="00A63A54" w:rsidRPr="00A63A54" w:rsidRDefault="00A63A54" w:rsidP="00A63A54">
            <w:pPr>
              <w:jc w:val="both"/>
              <w:outlineLvl w:val="1"/>
              <w:rPr>
                <w:sz w:val="22"/>
                <w:szCs w:val="22"/>
              </w:rPr>
            </w:pPr>
            <w:r w:rsidRPr="00A63A54">
              <w:rPr>
                <w:sz w:val="22"/>
                <w:szCs w:val="22"/>
              </w:rPr>
              <w:t>Начальная (максимальная) цена за единицу товара определена в таблице № 1 настоящей документации.</w:t>
            </w:r>
          </w:p>
          <w:p w:rsidR="0018162A" w:rsidRPr="0044013E" w:rsidRDefault="0018162A" w:rsidP="0018162A">
            <w:pPr>
              <w:jc w:val="both"/>
              <w:outlineLvl w:val="1"/>
              <w:rPr>
                <w:rFonts w:eastAsia="SimSun"/>
                <w:sz w:val="23"/>
                <w:szCs w:val="23"/>
              </w:rPr>
            </w:pPr>
          </w:p>
        </w:tc>
      </w:tr>
      <w:tr w:rsidR="0018162A" w:rsidRPr="00CE4BA5" w:rsidTr="00AA5EEE">
        <w:trPr>
          <w:trHeight w:val="1266"/>
        </w:trPr>
        <w:tc>
          <w:tcPr>
            <w:tcW w:w="3119" w:type="dxa"/>
          </w:tcPr>
          <w:p w:rsidR="0018162A" w:rsidRPr="00CE4BA5" w:rsidRDefault="0018162A" w:rsidP="0018162A">
            <w:pPr>
              <w:tabs>
                <w:tab w:val="num" w:pos="709"/>
                <w:tab w:val="left" w:pos="851"/>
              </w:tabs>
              <w:jc w:val="both"/>
              <w:rPr>
                <w:sz w:val="22"/>
                <w:szCs w:val="22"/>
              </w:rPr>
            </w:pPr>
            <w:r w:rsidRPr="00CE4BA5">
              <w:rPr>
                <w:sz w:val="22"/>
                <w:szCs w:val="22"/>
              </w:rPr>
              <w:t>Форма, сроки и порядок оплаты по договору</w:t>
            </w:r>
          </w:p>
        </w:tc>
        <w:tc>
          <w:tcPr>
            <w:tcW w:w="7371" w:type="dxa"/>
          </w:tcPr>
          <w:p w:rsidR="00B45F1B" w:rsidRPr="00B45F1B" w:rsidRDefault="00A63A54" w:rsidP="00B45F1B">
            <w:pPr>
              <w:autoSpaceDE w:val="0"/>
              <w:autoSpaceDN w:val="0"/>
              <w:adjustRightInd w:val="0"/>
              <w:ind w:hanging="108"/>
              <w:jc w:val="both"/>
              <w:rPr>
                <w:sz w:val="22"/>
                <w:szCs w:val="22"/>
              </w:rPr>
            </w:pPr>
            <w:r w:rsidRPr="00A63A54">
              <w:rPr>
                <w:sz w:val="22"/>
                <w:szCs w:val="22"/>
              </w:rPr>
              <w:t>Оплата за продукцию производится Покупателем   следующими способами:</w:t>
            </w:r>
            <w:r w:rsidR="00B45F1B" w:rsidRPr="00B45F1B">
              <w:rPr>
                <w:vertAlign w:val="superscript"/>
              </w:rPr>
              <w:t xml:space="preserve"> </w:t>
            </w:r>
            <w:r w:rsidR="00B45F1B" w:rsidRPr="00B45F1B">
              <w:rPr>
                <w:sz w:val="22"/>
                <w:szCs w:val="22"/>
                <w:vertAlign w:val="superscript"/>
              </w:rPr>
              <w:footnoteReference w:id="4"/>
            </w:r>
          </w:p>
          <w:p w:rsidR="00A63A54" w:rsidRPr="00A63A54" w:rsidRDefault="00A63A54" w:rsidP="00B45F1B">
            <w:pPr>
              <w:ind w:firstLine="601"/>
              <w:jc w:val="both"/>
              <w:rPr>
                <w:sz w:val="22"/>
                <w:szCs w:val="22"/>
              </w:rPr>
            </w:pPr>
            <w:r w:rsidRPr="00A63A54">
              <w:rPr>
                <w:i/>
                <w:sz w:val="22"/>
                <w:szCs w:val="22"/>
              </w:rPr>
              <w:t>Вариант А)</w:t>
            </w:r>
            <w:r w:rsidRPr="00A63A54">
              <w:rPr>
                <w:sz w:val="22"/>
                <w:szCs w:val="22"/>
              </w:rPr>
              <w:t xml:space="preserve"> 100 % предоплата в течение 10 банковских дней с момента подписания Договора</w:t>
            </w:r>
            <w:r w:rsidR="00010DB4">
              <w:rPr>
                <w:sz w:val="22"/>
                <w:szCs w:val="22"/>
              </w:rPr>
              <w:t>,</w:t>
            </w:r>
            <w:r w:rsidR="00010DB4">
              <w:t xml:space="preserve"> согласования заявки на поставку партии Товара</w:t>
            </w:r>
            <w:r w:rsidRPr="00A63A54">
              <w:rPr>
                <w:sz w:val="22"/>
                <w:szCs w:val="22"/>
              </w:rPr>
              <w:t xml:space="preserve"> и предоставления счета на оплату.  </w:t>
            </w:r>
          </w:p>
          <w:p w:rsidR="00A63A54" w:rsidRPr="00A63A54" w:rsidRDefault="00A63A54" w:rsidP="00010DB4">
            <w:pPr>
              <w:autoSpaceDE w:val="0"/>
              <w:autoSpaceDN w:val="0"/>
              <w:adjustRightInd w:val="0"/>
              <w:ind w:firstLine="601"/>
              <w:jc w:val="both"/>
              <w:rPr>
                <w:sz w:val="22"/>
                <w:szCs w:val="22"/>
              </w:rPr>
            </w:pPr>
            <w:r w:rsidRPr="00A63A54">
              <w:rPr>
                <w:i/>
                <w:sz w:val="22"/>
                <w:szCs w:val="22"/>
              </w:rPr>
              <w:t>Вариант Б)</w:t>
            </w:r>
            <w:r w:rsidRPr="00A63A54">
              <w:rPr>
                <w:sz w:val="22"/>
                <w:szCs w:val="22"/>
              </w:rPr>
              <w:t xml:space="preserve"> Покупатель оплачивает товар на основании предоставленного Поставщиком счета в течение 10 (десяти) банковских дней с момента приемки Товара и подписания товарной накладной формы «ТОРГ-12» или универсального передаточного акта (УПД).  </w:t>
            </w:r>
          </w:p>
          <w:p w:rsidR="0018162A" w:rsidRPr="00250281" w:rsidRDefault="0018162A" w:rsidP="0018162A">
            <w:pPr>
              <w:autoSpaceDE w:val="0"/>
              <w:autoSpaceDN w:val="0"/>
              <w:adjustRightInd w:val="0"/>
              <w:jc w:val="both"/>
              <w:rPr>
                <w:sz w:val="22"/>
                <w:szCs w:val="22"/>
              </w:rPr>
            </w:pP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Pr>
                <w:sz w:val="22"/>
                <w:szCs w:val="22"/>
              </w:rPr>
              <w:t>О</w:t>
            </w:r>
            <w:r w:rsidRPr="003F1461">
              <w:rPr>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371" w:type="dxa"/>
          </w:tcPr>
          <w:p w:rsidR="0018162A" w:rsidRPr="003F1461" w:rsidRDefault="0018162A" w:rsidP="0018162A">
            <w:pPr>
              <w:tabs>
                <w:tab w:val="left" w:pos="0"/>
              </w:tabs>
              <w:suppressAutoHyphens/>
              <w:jc w:val="both"/>
              <w:rPr>
                <w:b/>
                <w:bCs/>
                <w:sz w:val="22"/>
                <w:szCs w:val="22"/>
              </w:rPr>
            </w:pPr>
            <w:r w:rsidRPr="003F1461">
              <w:rPr>
                <w:b/>
                <w:bCs/>
                <w:sz w:val="22"/>
                <w:szCs w:val="22"/>
              </w:rPr>
              <w:t>Обоснование начальной (максимальной) цены Договора</w:t>
            </w:r>
            <w:r w:rsidRPr="003F1461">
              <w:rPr>
                <w:sz w:val="22"/>
                <w:szCs w:val="22"/>
              </w:rPr>
              <w:t xml:space="preserve"> указано в Приложении № </w:t>
            </w:r>
            <w:r w:rsidR="00E633E0">
              <w:rPr>
                <w:sz w:val="22"/>
                <w:szCs w:val="22"/>
              </w:rPr>
              <w:t>5</w:t>
            </w:r>
            <w:r w:rsidRPr="003F1461">
              <w:rPr>
                <w:sz w:val="22"/>
                <w:szCs w:val="22"/>
              </w:rPr>
              <w:t xml:space="preserve"> к настоящей документации.</w:t>
            </w:r>
          </w:p>
          <w:p w:rsidR="0018162A" w:rsidRDefault="0018162A" w:rsidP="0018162A">
            <w:pPr>
              <w:tabs>
                <w:tab w:val="left" w:pos="0"/>
              </w:tabs>
              <w:suppressAutoHyphens/>
              <w:jc w:val="both"/>
              <w:rPr>
                <w:sz w:val="22"/>
                <w:szCs w:val="22"/>
              </w:rPr>
            </w:pPr>
            <w:r w:rsidRPr="00250281">
              <w:rPr>
                <w:rFonts w:eastAsia="SimSun"/>
                <w:bCs/>
                <w:sz w:val="22"/>
                <w:szCs w:val="22"/>
              </w:rPr>
              <w:t>Цена Договора включает стоимость Товара, расходы по доставке Товара Покупателю, все налоги и сборы, разгрузку Товара, стоимость транспортной тары и (или) упаковки, маркировку Товара, а также все иные расходы, возникающие в связи с исполнением Договора.</w:t>
            </w:r>
          </w:p>
          <w:p w:rsidR="0018162A" w:rsidRPr="00012150" w:rsidRDefault="0018162A" w:rsidP="0018162A">
            <w:pPr>
              <w:tabs>
                <w:tab w:val="left" w:pos="0"/>
              </w:tabs>
              <w:suppressAutoHyphens/>
              <w:jc w:val="both"/>
              <w:rPr>
                <w:rFonts w:eastAsia="SimSun"/>
                <w:bCs/>
                <w:sz w:val="22"/>
                <w:szCs w:val="22"/>
              </w:rPr>
            </w:pP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sidRPr="00CE4BA5">
              <w:rPr>
                <w:sz w:val="22"/>
                <w:szCs w:val="22"/>
              </w:rPr>
              <w:t xml:space="preserve">Требования к участникам закупки </w:t>
            </w:r>
          </w:p>
        </w:tc>
        <w:tc>
          <w:tcPr>
            <w:tcW w:w="7371" w:type="dxa"/>
          </w:tcPr>
          <w:p w:rsidR="0018162A" w:rsidRPr="00CE4BA5" w:rsidRDefault="0018162A" w:rsidP="0018162A">
            <w:pPr>
              <w:autoSpaceDE w:val="0"/>
              <w:autoSpaceDN w:val="0"/>
              <w:adjustRightInd w:val="0"/>
              <w:jc w:val="both"/>
              <w:rPr>
                <w:sz w:val="22"/>
                <w:szCs w:val="22"/>
                <w:lang w:bidi="ru-RU"/>
              </w:rPr>
            </w:pPr>
            <w:r w:rsidRPr="00CE4BA5">
              <w:rPr>
                <w:sz w:val="22"/>
                <w:szCs w:val="22"/>
                <w:lang w:bidi="ru-RU"/>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w:t>
            </w:r>
            <w:r w:rsidRPr="00CE4BA5">
              <w:rPr>
                <w:sz w:val="22"/>
                <w:szCs w:val="22"/>
                <w:lang w:bidi="ru-RU"/>
              </w:rPr>
              <w:lastRenderedPageBreak/>
              <w:t>установленным Заказчиком в соответствии с настоящим Положением о закупке.</w:t>
            </w:r>
          </w:p>
          <w:p w:rsidR="0018162A" w:rsidRPr="00CE4BA5" w:rsidRDefault="0018162A" w:rsidP="0018162A">
            <w:pPr>
              <w:autoSpaceDE w:val="0"/>
              <w:autoSpaceDN w:val="0"/>
              <w:adjustRightInd w:val="0"/>
              <w:jc w:val="both"/>
              <w:rPr>
                <w:sz w:val="22"/>
                <w:szCs w:val="22"/>
              </w:rPr>
            </w:pPr>
            <w:r w:rsidRPr="00CE4BA5">
              <w:rPr>
                <w:sz w:val="22"/>
                <w:szCs w:val="22"/>
                <w:lang w:bidi="ru-RU"/>
              </w:rPr>
              <w:t>Для участия в процедуре закупки участник запроса предложений в электронной форме должен соответствовать следующим требованиям:</w:t>
            </w:r>
          </w:p>
          <w:p w:rsidR="0018162A" w:rsidRDefault="0018162A" w:rsidP="0018162A">
            <w:pPr>
              <w:pStyle w:val="a6"/>
              <w:numPr>
                <w:ilvl w:val="0"/>
                <w:numId w:val="14"/>
              </w:numPr>
              <w:autoSpaceDE w:val="0"/>
              <w:autoSpaceDN w:val="0"/>
              <w:adjustRightInd w:val="0"/>
              <w:jc w:val="both"/>
              <w:rPr>
                <w:sz w:val="22"/>
                <w:szCs w:val="22"/>
              </w:rPr>
            </w:pPr>
            <w:r w:rsidRPr="00CE4BA5">
              <w:rPr>
                <w:sz w:val="22"/>
                <w:szCs w:val="22"/>
              </w:rPr>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r>
              <w:rPr>
                <w:sz w:val="22"/>
                <w:szCs w:val="22"/>
              </w:rPr>
              <w:t xml:space="preserve">    </w:t>
            </w:r>
          </w:p>
          <w:p w:rsidR="0018162A" w:rsidRPr="00CE4BA5" w:rsidRDefault="0018162A" w:rsidP="0018162A">
            <w:pPr>
              <w:pStyle w:val="a6"/>
              <w:numPr>
                <w:ilvl w:val="0"/>
                <w:numId w:val="14"/>
              </w:numPr>
              <w:autoSpaceDE w:val="0"/>
              <w:autoSpaceDN w:val="0"/>
              <w:adjustRightInd w:val="0"/>
              <w:jc w:val="both"/>
              <w:rPr>
                <w:sz w:val="22"/>
                <w:szCs w:val="22"/>
              </w:rPr>
            </w:pPr>
            <w:r w:rsidRPr="00CE4BA5">
              <w:rPr>
                <w:sz w:val="22"/>
                <w:szCs w:val="22"/>
              </w:rPr>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18162A" w:rsidRPr="00CE4BA5" w:rsidRDefault="0018162A" w:rsidP="0018162A">
            <w:pPr>
              <w:pStyle w:val="a6"/>
              <w:numPr>
                <w:ilvl w:val="0"/>
                <w:numId w:val="14"/>
              </w:numPr>
              <w:autoSpaceDE w:val="0"/>
              <w:autoSpaceDN w:val="0"/>
              <w:adjustRightInd w:val="0"/>
              <w:jc w:val="both"/>
              <w:rPr>
                <w:sz w:val="22"/>
                <w:szCs w:val="22"/>
              </w:rPr>
            </w:pPr>
            <w:r w:rsidRPr="00CE4BA5">
              <w:rPr>
                <w:sz w:val="22"/>
                <w:szCs w:val="22"/>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8162A" w:rsidRPr="006A4554" w:rsidRDefault="0018162A" w:rsidP="0018162A">
            <w:pPr>
              <w:pStyle w:val="a6"/>
              <w:numPr>
                <w:ilvl w:val="0"/>
                <w:numId w:val="14"/>
              </w:numPr>
              <w:autoSpaceDE w:val="0"/>
              <w:autoSpaceDN w:val="0"/>
              <w:adjustRightInd w:val="0"/>
              <w:jc w:val="both"/>
              <w:rPr>
                <w:sz w:val="22"/>
                <w:szCs w:val="22"/>
              </w:rPr>
            </w:pPr>
            <w:r w:rsidRPr="006A455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18162A" w:rsidRPr="006A4554" w:rsidRDefault="0018162A" w:rsidP="0018162A">
            <w:pPr>
              <w:pStyle w:val="a6"/>
              <w:numPr>
                <w:ilvl w:val="0"/>
                <w:numId w:val="14"/>
              </w:numPr>
              <w:autoSpaceDE w:val="0"/>
              <w:autoSpaceDN w:val="0"/>
              <w:adjustRightInd w:val="0"/>
              <w:jc w:val="both"/>
              <w:rPr>
                <w:sz w:val="22"/>
                <w:szCs w:val="22"/>
              </w:rPr>
            </w:pPr>
            <w:r w:rsidRPr="006A4554">
              <w:rPr>
                <w:sz w:val="22"/>
                <w:szCs w:val="22"/>
              </w:rPr>
              <w:t>обладание участниками закупки исключительными правами на результаты интеллектуальной собственности, если в связи с исполнением договора Заказчик приобретает права на результаты интеллектуальной собственности;</w:t>
            </w:r>
          </w:p>
          <w:p w:rsidR="0018162A" w:rsidRPr="006A4554" w:rsidRDefault="0018162A" w:rsidP="0018162A">
            <w:pPr>
              <w:pStyle w:val="a6"/>
              <w:numPr>
                <w:ilvl w:val="0"/>
                <w:numId w:val="14"/>
              </w:numPr>
              <w:autoSpaceDE w:val="0"/>
              <w:autoSpaceDN w:val="0"/>
              <w:adjustRightInd w:val="0"/>
              <w:jc w:val="both"/>
              <w:rPr>
                <w:sz w:val="22"/>
                <w:szCs w:val="22"/>
              </w:rPr>
            </w:pPr>
            <w:r w:rsidRPr="006A4554">
              <w:rPr>
                <w:sz w:val="22"/>
                <w:szCs w:val="22"/>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и административного наказания в виде дисквалификации;</w:t>
            </w:r>
          </w:p>
          <w:p w:rsidR="0018162A" w:rsidRPr="006A4554" w:rsidRDefault="0018162A" w:rsidP="0018162A">
            <w:pPr>
              <w:pStyle w:val="a6"/>
              <w:numPr>
                <w:ilvl w:val="0"/>
                <w:numId w:val="14"/>
              </w:numPr>
              <w:autoSpaceDE w:val="0"/>
              <w:autoSpaceDN w:val="0"/>
              <w:adjustRightInd w:val="0"/>
              <w:jc w:val="both"/>
              <w:rPr>
                <w:sz w:val="22"/>
                <w:szCs w:val="22"/>
              </w:rPr>
            </w:pPr>
            <w:r w:rsidRPr="006A4554">
              <w:rPr>
                <w:sz w:val="22"/>
                <w:szCs w:val="22"/>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w:t>
            </w:r>
            <w:r w:rsidRPr="006A4554">
              <w:rPr>
                <w:sz w:val="22"/>
                <w:szCs w:val="22"/>
              </w:rPr>
              <w:lastRenderedPageBreak/>
              <w:t>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162A" w:rsidRDefault="0018162A" w:rsidP="0018162A">
            <w:pPr>
              <w:pStyle w:val="a6"/>
              <w:numPr>
                <w:ilvl w:val="0"/>
                <w:numId w:val="14"/>
              </w:numPr>
              <w:autoSpaceDE w:val="0"/>
              <w:autoSpaceDN w:val="0"/>
              <w:adjustRightInd w:val="0"/>
              <w:jc w:val="both"/>
              <w:rPr>
                <w:sz w:val="22"/>
                <w:szCs w:val="22"/>
              </w:rPr>
            </w:pPr>
            <w:r w:rsidRPr="006A4554">
              <w:rPr>
                <w:sz w:val="22"/>
                <w:szCs w:val="22"/>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18162A" w:rsidRPr="00CE4BA5" w:rsidRDefault="0018162A" w:rsidP="0018162A">
            <w:pPr>
              <w:pStyle w:val="a6"/>
              <w:numPr>
                <w:ilvl w:val="0"/>
                <w:numId w:val="14"/>
              </w:numPr>
              <w:autoSpaceDE w:val="0"/>
              <w:autoSpaceDN w:val="0"/>
              <w:adjustRightInd w:val="0"/>
              <w:jc w:val="both"/>
              <w:rPr>
                <w:sz w:val="22"/>
                <w:szCs w:val="22"/>
              </w:rPr>
            </w:pPr>
            <w:r w:rsidRPr="00CE4BA5">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rsidR="0018162A" w:rsidRPr="00CE4BA5" w:rsidRDefault="0018162A" w:rsidP="0018162A">
            <w:pPr>
              <w:pStyle w:val="a6"/>
              <w:numPr>
                <w:ilvl w:val="0"/>
                <w:numId w:val="14"/>
              </w:numPr>
              <w:autoSpaceDE w:val="0"/>
              <w:autoSpaceDN w:val="0"/>
              <w:adjustRightInd w:val="0"/>
              <w:jc w:val="both"/>
              <w:rPr>
                <w:sz w:val="22"/>
                <w:szCs w:val="22"/>
              </w:rPr>
            </w:pPr>
            <w:r w:rsidRPr="00CE4BA5">
              <w:rPr>
                <w:sz w:val="22"/>
                <w:szCs w:val="22"/>
              </w:rPr>
              <w:t xml:space="preserve">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18162A" w:rsidRPr="00CE4BA5" w:rsidRDefault="0018162A" w:rsidP="0018162A">
            <w:pPr>
              <w:autoSpaceDE w:val="0"/>
              <w:autoSpaceDN w:val="0"/>
              <w:adjustRightInd w:val="0"/>
              <w:jc w:val="both"/>
              <w:rPr>
                <w:sz w:val="22"/>
                <w:szCs w:val="22"/>
              </w:rPr>
            </w:pPr>
            <w:r w:rsidRPr="00CE4BA5">
              <w:rPr>
                <w:sz w:val="22"/>
                <w:szCs w:val="22"/>
              </w:rPr>
              <w:t>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tc>
      </w:tr>
      <w:tr w:rsidR="0018162A" w:rsidRPr="00CE4BA5" w:rsidTr="00AA5EEE">
        <w:tc>
          <w:tcPr>
            <w:tcW w:w="3119" w:type="dxa"/>
          </w:tcPr>
          <w:p w:rsidR="0018162A" w:rsidRPr="00CE4BA5" w:rsidRDefault="0018162A" w:rsidP="0018162A">
            <w:pPr>
              <w:tabs>
                <w:tab w:val="num" w:pos="709"/>
                <w:tab w:val="left" w:pos="851"/>
              </w:tabs>
              <w:jc w:val="both"/>
              <w:rPr>
                <w:sz w:val="22"/>
                <w:szCs w:val="22"/>
                <w:lang w:eastAsia="en-US"/>
              </w:rPr>
            </w:pPr>
            <w:r w:rsidRPr="00CE4BA5">
              <w:rPr>
                <w:sz w:val="22"/>
                <w:szCs w:val="22"/>
                <w:lang w:eastAsia="en-US"/>
              </w:rPr>
              <w:lastRenderedPageBreak/>
              <w:t>Адрес электронной площадки, на которой будет проводиться запрос предложений в электронной форме</w:t>
            </w:r>
          </w:p>
        </w:tc>
        <w:tc>
          <w:tcPr>
            <w:tcW w:w="7371" w:type="dxa"/>
          </w:tcPr>
          <w:p w:rsidR="0018162A" w:rsidRPr="00CE4BA5" w:rsidRDefault="00F3589B" w:rsidP="0018162A">
            <w:pPr>
              <w:tabs>
                <w:tab w:val="num" w:pos="709"/>
                <w:tab w:val="left" w:pos="851"/>
              </w:tabs>
              <w:jc w:val="both"/>
              <w:rPr>
                <w:sz w:val="22"/>
                <w:szCs w:val="22"/>
                <w:lang w:eastAsia="ar-SA"/>
              </w:rPr>
            </w:pPr>
            <w:hyperlink r:id="rId8" w:history="1">
              <w:r w:rsidR="0018162A" w:rsidRPr="009A1D0D">
                <w:rPr>
                  <w:rStyle w:val="a3"/>
                  <w:sz w:val="22"/>
                  <w:szCs w:val="22"/>
                  <w:lang w:eastAsia="ar-SA"/>
                </w:rPr>
                <w:t>https://torgi.etp-region.ru/</w:t>
              </w:r>
            </w:hyperlink>
            <w:r w:rsidR="0018162A">
              <w:rPr>
                <w:sz w:val="22"/>
                <w:szCs w:val="22"/>
                <w:lang w:eastAsia="ar-SA"/>
              </w:rPr>
              <w:t xml:space="preserve"> </w:t>
            </w:r>
          </w:p>
          <w:p w:rsidR="0018162A" w:rsidRPr="00CE4BA5" w:rsidRDefault="0018162A" w:rsidP="0018162A">
            <w:pPr>
              <w:tabs>
                <w:tab w:val="num" w:pos="709"/>
                <w:tab w:val="left" w:pos="851"/>
              </w:tabs>
              <w:jc w:val="both"/>
              <w:rPr>
                <w:sz w:val="22"/>
                <w:szCs w:val="22"/>
                <w:lang w:eastAsia="en-US"/>
              </w:rPr>
            </w:pPr>
          </w:p>
        </w:tc>
      </w:tr>
      <w:tr w:rsidR="0018162A" w:rsidRPr="00CE4BA5" w:rsidTr="00AA5EEE">
        <w:tc>
          <w:tcPr>
            <w:tcW w:w="3119" w:type="dxa"/>
          </w:tcPr>
          <w:p w:rsidR="0018162A" w:rsidRPr="00CE4BA5" w:rsidRDefault="0018162A" w:rsidP="0018162A">
            <w:pPr>
              <w:rPr>
                <w:sz w:val="22"/>
                <w:szCs w:val="22"/>
              </w:rPr>
            </w:pPr>
            <w:r w:rsidRPr="00CE4BA5">
              <w:rPr>
                <w:sz w:val="22"/>
                <w:szCs w:val="22"/>
              </w:rPr>
              <w:t>Место подачи заявок на участие в запросе предложений в электронной форме, порядок подачи заявок на участие в запросе предложений, срок их подачи, в том числе дата и время начала и окончания подачи заявок на участие в запросе предложений. Перечень документов, представляемых участниками закупки для подтверждения их соответствия установленным требованиям.</w:t>
            </w:r>
          </w:p>
        </w:tc>
        <w:tc>
          <w:tcPr>
            <w:tcW w:w="7371" w:type="dxa"/>
          </w:tcPr>
          <w:p w:rsidR="0018162A" w:rsidRDefault="0018162A" w:rsidP="0018162A">
            <w:pPr>
              <w:tabs>
                <w:tab w:val="num" w:pos="709"/>
                <w:tab w:val="left" w:pos="851"/>
              </w:tabs>
              <w:jc w:val="both"/>
              <w:rPr>
                <w:b/>
                <w:sz w:val="22"/>
                <w:szCs w:val="22"/>
              </w:rPr>
            </w:pPr>
            <w:r w:rsidRPr="00CE4BA5">
              <w:rPr>
                <w:sz w:val="22"/>
                <w:szCs w:val="22"/>
              </w:rPr>
              <w:t xml:space="preserve">Заявки на участие в запросе предложений в электронной форме могут подаваться в любое время с момента размещения закупки до даты и времени окончания срока подачи заявок на участие в запросе предложений в электронной форме: до </w:t>
            </w:r>
            <w:r>
              <w:rPr>
                <w:b/>
                <w:sz w:val="22"/>
                <w:szCs w:val="22"/>
              </w:rPr>
              <w:t>23-50</w:t>
            </w:r>
            <w:r w:rsidRPr="00CE4BA5">
              <w:rPr>
                <w:sz w:val="22"/>
                <w:szCs w:val="22"/>
              </w:rPr>
              <w:t xml:space="preserve"> часов местного времени Заказчика </w:t>
            </w:r>
            <w:r w:rsidRPr="00CE4BA5">
              <w:rPr>
                <w:b/>
                <w:sz w:val="22"/>
                <w:szCs w:val="22"/>
              </w:rPr>
              <w:t>«</w:t>
            </w:r>
            <w:r w:rsidR="000F3109" w:rsidRPr="000F3109">
              <w:rPr>
                <w:b/>
                <w:sz w:val="22"/>
                <w:szCs w:val="22"/>
              </w:rPr>
              <w:t>0</w:t>
            </w:r>
            <w:r>
              <w:rPr>
                <w:b/>
                <w:sz w:val="22"/>
                <w:szCs w:val="22"/>
              </w:rPr>
              <w:t>4</w:t>
            </w:r>
            <w:r w:rsidRPr="00CE4BA5">
              <w:rPr>
                <w:b/>
                <w:sz w:val="22"/>
                <w:szCs w:val="22"/>
              </w:rPr>
              <w:t>» </w:t>
            </w:r>
            <w:r w:rsidR="000F3109">
              <w:rPr>
                <w:b/>
                <w:sz w:val="22"/>
                <w:szCs w:val="22"/>
              </w:rPr>
              <w:t>октября</w:t>
            </w:r>
            <w:r w:rsidRPr="00CE4BA5">
              <w:rPr>
                <w:b/>
                <w:sz w:val="22"/>
                <w:szCs w:val="22"/>
              </w:rPr>
              <w:t xml:space="preserve"> 20</w:t>
            </w:r>
            <w:r>
              <w:rPr>
                <w:b/>
                <w:sz w:val="22"/>
                <w:szCs w:val="22"/>
              </w:rPr>
              <w:t>21</w:t>
            </w:r>
            <w:r w:rsidRPr="00CE4BA5">
              <w:rPr>
                <w:b/>
                <w:sz w:val="22"/>
                <w:szCs w:val="22"/>
              </w:rPr>
              <w:t xml:space="preserve"> года.</w:t>
            </w:r>
          </w:p>
          <w:p w:rsidR="0018162A" w:rsidRDefault="0018162A" w:rsidP="0018162A">
            <w:pPr>
              <w:rPr>
                <w:sz w:val="22"/>
                <w:szCs w:val="22"/>
              </w:rPr>
            </w:pPr>
            <w:r w:rsidRPr="00CE4BA5">
              <w:rPr>
                <w:sz w:val="22"/>
                <w:szCs w:val="22"/>
              </w:rPr>
              <w:t>Заявка подается оператору электронной площадки</w:t>
            </w:r>
            <w:r>
              <w:rPr>
                <w:sz w:val="22"/>
                <w:szCs w:val="22"/>
              </w:rPr>
              <w:t xml:space="preserve"> </w:t>
            </w:r>
            <w:hyperlink r:id="rId9" w:history="1">
              <w:r w:rsidRPr="00760BB9">
                <w:rPr>
                  <w:rStyle w:val="a3"/>
                  <w:sz w:val="22"/>
                  <w:szCs w:val="22"/>
                </w:rPr>
                <w:t>https://torgi.etp-region.ru/</w:t>
              </w:r>
            </w:hyperlink>
          </w:p>
          <w:p w:rsidR="0018162A" w:rsidRDefault="0018162A" w:rsidP="0018162A">
            <w:pPr>
              <w:rPr>
                <w:sz w:val="22"/>
                <w:szCs w:val="22"/>
              </w:rPr>
            </w:pPr>
            <w:r w:rsidRPr="00AA5EEE">
              <w:rPr>
                <w:sz w:val="22"/>
                <w:szCs w:val="22"/>
              </w:rPr>
              <w:t xml:space="preserve"> </w:t>
            </w:r>
            <w:r>
              <w:rPr>
                <w:sz w:val="22"/>
                <w:szCs w:val="22"/>
              </w:rPr>
              <w:t xml:space="preserve">в </w:t>
            </w:r>
            <w:r w:rsidRPr="00CE4BA5">
              <w:rPr>
                <w:sz w:val="22"/>
                <w:szCs w:val="22"/>
              </w:rPr>
              <w:t>порядке, установленном регламентом электронной площадки (далее, регламент, регламент электронной площадки доступен по ссылке</w:t>
            </w:r>
            <w:r>
              <w:rPr>
                <w:sz w:val="22"/>
                <w:szCs w:val="22"/>
              </w:rPr>
              <w:t xml:space="preserve"> </w:t>
            </w:r>
            <w:hyperlink r:id="rId10" w:history="1">
              <w:proofErr w:type="gramStart"/>
              <w:r w:rsidRPr="00760BB9">
                <w:rPr>
                  <w:rStyle w:val="a3"/>
                  <w:sz w:val="22"/>
                  <w:szCs w:val="22"/>
                </w:rPr>
                <w:t>https://etp-region.ru/cer/reglament.pdf</w:t>
              </w:r>
            </w:hyperlink>
            <w:r>
              <w:rPr>
                <w:sz w:val="22"/>
                <w:szCs w:val="22"/>
              </w:rPr>
              <w:t xml:space="preserve"> )</w:t>
            </w:r>
            <w:proofErr w:type="gramEnd"/>
          </w:p>
          <w:p w:rsidR="0018162A" w:rsidRPr="00CE4BA5" w:rsidRDefault="0018162A" w:rsidP="0018162A">
            <w:pPr>
              <w:pStyle w:val="1"/>
              <w:tabs>
                <w:tab w:val="left" w:pos="1440"/>
              </w:tabs>
              <w:spacing w:line="240" w:lineRule="auto"/>
              <w:ind w:left="0"/>
              <w:rPr>
                <w:sz w:val="22"/>
                <w:szCs w:val="22"/>
              </w:rPr>
            </w:pPr>
            <w:r w:rsidRPr="00CE4BA5">
              <w:rPr>
                <w:sz w:val="22"/>
                <w:szCs w:val="22"/>
              </w:rPr>
              <w:t xml:space="preserve">Подача заявок на участие в закупке осуществляется только клиентами электронной площадки. Если участник закупки не является клиентом электронной площадки, ему следует пройти процедуру аккредитации с электронной цифровой подписью на электронной площадке. Аккредитация участников запроса предложений в электронной форме производится в соответствии с Регламентом, установленным электронной площадкой (если регламентом электронной площадкой предусмотрена аккредитация участников запроса предложений в электронной форме). </w:t>
            </w:r>
          </w:p>
          <w:p w:rsidR="0018162A" w:rsidRPr="00CE4BA5" w:rsidRDefault="0018162A" w:rsidP="0018162A">
            <w:pPr>
              <w:pStyle w:val="1"/>
              <w:tabs>
                <w:tab w:val="left" w:pos="1440"/>
              </w:tabs>
              <w:spacing w:line="240" w:lineRule="auto"/>
              <w:ind w:left="0"/>
              <w:rPr>
                <w:sz w:val="22"/>
                <w:szCs w:val="22"/>
              </w:rPr>
            </w:pPr>
            <w:r w:rsidRPr="00CE4BA5">
              <w:rPr>
                <w:sz w:val="22"/>
                <w:szCs w:val="22"/>
              </w:rPr>
              <w:t>Документы, предоставленные участником закупки оператору электронной площадки для прохождения аккредитации, закупочной комиссией в ходе рассмотрения первых и вторых частей заявок не рассматриваются.</w:t>
            </w:r>
          </w:p>
          <w:p w:rsidR="0018162A" w:rsidRPr="00CE4BA5" w:rsidRDefault="0018162A" w:rsidP="0018162A">
            <w:pPr>
              <w:pStyle w:val="1"/>
              <w:tabs>
                <w:tab w:val="left" w:pos="1440"/>
              </w:tabs>
              <w:spacing w:line="240" w:lineRule="auto"/>
              <w:ind w:left="0"/>
              <w:rPr>
                <w:sz w:val="22"/>
                <w:szCs w:val="22"/>
              </w:rPr>
            </w:pPr>
            <w:r w:rsidRPr="00CE4BA5">
              <w:rPr>
                <w:sz w:val="22"/>
                <w:szCs w:val="22"/>
              </w:rPr>
              <w:t>Участник размещения заказа вправе подать только одну заявку на участие в запросе предложений в электронной форме.</w:t>
            </w:r>
          </w:p>
          <w:p w:rsidR="0018162A" w:rsidRPr="00CE4BA5" w:rsidRDefault="0018162A" w:rsidP="0018162A">
            <w:pPr>
              <w:pStyle w:val="1"/>
              <w:tabs>
                <w:tab w:val="left" w:pos="1440"/>
              </w:tabs>
              <w:spacing w:line="240" w:lineRule="auto"/>
              <w:ind w:left="0"/>
              <w:rPr>
                <w:sz w:val="22"/>
                <w:szCs w:val="22"/>
              </w:rPr>
            </w:pPr>
            <w:r w:rsidRPr="00CE4BA5">
              <w:rPr>
                <w:sz w:val="22"/>
                <w:szCs w:val="22"/>
              </w:rPr>
              <w:t xml:space="preserve"> Заявка на участие в запросе предложений в электронной форме состоит из первой части </w:t>
            </w:r>
            <w:r>
              <w:rPr>
                <w:sz w:val="22"/>
                <w:szCs w:val="22"/>
              </w:rPr>
              <w:t>предложения</w:t>
            </w:r>
            <w:r w:rsidRPr="00CE4BA5">
              <w:rPr>
                <w:sz w:val="22"/>
                <w:szCs w:val="22"/>
              </w:rPr>
              <w:t xml:space="preserve"> на запрос предложений в электронной форме, второй части </w:t>
            </w:r>
            <w:r>
              <w:rPr>
                <w:sz w:val="22"/>
                <w:szCs w:val="22"/>
              </w:rPr>
              <w:t>предложения</w:t>
            </w:r>
            <w:r w:rsidRPr="00CE4BA5">
              <w:rPr>
                <w:sz w:val="22"/>
                <w:szCs w:val="22"/>
              </w:rPr>
              <w:t xml:space="preserve"> на запрос предложений в электронной форме и ценового предложения. Форма первой и второй частей </w:t>
            </w:r>
            <w:r>
              <w:rPr>
                <w:sz w:val="22"/>
                <w:szCs w:val="22"/>
              </w:rPr>
              <w:t>предложения</w:t>
            </w:r>
            <w:r w:rsidRPr="00CE4BA5">
              <w:rPr>
                <w:sz w:val="22"/>
                <w:szCs w:val="22"/>
              </w:rPr>
              <w:t xml:space="preserve"> на запрос предложений в электронной форме, ценового предложения устанавливается Заказчиком (Приложения </w:t>
            </w:r>
            <w:r w:rsidRPr="00DC3E1A">
              <w:rPr>
                <w:sz w:val="22"/>
                <w:szCs w:val="22"/>
              </w:rPr>
              <w:t xml:space="preserve">№ </w:t>
            </w:r>
            <w:r w:rsidR="00C9577A">
              <w:rPr>
                <w:sz w:val="22"/>
                <w:szCs w:val="22"/>
              </w:rPr>
              <w:t>6</w:t>
            </w:r>
            <w:r w:rsidRPr="00DC3E1A">
              <w:rPr>
                <w:sz w:val="22"/>
                <w:szCs w:val="22"/>
              </w:rPr>
              <w:t xml:space="preserve">, № </w:t>
            </w:r>
            <w:r w:rsidR="00C9577A">
              <w:rPr>
                <w:sz w:val="22"/>
                <w:szCs w:val="22"/>
              </w:rPr>
              <w:t>7</w:t>
            </w:r>
            <w:r w:rsidRPr="00DC3E1A">
              <w:rPr>
                <w:sz w:val="22"/>
                <w:szCs w:val="22"/>
              </w:rPr>
              <w:t xml:space="preserve">, № </w:t>
            </w:r>
            <w:r w:rsidR="00C9577A">
              <w:rPr>
                <w:sz w:val="22"/>
                <w:szCs w:val="22"/>
              </w:rPr>
              <w:t>8</w:t>
            </w:r>
            <w:r w:rsidRPr="00DC3E1A">
              <w:rPr>
                <w:sz w:val="22"/>
                <w:szCs w:val="22"/>
              </w:rPr>
              <w:t xml:space="preserve"> и № </w:t>
            </w:r>
            <w:r w:rsidR="00C9577A">
              <w:rPr>
                <w:sz w:val="22"/>
                <w:szCs w:val="22"/>
              </w:rPr>
              <w:t>9</w:t>
            </w:r>
            <w:r w:rsidRPr="00DC3E1A">
              <w:rPr>
                <w:sz w:val="22"/>
                <w:szCs w:val="22"/>
              </w:rPr>
              <w:t xml:space="preserve"> к настоящей документации).</w:t>
            </w:r>
            <w:r w:rsidRPr="00CE4BA5">
              <w:rPr>
                <w:sz w:val="22"/>
                <w:szCs w:val="22"/>
              </w:rPr>
              <w:t xml:space="preserve">  </w:t>
            </w:r>
          </w:p>
          <w:p w:rsidR="0018162A" w:rsidRPr="00CE4BA5" w:rsidRDefault="0018162A" w:rsidP="0018162A">
            <w:pPr>
              <w:spacing w:after="80"/>
              <w:rPr>
                <w:sz w:val="22"/>
                <w:szCs w:val="22"/>
              </w:rPr>
            </w:pPr>
            <w:r w:rsidRPr="00D07011">
              <w:rPr>
                <w:b/>
                <w:i/>
                <w:sz w:val="22"/>
                <w:szCs w:val="22"/>
              </w:rPr>
              <w:t xml:space="preserve">Первая часть </w:t>
            </w:r>
            <w:r>
              <w:rPr>
                <w:b/>
                <w:i/>
                <w:sz w:val="22"/>
                <w:szCs w:val="22"/>
              </w:rPr>
              <w:t>предложения</w:t>
            </w:r>
            <w:r w:rsidRPr="00CE4BA5">
              <w:rPr>
                <w:sz w:val="22"/>
                <w:szCs w:val="22"/>
              </w:rPr>
              <w:t xml:space="preserve"> на запрос предложений в электронной форме</w:t>
            </w:r>
            <w:r w:rsidRPr="00CE4BA5">
              <w:rPr>
                <w:i/>
                <w:sz w:val="22"/>
                <w:szCs w:val="22"/>
              </w:rPr>
              <w:t xml:space="preserve"> </w:t>
            </w:r>
            <w:r w:rsidRPr="00CE4BA5">
              <w:rPr>
                <w:sz w:val="22"/>
                <w:szCs w:val="22"/>
              </w:rPr>
              <w:t>должна содержать следующие сведения:</w:t>
            </w:r>
          </w:p>
          <w:p w:rsidR="0018162A" w:rsidRPr="00CE4BA5" w:rsidRDefault="0018162A" w:rsidP="0018162A">
            <w:pPr>
              <w:spacing w:after="80"/>
              <w:rPr>
                <w:sz w:val="22"/>
                <w:szCs w:val="22"/>
              </w:rPr>
            </w:pPr>
            <w:r w:rsidRPr="00CE4BA5">
              <w:rPr>
                <w:sz w:val="22"/>
                <w:szCs w:val="22"/>
              </w:rPr>
              <w:lastRenderedPageBreak/>
              <w:t xml:space="preserve"> 1) согласие участника закупки на поставку товаров, выполнение работ, оказание услуг, указанных в извещении и документации о проведении запроса предложений в электронной форме, на условиях, предусмотренных проектом договора;</w:t>
            </w:r>
          </w:p>
          <w:p w:rsidR="0018162A" w:rsidRDefault="0018162A" w:rsidP="0018162A">
            <w:pPr>
              <w:jc w:val="both"/>
              <w:rPr>
                <w:sz w:val="22"/>
                <w:szCs w:val="22"/>
              </w:rPr>
            </w:pPr>
            <w:r w:rsidRPr="00CE4BA5">
              <w:rPr>
                <w:sz w:val="22"/>
                <w:szCs w:val="22"/>
              </w:rPr>
              <w:t>2) предмет договора; наименования, товарные знаки (при наличии), единицы измерения, количество и конкретные характеристики поставляемого Товара</w:t>
            </w:r>
            <w:r>
              <w:rPr>
                <w:sz w:val="22"/>
                <w:szCs w:val="22"/>
              </w:rPr>
              <w:t>;</w:t>
            </w:r>
          </w:p>
          <w:p w:rsidR="0018162A" w:rsidRPr="00CF6C9B" w:rsidRDefault="0018162A" w:rsidP="0018162A">
            <w:pPr>
              <w:jc w:val="both"/>
              <w:rPr>
                <w:sz w:val="22"/>
                <w:szCs w:val="22"/>
              </w:rPr>
            </w:pPr>
            <w:r w:rsidRPr="00CF6C9B">
              <w:rPr>
                <w:sz w:val="22"/>
                <w:szCs w:val="22"/>
              </w:rPr>
              <w:t>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18162A" w:rsidRPr="00CF6C9B" w:rsidRDefault="0018162A" w:rsidP="0018162A">
            <w:pPr>
              <w:jc w:val="both"/>
              <w:rPr>
                <w:sz w:val="22"/>
                <w:szCs w:val="22"/>
              </w:rPr>
            </w:pPr>
            <w:r w:rsidRPr="00CF6C9B">
              <w:rPr>
                <w:sz w:val="22"/>
                <w:szCs w:val="22"/>
              </w:rPr>
              <w:t>4)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 w:anchor="8OM0LM" w:history="1">
              <w:r w:rsidRPr="00CF6C9B">
                <w:rPr>
                  <w:rStyle w:val="a3"/>
                  <w:sz w:val="22"/>
                  <w:szCs w:val="22"/>
                </w:rPr>
                <w:t>пунктом 1 части 8 статьи 3 Закона</w:t>
              </w:r>
            </w:hyperlink>
            <w:r w:rsidRPr="00CF6C9B">
              <w:rPr>
                <w:sz w:val="22"/>
                <w:szCs w:val="22"/>
              </w:rPr>
              <w:t xml:space="preserve"> 223-ФЗ.</w:t>
            </w:r>
          </w:p>
          <w:p w:rsidR="0018162A" w:rsidRPr="00E633E0" w:rsidRDefault="0018162A" w:rsidP="0018162A">
            <w:pPr>
              <w:jc w:val="both"/>
              <w:rPr>
                <w:b/>
                <w:sz w:val="22"/>
                <w:szCs w:val="22"/>
              </w:rPr>
            </w:pPr>
            <w:r w:rsidRPr="00E633E0">
              <w:rPr>
                <w:b/>
                <w:sz w:val="22"/>
                <w:szCs w:val="22"/>
              </w:rPr>
              <w:t>Первая часть предложения на запрос предложений в электронной форме</w:t>
            </w:r>
            <w:r w:rsidRPr="00CE4BA5">
              <w:rPr>
                <w:sz w:val="22"/>
                <w:szCs w:val="22"/>
              </w:rPr>
              <w:t xml:space="preserve"> должна быть заполнена и предоставлена по форме, установленной настоящей документацией </w:t>
            </w:r>
            <w:r w:rsidRPr="00E633E0">
              <w:rPr>
                <w:b/>
                <w:sz w:val="22"/>
                <w:szCs w:val="22"/>
              </w:rPr>
              <w:t xml:space="preserve">(Приложение № </w:t>
            </w:r>
            <w:r w:rsidR="009F418F" w:rsidRPr="00E633E0">
              <w:rPr>
                <w:b/>
                <w:sz w:val="22"/>
                <w:szCs w:val="22"/>
              </w:rPr>
              <w:t>6</w:t>
            </w:r>
            <w:r w:rsidRPr="00E633E0">
              <w:rPr>
                <w:b/>
                <w:sz w:val="22"/>
                <w:szCs w:val="22"/>
              </w:rPr>
              <w:t xml:space="preserve">: Форма «Согласие на поставку товара») </w:t>
            </w:r>
          </w:p>
          <w:p w:rsidR="0018162A" w:rsidRPr="00E65EDC" w:rsidRDefault="0018162A" w:rsidP="0018162A">
            <w:pPr>
              <w:jc w:val="both"/>
              <w:rPr>
                <w:sz w:val="22"/>
                <w:szCs w:val="22"/>
              </w:rPr>
            </w:pPr>
            <w:r w:rsidRPr="00E65EDC">
              <w:rPr>
                <w:sz w:val="22"/>
                <w:szCs w:val="22"/>
              </w:rPr>
              <w:t>При этом не допускается указание в первой части предложения на запрос предложений в электронной форме сведений об участнике запроса предложений и о его соответствии единым квалификационным требованиям, установленным в документации о запросе предложений в электронной форме.</w:t>
            </w:r>
          </w:p>
          <w:p w:rsidR="0018162A" w:rsidRPr="00CE4BA5" w:rsidRDefault="0018162A" w:rsidP="0018162A">
            <w:pPr>
              <w:spacing w:after="80"/>
              <w:jc w:val="both"/>
              <w:rPr>
                <w:sz w:val="22"/>
                <w:szCs w:val="22"/>
              </w:rPr>
            </w:pPr>
            <w:bookmarkStart w:id="4" w:name="_Ref419820997"/>
            <w:bookmarkStart w:id="5" w:name="_Ref526363310"/>
            <w:r w:rsidRPr="00CE4BA5">
              <w:rPr>
                <w:sz w:val="22"/>
                <w:szCs w:val="22"/>
              </w:rPr>
              <w:t xml:space="preserve">В составе первой части </w:t>
            </w:r>
            <w:r>
              <w:rPr>
                <w:sz w:val="22"/>
                <w:szCs w:val="22"/>
              </w:rPr>
              <w:t>предложения</w:t>
            </w:r>
            <w:r w:rsidRPr="00CE4BA5">
              <w:rPr>
                <w:sz w:val="22"/>
                <w:szCs w:val="22"/>
              </w:rPr>
              <w:t xml:space="preserve">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bookmarkEnd w:id="4"/>
            <w:r w:rsidRPr="00CE4BA5">
              <w:rPr>
                <w:sz w:val="22"/>
                <w:szCs w:val="22"/>
              </w:rPr>
              <w:t xml:space="preserve"> В первой части </w:t>
            </w:r>
            <w:r>
              <w:rPr>
                <w:sz w:val="22"/>
                <w:szCs w:val="22"/>
              </w:rPr>
              <w:t>предложения</w:t>
            </w:r>
            <w:r w:rsidRPr="00CE4BA5">
              <w:rPr>
                <w:sz w:val="22"/>
                <w:szCs w:val="22"/>
              </w:rPr>
              <w:t xml:space="preserve"> не должно указываться ценовое предложение участника закупки.</w:t>
            </w:r>
            <w:bookmarkEnd w:id="5"/>
          </w:p>
          <w:p w:rsidR="0018162A" w:rsidRDefault="0018162A" w:rsidP="0018162A">
            <w:pPr>
              <w:pStyle w:val="1"/>
              <w:tabs>
                <w:tab w:val="left" w:pos="1440"/>
              </w:tabs>
              <w:spacing w:line="240" w:lineRule="auto"/>
              <w:ind w:left="0"/>
              <w:rPr>
                <w:sz w:val="22"/>
                <w:szCs w:val="22"/>
              </w:rPr>
            </w:pPr>
            <w:r w:rsidRPr="00D07011">
              <w:rPr>
                <w:b/>
                <w:i/>
                <w:sz w:val="22"/>
                <w:szCs w:val="22"/>
              </w:rPr>
              <w:t>Вторая часть</w:t>
            </w:r>
            <w:r w:rsidRPr="00D07011">
              <w:rPr>
                <w:b/>
                <w:sz w:val="22"/>
                <w:szCs w:val="22"/>
              </w:rPr>
              <w:t xml:space="preserve"> </w:t>
            </w:r>
            <w:r w:rsidRPr="002A770E">
              <w:rPr>
                <w:b/>
                <w:i/>
                <w:sz w:val="22"/>
                <w:szCs w:val="22"/>
              </w:rPr>
              <w:t>предложения</w:t>
            </w:r>
            <w:r w:rsidRPr="00CE4BA5">
              <w:rPr>
                <w:sz w:val="22"/>
                <w:szCs w:val="22"/>
              </w:rPr>
              <w:t xml:space="preserve"> на запрос предложений в электронной форме должна содержать следующие сведения и документы: </w:t>
            </w:r>
          </w:p>
          <w:p w:rsidR="0018162A" w:rsidRPr="002A770E" w:rsidRDefault="0018162A" w:rsidP="0018162A">
            <w:pPr>
              <w:pStyle w:val="1"/>
              <w:tabs>
                <w:tab w:val="left" w:pos="1440"/>
              </w:tabs>
              <w:rPr>
                <w:sz w:val="22"/>
                <w:szCs w:val="22"/>
              </w:rPr>
            </w:pPr>
            <w:r w:rsidRPr="002A770E">
              <w:rPr>
                <w:sz w:val="22"/>
                <w:szCs w:val="22"/>
              </w:rPr>
              <w:t xml:space="preserve">1)  </w:t>
            </w:r>
            <w:r w:rsidRPr="00E633E0">
              <w:rPr>
                <w:b/>
                <w:sz w:val="22"/>
                <w:szCs w:val="22"/>
              </w:rPr>
              <w:t xml:space="preserve">анкету участника закупки, содержащую сведения об участнике закупки: (Приложение № </w:t>
            </w:r>
            <w:r w:rsidR="009F418F" w:rsidRPr="00E633E0">
              <w:rPr>
                <w:b/>
                <w:sz w:val="22"/>
                <w:szCs w:val="22"/>
              </w:rPr>
              <w:t>7</w:t>
            </w:r>
            <w:r w:rsidRPr="00E633E0">
              <w:rPr>
                <w:b/>
                <w:sz w:val="22"/>
                <w:szCs w:val="22"/>
              </w:rPr>
              <w:t xml:space="preserve"> к настоящей документации)</w:t>
            </w:r>
            <w:r>
              <w:rPr>
                <w:sz w:val="22"/>
                <w:szCs w:val="22"/>
              </w:rPr>
              <w:t xml:space="preserve"> </w:t>
            </w:r>
          </w:p>
          <w:p w:rsidR="0018162A" w:rsidRPr="002A770E" w:rsidRDefault="0018162A" w:rsidP="0018162A">
            <w:pPr>
              <w:pStyle w:val="1"/>
              <w:numPr>
                <w:ilvl w:val="0"/>
                <w:numId w:val="27"/>
              </w:numPr>
              <w:tabs>
                <w:tab w:val="left" w:pos="1440"/>
              </w:tabs>
              <w:rPr>
                <w:sz w:val="22"/>
                <w:szCs w:val="22"/>
              </w:rPr>
            </w:pPr>
            <w:r w:rsidRPr="002A770E">
              <w:rPr>
                <w:sz w:val="22"/>
                <w:szCs w:val="22"/>
              </w:rPr>
              <w:t xml:space="preserve">наименование, фирменное наименование (при наличии) (для юридического лица), </w:t>
            </w:r>
          </w:p>
          <w:p w:rsidR="0018162A" w:rsidRPr="002A770E" w:rsidRDefault="0018162A" w:rsidP="0018162A">
            <w:pPr>
              <w:pStyle w:val="1"/>
              <w:numPr>
                <w:ilvl w:val="0"/>
                <w:numId w:val="27"/>
              </w:numPr>
              <w:tabs>
                <w:tab w:val="left" w:pos="1440"/>
              </w:tabs>
              <w:rPr>
                <w:sz w:val="22"/>
                <w:szCs w:val="22"/>
              </w:rPr>
            </w:pPr>
            <w:r w:rsidRPr="002A770E">
              <w:rPr>
                <w:sz w:val="22"/>
                <w:szCs w:val="22"/>
              </w:rPr>
              <w:t>адрес юридического лица в пределах места нахождения юридического лица;</w:t>
            </w:r>
          </w:p>
          <w:p w:rsidR="0018162A" w:rsidRPr="002A770E" w:rsidRDefault="0018162A" w:rsidP="0018162A">
            <w:pPr>
              <w:pStyle w:val="1"/>
              <w:numPr>
                <w:ilvl w:val="0"/>
                <w:numId w:val="27"/>
              </w:numPr>
              <w:tabs>
                <w:tab w:val="left" w:pos="1440"/>
              </w:tabs>
              <w:rPr>
                <w:sz w:val="22"/>
                <w:szCs w:val="22"/>
              </w:rPr>
            </w:pPr>
            <w:r w:rsidRPr="002A770E">
              <w:rPr>
                <w:sz w:val="22"/>
                <w:szCs w:val="22"/>
              </w:rPr>
              <w:t xml:space="preserve">фамилию, имя, отчество (для физического лица, в том числе индивидуального предпринимателя) (при наличии), </w:t>
            </w:r>
          </w:p>
          <w:p w:rsidR="0018162A" w:rsidRPr="002A770E" w:rsidRDefault="0018162A" w:rsidP="0018162A">
            <w:pPr>
              <w:pStyle w:val="1"/>
              <w:numPr>
                <w:ilvl w:val="0"/>
                <w:numId w:val="27"/>
              </w:numPr>
              <w:tabs>
                <w:tab w:val="left" w:pos="1440"/>
              </w:tabs>
              <w:rPr>
                <w:sz w:val="22"/>
                <w:szCs w:val="22"/>
              </w:rPr>
            </w:pPr>
            <w:r w:rsidRPr="002A770E">
              <w:rPr>
                <w:sz w:val="22"/>
                <w:szCs w:val="22"/>
              </w:rPr>
              <w:t xml:space="preserve">паспортные данные (для физического лица, в том числе индивидуального предпринимателя), </w:t>
            </w:r>
          </w:p>
          <w:p w:rsidR="0018162A" w:rsidRPr="002A770E" w:rsidRDefault="0018162A" w:rsidP="0018162A">
            <w:pPr>
              <w:pStyle w:val="1"/>
              <w:numPr>
                <w:ilvl w:val="0"/>
                <w:numId w:val="27"/>
              </w:numPr>
              <w:tabs>
                <w:tab w:val="left" w:pos="1440"/>
              </w:tabs>
              <w:rPr>
                <w:sz w:val="22"/>
                <w:szCs w:val="22"/>
              </w:rPr>
            </w:pPr>
            <w:r w:rsidRPr="002A770E">
              <w:rPr>
                <w:sz w:val="22"/>
                <w:szCs w:val="22"/>
              </w:rPr>
              <w:t xml:space="preserve">адрес места жительства (для физического лица, в том числе индивидуального предпринимателя), </w:t>
            </w:r>
          </w:p>
          <w:p w:rsidR="0018162A" w:rsidRDefault="0018162A" w:rsidP="0018162A">
            <w:pPr>
              <w:pStyle w:val="1"/>
              <w:numPr>
                <w:ilvl w:val="0"/>
                <w:numId w:val="27"/>
              </w:numPr>
              <w:tabs>
                <w:tab w:val="left" w:pos="1440"/>
              </w:tabs>
              <w:rPr>
                <w:sz w:val="22"/>
                <w:szCs w:val="22"/>
              </w:rPr>
            </w:pPr>
            <w:r w:rsidRPr="00D8607D">
              <w:rPr>
                <w:sz w:val="22"/>
                <w:szCs w:val="22"/>
              </w:rPr>
              <w:t>почтовый адрес</w:t>
            </w:r>
            <w:r>
              <w:rPr>
                <w:sz w:val="22"/>
                <w:szCs w:val="22"/>
              </w:rPr>
              <w:t>,</w:t>
            </w:r>
          </w:p>
          <w:p w:rsidR="0018162A" w:rsidRPr="00D8607D" w:rsidRDefault="0018162A" w:rsidP="0018162A">
            <w:pPr>
              <w:pStyle w:val="1"/>
              <w:numPr>
                <w:ilvl w:val="0"/>
                <w:numId w:val="27"/>
              </w:numPr>
              <w:tabs>
                <w:tab w:val="left" w:pos="1440"/>
              </w:tabs>
              <w:rPr>
                <w:sz w:val="22"/>
                <w:szCs w:val="22"/>
              </w:rPr>
            </w:pPr>
            <w:r w:rsidRPr="00D8607D">
              <w:rPr>
                <w:sz w:val="22"/>
                <w:szCs w:val="22"/>
              </w:rPr>
              <w:t>номер контактного телефона,</w:t>
            </w:r>
          </w:p>
          <w:p w:rsidR="0018162A" w:rsidRPr="002A770E" w:rsidRDefault="0018162A" w:rsidP="0018162A">
            <w:pPr>
              <w:pStyle w:val="1"/>
              <w:numPr>
                <w:ilvl w:val="0"/>
                <w:numId w:val="27"/>
              </w:numPr>
              <w:tabs>
                <w:tab w:val="left" w:pos="1440"/>
              </w:tabs>
              <w:rPr>
                <w:sz w:val="22"/>
                <w:szCs w:val="22"/>
              </w:rPr>
            </w:pPr>
            <w:r w:rsidRPr="002A770E">
              <w:rPr>
                <w:sz w:val="22"/>
                <w:szCs w:val="22"/>
              </w:rPr>
              <w:t>адрес электронной почты,</w:t>
            </w:r>
          </w:p>
          <w:p w:rsidR="0018162A" w:rsidRPr="002A770E" w:rsidRDefault="0018162A" w:rsidP="0018162A">
            <w:pPr>
              <w:pStyle w:val="1"/>
              <w:numPr>
                <w:ilvl w:val="0"/>
                <w:numId w:val="27"/>
              </w:numPr>
              <w:tabs>
                <w:tab w:val="left" w:pos="1440"/>
              </w:tabs>
              <w:rPr>
                <w:sz w:val="22"/>
                <w:szCs w:val="22"/>
              </w:rPr>
            </w:pPr>
            <w:r w:rsidRPr="002A770E">
              <w:rPr>
                <w:sz w:val="22"/>
                <w:szCs w:val="22"/>
              </w:rPr>
              <w:t>банковские реквизиты,</w:t>
            </w:r>
          </w:p>
          <w:p w:rsidR="0018162A" w:rsidRPr="002A770E" w:rsidRDefault="0018162A" w:rsidP="0018162A">
            <w:pPr>
              <w:pStyle w:val="1"/>
              <w:numPr>
                <w:ilvl w:val="0"/>
                <w:numId w:val="27"/>
              </w:numPr>
              <w:tabs>
                <w:tab w:val="left" w:pos="1440"/>
              </w:tabs>
              <w:rPr>
                <w:sz w:val="22"/>
                <w:szCs w:val="22"/>
              </w:rPr>
            </w:pPr>
            <w:r w:rsidRPr="002A770E">
              <w:rPr>
                <w:sz w:val="22"/>
                <w:szCs w:val="22"/>
              </w:rPr>
              <w:t>идентификационный номер налогоплательщика (ИНН)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8162A" w:rsidRPr="003D7E3E" w:rsidRDefault="0018162A" w:rsidP="0018162A">
            <w:pPr>
              <w:pStyle w:val="1"/>
              <w:numPr>
                <w:ilvl w:val="0"/>
                <w:numId w:val="27"/>
              </w:numPr>
              <w:tabs>
                <w:tab w:val="left" w:pos="1440"/>
              </w:tabs>
              <w:rPr>
                <w:sz w:val="22"/>
                <w:szCs w:val="22"/>
              </w:rPr>
            </w:pPr>
            <w:r w:rsidRPr="003D7E3E">
              <w:rPr>
                <w:sz w:val="22"/>
                <w:szCs w:val="22"/>
              </w:rPr>
              <w:lastRenderedPageBreak/>
              <w:t xml:space="preserve"> кода причины постановки на учет (КПП) (для юридического лица);</w:t>
            </w:r>
          </w:p>
          <w:p w:rsidR="0018162A" w:rsidRDefault="0018162A" w:rsidP="0018162A">
            <w:pPr>
              <w:pStyle w:val="1"/>
              <w:tabs>
                <w:tab w:val="left" w:pos="1440"/>
              </w:tabs>
              <w:rPr>
                <w:sz w:val="22"/>
                <w:szCs w:val="22"/>
              </w:rPr>
            </w:pPr>
            <w:r w:rsidRPr="002A770E">
              <w:rPr>
                <w:sz w:val="22"/>
                <w:szCs w:val="22"/>
              </w:rPr>
              <w:t>2)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18162A" w:rsidRPr="002A770E" w:rsidRDefault="0018162A" w:rsidP="0018162A">
            <w:pPr>
              <w:pStyle w:val="1"/>
              <w:tabs>
                <w:tab w:val="left" w:pos="1440"/>
              </w:tabs>
              <w:rPr>
                <w:sz w:val="22"/>
                <w:szCs w:val="22"/>
              </w:rPr>
            </w:pPr>
            <w:r w:rsidRPr="002A770E">
              <w:rPr>
                <w:sz w:val="22"/>
                <w:szCs w:val="22"/>
              </w:rPr>
              <w:t>3) выписку из единого государственного реестра юридических лиц или копию такой выписки (для юридических лиц),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(за исключением закупок, участниками которой могут быть только субъекты малого и среднего предпринимательства);</w:t>
            </w:r>
          </w:p>
          <w:p w:rsidR="0018162A" w:rsidRPr="002A770E" w:rsidRDefault="0018162A" w:rsidP="0018162A">
            <w:pPr>
              <w:pStyle w:val="1"/>
              <w:tabs>
                <w:tab w:val="left" w:pos="1440"/>
              </w:tabs>
              <w:rPr>
                <w:sz w:val="22"/>
                <w:szCs w:val="22"/>
              </w:rPr>
            </w:pPr>
            <w:r w:rsidRPr="002A770E">
              <w:rPr>
                <w:sz w:val="22"/>
                <w:szCs w:val="22"/>
              </w:rPr>
              <w:t>4) копия документа, подтверждающего полномочия лица действовать от имени участника закупки, за исключением случаев подписания заявки:</w:t>
            </w:r>
          </w:p>
          <w:p w:rsidR="0018162A" w:rsidRPr="002A770E" w:rsidRDefault="0018162A" w:rsidP="0018162A">
            <w:pPr>
              <w:pStyle w:val="1"/>
              <w:numPr>
                <w:ilvl w:val="0"/>
                <w:numId w:val="28"/>
              </w:numPr>
              <w:tabs>
                <w:tab w:val="left" w:pos="1440"/>
              </w:tabs>
              <w:rPr>
                <w:sz w:val="22"/>
                <w:szCs w:val="22"/>
              </w:rPr>
            </w:pPr>
            <w:r w:rsidRPr="002A770E">
              <w:rPr>
                <w:sz w:val="22"/>
                <w:szCs w:val="22"/>
              </w:rPr>
              <w:t>индивидуальным предпринимателем, если участником такой закупки является индивидуальный предприниматель;</w:t>
            </w:r>
          </w:p>
          <w:p w:rsidR="0018162A" w:rsidRPr="002A770E" w:rsidRDefault="0018162A" w:rsidP="0018162A">
            <w:pPr>
              <w:pStyle w:val="1"/>
              <w:numPr>
                <w:ilvl w:val="0"/>
                <w:numId w:val="28"/>
              </w:numPr>
              <w:tabs>
                <w:tab w:val="left" w:pos="1440"/>
              </w:tabs>
              <w:rPr>
                <w:sz w:val="22"/>
                <w:szCs w:val="22"/>
              </w:rPr>
            </w:pPr>
            <w:r w:rsidRPr="002A770E">
              <w:rPr>
                <w:sz w:val="22"/>
                <w:szCs w:val="22"/>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8162A" w:rsidRPr="002A770E" w:rsidRDefault="0018162A" w:rsidP="0018162A">
            <w:pPr>
              <w:pStyle w:val="1"/>
              <w:tabs>
                <w:tab w:val="left" w:pos="1440"/>
              </w:tabs>
              <w:rPr>
                <w:sz w:val="22"/>
                <w:szCs w:val="22"/>
              </w:rPr>
            </w:pPr>
            <w:r w:rsidRPr="002A770E">
              <w:rPr>
                <w:sz w:val="22"/>
                <w:szCs w:val="22"/>
              </w:rPr>
              <w:t>5) учредительный документ участника закупки (для юридических лиц);</w:t>
            </w:r>
          </w:p>
          <w:p w:rsidR="0018162A" w:rsidRPr="002A770E" w:rsidRDefault="0018162A" w:rsidP="0018162A">
            <w:pPr>
              <w:pStyle w:val="1"/>
              <w:tabs>
                <w:tab w:val="left" w:pos="1440"/>
              </w:tabs>
              <w:rPr>
                <w:sz w:val="22"/>
                <w:szCs w:val="22"/>
              </w:rPr>
            </w:pPr>
            <w:r w:rsidRPr="002A770E">
              <w:rPr>
                <w:sz w:val="22"/>
                <w:szCs w:val="22"/>
              </w:rPr>
              <w:t>6) копию свидетельства о постановке на учет российской организации в налоговом органе по месту ее нахождения (для юридических лиц) или копию свидетельства о постановке на учет физического лица в налоговом органе (для физических лиц);</w:t>
            </w:r>
          </w:p>
          <w:p w:rsidR="0018162A" w:rsidRPr="002A770E" w:rsidRDefault="0018162A" w:rsidP="0018162A">
            <w:pPr>
              <w:pStyle w:val="1"/>
              <w:tabs>
                <w:tab w:val="left" w:pos="1440"/>
              </w:tabs>
              <w:rPr>
                <w:sz w:val="22"/>
                <w:szCs w:val="22"/>
              </w:rPr>
            </w:pPr>
            <w:r w:rsidRPr="002A770E">
              <w:rPr>
                <w:sz w:val="22"/>
                <w:szCs w:val="22"/>
              </w:rPr>
              <w:t>7) копию свидетельства о государственной регистрации юридического лица;</w:t>
            </w:r>
          </w:p>
          <w:p w:rsidR="0018162A" w:rsidRDefault="0018162A" w:rsidP="0018162A">
            <w:pPr>
              <w:pStyle w:val="1"/>
              <w:tabs>
                <w:tab w:val="left" w:pos="1440"/>
              </w:tabs>
              <w:rPr>
                <w:sz w:val="22"/>
                <w:szCs w:val="22"/>
              </w:rPr>
            </w:pPr>
            <w:r w:rsidRPr="002A770E">
              <w:rPr>
                <w:sz w:val="22"/>
                <w:szCs w:val="22"/>
              </w:rPr>
              <w:t>8)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8162A" w:rsidRDefault="00DE0C71" w:rsidP="0018162A">
            <w:pPr>
              <w:pStyle w:val="1"/>
              <w:tabs>
                <w:tab w:val="left" w:pos="1440"/>
              </w:tabs>
              <w:rPr>
                <w:sz w:val="22"/>
                <w:szCs w:val="22"/>
              </w:rPr>
            </w:pPr>
            <w:r>
              <w:rPr>
                <w:sz w:val="22"/>
                <w:szCs w:val="22"/>
              </w:rPr>
              <w:lastRenderedPageBreak/>
              <w:t>9</w:t>
            </w:r>
            <w:r w:rsidR="0018162A" w:rsidRPr="002A770E">
              <w:rPr>
                <w:sz w:val="22"/>
                <w:szCs w:val="22"/>
              </w:rPr>
              <w:t>) копию соглашения лиц, участвующих на стороне участника закупки, в случае, если несколько юридических лиц, физических лиц (в том числе индивидуальных предпринимателей) выступают на стороне одного участника закупки</w:t>
            </w:r>
            <w:r w:rsidR="0018162A">
              <w:rPr>
                <w:sz w:val="22"/>
                <w:szCs w:val="22"/>
              </w:rPr>
              <w:t>;</w:t>
            </w:r>
          </w:p>
          <w:p w:rsidR="0018162A" w:rsidRPr="002A770E" w:rsidRDefault="0018162A" w:rsidP="0018162A">
            <w:pPr>
              <w:pStyle w:val="1"/>
              <w:tabs>
                <w:tab w:val="left" w:pos="1440"/>
              </w:tabs>
              <w:rPr>
                <w:sz w:val="22"/>
                <w:szCs w:val="22"/>
              </w:rPr>
            </w:pPr>
            <w:r w:rsidRPr="002A770E">
              <w:rPr>
                <w:sz w:val="22"/>
                <w:szCs w:val="22"/>
              </w:rPr>
              <w:t>1</w:t>
            </w:r>
            <w:r w:rsidR="00DE0C71">
              <w:rPr>
                <w:sz w:val="22"/>
                <w:szCs w:val="22"/>
              </w:rPr>
              <w:t>0</w:t>
            </w:r>
            <w:r w:rsidRPr="002A770E">
              <w:rPr>
                <w:sz w:val="22"/>
                <w:szCs w:val="22"/>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rsidR="0018162A" w:rsidRPr="002A770E" w:rsidRDefault="0018162A" w:rsidP="0018162A">
            <w:pPr>
              <w:pStyle w:val="1"/>
              <w:tabs>
                <w:tab w:val="left" w:pos="1440"/>
              </w:tabs>
              <w:rPr>
                <w:sz w:val="22"/>
                <w:szCs w:val="22"/>
              </w:rPr>
            </w:pPr>
            <w:r w:rsidRPr="002A770E">
              <w:rPr>
                <w:sz w:val="22"/>
                <w:szCs w:val="22"/>
              </w:rPr>
              <w:t>1</w:t>
            </w:r>
            <w:r w:rsidR="00DE0C71">
              <w:rPr>
                <w:sz w:val="22"/>
                <w:szCs w:val="22"/>
              </w:rPr>
              <w:t>1</w:t>
            </w:r>
            <w:r w:rsidRPr="002A770E">
              <w:rPr>
                <w:sz w:val="22"/>
                <w:szCs w:val="22"/>
              </w:rPr>
              <w:t xml:space="preserve">) </w:t>
            </w:r>
            <w:r w:rsidRPr="00E633E0">
              <w:rPr>
                <w:b/>
                <w:sz w:val="22"/>
                <w:szCs w:val="22"/>
              </w:rPr>
              <w:t>декларация</w:t>
            </w:r>
            <w:r w:rsidRPr="002A770E">
              <w:rPr>
                <w:sz w:val="22"/>
                <w:szCs w:val="22"/>
              </w:rPr>
              <w:t xml:space="preserve">, подтверждающая на дату подачи заявки на участие в закупке соответствие требованиям, установленным пунктами </w:t>
            </w:r>
            <w:proofErr w:type="gramStart"/>
            <w:r w:rsidRPr="002A770E">
              <w:rPr>
                <w:sz w:val="22"/>
                <w:szCs w:val="22"/>
              </w:rPr>
              <w:t>1.-</w:t>
            </w:r>
            <w:proofErr w:type="gramEnd"/>
            <w:r w:rsidRPr="002A770E">
              <w:rPr>
                <w:sz w:val="22"/>
                <w:szCs w:val="22"/>
              </w:rPr>
              <w:t xml:space="preserve">8.  раздела </w:t>
            </w:r>
            <w:r>
              <w:rPr>
                <w:sz w:val="22"/>
                <w:szCs w:val="22"/>
              </w:rPr>
              <w:t>«</w:t>
            </w:r>
            <w:r w:rsidRPr="00CE4BA5">
              <w:rPr>
                <w:sz w:val="22"/>
                <w:szCs w:val="22"/>
              </w:rPr>
              <w:t>Требования к участникам закупки</w:t>
            </w:r>
            <w:r>
              <w:rPr>
                <w:sz w:val="22"/>
                <w:szCs w:val="22"/>
              </w:rPr>
              <w:t xml:space="preserve">» настоящей документации </w:t>
            </w:r>
            <w:r w:rsidRPr="00E633E0">
              <w:rPr>
                <w:b/>
                <w:sz w:val="22"/>
                <w:szCs w:val="22"/>
              </w:rPr>
              <w:t>(Приложение №</w:t>
            </w:r>
            <w:r w:rsidR="000F3109" w:rsidRPr="00E633E0">
              <w:rPr>
                <w:b/>
                <w:sz w:val="22"/>
                <w:szCs w:val="22"/>
              </w:rPr>
              <w:t xml:space="preserve"> </w:t>
            </w:r>
            <w:r w:rsidR="009F418F" w:rsidRPr="00E633E0">
              <w:rPr>
                <w:b/>
                <w:sz w:val="22"/>
                <w:szCs w:val="22"/>
              </w:rPr>
              <w:t>9</w:t>
            </w:r>
            <w:r w:rsidRPr="00E633E0">
              <w:rPr>
                <w:b/>
                <w:sz w:val="22"/>
                <w:szCs w:val="22"/>
              </w:rPr>
              <w:t xml:space="preserve"> к документации).</w:t>
            </w:r>
          </w:p>
          <w:p w:rsidR="0018162A" w:rsidRPr="002A770E" w:rsidRDefault="0018162A" w:rsidP="0018162A">
            <w:pPr>
              <w:pStyle w:val="1"/>
              <w:tabs>
                <w:tab w:val="left" w:pos="1440"/>
              </w:tabs>
              <w:rPr>
                <w:sz w:val="22"/>
                <w:szCs w:val="22"/>
              </w:rPr>
            </w:pPr>
            <w:r w:rsidRPr="002A770E">
              <w:rPr>
                <w:sz w:val="22"/>
                <w:szCs w:val="22"/>
              </w:rPr>
              <w:t>1</w:t>
            </w:r>
            <w:r>
              <w:rPr>
                <w:sz w:val="22"/>
                <w:szCs w:val="22"/>
              </w:rPr>
              <w:t>4</w:t>
            </w:r>
            <w:r w:rsidRPr="002A770E">
              <w:rPr>
                <w:sz w:val="22"/>
                <w:szCs w:val="22"/>
              </w:rPr>
              <w:t>) информацию о предложении участника закупки по исполнению договора в соответствии с критериями оценки, установленными в документации о проведении запроса предложений в электронной форме (при установлении требований в документации о закупке);</w:t>
            </w:r>
          </w:p>
          <w:p w:rsidR="0018162A" w:rsidRPr="002A770E" w:rsidRDefault="0018162A" w:rsidP="0018162A">
            <w:pPr>
              <w:pStyle w:val="1"/>
              <w:tabs>
                <w:tab w:val="left" w:pos="1440"/>
              </w:tabs>
              <w:rPr>
                <w:sz w:val="22"/>
                <w:szCs w:val="22"/>
              </w:rPr>
            </w:pPr>
            <w:r w:rsidRPr="002A770E">
              <w:rPr>
                <w:sz w:val="22"/>
                <w:szCs w:val="22"/>
              </w:rPr>
              <w:t>1</w:t>
            </w:r>
            <w:r>
              <w:rPr>
                <w:sz w:val="22"/>
                <w:szCs w:val="22"/>
              </w:rPr>
              <w:t>5</w:t>
            </w:r>
            <w:r w:rsidRPr="002A770E">
              <w:rPr>
                <w:sz w:val="22"/>
                <w:szCs w:val="22"/>
              </w:rPr>
              <w:t>) копии документов, подтверждающих информацию о предложении участника закупки по исполнению договора в соответствии с критериями оценки, установленными в документации о проведении запроса предложений в электронной форме (при установлении требований в документации о закупке).</w:t>
            </w:r>
          </w:p>
          <w:p w:rsidR="0018162A" w:rsidRPr="00CE4BA5" w:rsidRDefault="0018162A" w:rsidP="0018162A">
            <w:pPr>
              <w:pStyle w:val="1"/>
              <w:tabs>
                <w:tab w:val="left" w:pos="1440"/>
              </w:tabs>
              <w:spacing w:line="240" w:lineRule="auto"/>
              <w:ind w:left="0"/>
              <w:rPr>
                <w:sz w:val="22"/>
                <w:szCs w:val="22"/>
              </w:rPr>
            </w:pPr>
            <w:r w:rsidRPr="002A770E">
              <w:rPr>
                <w:sz w:val="22"/>
                <w:szCs w:val="22"/>
              </w:rPr>
              <w:t>При этом отсутствие копий документов, указанных в подпункте 14 настоящей части не является основанием для отказа в допуске участника закупки к участию в запросе предложений в электронной форме.</w:t>
            </w:r>
          </w:p>
          <w:p w:rsidR="0018162A" w:rsidRPr="00CE4BA5" w:rsidRDefault="0018162A" w:rsidP="0018162A">
            <w:pPr>
              <w:pStyle w:val="a6"/>
              <w:tabs>
                <w:tab w:val="left" w:pos="1627"/>
              </w:tabs>
              <w:suppressAutoHyphens/>
              <w:ind w:left="777"/>
              <w:contextualSpacing w:val="0"/>
              <w:jc w:val="both"/>
              <w:rPr>
                <w:color w:val="000000"/>
                <w:sz w:val="22"/>
                <w:szCs w:val="22"/>
              </w:rPr>
            </w:pPr>
            <w:r>
              <w:rPr>
                <w:color w:val="000000"/>
                <w:sz w:val="22"/>
                <w:szCs w:val="22"/>
              </w:rPr>
              <w:t xml:space="preserve">16) </w:t>
            </w:r>
            <w:r w:rsidRPr="00CE4BA5">
              <w:rPr>
                <w:color w:val="000000"/>
                <w:sz w:val="22"/>
                <w:szCs w:val="22"/>
              </w:rPr>
              <w:t>документ, подтверждающий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18162A" w:rsidRDefault="0018162A" w:rsidP="0018162A">
            <w:pPr>
              <w:pStyle w:val="a6"/>
              <w:tabs>
                <w:tab w:val="left" w:pos="1627"/>
              </w:tabs>
              <w:suppressAutoHyphens/>
              <w:ind w:left="750"/>
              <w:contextualSpacing w:val="0"/>
              <w:jc w:val="both"/>
              <w:rPr>
                <w:color w:val="000000"/>
                <w:sz w:val="22"/>
                <w:szCs w:val="22"/>
              </w:rPr>
            </w:pPr>
            <w:r>
              <w:rPr>
                <w:color w:val="000000"/>
                <w:sz w:val="22"/>
                <w:szCs w:val="22"/>
              </w:rPr>
              <w:t xml:space="preserve">17) </w:t>
            </w:r>
            <w:r w:rsidRPr="00CE4BA5">
              <w:rPr>
                <w:color w:val="000000"/>
                <w:sz w:val="22"/>
                <w:szCs w:val="22"/>
              </w:rPr>
              <w:t>документ, подтверждающий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F3109" w:rsidRPr="000F3109" w:rsidRDefault="000F3109" w:rsidP="000F3109">
            <w:pPr>
              <w:pStyle w:val="a6"/>
              <w:tabs>
                <w:tab w:val="left" w:pos="1627"/>
              </w:tabs>
              <w:suppressAutoHyphens/>
              <w:ind w:left="750"/>
              <w:rPr>
                <w:color w:val="000000"/>
                <w:sz w:val="22"/>
                <w:szCs w:val="22"/>
              </w:rPr>
            </w:pPr>
            <w:r w:rsidRPr="00EF5849">
              <w:rPr>
                <w:b/>
                <w:color w:val="000000"/>
                <w:sz w:val="22"/>
                <w:szCs w:val="22"/>
              </w:rPr>
              <w:t>18) Документация, указанная в п.6 таблицы 1 Технического задания №1 (Приложение №1 к настоящей документации</w:t>
            </w:r>
            <w:r w:rsidRPr="000F3109">
              <w:rPr>
                <w:color w:val="000000"/>
                <w:sz w:val="22"/>
                <w:szCs w:val="22"/>
              </w:rPr>
              <w:t>). Документы должны быть заверены в соответствии с требованиями п.6 Таблицы 1 Технического задания № 1;</w:t>
            </w:r>
          </w:p>
          <w:p w:rsidR="000F3109" w:rsidRPr="000F3109" w:rsidRDefault="000F3109" w:rsidP="000F3109">
            <w:pPr>
              <w:pStyle w:val="a6"/>
              <w:tabs>
                <w:tab w:val="left" w:pos="1627"/>
              </w:tabs>
              <w:suppressAutoHyphens/>
              <w:ind w:left="750"/>
              <w:rPr>
                <w:color w:val="000000"/>
                <w:sz w:val="22"/>
                <w:szCs w:val="22"/>
              </w:rPr>
            </w:pPr>
            <w:r w:rsidRPr="00EF5849">
              <w:rPr>
                <w:b/>
                <w:color w:val="000000"/>
                <w:sz w:val="22"/>
                <w:szCs w:val="22"/>
              </w:rPr>
              <w:t>19) Документация, указанная в п.6 таблицы 1 и п.2 таблицы 3 Технического задания №2 (Приложение №2 к настоящей документации).</w:t>
            </w:r>
            <w:r w:rsidRPr="000F3109">
              <w:rPr>
                <w:color w:val="000000"/>
                <w:sz w:val="22"/>
                <w:szCs w:val="22"/>
              </w:rPr>
              <w:t xml:space="preserve"> Документы должны быть заверены в соответствии с требованиями Технического задания № 2;</w:t>
            </w:r>
          </w:p>
          <w:p w:rsidR="000F3109" w:rsidRPr="000F3109" w:rsidRDefault="000F3109" w:rsidP="000F3109">
            <w:pPr>
              <w:pStyle w:val="a6"/>
              <w:tabs>
                <w:tab w:val="left" w:pos="1627"/>
              </w:tabs>
              <w:suppressAutoHyphens/>
              <w:ind w:left="750"/>
              <w:rPr>
                <w:color w:val="000000"/>
                <w:sz w:val="22"/>
                <w:szCs w:val="22"/>
              </w:rPr>
            </w:pPr>
            <w:r w:rsidRPr="00EF5849">
              <w:rPr>
                <w:b/>
                <w:color w:val="000000"/>
                <w:sz w:val="22"/>
                <w:szCs w:val="22"/>
              </w:rPr>
              <w:t>20) Документация, указанная в п.6 таблицы 1 и п.2 таблицы 3 Технического задания №3 (Приложение №3 к настоящей документации).</w:t>
            </w:r>
            <w:r w:rsidRPr="000F3109">
              <w:rPr>
                <w:color w:val="000000"/>
                <w:sz w:val="22"/>
                <w:szCs w:val="22"/>
              </w:rPr>
              <w:t xml:space="preserve"> Документы должны быть заверены в соответствии с требованиями Технического задания № </w:t>
            </w:r>
            <w:r>
              <w:rPr>
                <w:color w:val="000000"/>
                <w:sz w:val="22"/>
                <w:szCs w:val="22"/>
              </w:rPr>
              <w:t>3</w:t>
            </w:r>
            <w:r w:rsidRPr="000F3109">
              <w:rPr>
                <w:color w:val="000000"/>
                <w:sz w:val="22"/>
                <w:szCs w:val="22"/>
              </w:rPr>
              <w:t>;</w:t>
            </w:r>
          </w:p>
          <w:p w:rsidR="00EF5849" w:rsidRPr="00250281" w:rsidRDefault="00EF5849" w:rsidP="00EF5849">
            <w:pPr>
              <w:jc w:val="both"/>
              <w:rPr>
                <w:sz w:val="22"/>
                <w:szCs w:val="22"/>
              </w:rPr>
            </w:pPr>
            <w:r w:rsidRPr="00750F8C">
              <w:rPr>
                <w:sz w:val="22"/>
                <w:szCs w:val="22"/>
              </w:rPr>
              <w:t>Информация в предоставленных документах должна быть в соответствии с требованиями (характеристиками), указанными в техническ</w:t>
            </w:r>
            <w:r>
              <w:rPr>
                <w:sz w:val="22"/>
                <w:szCs w:val="22"/>
              </w:rPr>
              <w:t>их</w:t>
            </w:r>
            <w:r w:rsidRPr="00750F8C">
              <w:rPr>
                <w:sz w:val="22"/>
                <w:szCs w:val="22"/>
              </w:rPr>
              <w:t xml:space="preserve"> задани</w:t>
            </w:r>
            <w:r>
              <w:rPr>
                <w:sz w:val="22"/>
                <w:szCs w:val="22"/>
              </w:rPr>
              <w:t>ях.</w:t>
            </w:r>
          </w:p>
          <w:p w:rsidR="0018162A" w:rsidRPr="00CE4BA5" w:rsidRDefault="0018162A" w:rsidP="00EF5849">
            <w:pPr>
              <w:pStyle w:val="a6"/>
              <w:numPr>
                <w:ilvl w:val="0"/>
                <w:numId w:val="34"/>
              </w:numPr>
              <w:rPr>
                <w:color w:val="000000"/>
                <w:sz w:val="22"/>
                <w:szCs w:val="22"/>
              </w:rPr>
            </w:pPr>
            <w:r w:rsidRPr="00CE4BA5">
              <w:rPr>
                <w:color w:val="000000"/>
                <w:sz w:val="22"/>
                <w:szCs w:val="22"/>
              </w:rPr>
              <w:lastRenderedPageBreak/>
              <w:t>иные документы и сведения в соответствии с требованиями документации о проведении запроса предложений в электронной форме</w:t>
            </w:r>
            <w:r>
              <w:rPr>
                <w:color w:val="000000"/>
                <w:sz w:val="22"/>
                <w:szCs w:val="22"/>
              </w:rPr>
              <w:t>.</w:t>
            </w:r>
          </w:p>
          <w:p w:rsidR="0018162A" w:rsidRPr="00CE4BA5" w:rsidRDefault="0018162A" w:rsidP="0018162A">
            <w:pPr>
              <w:numPr>
                <w:ilvl w:val="2"/>
                <w:numId w:val="0"/>
              </w:numPr>
              <w:suppressAutoHyphens/>
              <w:spacing w:before="120"/>
              <w:ind w:left="41" w:hanging="41"/>
              <w:jc w:val="both"/>
              <w:outlineLvl w:val="3"/>
              <w:rPr>
                <w:color w:val="000000"/>
                <w:sz w:val="22"/>
                <w:szCs w:val="22"/>
              </w:rPr>
            </w:pPr>
            <w:bookmarkStart w:id="6" w:name="_Ref526792020"/>
            <w:r w:rsidRPr="00CE4BA5">
              <w:rPr>
                <w:sz w:val="22"/>
                <w:szCs w:val="22"/>
              </w:rPr>
              <w:t xml:space="preserve">В составе второй части </w:t>
            </w:r>
            <w:r>
              <w:rPr>
                <w:sz w:val="22"/>
                <w:szCs w:val="22"/>
              </w:rPr>
              <w:t>предложения</w:t>
            </w:r>
            <w:r w:rsidRPr="00CE4BA5">
              <w:rPr>
                <w:sz w:val="22"/>
                <w:szCs w:val="22"/>
              </w:rPr>
              <w:t xml:space="preserve"> участниками процедуры закупки не должно указываться ценовое предложение участника закупки.</w:t>
            </w:r>
            <w:bookmarkEnd w:id="6"/>
          </w:p>
          <w:p w:rsidR="0018162A" w:rsidRPr="00E633E0" w:rsidRDefault="0018162A" w:rsidP="0018162A">
            <w:pPr>
              <w:tabs>
                <w:tab w:val="left" w:pos="1627"/>
              </w:tabs>
              <w:suppressAutoHyphens/>
              <w:jc w:val="both"/>
              <w:rPr>
                <w:b/>
                <w:color w:val="000000"/>
                <w:sz w:val="22"/>
                <w:szCs w:val="22"/>
              </w:rPr>
            </w:pPr>
            <w:r w:rsidRPr="00D07011">
              <w:rPr>
                <w:b/>
                <w:i/>
                <w:color w:val="000000"/>
                <w:sz w:val="22"/>
                <w:szCs w:val="22"/>
              </w:rPr>
              <w:t>Ценовое предложение</w:t>
            </w:r>
            <w:r w:rsidRPr="00CE4BA5">
              <w:rPr>
                <w:color w:val="000000"/>
                <w:sz w:val="22"/>
                <w:szCs w:val="22"/>
              </w:rPr>
              <w:t xml:space="preserve"> </w:t>
            </w:r>
            <w:r>
              <w:rPr>
                <w:color w:val="000000"/>
                <w:sz w:val="22"/>
                <w:szCs w:val="22"/>
              </w:rPr>
              <w:t xml:space="preserve">должно содержать </w:t>
            </w:r>
            <w:r w:rsidRPr="00E633E0">
              <w:rPr>
                <w:b/>
                <w:color w:val="000000"/>
                <w:sz w:val="22"/>
                <w:szCs w:val="22"/>
              </w:rPr>
              <w:t xml:space="preserve">(Приложение № </w:t>
            </w:r>
            <w:r w:rsidR="009F418F" w:rsidRPr="00E633E0">
              <w:rPr>
                <w:b/>
                <w:color w:val="000000"/>
                <w:sz w:val="22"/>
                <w:szCs w:val="22"/>
              </w:rPr>
              <w:t>8</w:t>
            </w:r>
            <w:r w:rsidRPr="00E633E0">
              <w:rPr>
                <w:b/>
                <w:color w:val="000000"/>
                <w:sz w:val="22"/>
                <w:szCs w:val="22"/>
              </w:rPr>
              <w:t xml:space="preserve"> к настоящей документации):</w:t>
            </w:r>
          </w:p>
          <w:p w:rsidR="0018162A" w:rsidRPr="00CE4BA5" w:rsidRDefault="0018162A" w:rsidP="0018162A">
            <w:pPr>
              <w:pStyle w:val="a6"/>
              <w:tabs>
                <w:tab w:val="left" w:pos="1627"/>
              </w:tabs>
              <w:suppressAutoHyphens/>
              <w:ind w:left="777"/>
              <w:jc w:val="both"/>
              <w:rPr>
                <w:color w:val="000000"/>
                <w:sz w:val="22"/>
                <w:szCs w:val="22"/>
              </w:rPr>
            </w:pPr>
            <w:r w:rsidRPr="00CE4BA5">
              <w:rPr>
                <w:color w:val="000000"/>
                <w:sz w:val="22"/>
                <w:szCs w:val="22"/>
              </w:rPr>
              <w:t>1) цену договора;</w:t>
            </w:r>
          </w:p>
          <w:p w:rsidR="0018162A" w:rsidRPr="00CE4BA5" w:rsidRDefault="0018162A" w:rsidP="0018162A">
            <w:pPr>
              <w:pStyle w:val="a6"/>
              <w:tabs>
                <w:tab w:val="left" w:pos="1627"/>
              </w:tabs>
              <w:suppressAutoHyphens/>
              <w:ind w:left="777"/>
              <w:contextualSpacing w:val="0"/>
              <w:jc w:val="both"/>
              <w:rPr>
                <w:color w:val="000000"/>
                <w:sz w:val="22"/>
                <w:szCs w:val="22"/>
              </w:rPr>
            </w:pPr>
            <w:r w:rsidRPr="00CE4BA5">
              <w:rPr>
                <w:color w:val="000000"/>
                <w:sz w:val="22"/>
                <w:szCs w:val="22"/>
              </w:rPr>
              <w:t>2) предлагаемые цены за единицу товара, работы, услуги (при наличии требований в закупочной документации).</w:t>
            </w:r>
          </w:p>
          <w:p w:rsidR="0018162A" w:rsidRPr="00CE4BA5" w:rsidRDefault="0018162A" w:rsidP="0018162A">
            <w:pPr>
              <w:suppressAutoHyphens/>
              <w:jc w:val="both"/>
              <w:rPr>
                <w:sz w:val="22"/>
                <w:szCs w:val="22"/>
                <w:lang w:eastAsia="ar-SA"/>
              </w:rPr>
            </w:pPr>
            <w:r w:rsidRPr="00CE4BA5">
              <w:rPr>
                <w:sz w:val="22"/>
                <w:szCs w:val="22"/>
                <w:lang w:eastAsia="ar-SA"/>
              </w:rPr>
              <w:t xml:space="preserve">Заявка на участие в запросе предложений в электронной форме должна быть подписана </w:t>
            </w:r>
            <w:r w:rsidRPr="00CE4BA5">
              <w:rPr>
                <w:b/>
                <w:sz w:val="22"/>
                <w:szCs w:val="22"/>
                <w:lang w:eastAsia="ar-SA"/>
              </w:rPr>
              <w:t>усиленной квалифицированной электронной подписью</w:t>
            </w:r>
            <w:r w:rsidRPr="00CE4BA5">
              <w:rPr>
                <w:sz w:val="22"/>
                <w:szCs w:val="22"/>
                <w:lang w:eastAsia="ar-SA"/>
              </w:rPr>
              <w:t xml:space="preserve">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rsidR="0018162A" w:rsidRPr="00CE4BA5" w:rsidRDefault="0018162A" w:rsidP="0018162A">
            <w:pPr>
              <w:suppressAutoHyphens/>
              <w:jc w:val="both"/>
              <w:rPr>
                <w:sz w:val="22"/>
                <w:szCs w:val="22"/>
                <w:lang w:eastAsia="ar-SA"/>
              </w:rPr>
            </w:pPr>
            <w:r w:rsidRPr="00CE4BA5">
              <w:rPr>
                <w:sz w:val="22"/>
                <w:szCs w:val="22"/>
                <w:lang w:eastAsia="ar-SA"/>
              </w:rPr>
              <w:t>Электронные документы, входящие в состав заявки должны иметь один из распространенных форматов документов: с расширением (*.</w:t>
            </w:r>
            <w:proofErr w:type="spellStart"/>
            <w:r w:rsidRPr="00CE4BA5">
              <w:rPr>
                <w:sz w:val="22"/>
                <w:szCs w:val="22"/>
                <w:lang w:eastAsia="ar-SA"/>
              </w:rPr>
              <w:t>doc</w:t>
            </w:r>
            <w:proofErr w:type="spellEnd"/>
            <w:r w:rsidRPr="00CE4BA5">
              <w:rPr>
                <w:sz w:val="22"/>
                <w:szCs w:val="22"/>
                <w:lang w:eastAsia="ar-SA"/>
              </w:rPr>
              <w:t>), (*.</w:t>
            </w:r>
            <w:proofErr w:type="spellStart"/>
            <w:r w:rsidRPr="00CE4BA5">
              <w:rPr>
                <w:sz w:val="22"/>
                <w:szCs w:val="22"/>
                <w:lang w:eastAsia="ar-SA"/>
              </w:rPr>
              <w:t>docx</w:t>
            </w:r>
            <w:proofErr w:type="spellEnd"/>
            <w:r w:rsidRPr="00CE4BA5">
              <w:rPr>
                <w:sz w:val="22"/>
                <w:szCs w:val="22"/>
                <w:lang w:eastAsia="ar-SA"/>
              </w:rPr>
              <w:t>), (*.</w:t>
            </w:r>
            <w:proofErr w:type="spellStart"/>
            <w:r w:rsidRPr="00CE4BA5">
              <w:rPr>
                <w:sz w:val="22"/>
                <w:szCs w:val="22"/>
                <w:lang w:eastAsia="ar-SA"/>
              </w:rPr>
              <w:t>xls</w:t>
            </w:r>
            <w:proofErr w:type="spellEnd"/>
            <w:r w:rsidRPr="00CE4BA5">
              <w:rPr>
                <w:sz w:val="22"/>
                <w:szCs w:val="22"/>
                <w:lang w:eastAsia="ar-SA"/>
              </w:rPr>
              <w:t>), (*.</w:t>
            </w:r>
            <w:proofErr w:type="spellStart"/>
            <w:r w:rsidRPr="00CE4BA5">
              <w:rPr>
                <w:sz w:val="22"/>
                <w:szCs w:val="22"/>
                <w:lang w:eastAsia="ar-SA"/>
              </w:rPr>
              <w:t>xlsx</w:t>
            </w:r>
            <w:proofErr w:type="spellEnd"/>
            <w:r w:rsidRPr="00CE4BA5">
              <w:rPr>
                <w:sz w:val="22"/>
                <w:szCs w:val="22"/>
                <w:lang w:eastAsia="ar-SA"/>
              </w:rPr>
              <w:t>), (*.</w:t>
            </w:r>
            <w:proofErr w:type="spellStart"/>
            <w:r w:rsidRPr="00CE4BA5">
              <w:rPr>
                <w:sz w:val="22"/>
                <w:szCs w:val="22"/>
                <w:lang w:eastAsia="ar-SA"/>
              </w:rPr>
              <w:t>txt</w:t>
            </w:r>
            <w:proofErr w:type="spellEnd"/>
            <w:r w:rsidRPr="00CE4BA5">
              <w:rPr>
                <w:sz w:val="22"/>
                <w:szCs w:val="22"/>
                <w:lang w:eastAsia="ar-SA"/>
              </w:rPr>
              <w:t>), (*.</w:t>
            </w:r>
            <w:proofErr w:type="spellStart"/>
            <w:r w:rsidRPr="00CE4BA5">
              <w:rPr>
                <w:sz w:val="22"/>
                <w:szCs w:val="22"/>
                <w:lang w:eastAsia="ar-SA"/>
              </w:rPr>
              <w:t>pdf</w:t>
            </w:r>
            <w:proofErr w:type="spellEnd"/>
            <w:r w:rsidRPr="00CE4BA5">
              <w:rPr>
                <w:sz w:val="22"/>
                <w:szCs w:val="22"/>
                <w:lang w:eastAsia="ar-SA"/>
              </w:rPr>
              <w:t>), (*.</w:t>
            </w:r>
            <w:proofErr w:type="spellStart"/>
            <w:r w:rsidRPr="00CE4BA5">
              <w:rPr>
                <w:sz w:val="22"/>
                <w:szCs w:val="22"/>
                <w:lang w:eastAsia="ar-SA"/>
              </w:rPr>
              <w:t>jpg</w:t>
            </w:r>
            <w:proofErr w:type="spellEnd"/>
            <w:r w:rsidRPr="00CE4BA5">
              <w:rPr>
                <w:sz w:val="22"/>
                <w:szCs w:val="22"/>
                <w:lang w:eastAsia="ar-SA"/>
              </w:rPr>
              <w:t>).</w:t>
            </w:r>
          </w:p>
          <w:p w:rsidR="0018162A" w:rsidRPr="00CE4BA5" w:rsidRDefault="0018162A" w:rsidP="0018162A">
            <w:pPr>
              <w:suppressAutoHyphens/>
              <w:jc w:val="both"/>
              <w:rPr>
                <w:sz w:val="22"/>
                <w:szCs w:val="22"/>
                <w:lang w:eastAsia="ar-SA"/>
              </w:rPr>
            </w:pPr>
            <w:r w:rsidRPr="00CE4BA5">
              <w:rPr>
                <w:sz w:val="22"/>
                <w:szCs w:val="22"/>
                <w:lang w:eastAsia="ar-SA"/>
              </w:rPr>
              <w:t xml:space="preserve">Файлы формируются по принципу: один файл – один документ. </w:t>
            </w:r>
          </w:p>
          <w:p w:rsidR="0018162A" w:rsidRPr="00CE4BA5" w:rsidRDefault="0018162A" w:rsidP="0018162A">
            <w:pPr>
              <w:suppressAutoHyphens/>
              <w:jc w:val="both"/>
              <w:rPr>
                <w:sz w:val="22"/>
                <w:szCs w:val="22"/>
                <w:lang w:eastAsia="ar-SA"/>
              </w:rPr>
            </w:pPr>
            <w:r w:rsidRPr="00CE4BA5">
              <w:rPr>
                <w:sz w:val="22"/>
                <w:szCs w:val="22"/>
                <w:lang w:eastAsia="ar-SA"/>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18162A" w:rsidRPr="00CE4BA5" w:rsidRDefault="0018162A" w:rsidP="0018162A">
            <w:pPr>
              <w:suppressAutoHyphens/>
              <w:jc w:val="both"/>
              <w:rPr>
                <w:sz w:val="22"/>
                <w:szCs w:val="22"/>
                <w:lang w:eastAsia="ar-SA"/>
              </w:rPr>
            </w:pPr>
            <w:r w:rsidRPr="00CE4BA5">
              <w:rPr>
                <w:sz w:val="22"/>
                <w:szCs w:val="22"/>
                <w:lang w:eastAsia="ar-SA"/>
              </w:rPr>
              <w:t xml:space="preserve">Все файлы не должны иметь защиты от их открытия, изменения, копирования их содержимого или их печати. </w:t>
            </w:r>
          </w:p>
          <w:p w:rsidR="0018162A" w:rsidRPr="00CE4BA5" w:rsidRDefault="0018162A" w:rsidP="0018162A">
            <w:pPr>
              <w:suppressAutoHyphens/>
              <w:jc w:val="both"/>
              <w:rPr>
                <w:sz w:val="22"/>
                <w:szCs w:val="22"/>
                <w:lang w:eastAsia="ar-SA"/>
              </w:rPr>
            </w:pPr>
            <w:r w:rsidRPr="00CE4BA5">
              <w:rPr>
                <w:sz w:val="22"/>
                <w:szCs w:val="22"/>
                <w:lang w:eastAsia="ar-SA"/>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rsidR="0018162A" w:rsidRPr="00CE4BA5" w:rsidRDefault="0018162A" w:rsidP="0018162A">
            <w:pPr>
              <w:suppressAutoHyphens/>
              <w:jc w:val="both"/>
              <w:rPr>
                <w:sz w:val="22"/>
                <w:szCs w:val="22"/>
                <w:lang w:eastAsia="ar-SA"/>
              </w:rPr>
            </w:pPr>
            <w:r w:rsidRPr="00CE4BA5">
              <w:rPr>
                <w:sz w:val="22"/>
                <w:szCs w:val="22"/>
                <w:lang w:eastAsia="ar-SA"/>
              </w:rPr>
              <w:t>Документы в составе заявки участника закупки должны быть хорошо читаемы, не допускается двусмысленных толкований в содержании заявки.</w:t>
            </w:r>
          </w:p>
          <w:p w:rsidR="0018162A" w:rsidRPr="00CE4BA5" w:rsidRDefault="0018162A" w:rsidP="0018162A">
            <w:pPr>
              <w:suppressAutoHyphens/>
              <w:jc w:val="both"/>
              <w:rPr>
                <w:sz w:val="22"/>
                <w:szCs w:val="22"/>
                <w:lang w:eastAsia="ar-SA"/>
              </w:rPr>
            </w:pPr>
            <w:r w:rsidRPr="00CE4BA5">
              <w:rPr>
                <w:sz w:val="22"/>
                <w:szCs w:val="22"/>
                <w:lang w:eastAsia="ar-SA"/>
              </w:rPr>
              <w:t xml:space="preserve">Для подтверждения достоверности сведений о Продукции, комиссия вправе использовать информацию из любых общедоступных источников. </w:t>
            </w:r>
          </w:p>
        </w:tc>
      </w:tr>
      <w:tr w:rsidR="0018162A" w:rsidRPr="00CE4BA5" w:rsidTr="00AA5EEE">
        <w:tc>
          <w:tcPr>
            <w:tcW w:w="3119" w:type="dxa"/>
          </w:tcPr>
          <w:p w:rsidR="0018162A" w:rsidRPr="00CE4BA5" w:rsidRDefault="0018162A" w:rsidP="0018162A">
            <w:pPr>
              <w:tabs>
                <w:tab w:val="num" w:pos="709"/>
                <w:tab w:val="left" w:pos="851"/>
              </w:tabs>
              <w:rPr>
                <w:sz w:val="22"/>
                <w:szCs w:val="22"/>
                <w:lang w:eastAsia="en-US"/>
              </w:rPr>
            </w:pPr>
            <w:r w:rsidRPr="00CE4BA5">
              <w:rPr>
                <w:sz w:val="22"/>
                <w:szCs w:val="22"/>
              </w:rPr>
              <w:lastRenderedPageBreak/>
              <w:t>Необходимость или отсутствие необходимости предоставления участниками закупки обеспечения заявки на участие в запросе предложений в электронной форме</w:t>
            </w:r>
          </w:p>
        </w:tc>
        <w:tc>
          <w:tcPr>
            <w:tcW w:w="7371" w:type="dxa"/>
          </w:tcPr>
          <w:p w:rsidR="0018162A" w:rsidRPr="00CE4BA5" w:rsidRDefault="0018162A" w:rsidP="0018162A">
            <w:pPr>
              <w:pStyle w:val="3"/>
              <w:tabs>
                <w:tab w:val="left" w:pos="0"/>
                <w:tab w:val="left" w:pos="1843"/>
              </w:tabs>
              <w:spacing w:line="240" w:lineRule="auto"/>
              <w:ind w:left="0" w:firstLine="0"/>
              <w:rPr>
                <w:sz w:val="22"/>
                <w:szCs w:val="22"/>
              </w:rPr>
            </w:pPr>
            <w:r w:rsidRPr="00CE4BA5">
              <w:rPr>
                <w:sz w:val="22"/>
                <w:szCs w:val="22"/>
              </w:rPr>
              <w:t>Обеспечение заявки не требуется</w:t>
            </w:r>
          </w:p>
        </w:tc>
      </w:tr>
      <w:tr w:rsidR="0018162A" w:rsidRPr="00CE4BA5" w:rsidTr="00AA5EEE">
        <w:tc>
          <w:tcPr>
            <w:tcW w:w="3119" w:type="dxa"/>
          </w:tcPr>
          <w:p w:rsidR="0018162A" w:rsidRPr="00CE4BA5" w:rsidRDefault="0018162A" w:rsidP="0018162A">
            <w:pPr>
              <w:jc w:val="both"/>
              <w:rPr>
                <w:sz w:val="22"/>
                <w:szCs w:val="22"/>
              </w:rPr>
            </w:pPr>
            <w:r w:rsidRPr="00CE4BA5">
              <w:rPr>
                <w:sz w:val="22"/>
                <w:szCs w:val="22"/>
              </w:rPr>
              <w:t>Место и дата рассмотрения, оценки и сопоставления заявок на участие в запросе предложений в электронной форме (подведение итогов закупки)</w:t>
            </w:r>
          </w:p>
        </w:tc>
        <w:tc>
          <w:tcPr>
            <w:tcW w:w="7371" w:type="dxa"/>
          </w:tcPr>
          <w:p w:rsidR="0018162A" w:rsidRPr="00CE4BA5" w:rsidRDefault="0018162A" w:rsidP="00DE0C71">
            <w:pPr>
              <w:tabs>
                <w:tab w:val="num" w:pos="709"/>
                <w:tab w:val="left" w:pos="851"/>
              </w:tabs>
              <w:jc w:val="both"/>
              <w:rPr>
                <w:sz w:val="22"/>
                <w:szCs w:val="22"/>
                <w:lang w:eastAsia="en-US"/>
              </w:rPr>
            </w:pPr>
            <w:r w:rsidRPr="00CE4BA5">
              <w:rPr>
                <w:sz w:val="22"/>
                <w:szCs w:val="22"/>
              </w:rPr>
              <w:t xml:space="preserve">Россия, Тюменская область, г. Тюмень, ул. </w:t>
            </w:r>
            <w:proofErr w:type="spellStart"/>
            <w:r w:rsidRPr="00CE4BA5">
              <w:rPr>
                <w:sz w:val="22"/>
                <w:szCs w:val="22"/>
              </w:rPr>
              <w:t>Мельзаводская</w:t>
            </w:r>
            <w:proofErr w:type="spellEnd"/>
            <w:r w:rsidRPr="00CE4BA5">
              <w:rPr>
                <w:sz w:val="22"/>
                <w:szCs w:val="22"/>
              </w:rPr>
              <w:t xml:space="preserve"> д. 18, </w:t>
            </w:r>
            <w:r w:rsidRPr="00CE4BA5">
              <w:rPr>
                <w:sz w:val="22"/>
                <w:szCs w:val="22"/>
                <w:lang w:eastAsia="en-US"/>
              </w:rPr>
              <w:t>4 этаж, кабинет «</w:t>
            </w:r>
            <w:r>
              <w:rPr>
                <w:sz w:val="22"/>
                <w:szCs w:val="22"/>
                <w:lang w:eastAsia="en-US"/>
              </w:rPr>
              <w:t>Отдел</w:t>
            </w:r>
            <w:r w:rsidRPr="00CE4BA5">
              <w:rPr>
                <w:sz w:val="22"/>
                <w:szCs w:val="22"/>
                <w:lang w:eastAsia="en-US"/>
              </w:rPr>
              <w:t xml:space="preserve"> по закупкам»</w:t>
            </w:r>
            <w:r w:rsidRPr="00CE4BA5">
              <w:rPr>
                <w:sz w:val="22"/>
                <w:szCs w:val="22"/>
              </w:rPr>
              <w:t xml:space="preserve">, </w:t>
            </w:r>
            <w:r w:rsidRPr="00CE4BA5">
              <w:rPr>
                <w:b/>
                <w:sz w:val="22"/>
                <w:szCs w:val="22"/>
              </w:rPr>
              <w:t>«</w:t>
            </w:r>
            <w:r w:rsidR="00DE0C71">
              <w:rPr>
                <w:b/>
                <w:sz w:val="22"/>
                <w:szCs w:val="22"/>
              </w:rPr>
              <w:t>0</w:t>
            </w:r>
            <w:r>
              <w:rPr>
                <w:b/>
                <w:sz w:val="22"/>
                <w:szCs w:val="22"/>
              </w:rPr>
              <w:t>5</w:t>
            </w:r>
            <w:r w:rsidRPr="00CE4BA5">
              <w:rPr>
                <w:b/>
                <w:sz w:val="22"/>
                <w:szCs w:val="22"/>
              </w:rPr>
              <w:t>»</w:t>
            </w:r>
            <w:r>
              <w:rPr>
                <w:b/>
                <w:sz w:val="22"/>
                <w:szCs w:val="22"/>
              </w:rPr>
              <w:t xml:space="preserve"> </w:t>
            </w:r>
            <w:r w:rsidR="00DE0C71">
              <w:rPr>
                <w:b/>
                <w:sz w:val="22"/>
                <w:szCs w:val="22"/>
              </w:rPr>
              <w:t>октября</w:t>
            </w:r>
            <w:r>
              <w:rPr>
                <w:b/>
                <w:sz w:val="22"/>
                <w:szCs w:val="22"/>
              </w:rPr>
              <w:t xml:space="preserve"> 2021</w:t>
            </w:r>
            <w:r w:rsidRPr="00CE4BA5">
              <w:rPr>
                <w:b/>
                <w:sz w:val="22"/>
                <w:szCs w:val="22"/>
              </w:rPr>
              <w:t xml:space="preserve"> года в 13-00 часов местного времени Заказчика. </w:t>
            </w: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sidRPr="00CE4BA5">
              <w:rPr>
                <w:sz w:val="22"/>
                <w:szCs w:val="22"/>
              </w:rPr>
              <w:t>Рассмотрение и оценка и сопоставление заявок на участие в запросе предложений в электронной форме.</w:t>
            </w:r>
          </w:p>
        </w:tc>
        <w:tc>
          <w:tcPr>
            <w:tcW w:w="7371" w:type="dxa"/>
          </w:tcPr>
          <w:p w:rsidR="0018162A" w:rsidRPr="00CE4BA5" w:rsidRDefault="0018162A" w:rsidP="0018162A">
            <w:pPr>
              <w:tabs>
                <w:tab w:val="left" w:pos="851"/>
                <w:tab w:val="left" w:pos="993"/>
              </w:tabs>
              <w:jc w:val="both"/>
              <w:rPr>
                <w:b/>
                <w:sz w:val="22"/>
                <w:szCs w:val="22"/>
              </w:rPr>
            </w:pPr>
            <w:r w:rsidRPr="00CE4BA5">
              <w:rPr>
                <w:sz w:val="22"/>
                <w:szCs w:val="22"/>
              </w:rPr>
              <w:t xml:space="preserve">1. </w:t>
            </w:r>
            <w:r w:rsidRPr="00CE4BA5">
              <w:rPr>
                <w:b/>
                <w:sz w:val="22"/>
                <w:szCs w:val="22"/>
              </w:rPr>
              <w:t>Общие положения</w:t>
            </w:r>
          </w:p>
          <w:p w:rsidR="0018162A" w:rsidRPr="00CE4BA5" w:rsidRDefault="0018162A" w:rsidP="0018162A">
            <w:pPr>
              <w:tabs>
                <w:tab w:val="left" w:pos="851"/>
                <w:tab w:val="left" w:pos="993"/>
              </w:tabs>
              <w:jc w:val="both"/>
              <w:rPr>
                <w:sz w:val="22"/>
                <w:szCs w:val="22"/>
              </w:rPr>
            </w:pPr>
            <w:r w:rsidRPr="00CE4BA5">
              <w:rPr>
                <w:sz w:val="22"/>
                <w:szCs w:val="22"/>
              </w:rPr>
              <w:t>Закупочная комиссия рассматривает, оценивает и сопоставляет заявки на участие в запросе предложений в электронной форме, содержащую первую часть, вторую часть и ценовое предложение одновременно, в один день.</w:t>
            </w:r>
          </w:p>
          <w:p w:rsidR="0018162A" w:rsidRPr="00CE4BA5" w:rsidRDefault="0018162A" w:rsidP="0018162A">
            <w:pPr>
              <w:tabs>
                <w:tab w:val="left" w:pos="41"/>
                <w:tab w:val="num" w:pos="142"/>
              </w:tabs>
              <w:jc w:val="both"/>
              <w:rPr>
                <w:sz w:val="22"/>
                <w:szCs w:val="22"/>
              </w:rPr>
            </w:pPr>
            <w:r w:rsidRPr="00CE4BA5">
              <w:rPr>
                <w:sz w:val="22"/>
                <w:szCs w:val="22"/>
              </w:rPr>
              <w:t xml:space="preserve">Для определения лучших условий исполнения договора, предложенных в заявках на участие в запросе предложений в электронной форме, закупочная комиссия оценивает такие заявки по критериям, указанным в документации о проведении запроса предложений в электронной форме. </w:t>
            </w:r>
          </w:p>
          <w:p w:rsidR="0018162A" w:rsidRPr="00CE4BA5" w:rsidRDefault="0018162A" w:rsidP="0018162A">
            <w:pPr>
              <w:tabs>
                <w:tab w:val="num" w:pos="142"/>
                <w:tab w:val="left" w:pos="567"/>
                <w:tab w:val="left" w:pos="1260"/>
              </w:tabs>
              <w:jc w:val="both"/>
              <w:rPr>
                <w:sz w:val="22"/>
                <w:szCs w:val="22"/>
              </w:rPr>
            </w:pPr>
            <w:r w:rsidRPr="00CE4BA5">
              <w:rPr>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18162A" w:rsidRPr="00CE4BA5" w:rsidRDefault="0018162A" w:rsidP="0018162A">
            <w:pPr>
              <w:tabs>
                <w:tab w:val="num" w:pos="142"/>
                <w:tab w:val="left" w:pos="567"/>
                <w:tab w:val="left" w:pos="1260"/>
              </w:tabs>
              <w:jc w:val="both"/>
              <w:rPr>
                <w:sz w:val="22"/>
                <w:szCs w:val="22"/>
              </w:rPr>
            </w:pPr>
            <w:r w:rsidRPr="00CE4BA5">
              <w:rPr>
                <w:sz w:val="22"/>
                <w:szCs w:val="22"/>
              </w:rPr>
              <w:t>Значимость критерия оценки – вес критерия оценки в совокупности критериев оценки, установленных в документации о закупке, выраженный в процентах.</w:t>
            </w:r>
          </w:p>
          <w:p w:rsidR="0018162A" w:rsidRPr="00CE4BA5" w:rsidRDefault="0018162A" w:rsidP="0018162A">
            <w:pPr>
              <w:tabs>
                <w:tab w:val="num" w:pos="142"/>
                <w:tab w:val="left" w:pos="567"/>
                <w:tab w:val="left" w:pos="1260"/>
              </w:tabs>
              <w:jc w:val="both"/>
              <w:rPr>
                <w:sz w:val="22"/>
                <w:szCs w:val="22"/>
              </w:rPr>
            </w:pPr>
            <w:r w:rsidRPr="00CE4BA5">
              <w:rPr>
                <w:sz w:val="22"/>
                <w:szCs w:val="22"/>
              </w:rPr>
              <w:lastRenderedPageBreak/>
              <w:t xml:space="preserve">При этом для расчета рейтингов применяется коэффициент значимости, равный значению соответствующего критерия в процентах, деленному на 100. </w:t>
            </w:r>
          </w:p>
          <w:p w:rsidR="0018162A" w:rsidRPr="00CE4BA5" w:rsidRDefault="0018162A" w:rsidP="0018162A">
            <w:pPr>
              <w:tabs>
                <w:tab w:val="num" w:pos="142"/>
                <w:tab w:val="left" w:pos="567"/>
                <w:tab w:val="left" w:pos="1260"/>
              </w:tabs>
              <w:jc w:val="both"/>
              <w:rPr>
                <w:sz w:val="22"/>
                <w:szCs w:val="22"/>
              </w:rPr>
            </w:pPr>
            <w:r w:rsidRPr="00CE4BA5">
              <w:rPr>
                <w:sz w:val="22"/>
                <w:szCs w:val="22"/>
              </w:rPr>
              <w:t>Сумма значимостей критериев оценки заявок, установленных в настоящей документации, составляет 100 процентов.</w:t>
            </w:r>
          </w:p>
          <w:p w:rsidR="0018162A" w:rsidRPr="00CE4BA5" w:rsidRDefault="0018162A" w:rsidP="0018162A">
            <w:pPr>
              <w:tabs>
                <w:tab w:val="num" w:pos="142"/>
                <w:tab w:val="left" w:pos="567"/>
                <w:tab w:val="left" w:pos="1260"/>
              </w:tabs>
              <w:jc w:val="both"/>
              <w:rPr>
                <w:sz w:val="22"/>
                <w:szCs w:val="22"/>
              </w:rPr>
            </w:pPr>
            <w:r w:rsidRPr="00CE4BA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документации, умноженных на их значимость.</w:t>
            </w:r>
          </w:p>
          <w:p w:rsidR="0018162A" w:rsidRPr="00CE4BA5" w:rsidRDefault="0018162A" w:rsidP="0018162A">
            <w:pPr>
              <w:tabs>
                <w:tab w:val="num" w:pos="142"/>
                <w:tab w:val="left" w:pos="567"/>
                <w:tab w:val="left" w:pos="1260"/>
              </w:tabs>
              <w:jc w:val="both"/>
              <w:rPr>
                <w:sz w:val="22"/>
                <w:szCs w:val="22"/>
              </w:rPr>
            </w:pPr>
            <w:r w:rsidRPr="00CE4BA5">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8162A" w:rsidRPr="00CE4BA5" w:rsidRDefault="0018162A" w:rsidP="0018162A">
            <w:pPr>
              <w:tabs>
                <w:tab w:val="num" w:pos="142"/>
                <w:tab w:val="left" w:pos="567"/>
                <w:tab w:val="left" w:pos="1260"/>
              </w:tabs>
              <w:jc w:val="both"/>
              <w:rPr>
                <w:sz w:val="22"/>
                <w:szCs w:val="22"/>
              </w:rPr>
            </w:pPr>
            <w:r w:rsidRPr="00CE4BA5">
              <w:rPr>
                <w:sz w:val="22"/>
                <w:szCs w:val="22"/>
              </w:rPr>
              <w:t xml:space="preserve">Заявке, набравшей наибольший итоговый рейтинг, присваивается первый номер. </w:t>
            </w:r>
          </w:p>
          <w:p w:rsidR="0018162A" w:rsidRPr="00CE4BA5" w:rsidRDefault="0018162A" w:rsidP="0018162A">
            <w:pPr>
              <w:tabs>
                <w:tab w:val="num" w:pos="142"/>
                <w:tab w:val="left" w:pos="567"/>
                <w:tab w:val="left" w:pos="1260"/>
              </w:tabs>
              <w:jc w:val="both"/>
              <w:rPr>
                <w:sz w:val="22"/>
                <w:szCs w:val="22"/>
              </w:rPr>
            </w:pPr>
            <w:r w:rsidRPr="00CE4BA5">
              <w:rPr>
                <w:sz w:val="22"/>
                <w:szCs w:val="22"/>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8162A" w:rsidRPr="00CE4BA5" w:rsidRDefault="0018162A" w:rsidP="0018162A">
            <w:pPr>
              <w:tabs>
                <w:tab w:val="num" w:pos="142"/>
                <w:tab w:val="left" w:pos="567"/>
                <w:tab w:val="left" w:pos="1260"/>
              </w:tabs>
              <w:jc w:val="both"/>
              <w:rPr>
                <w:b/>
                <w:sz w:val="22"/>
                <w:szCs w:val="22"/>
              </w:rPr>
            </w:pPr>
            <w:r w:rsidRPr="00CE4BA5">
              <w:rPr>
                <w:b/>
                <w:sz w:val="22"/>
                <w:szCs w:val="22"/>
              </w:rPr>
              <w:t>2. Критерии оценки и сопоставления заявок на участие в запросе предложений в электронной форме, значимость критериев оценки и сопоставления заявок на участие в запросе предложений, порядок оценки и сопоставления заявок на участие в запросе предложений.</w:t>
            </w:r>
          </w:p>
          <w:p w:rsidR="0018162A" w:rsidRPr="00626075" w:rsidRDefault="0018162A" w:rsidP="0018162A">
            <w:pPr>
              <w:tabs>
                <w:tab w:val="num" w:pos="142"/>
                <w:tab w:val="left" w:pos="567"/>
                <w:tab w:val="left" w:pos="1260"/>
              </w:tabs>
              <w:jc w:val="both"/>
              <w:rPr>
                <w:sz w:val="22"/>
                <w:szCs w:val="22"/>
              </w:rPr>
            </w:pPr>
            <w:r w:rsidRPr="00626075">
              <w:rPr>
                <w:sz w:val="22"/>
                <w:szCs w:val="22"/>
              </w:rPr>
              <w:t>Оценка заявок на участие в запросе предложений в электронной форме закупочной комиссией осуществляется с использованием балльного метода путем присуждения баллов отдельно по каждому критерию и подкритерию по приведенным формулам с округлением до 0,01 балла.</w:t>
            </w:r>
          </w:p>
          <w:p w:rsidR="0018162A" w:rsidRPr="00626075" w:rsidRDefault="0018162A" w:rsidP="0018162A">
            <w:pPr>
              <w:tabs>
                <w:tab w:val="num" w:pos="142"/>
                <w:tab w:val="left" w:pos="567"/>
                <w:tab w:val="left" w:pos="1260"/>
              </w:tabs>
              <w:jc w:val="both"/>
              <w:rPr>
                <w:sz w:val="22"/>
                <w:szCs w:val="22"/>
              </w:rPr>
            </w:pPr>
            <w:r w:rsidRPr="00626075">
              <w:rPr>
                <w:sz w:val="22"/>
                <w:szCs w:val="22"/>
              </w:rPr>
              <w:t>Общее количество баллов по каждой заявке (ОКБ) рассчитывается по следующей формуле:</w:t>
            </w:r>
          </w:p>
          <w:p w:rsidR="005A46C5" w:rsidRPr="00626075" w:rsidRDefault="005A46C5" w:rsidP="005A46C5">
            <w:pPr>
              <w:tabs>
                <w:tab w:val="num" w:pos="142"/>
                <w:tab w:val="left" w:pos="567"/>
                <w:tab w:val="left" w:pos="1260"/>
              </w:tabs>
              <w:jc w:val="both"/>
              <w:rPr>
                <w:b/>
                <w:sz w:val="22"/>
                <w:szCs w:val="22"/>
              </w:rPr>
            </w:pPr>
            <w:r w:rsidRPr="00626075">
              <w:rPr>
                <w:b/>
                <w:sz w:val="22"/>
                <w:szCs w:val="22"/>
              </w:rPr>
              <w:t xml:space="preserve">ОКБ = Ц + </w:t>
            </w:r>
            <w:r>
              <w:rPr>
                <w:b/>
                <w:sz w:val="22"/>
                <w:szCs w:val="22"/>
              </w:rPr>
              <w:t>ПОР</w:t>
            </w:r>
            <w:r w:rsidRPr="00626075">
              <w:rPr>
                <w:b/>
                <w:sz w:val="22"/>
                <w:szCs w:val="22"/>
              </w:rPr>
              <w:t xml:space="preserve"> </w:t>
            </w:r>
          </w:p>
          <w:p w:rsidR="005A46C5" w:rsidRPr="00626075" w:rsidRDefault="005A46C5" w:rsidP="005A46C5">
            <w:pPr>
              <w:tabs>
                <w:tab w:val="num" w:pos="142"/>
                <w:tab w:val="left" w:pos="567"/>
                <w:tab w:val="left" w:pos="1260"/>
              </w:tabs>
              <w:jc w:val="both"/>
              <w:rPr>
                <w:i/>
                <w:sz w:val="22"/>
                <w:szCs w:val="22"/>
              </w:rPr>
            </w:pPr>
            <w:r w:rsidRPr="00626075">
              <w:rPr>
                <w:i/>
                <w:sz w:val="22"/>
                <w:szCs w:val="22"/>
              </w:rPr>
              <w:t>где:</w:t>
            </w:r>
          </w:p>
          <w:p w:rsidR="005A46C5" w:rsidRPr="00626075" w:rsidRDefault="005A46C5" w:rsidP="005A46C5">
            <w:pPr>
              <w:tabs>
                <w:tab w:val="num" w:pos="142"/>
                <w:tab w:val="left" w:pos="567"/>
                <w:tab w:val="left" w:pos="1260"/>
              </w:tabs>
              <w:jc w:val="both"/>
              <w:rPr>
                <w:sz w:val="22"/>
                <w:szCs w:val="22"/>
              </w:rPr>
            </w:pPr>
            <w:r w:rsidRPr="00626075">
              <w:rPr>
                <w:sz w:val="22"/>
                <w:szCs w:val="22"/>
              </w:rPr>
              <w:t>Ц – количество баллов, присвоенное заявке по ценовому критерию «</w:t>
            </w:r>
            <w:r>
              <w:rPr>
                <w:sz w:val="22"/>
                <w:szCs w:val="22"/>
              </w:rPr>
              <w:t>Цена договора</w:t>
            </w:r>
            <w:r w:rsidRPr="00626075">
              <w:rPr>
                <w:sz w:val="22"/>
                <w:szCs w:val="22"/>
              </w:rPr>
              <w:t>» (итоговый рейтинг);</w:t>
            </w:r>
          </w:p>
          <w:p w:rsidR="005A46C5" w:rsidRPr="002A65D5" w:rsidRDefault="005A46C5" w:rsidP="005A46C5">
            <w:pPr>
              <w:tabs>
                <w:tab w:val="num" w:pos="142"/>
                <w:tab w:val="left" w:pos="567"/>
                <w:tab w:val="left" w:pos="1260"/>
              </w:tabs>
              <w:jc w:val="both"/>
              <w:rPr>
                <w:sz w:val="22"/>
                <w:szCs w:val="22"/>
              </w:rPr>
            </w:pPr>
            <w:r w:rsidRPr="002A65D5">
              <w:rPr>
                <w:sz w:val="22"/>
                <w:szCs w:val="22"/>
              </w:rPr>
              <w:t>ПОР – количество баллов, присвоенное заявке по критерию «Порядок оплаты» (итоговый рейтинг);</w:t>
            </w:r>
          </w:p>
          <w:p w:rsidR="0018162A" w:rsidRPr="00626075" w:rsidRDefault="0018162A" w:rsidP="0018162A">
            <w:pPr>
              <w:tabs>
                <w:tab w:val="num" w:pos="142"/>
                <w:tab w:val="left" w:pos="567"/>
                <w:tab w:val="left" w:pos="1260"/>
              </w:tabs>
              <w:jc w:val="both"/>
              <w:rPr>
                <w:sz w:val="22"/>
                <w:szCs w:val="22"/>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4539"/>
              <w:gridCol w:w="1559"/>
            </w:tblGrid>
            <w:tr w:rsidR="0018162A" w:rsidRPr="00626075" w:rsidTr="003B5F32">
              <w:trPr>
                <w:trHeight w:val="377"/>
              </w:trPr>
              <w:tc>
                <w:tcPr>
                  <w:tcW w:w="768"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jc w:val="center"/>
                    <w:rPr>
                      <w:sz w:val="22"/>
                      <w:szCs w:val="22"/>
                    </w:rPr>
                  </w:pPr>
                  <w:r w:rsidRPr="00626075">
                    <w:rPr>
                      <w:sz w:val="22"/>
                      <w:szCs w:val="22"/>
                    </w:rPr>
                    <w:t>№ п/п</w:t>
                  </w:r>
                </w:p>
              </w:tc>
              <w:tc>
                <w:tcPr>
                  <w:tcW w:w="4539"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jc w:val="center"/>
                    <w:rPr>
                      <w:sz w:val="22"/>
                      <w:szCs w:val="22"/>
                    </w:rPr>
                  </w:pPr>
                  <w:r w:rsidRPr="00626075">
                    <w:rPr>
                      <w:sz w:val="22"/>
                      <w:szCs w:val="22"/>
                    </w:rPr>
                    <w:t>Наименование критерия оценки</w:t>
                  </w:r>
                </w:p>
              </w:tc>
              <w:tc>
                <w:tcPr>
                  <w:tcW w:w="1559"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jc w:val="center"/>
                    <w:rPr>
                      <w:sz w:val="22"/>
                      <w:szCs w:val="22"/>
                    </w:rPr>
                  </w:pPr>
                  <w:r w:rsidRPr="00626075">
                    <w:rPr>
                      <w:sz w:val="22"/>
                      <w:szCs w:val="22"/>
                    </w:rPr>
                    <w:t>Значимость критерия (коэффициент значимости), %</w:t>
                  </w:r>
                </w:p>
              </w:tc>
            </w:tr>
            <w:tr w:rsidR="0018162A" w:rsidRPr="00626075" w:rsidTr="003B5F32">
              <w:trPr>
                <w:trHeight w:val="350"/>
              </w:trPr>
              <w:tc>
                <w:tcPr>
                  <w:tcW w:w="768"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jc w:val="center"/>
                    <w:rPr>
                      <w:sz w:val="22"/>
                      <w:szCs w:val="22"/>
                    </w:rPr>
                  </w:pPr>
                  <w:r w:rsidRPr="00626075">
                    <w:rPr>
                      <w:sz w:val="22"/>
                      <w:szCs w:val="22"/>
                    </w:rPr>
                    <w:t>1</w:t>
                  </w:r>
                </w:p>
              </w:tc>
              <w:tc>
                <w:tcPr>
                  <w:tcW w:w="4539"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rPr>
                      <w:sz w:val="22"/>
                      <w:szCs w:val="22"/>
                    </w:rPr>
                  </w:pPr>
                  <w:r w:rsidRPr="00626075">
                    <w:rPr>
                      <w:sz w:val="22"/>
                      <w:szCs w:val="22"/>
                    </w:rPr>
                    <w:t>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jc w:val="center"/>
                    <w:rPr>
                      <w:sz w:val="22"/>
                      <w:szCs w:val="22"/>
                    </w:rPr>
                  </w:pPr>
                  <w:r>
                    <w:rPr>
                      <w:sz w:val="22"/>
                      <w:szCs w:val="22"/>
                    </w:rPr>
                    <w:t>8</w:t>
                  </w:r>
                  <w:r w:rsidRPr="00626075">
                    <w:rPr>
                      <w:sz w:val="22"/>
                      <w:szCs w:val="22"/>
                    </w:rPr>
                    <w:t>0% (0,</w:t>
                  </w:r>
                  <w:r>
                    <w:rPr>
                      <w:sz w:val="22"/>
                      <w:szCs w:val="22"/>
                    </w:rPr>
                    <w:t>8</w:t>
                  </w:r>
                  <w:r w:rsidRPr="00626075">
                    <w:rPr>
                      <w:sz w:val="22"/>
                      <w:szCs w:val="22"/>
                    </w:rPr>
                    <w:t>)</w:t>
                  </w:r>
                </w:p>
              </w:tc>
            </w:tr>
            <w:tr w:rsidR="0018162A" w:rsidRPr="00626075" w:rsidTr="003B5F32">
              <w:trPr>
                <w:trHeight w:val="336"/>
              </w:trPr>
              <w:tc>
                <w:tcPr>
                  <w:tcW w:w="768"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jc w:val="center"/>
                    <w:rPr>
                      <w:sz w:val="22"/>
                      <w:szCs w:val="22"/>
                    </w:rPr>
                  </w:pPr>
                  <w:r w:rsidRPr="00626075">
                    <w:rPr>
                      <w:sz w:val="22"/>
                      <w:szCs w:val="22"/>
                    </w:rPr>
                    <w:t>2</w:t>
                  </w:r>
                </w:p>
              </w:tc>
              <w:tc>
                <w:tcPr>
                  <w:tcW w:w="4539" w:type="dxa"/>
                  <w:tcBorders>
                    <w:top w:val="single" w:sz="4" w:space="0" w:color="auto"/>
                    <w:left w:val="single" w:sz="4" w:space="0" w:color="auto"/>
                    <w:bottom w:val="single" w:sz="4" w:space="0" w:color="auto"/>
                    <w:right w:val="single" w:sz="4" w:space="0" w:color="auto"/>
                  </w:tcBorders>
                  <w:vAlign w:val="center"/>
                </w:tcPr>
                <w:p w:rsidR="0018162A" w:rsidRPr="00626075" w:rsidRDefault="005A46C5" w:rsidP="0018162A">
                  <w:pPr>
                    <w:rPr>
                      <w:sz w:val="22"/>
                      <w:szCs w:val="22"/>
                    </w:rPr>
                  </w:pPr>
                  <w:r w:rsidRPr="002A65D5">
                    <w:rPr>
                      <w:sz w:val="22"/>
                      <w:szCs w:val="22"/>
                    </w:rPr>
                    <w:t>Порядок оплаты</w:t>
                  </w:r>
                </w:p>
              </w:tc>
              <w:tc>
                <w:tcPr>
                  <w:tcW w:w="1559" w:type="dxa"/>
                  <w:tcBorders>
                    <w:top w:val="single" w:sz="4" w:space="0" w:color="auto"/>
                    <w:left w:val="single" w:sz="4" w:space="0" w:color="auto"/>
                    <w:bottom w:val="single" w:sz="4" w:space="0" w:color="auto"/>
                    <w:right w:val="single" w:sz="4" w:space="0" w:color="auto"/>
                  </w:tcBorders>
                  <w:vAlign w:val="center"/>
                </w:tcPr>
                <w:p w:rsidR="0018162A" w:rsidRPr="00626075" w:rsidRDefault="0018162A" w:rsidP="0018162A">
                  <w:pPr>
                    <w:contextualSpacing/>
                    <w:rPr>
                      <w:sz w:val="22"/>
                      <w:szCs w:val="22"/>
                    </w:rPr>
                  </w:pPr>
                  <w:r w:rsidRPr="00626075">
                    <w:rPr>
                      <w:sz w:val="22"/>
                      <w:szCs w:val="22"/>
                    </w:rPr>
                    <w:t xml:space="preserve">       20% (0,2)</w:t>
                  </w:r>
                </w:p>
              </w:tc>
            </w:tr>
          </w:tbl>
          <w:p w:rsidR="0018162A" w:rsidRDefault="0018162A" w:rsidP="0018162A">
            <w:pPr>
              <w:tabs>
                <w:tab w:val="num" w:pos="142"/>
                <w:tab w:val="left" w:pos="567"/>
                <w:tab w:val="left" w:pos="1260"/>
              </w:tabs>
              <w:jc w:val="both"/>
              <w:rPr>
                <w:sz w:val="22"/>
                <w:szCs w:val="22"/>
              </w:rPr>
            </w:pPr>
          </w:p>
          <w:p w:rsidR="0018162A" w:rsidRPr="00C263A3" w:rsidRDefault="0018162A" w:rsidP="0018162A">
            <w:pPr>
              <w:tabs>
                <w:tab w:val="num" w:pos="142"/>
                <w:tab w:val="left" w:pos="567"/>
                <w:tab w:val="left" w:pos="1260"/>
              </w:tabs>
              <w:jc w:val="both"/>
              <w:rPr>
                <w:sz w:val="22"/>
                <w:szCs w:val="22"/>
              </w:rPr>
            </w:pPr>
            <w:r w:rsidRPr="00C263A3">
              <w:rPr>
                <w:sz w:val="22"/>
                <w:szCs w:val="22"/>
              </w:rPr>
              <w:t>Оценка заявок на участие в запросе предложений закупочной комиссией осуществляется по следующим критериям:</w:t>
            </w:r>
          </w:p>
          <w:p w:rsidR="0018162A" w:rsidRPr="002354DD" w:rsidRDefault="0018162A" w:rsidP="0018162A">
            <w:pPr>
              <w:tabs>
                <w:tab w:val="left" w:pos="567"/>
                <w:tab w:val="left" w:pos="1260"/>
              </w:tabs>
              <w:spacing w:beforeLines="120" w:before="288"/>
              <w:ind w:left="750" w:hanging="755"/>
              <w:jc w:val="both"/>
              <w:rPr>
                <w:sz w:val="22"/>
                <w:szCs w:val="22"/>
              </w:rPr>
            </w:pPr>
            <w:r w:rsidRPr="002354DD">
              <w:rPr>
                <w:sz w:val="22"/>
                <w:szCs w:val="22"/>
              </w:rPr>
              <w:t xml:space="preserve">2.1 Количество баллов, присуждаемых по </w:t>
            </w:r>
            <w:r w:rsidRPr="00B13AF8">
              <w:rPr>
                <w:b/>
                <w:sz w:val="22"/>
                <w:szCs w:val="22"/>
              </w:rPr>
              <w:t>критерию оценки «Цена договора»</w:t>
            </w:r>
            <w:r w:rsidRPr="002354DD">
              <w:rPr>
                <w:sz w:val="22"/>
                <w:szCs w:val="22"/>
              </w:rPr>
              <w:t xml:space="preserve"> (</w:t>
            </w:r>
            <w:proofErr w:type="spellStart"/>
            <w:r w:rsidRPr="002354DD">
              <w:rPr>
                <w:sz w:val="22"/>
                <w:szCs w:val="22"/>
              </w:rPr>
              <w:t>ЦБi</w:t>
            </w:r>
            <w:proofErr w:type="spellEnd"/>
            <w:r w:rsidRPr="002354DD">
              <w:rPr>
                <w:sz w:val="22"/>
                <w:szCs w:val="22"/>
              </w:rPr>
              <w:t xml:space="preserve">), определяется по формуле: </w:t>
            </w:r>
          </w:p>
          <w:p w:rsidR="0018162A" w:rsidRPr="002354DD" w:rsidRDefault="0018162A" w:rsidP="0018162A">
            <w:pPr>
              <w:tabs>
                <w:tab w:val="left" w:pos="567"/>
                <w:tab w:val="left" w:pos="1260"/>
              </w:tabs>
              <w:ind w:left="540"/>
              <w:jc w:val="both"/>
              <w:rPr>
                <w:sz w:val="22"/>
                <w:szCs w:val="22"/>
              </w:rPr>
            </w:pPr>
          </w:p>
          <w:p w:rsidR="0018162A" w:rsidRPr="002354DD" w:rsidRDefault="0018162A" w:rsidP="0018162A">
            <w:pPr>
              <w:jc w:val="both"/>
              <w:rPr>
                <w:sz w:val="22"/>
                <w:szCs w:val="22"/>
              </w:rPr>
            </w:pPr>
            <w:r w:rsidRPr="002354DD">
              <w:rPr>
                <w:b/>
                <w:sz w:val="22"/>
                <w:szCs w:val="22"/>
              </w:rPr>
              <w:t>ЦБ</w:t>
            </w:r>
            <w:proofErr w:type="spellStart"/>
            <w:r w:rsidRPr="002354DD">
              <w:rPr>
                <w:b/>
                <w:sz w:val="22"/>
                <w:szCs w:val="22"/>
                <w:lang w:val="en-US"/>
              </w:rPr>
              <w:t>i</w:t>
            </w:r>
            <w:proofErr w:type="spellEnd"/>
            <w:r w:rsidRPr="002354DD">
              <w:rPr>
                <w:b/>
                <w:sz w:val="22"/>
                <w:szCs w:val="22"/>
              </w:rPr>
              <w:t xml:space="preserve"> = (Ц</w:t>
            </w:r>
            <w:r w:rsidRPr="002354DD">
              <w:rPr>
                <w:b/>
                <w:sz w:val="22"/>
                <w:szCs w:val="22"/>
                <w:lang w:val="en-US"/>
              </w:rPr>
              <w:t>min</w:t>
            </w:r>
            <w:r w:rsidRPr="002354DD">
              <w:rPr>
                <w:b/>
                <w:sz w:val="22"/>
                <w:szCs w:val="22"/>
              </w:rPr>
              <w:t xml:space="preserve"> / Ц</w:t>
            </w:r>
            <w:proofErr w:type="spellStart"/>
            <w:r w:rsidRPr="002354DD">
              <w:rPr>
                <w:b/>
                <w:sz w:val="22"/>
                <w:szCs w:val="22"/>
                <w:lang w:val="en-US"/>
              </w:rPr>
              <w:t>i</w:t>
            </w:r>
            <w:proofErr w:type="spellEnd"/>
            <w:r w:rsidRPr="002354DD">
              <w:rPr>
                <w:b/>
                <w:sz w:val="22"/>
                <w:szCs w:val="22"/>
              </w:rPr>
              <w:t>) х 100</w:t>
            </w:r>
          </w:p>
          <w:p w:rsidR="0018162A" w:rsidRPr="002354DD" w:rsidRDefault="0018162A" w:rsidP="0018162A">
            <w:pPr>
              <w:jc w:val="both"/>
              <w:rPr>
                <w:sz w:val="22"/>
                <w:szCs w:val="22"/>
              </w:rPr>
            </w:pPr>
            <w:r w:rsidRPr="002354DD">
              <w:rPr>
                <w:sz w:val="22"/>
                <w:szCs w:val="22"/>
              </w:rPr>
              <w:t xml:space="preserve">где </w:t>
            </w:r>
          </w:p>
          <w:p w:rsidR="0018162A" w:rsidRPr="002354DD" w:rsidRDefault="0018162A" w:rsidP="0018162A">
            <w:pPr>
              <w:ind w:firstLine="540"/>
              <w:jc w:val="both"/>
              <w:rPr>
                <w:sz w:val="22"/>
                <w:szCs w:val="22"/>
              </w:rPr>
            </w:pPr>
            <w:r w:rsidRPr="002354DD">
              <w:rPr>
                <w:sz w:val="22"/>
                <w:szCs w:val="22"/>
              </w:rPr>
              <w:t>ЦБ</w:t>
            </w:r>
            <w:proofErr w:type="spellStart"/>
            <w:r w:rsidRPr="002354DD">
              <w:rPr>
                <w:sz w:val="22"/>
                <w:szCs w:val="22"/>
                <w:vertAlign w:val="subscript"/>
                <w:lang w:val="en-US"/>
              </w:rPr>
              <w:t>i</w:t>
            </w:r>
            <w:proofErr w:type="spellEnd"/>
            <w:r w:rsidRPr="002354DD">
              <w:rPr>
                <w:sz w:val="22"/>
                <w:szCs w:val="22"/>
              </w:rPr>
              <w:t xml:space="preserve"> – рейтинг, присуждаемый </w:t>
            </w:r>
            <w:proofErr w:type="spellStart"/>
            <w:r w:rsidRPr="002354DD">
              <w:rPr>
                <w:sz w:val="22"/>
                <w:szCs w:val="22"/>
                <w:lang w:val="en-US"/>
              </w:rPr>
              <w:t>i</w:t>
            </w:r>
            <w:proofErr w:type="spellEnd"/>
            <w:r w:rsidRPr="002354DD">
              <w:rPr>
                <w:sz w:val="22"/>
                <w:szCs w:val="22"/>
              </w:rPr>
              <w:t>-й заявке по указанному критерию;</w:t>
            </w:r>
          </w:p>
          <w:p w:rsidR="0018162A" w:rsidRPr="002354DD" w:rsidRDefault="0018162A" w:rsidP="0018162A">
            <w:pPr>
              <w:ind w:firstLine="540"/>
              <w:jc w:val="both"/>
              <w:rPr>
                <w:sz w:val="22"/>
                <w:szCs w:val="22"/>
              </w:rPr>
            </w:pPr>
            <w:r w:rsidRPr="002354DD">
              <w:rPr>
                <w:sz w:val="22"/>
                <w:szCs w:val="22"/>
              </w:rPr>
              <w:t>Ц</w:t>
            </w:r>
            <w:proofErr w:type="spellStart"/>
            <w:r w:rsidRPr="002354DD">
              <w:rPr>
                <w:sz w:val="22"/>
                <w:szCs w:val="22"/>
                <w:lang w:val="en-US"/>
              </w:rPr>
              <w:t>i</w:t>
            </w:r>
            <w:proofErr w:type="spellEnd"/>
            <w:r w:rsidRPr="002354DD">
              <w:rPr>
                <w:sz w:val="22"/>
                <w:szCs w:val="22"/>
              </w:rPr>
              <w:t xml:space="preserve"> – предложение участника закупки, заявка (предложение) которого оценивается;</w:t>
            </w:r>
          </w:p>
          <w:p w:rsidR="0018162A" w:rsidRDefault="0018162A" w:rsidP="0018162A">
            <w:pPr>
              <w:ind w:firstLine="540"/>
              <w:jc w:val="both"/>
              <w:rPr>
                <w:sz w:val="22"/>
                <w:szCs w:val="22"/>
              </w:rPr>
            </w:pPr>
            <w:r w:rsidRPr="002354DD">
              <w:rPr>
                <w:sz w:val="22"/>
                <w:szCs w:val="22"/>
              </w:rPr>
              <w:t>Ц</w:t>
            </w:r>
            <w:r w:rsidRPr="002354DD">
              <w:rPr>
                <w:sz w:val="22"/>
                <w:szCs w:val="22"/>
                <w:lang w:val="en-US"/>
              </w:rPr>
              <w:t>min</w:t>
            </w:r>
            <w:r w:rsidRPr="002354DD">
              <w:rPr>
                <w:sz w:val="22"/>
                <w:szCs w:val="22"/>
              </w:rPr>
              <w:t xml:space="preserve"> – минимальное предложение из предложений по критерию оценки, сделанных участниками закупки.</w:t>
            </w:r>
          </w:p>
          <w:p w:rsidR="0018162A" w:rsidRPr="00C263A3" w:rsidRDefault="0018162A" w:rsidP="0018162A">
            <w:pPr>
              <w:ind w:firstLine="540"/>
              <w:jc w:val="both"/>
              <w:rPr>
                <w:sz w:val="22"/>
                <w:szCs w:val="22"/>
              </w:rPr>
            </w:pPr>
          </w:p>
          <w:p w:rsidR="0018162A" w:rsidRPr="00C263A3" w:rsidRDefault="0018162A" w:rsidP="0018162A">
            <w:pPr>
              <w:tabs>
                <w:tab w:val="left" w:pos="41"/>
              </w:tabs>
              <w:jc w:val="both"/>
              <w:rPr>
                <w:sz w:val="22"/>
                <w:szCs w:val="22"/>
              </w:rPr>
            </w:pPr>
            <w:r w:rsidRPr="00C263A3">
              <w:rPr>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 предложенной участником закупки.</w:t>
            </w:r>
          </w:p>
          <w:p w:rsidR="0018162A" w:rsidRPr="00C263A3" w:rsidRDefault="0018162A" w:rsidP="0018162A">
            <w:pPr>
              <w:tabs>
                <w:tab w:val="left" w:pos="41"/>
                <w:tab w:val="left" w:pos="1260"/>
              </w:tabs>
              <w:ind w:left="41"/>
              <w:jc w:val="both"/>
              <w:rPr>
                <w:sz w:val="22"/>
                <w:szCs w:val="22"/>
              </w:rPr>
            </w:pPr>
            <w:r w:rsidRPr="00C263A3">
              <w:rPr>
                <w:sz w:val="22"/>
                <w:szCs w:val="22"/>
              </w:rPr>
              <w:t>Цена за единицу товара не может превышать начальную цену за единицу товара, указанную в документации по проведению запроса предложений в электронной форме.</w:t>
            </w:r>
          </w:p>
          <w:p w:rsidR="0018162A" w:rsidRPr="00C263A3" w:rsidRDefault="0018162A" w:rsidP="0018162A">
            <w:pPr>
              <w:tabs>
                <w:tab w:val="left" w:pos="183"/>
                <w:tab w:val="left" w:pos="1260"/>
              </w:tabs>
              <w:ind w:left="41" w:hanging="41"/>
              <w:jc w:val="both"/>
              <w:rPr>
                <w:sz w:val="22"/>
                <w:szCs w:val="22"/>
              </w:rPr>
            </w:pPr>
            <w:r w:rsidRPr="00C263A3">
              <w:rPr>
                <w:sz w:val="22"/>
                <w:szCs w:val="22"/>
              </w:rPr>
              <w:t>Для расчета итогового рейтинга по критерию «Цена договора»</w:t>
            </w:r>
            <w:r>
              <w:rPr>
                <w:sz w:val="22"/>
                <w:szCs w:val="22"/>
              </w:rPr>
              <w:t xml:space="preserve"> (Ц)</w:t>
            </w:r>
            <w:r w:rsidRPr="00C263A3">
              <w:rPr>
                <w:sz w:val="22"/>
                <w:szCs w:val="22"/>
              </w:rPr>
              <w:t>, рейтинг, присуждаемый этой заявке по критерию «Цена договора», умножается на соответствующую указанному критерию значимость (коэффициент значимости).</w:t>
            </w:r>
          </w:p>
          <w:p w:rsidR="0018162A" w:rsidRDefault="0018162A" w:rsidP="0018162A">
            <w:pPr>
              <w:tabs>
                <w:tab w:val="left" w:pos="0"/>
                <w:tab w:val="left" w:pos="1260"/>
              </w:tabs>
              <w:ind w:firstLine="41"/>
              <w:jc w:val="both"/>
              <w:rPr>
                <w:rFonts w:eastAsia="Calibri"/>
                <w:sz w:val="22"/>
                <w:szCs w:val="22"/>
                <w:lang w:eastAsia="en-US"/>
              </w:rPr>
            </w:pPr>
            <w:r w:rsidRPr="00C263A3">
              <w:rPr>
                <w:rFonts w:eastAsia="Calibri"/>
                <w:sz w:val="22"/>
                <w:szCs w:val="22"/>
                <w:lang w:eastAsia="en-US"/>
              </w:rPr>
              <w:t>Оценка производится с учетом информации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указанной в настоящей документации.</w:t>
            </w:r>
          </w:p>
          <w:p w:rsidR="005A46C5" w:rsidRDefault="005A46C5" w:rsidP="005A46C5">
            <w:pPr>
              <w:tabs>
                <w:tab w:val="num" w:pos="142"/>
                <w:tab w:val="left" w:pos="567"/>
                <w:tab w:val="left" w:pos="1260"/>
              </w:tabs>
              <w:jc w:val="both"/>
              <w:rPr>
                <w:rFonts w:eastAsia="Calibri"/>
                <w:sz w:val="22"/>
                <w:szCs w:val="22"/>
                <w:lang w:eastAsia="en-US"/>
              </w:rPr>
            </w:pPr>
          </w:p>
          <w:p w:rsidR="005A46C5" w:rsidRDefault="005A46C5" w:rsidP="005A46C5">
            <w:pPr>
              <w:tabs>
                <w:tab w:val="num" w:pos="142"/>
                <w:tab w:val="left" w:pos="567"/>
                <w:tab w:val="left" w:pos="1260"/>
              </w:tabs>
              <w:jc w:val="both"/>
              <w:rPr>
                <w:b/>
                <w:sz w:val="22"/>
                <w:szCs w:val="22"/>
              </w:rPr>
            </w:pPr>
            <w:r>
              <w:rPr>
                <w:rFonts w:eastAsia="Calibri"/>
                <w:sz w:val="22"/>
                <w:szCs w:val="22"/>
                <w:lang w:eastAsia="en-US"/>
              </w:rPr>
              <w:t xml:space="preserve">2.2 </w:t>
            </w:r>
            <w:r w:rsidRPr="002A65D5">
              <w:rPr>
                <w:b/>
                <w:sz w:val="22"/>
                <w:szCs w:val="22"/>
              </w:rPr>
              <w:t xml:space="preserve">Порядок присвоения баллов по критерию «Порядок оплаты» </w:t>
            </w:r>
          </w:p>
          <w:p w:rsidR="005A46C5" w:rsidRPr="002A65D5" w:rsidRDefault="005A46C5" w:rsidP="005A46C5">
            <w:pPr>
              <w:tabs>
                <w:tab w:val="num" w:pos="142"/>
                <w:tab w:val="left" w:pos="567"/>
                <w:tab w:val="left" w:pos="1260"/>
              </w:tabs>
              <w:jc w:val="both"/>
              <w:rPr>
                <w:b/>
                <w:sz w:val="22"/>
                <w:szCs w:val="22"/>
              </w:rPr>
            </w:pPr>
          </w:p>
          <w:tbl>
            <w:tblPr>
              <w:tblStyle w:val="af8"/>
              <w:tblW w:w="7399" w:type="dxa"/>
              <w:tblLayout w:type="fixed"/>
              <w:tblLook w:val="04A0" w:firstRow="1" w:lastRow="0" w:firstColumn="1" w:lastColumn="0" w:noHBand="0" w:noVBand="1"/>
            </w:tblPr>
            <w:tblGrid>
              <w:gridCol w:w="1304"/>
              <w:gridCol w:w="4143"/>
              <w:gridCol w:w="1952"/>
            </w:tblGrid>
            <w:tr w:rsidR="005A46C5" w:rsidRPr="002A65D5" w:rsidTr="00295DB3">
              <w:tc>
                <w:tcPr>
                  <w:tcW w:w="1304" w:type="dxa"/>
                  <w:vAlign w:val="center"/>
                </w:tcPr>
                <w:p w:rsidR="005A46C5" w:rsidRPr="002A65D5" w:rsidRDefault="005A46C5" w:rsidP="005A46C5">
                  <w:pPr>
                    <w:tabs>
                      <w:tab w:val="num" w:pos="142"/>
                      <w:tab w:val="left" w:pos="567"/>
                      <w:tab w:val="left" w:pos="1260"/>
                    </w:tabs>
                    <w:jc w:val="both"/>
                    <w:rPr>
                      <w:b/>
                      <w:sz w:val="22"/>
                      <w:szCs w:val="22"/>
                    </w:rPr>
                  </w:pPr>
                  <w:r w:rsidRPr="002A65D5">
                    <w:rPr>
                      <w:b/>
                      <w:sz w:val="22"/>
                      <w:szCs w:val="22"/>
                    </w:rPr>
                    <w:t>Вариант оплаты</w:t>
                  </w:r>
                </w:p>
              </w:tc>
              <w:tc>
                <w:tcPr>
                  <w:tcW w:w="4143" w:type="dxa"/>
                  <w:vAlign w:val="center"/>
                </w:tcPr>
                <w:p w:rsidR="005A46C5" w:rsidRPr="002A65D5" w:rsidRDefault="005A46C5" w:rsidP="005A46C5">
                  <w:pPr>
                    <w:tabs>
                      <w:tab w:val="num" w:pos="142"/>
                      <w:tab w:val="left" w:pos="567"/>
                      <w:tab w:val="left" w:pos="1260"/>
                    </w:tabs>
                    <w:jc w:val="both"/>
                    <w:rPr>
                      <w:b/>
                      <w:sz w:val="22"/>
                      <w:szCs w:val="22"/>
                    </w:rPr>
                  </w:pPr>
                  <w:r w:rsidRPr="002A65D5">
                    <w:rPr>
                      <w:b/>
                      <w:sz w:val="22"/>
                      <w:szCs w:val="22"/>
                    </w:rPr>
                    <w:t>Описание</w:t>
                  </w:r>
                </w:p>
              </w:tc>
              <w:tc>
                <w:tcPr>
                  <w:tcW w:w="1952" w:type="dxa"/>
                  <w:vAlign w:val="center"/>
                </w:tcPr>
                <w:p w:rsidR="005A46C5" w:rsidRPr="002A65D5" w:rsidRDefault="005A46C5" w:rsidP="005A46C5">
                  <w:pPr>
                    <w:tabs>
                      <w:tab w:val="num" w:pos="142"/>
                      <w:tab w:val="left" w:pos="567"/>
                      <w:tab w:val="left" w:pos="1260"/>
                    </w:tabs>
                    <w:jc w:val="both"/>
                    <w:rPr>
                      <w:b/>
                      <w:sz w:val="22"/>
                      <w:szCs w:val="22"/>
                    </w:rPr>
                  </w:pPr>
                  <w:r w:rsidRPr="002A65D5">
                    <w:rPr>
                      <w:b/>
                      <w:sz w:val="22"/>
                      <w:szCs w:val="22"/>
                    </w:rPr>
                    <w:t>Количество присваиваемых баллов</w:t>
                  </w:r>
                </w:p>
              </w:tc>
            </w:tr>
            <w:tr w:rsidR="005A46C5" w:rsidRPr="002A65D5" w:rsidTr="00295DB3">
              <w:tc>
                <w:tcPr>
                  <w:tcW w:w="1304" w:type="dxa"/>
                  <w:vAlign w:val="center"/>
                </w:tcPr>
                <w:p w:rsidR="005A46C5" w:rsidRPr="002A65D5" w:rsidRDefault="005A46C5" w:rsidP="005A46C5">
                  <w:pPr>
                    <w:tabs>
                      <w:tab w:val="num" w:pos="142"/>
                      <w:tab w:val="left" w:pos="567"/>
                      <w:tab w:val="left" w:pos="1260"/>
                    </w:tabs>
                    <w:jc w:val="both"/>
                    <w:rPr>
                      <w:b/>
                      <w:i/>
                      <w:sz w:val="22"/>
                      <w:szCs w:val="22"/>
                    </w:rPr>
                  </w:pPr>
                  <w:r w:rsidRPr="002A65D5">
                    <w:rPr>
                      <w:b/>
                      <w:i/>
                      <w:sz w:val="22"/>
                      <w:szCs w:val="22"/>
                    </w:rPr>
                    <w:t>Вариант A</w:t>
                  </w:r>
                </w:p>
                <w:p w:rsidR="005A46C5" w:rsidRPr="002A65D5" w:rsidRDefault="005A46C5" w:rsidP="005A46C5">
                  <w:pPr>
                    <w:tabs>
                      <w:tab w:val="num" w:pos="142"/>
                      <w:tab w:val="left" w:pos="567"/>
                      <w:tab w:val="left" w:pos="1260"/>
                    </w:tabs>
                    <w:jc w:val="both"/>
                    <w:rPr>
                      <w:sz w:val="22"/>
                      <w:szCs w:val="22"/>
                    </w:rPr>
                  </w:pPr>
                </w:p>
              </w:tc>
              <w:tc>
                <w:tcPr>
                  <w:tcW w:w="4143" w:type="dxa"/>
                  <w:vAlign w:val="center"/>
                </w:tcPr>
                <w:p w:rsidR="00010DB4" w:rsidRPr="00B76F74" w:rsidRDefault="005A46C5" w:rsidP="009F418F">
                  <w:pPr>
                    <w:ind w:firstLine="34"/>
                    <w:jc w:val="both"/>
                  </w:pPr>
                  <w:r w:rsidRPr="00320550">
                    <w:rPr>
                      <w:sz w:val="22"/>
                      <w:szCs w:val="22"/>
                    </w:rPr>
                    <w:t>100% предоплата в течение 10 банковских дней после подписания договора сторонами</w:t>
                  </w:r>
                  <w:r w:rsidR="00010DB4">
                    <w:rPr>
                      <w:sz w:val="22"/>
                      <w:szCs w:val="22"/>
                    </w:rPr>
                    <w:t xml:space="preserve">, </w:t>
                  </w:r>
                  <w:r w:rsidR="00010DB4">
                    <w:t>согласования заявки на поставку партии Товара</w:t>
                  </w:r>
                  <w:r w:rsidR="00010DB4" w:rsidRPr="00B76F74">
                    <w:t xml:space="preserve">  </w:t>
                  </w:r>
                </w:p>
                <w:p w:rsidR="005A46C5" w:rsidRPr="00925C4D" w:rsidRDefault="005A46C5" w:rsidP="005A46C5">
                  <w:pPr>
                    <w:tabs>
                      <w:tab w:val="num" w:pos="142"/>
                      <w:tab w:val="left" w:pos="567"/>
                      <w:tab w:val="left" w:pos="1260"/>
                    </w:tabs>
                    <w:jc w:val="both"/>
                    <w:rPr>
                      <w:sz w:val="22"/>
                      <w:szCs w:val="22"/>
                      <w:highlight w:val="yellow"/>
                    </w:rPr>
                  </w:pPr>
                  <w:r>
                    <w:rPr>
                      <w:sz w:val="22"/>
                      <w:szCs w:val="22"/>
                    </w:rPr>
                    <w:t xml:space="preserve"> </w:t>
                  </w:r>
                  <w:r w:rsidRPr="00A63A54">
                    <w:rPr>
                      <w:sz w:val="22"/>
                      <w:szCs w:val="22"/>
                    </w:rPr>
                    <w:t>и предоставления счета на оплату</w:t>
                  </w:r>
                </w:p>
              </w:tc>
              <w:tc>
                <w:tcPr>
                  <w:tcW w:w="1952" w:type="dxa"/>
                  <w:vAlign w:val="center"/>
                </w:tcPr>
                <w:p w:rsidR="005A46C5" w:rsidRPr="002A65D5" w:rsidRDefault="005A46C5" w:rsidP="005A46C5">
                  <w:pPr>
                    <w:tabs>
                      <w:tab w:val="num" w:pos="142"/>
                      <w:tab w:val="left" w:pos="567"/>
                      <w:tab w:val="left" w:pos="1260"/>
                    </w:tabs>
                    <w:jc w:val="both"/>
                    <w:rPr>
                      <w:sz w:val="22"/>
                      <w:szCs w:val="22"/>
                    </w:rPr>
                  </w:pPr>
                  <w:r w:rsidRPr="002A65D5">
                    <w:rPr>
                      <w:sz w:val="22"/>
                      <w:szCs w:val="22"/>
                    </w:rPr>
                    <w:t>0</w:t>
                  </w:r>
                </w:p>
              </w:tc>
            </w:tr>
            <w:tr w:rsidR="005A46C5" w:rsidRPr="002A65D5" w:rsidTr="00295DB3">
              <w:tc>
                <w:tcPr>
                  <w:tcW w:w="1304" w:type="dxa"/>
                  <w:vAlign w:val="center"/>
                </w:tcPr>
                <w:p w:rsidR="005A46C5" w:rsidRPr="002A65D5" w:rsidRDefault="005A46C5" w:rsidP="005A46C5">
                  <w:pPr>
                    <w:tabs>
                      <w:tab w:val="num" w:pos="142"/>
                      <w:tab w:val="left" w:pos="567"/>
                      <w:tab w:val="left" w:pos="1260"/>
                    </w:tabs>
                    <w:jc w:val="both"/>
                    <w:rPr>
                      <w:b/>
                      <w:i/>
                      <w:sz w:val="22"/>
                      <w:szCs w:val="22"/>
                    </w:rPr>
                  </w:pPr>
                  <w:r w:rsidRPr="002A65D5">
                    <w:rPr>
                      <w:b/>
                      <w:i/>
                      <w:sz w:val="22"/>
                      <w:szCs w:val="22"/>
                    </w:rPr>
                    <w:t>Вариант Б</w:t>
                  </w:r>
                </w:p>
              </w:tc>
              <w:tc>
                <w:tcPr>
                  <w:tcW w:w="4143" w:type="dxa"/>
                  <w:vAlign w:val="center"/>
                </w:tcPr>
                <w:p w:rsidR="005A46C5" w:rsidRPr="00925C4D" w:rsidRDefault="005A46C5" w:rsidP="005A46C5">
                  <w:pPr>
                    <w:autoSpaceDE w:val="0"/>
                    <w:autoSpaceDN w:val="0"/>
                    <w:adjustRightInd w:val="0"/>
                    <w:jc w:val="both"/>
                    <w:rPr>
                      <w:sz w:val="22"/>
                      <w:szCs w:val="22"/>
                      <w:highlight w:val="yellow"/>
                    </w:rPr>
                  </w:pPr>
                  <w:r w:rsidRPr="00320550">
                    <w:rPr>
                      <w:sz w:val="22"/>
                      <w:szCs w:val="22"/>
                    </w:rPr>
                    <w:t xml:space="preserve">100 % оплата в течение 10 банковских дней после </w:t>
                  </w:r>
                  <w:r w:rsidRPr="00A63A54">
                    <w:rPr>
                      <w:sz w:val="22"/>
                      <w:szCs w:val="22"/>
                    </w:rPr>
                    <w:t>приемки Товара и подписания товарной накладной формы «ТОРГ-12» или универсального передаточного акта (УПД</w:t>
                  </w:r>
                  <w:proofErr w:type="gramStart"/>
                  <w:r w:rsidRPr="00A63A54">
                    <w:rPr>
                      <w:sz w:val="22"/>
                      <w:szCs w:val="22"/>
                    </w:rPr>
                    <w:t xml:space="preserve">).  </w:t>
                  </w:r>
                  <w:proofErr w:type="gramEnd"/>
                </w:p>
              </w:tc>
              <w:tc>
                <w:tcPr>
                  <w:tcW w:w="1952" w:type="dxa"/>
                  <w:vAlign w:val="center"/>
                </w:tcPr>
                <w:p w:rsidR="005A46C5" w:rsidRPr="002A65D5" w:rsidRDefault="005A46C5" w:rsidP="005A46C5">
                  <w:pPr>
                    <w:tabs>
                      <w:tab w:val="num" w:pos="142"/>
                      <w:tab w:val="left" w:pos="567"/>
                      <w:tab w:val="left" w:pos="1260"/>
                    </w:tabs>
                    <w:jc w:val="both"/>
                    <w:rPr>
                      <w:sz w:val="22"/>
                      <w:szCs w:val="22"/>
                    </w:rPr>
                  </w:pPr>
                  <w:r w:rsidRPr="002A65D5">
                    <w:rPr>
                      <w:sz w:val="22"/>
                      <w:szCs w:val="22"/>
                    </w:rPr>
                    <w:t>100</w:t>
                  </w:r>
                </w:p>
              </w:tc>
            </w:tr>
          </w:tbl>
          <w:p w:rsidR="005A46C5" w:rsidRPr="002A65D5" w:rsidRDefault="005A46C5" w:rsidP="005A46C5">
            <w:pPr>
              <w:tabs>
                <w:tab w:val="num" w:pos="142"/>
                <w:tab w:val="left" w:pos="567"/>
                <w:tab w:val="left" w:pos="1260"/>
              </w:tabs>
              <w:jc w:val="both"/>
              <w:rPr>
                <w:sz w:val="22"/>
                <w:szCs w:val="22"/>
              </w:rPr>
            </w:pPr>
            <w:r w:rsidRPr="002A65D5">
              <w:rPr>
                <w:sz w:val="22"/>
                <w:szCs w:val="22"/>
              </w:rPr>
              <w:t xml:space="preserve"> Для получения итогового рейтинга по критерию «Порядок оплаты» (ПОР) рейтинг, присуждаемый этой заявке по критерию умножается на соответствующий критерию «Порядок оплаты» коэффициент значимости (0,2).     </w:t>
            </w:r>
          </w:p>
          <w:p w:rsidR="0018162A" w:rsidRDefault="0018162A" w:rsidP="005A46C5">
            <w:pPr>
              <w:spacing w:line="276" w:lineRule="auto"/>
              <w:ind w:left="34"/>
              <w:jc w:val="both"/>
              <w:rPr>
                <w:sz w:val="22"/>
                <w:szCs w:val="22"/>
              </w:rPr>
            </w:pPr>
            <w:r>
              <w:rPr>
                <w:rFonts w:eastAsia="Calibri"/>
                <w:sz w:val="22"/>
                <w:szCs w:val="22"/>
                <w:lang w:eastAsia="en-US"/>
              </w:rPr>
              <w:t>2.3</w:t>
            </w:r>
            <w:r w:rsidRPr="00626075">
              <w:rPr>
                <w:rFonts w:eastAsia="Calibri"/>
                <w:sz w:val="22"/>
                <w:szCs w:val="22"/>
                <w:lang w:eastAsia="en-US"/>
              </w:rPr>
              <w:t>.</w:t>
            </w:r>
            <w:r w:rsidR="005A46C5">
              <w:rPr>
                <w:rFonts w:eastAsia="Calibri"/>
                <w:sz w:val="22"/>
                <w:szCs w:val="22"/>
                <w:lang w:eastAsia="en-US"/>
              </w:rPr>
              <w:t xml:space="preserve"> </w:t>
            </w:r>
            <w:r w:rsidR="005A46C5" w:rsidRPr="007738CA">
              <w:rPr>
                <w:rFonts w:eastAsia="Calibri"/>
                <w:sz w:val="22"/>
                <w:szCs w:val="22"/>
                <w:lang w:eastAsia="en-US"/>
              </w:rPr>
              <w:t>Итоговый рейтинг по заявке получается путем сложения итогового рейтинга по критерию «Цена договора» и итогового рейтинга по критерию «</w:t>
            </w:r>
            <w:r w:rsidR="005A46C5">
              <w:rPr>
                <w:rFonts w:eastAsia="Calibri"/>
                <w:sz w:val="22"/>
                <w:szCs w:val="22"/>
                <w:lang w:eastAsia="en-US"/>
              </w:rPr>
              <w:t>Порядок оплаты</w:t>
            </w:r>
            <w:r w:rsidR="005A46C5" w:rsidRPr="007738CA">
              <w:rPr>
                <w:rFonts w:eastAsia="Calibri"/>
                <w:sz w:val="22"/>
                <w:szCs w:val="22"/>
                <w:lang w:eastAsia="en-US"/>
              </w:rPr>
              <w:t xml:space="preserve">».                                                                                          </w:t>
            </w:r>
            <w:r w:rsidRPr="00626075">
              <w:rPr>
                <w:rFonts w:eastAsia="Calibri"/>
                <w:sz w:val="22"/>
                <w:szCs w:val="22"/>
                <w:lang w:eastAsia="en-US"/>
              </w:rPr>
              <w:t xml:space="preserve"> </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2.</w:t>
            </w:r>
            <w:r>
              <w:rPr>
                <w:rFonts w:eastAsia="Calibri"/>
                <w:sz w:val="22"/>
                <w:szCs w:val="22"/>
                <w:lang w:eastAsia="en-US"/>
              </w:rPr>
              <w:t>4</w:t>
            </w:r>
            <w:r w:rsidRPr="00CE4BA5">
              <w:rPr>
                <w:rFonts w:eastAsia="Calibri"/>
                <w:sz w:val="22"/>
                <w:szCs w:val="22"/>
                <w:lang w:eastAsia="en-US"/>
              </w:rPr>
              <w:t>. На основании результатов оценки и сопоставления заявок на участие в запросе предложений в электронной форме закупочной комиссией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Победителем запроса предложений в электронной форме признается участник, который предложил лучшие условия исполнения договора, и </w:t>
            </w:r>
            <w:r w:rsidRPr="00CE4BA5">
              <w:rPr>
                <w:rFonts w:eastAsia="Calibri"/>
                <w:sz w:val="22"/>
                <w:szCs w:val="22"/>
                <w:lang w:eastAsia="en-US"/>
              </w:rPr>
              <w:lastRenderedPageBreak/>
              <w:t xml:space="preserve">заявке на участие в запросе предложений в электронной форме которого присвоен первый номер. </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3. Закупочная комиссия отклоняет заявку на участие в запросе предложений в электронной форме в следующих случаях: </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3.1. если заявка на участие в запросе предложений в электронной форме не соответствует требованиям, установленным в документации о проведении запроса предложений в электронной форме, </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3.2. предложенная в заявке на участие в запросе предложений в электронной форме цена договора превышает начальную (максимальную) цену, указанную в извещении о проведении запроса предложений в электронной форме,</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3.3. предложенная в заявке на участие в запросе предложений в электронной форме цена за единицу товара, работы, услуги превышает начальную (максимальную) цену за единицу товара, работ, услуги, указанную в извещении и(или) документации о проведении запроса предложений в электронной форме (в случае установления в документации о закупке недопустимости превышения цены за единицу товара, работы, услуги, указанной в извещении и (или) документации),</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3.4. заявка на участие в запросе предложений в электронной форме содержит двоякие толкования положений заявки, в том числе в отношении характеристик оказываемых услуг, цены договора или содержит недостоверные сведения.</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4. Запрос предложений в электронной форме признается несостоявшимся, если:</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4.1 не было подано ни одной заявки на участие в запросе предложений в электронной форме</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4.2 подана только одна заявка на участие в запросе предложений;</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4.3 все заявки на участие в запросе предложений в электронной форме отклонены закупочной комиссией;</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4.4 только одна заявка отвечает всем требованиям, установленным в документации о проведении запроса предложений в электронной форме.</w:t>
            </w:r>
          </w:p>
          <w:p w:rsidR="0018162A" w:rsidRPr="00CE4BA5" w:rsidRDefault="0018162A" w:rsidP="0018162A">
            <w:pPr>
              <w:spacing w:after="200" w:line="276" w:lineRule="auto"/>
              <w:ind w:left="41" w:hanging="41"/>
              <w:jc w:val="both"/>
              <w:rPr>
                <w:rFonts w:eastAsia="Calibri"/>
                <w:sz w:val="22"/>
                <w:szCs w:val="22"/>
                <w:lang w:eastAsia="en-US"/>
              </w:rPr>
            </w:pPr>
            <w:r w:rsidRPr="00CE4BA5">
              <w:rPr>
                <w:sz w:val="22"/>
                <w:szCs w:val="22"/>
                <w:lang w:eastAsia="zh-CN"/>
              </w:rPr>
              <w:t>В этом случае Заказчик проводит закупку повторно. При этом Заказчиком может быть изменен способ закупки, в том числе может быть произведена закупка у единственного поставщика (исполнителя, подрядчика).</w:t>
            </w:r>
          </w:p>
          <w:p w:rsidR="0018162A" w:rsidRPr="00CE4BA5" w:rsidRDefault="0018162A" w:rsidP="0018162A">
            <w:pPr>
              <w:spacing w:after="200" w:line="276" w:lineRule="auto"/>
              <w:ind w:left="41" w:hanging="41"/>
              <w:jc w:val="both"/>
              <w:rPr>
                <w:rFonts w:eastAsia="Calibri"/>
                <w:sz w:val="22"/>
                <w:szCs w:val="22"/>
                <w:lang w:eastAsia="en-US"/>
              </w:rPr>
            </w:pPr>
            <w:r w:rsidRPr="00CE4BA5">
              <w:rPr>
                <w:rFonts w:eastAsia="Calibri"/>
                <w:sz w:val="22"/>
                <w:szCs w:val="22"/>
                <w:lang w:eastAsia="en-US"/>
              </w:rPr>
              <w:t xml:space="preserve">5.Итоговый протокол запроса предложений в электронной форме подписывается всеми присутствующими на заседании членами закупочной комиссии в день рассмотрения, оценки и сопоставления заявок на участие в запросе предложений в электронной форме. </w:t>
            </w:r>
          </w:p>
          <w:p w:rsidR="0018162A" w:rsidRPr="00CE4BA5" w:rsidRDefault="0018162A" w:rsidP="0018162A">
            <w:pPr>
              <w:spacing w:after="200" w:line="276" w:lineRule="auto"/>
              <w:ind w:left="41" w:hanging="41"/>
              <w:jc w:val="both"/>
              <w:rPr>
                <w:sz w:val="22"/>
                <w:szCs w:val="22"/>
              </w:rPr>
            </w:pPr>
            <w:r w:rsidRPr="00CE4BA5">
              <w:rPr>
                <w:rFonts w:eastAsia="Calibri"/>
                <w:sz w:val="22"/>
                <w:szCs w:val="22"/>
                <w:lang w:eastAsia="en-US"/>
              </w:rPr>
              <w:t>6.Итоговый протокол запроса предложений в электронной форме размещается в единой информационной системе не позднее трех дней со дня его подписания.</w:t>
            </w:r>
          </w:p>
        </w:tc>
      </w:tr>
      <w:tr w:rsidR="0018162A" w:rsidRPr="00CE4BA5" w:rsidTr="00AA5EEE">
        <w:tc>
          <w:tcPr>
            <w:tcW w:w="3119" w:type="dxa"/>
          </w:tcPr>
          <w:p w:rsidR="0018162A" w:rsidRPr="00CE4BA5" w:rsidRDefault="0018162A" w:rsidP="0018162A">
            <w:pPr>
              <w:jc w:val="both"/>
              <w:rPr>
                <w:sz w:val="22"/>
                <w:szCs w:val="22"/>
              </w:rPr>
            </w:pPr>
            <w:r w:rsidRPr="00CE4BA5">
              <w:rPr>
                <w:sz w:val="22"/>
                <w:szCs w:val="22"/>
              </w:rPr>
              <w:lastRenderedPageBreak/>
              <w:t>Разъяснения положений документации о проведении запроса предложений в электронной форме</w:t>
            </w:r>
          </w:p>
        </w:tc>
        <w:tc>
          <w:tcPr>
            <w:tcW w:w="7371" w:type="dxa"/>
          </w:tcPr>
          <w:p w:rsidR="0018162A" w:rsidRPr="0090614B" w:rsidRDefault="0018162A" w:rsidP="0018162A">
            <w:pPr>
              <w:tabs>
                <w:tab w:val="left" w:pos="0"/>
                <w:tab w:val="left" w:pos="325"/>
              </w:tabs>
              <w:suppressAutoHyphens/>
              <w:jc w:val="both"/>
              <w:rPr>
                <w:sz w:val="22"/>
                <w:szCs w:val="22"/>
                <w:lang w:eastAsia="zh-CN"/>
              </w:rPr>
            </w:pPr>
            <w:r w:rsidRPr="0090614B">
              <w:rPr>
                <w:sz w:val="22"/>
                <w:szCs w:val="22"/>
                <w:lang w:eastAsia="zh-CN"/>
              </w:rPr>
              <w:t>Участник закупки направляет через электронную площадку электронный документ (информацию в электронной форме, подписанную электронной подписью), содержащий запрос на разъяснение Положений документации о закупке.</w:t>
            </w:r>
          </w:p>
          <w:p w:rsidR="0018162A" w:rsidRPr="0090614B" w:rsidRDefault="0018162A" w:rsidP="0018162A">
            <w:pPr>
              <w:tabs>
                <w:tab w:val="left" w:pos="0"/>
                <w:tab w:val="left" w:pos="851"/>
              </w:tabs>
              <w:suppressAutoHyphens/>
              <w:jc w:val="both"/>
              <w:rPr>
                <w:sz w:val="22"/>
                <w:szCs w:val="22"/>
              </w:rPr>
            </w:pPr>
            <w:r w:rsidRPr="0090614B">
              <w:rPr>
                <w:sz w:val="22"/>
                <w:szCs w:val="22"/>
              </w:rPr>
              <w:t xml:space="preserve">В течение трех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18162A" w:rsidRPr="0090614B" w:rsidRDefault="0018162A" w:rsidP="0018162A">
            <w:pPr>
              <w:tabs>
                <w:tab w:val="left" w:pos="0"/>
                <w:tab w:val="left" w:pos="851"/>
              </w:tabs>
              <w:suppressAutoHyphens/>
              <w:jc w:val="both"/>
              <w:rPr>
                <w:sz w:val="22"/>
                <w:szCs w:val="22"/>
                <w:lang w:eastAsia="zh-CN"/>
              </w:rPr>
            </w:pPr>
            <w:r w:rsidRPr="0090614B">
              <w:rPr>
                <w:sz w:val="22"/>
                <w:szCs w:val="22"/>
                <w:lang w:eastAsia="zh-CN"/>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8162A" w:rsidRPr="0090614B" w:rsidRDefault="0018162A" w:rsidP="0018162A">
            <w:pPr>
              <w:tabs>
                <w:tab w:val="left" w:pos="0"/>
                <w:tab w:val="left" w:pos="851"/>
              </w:tabs>
              <w:suppressAutoHyphens/>
              <w:jc w:val="both"/>
              <w:rPr>
                <w:sz w:val="22"/>
                <w:szCs w:val="22"/>
              </w:rPr>
            </w:pPr>
            <w:r w:rsidRPr="0090614B">
              <w:rPr>
                <w:sz w:val="22"/>
                <w:szCs w:val="22"/>
              </w:rPr>
              <w:t>Разъяснения положений документации не должны изменять предмет закупки и существенные условия проекта договора.</w:t>
            </w:r>
          </w:p>
        </w:tc>
      </w:tr>
      <w:tr w:rsidR="0018162A" w:rsidRPr="00CE4BA5" w:rsidTr="00AA5EEE">
        <w:tc>
          <w:tcPr>
            <w:tcW w:w="3119" w:type="dxa"/>
          </w:tcPr>
          <w:p w:rsidR="0018162A" w:rsidRPr="00CE4BA5" w:rsidRDefault="0018162A" w:rsidP="0018162A">
            <w:pPr>
              <w:jc w:val="both"/>
              <w:rPr>
                <w:sz w:val="22"/>
                <w:szCs w:val="22"/>
              </w:rPr>
            </w:pPr>
            <w:r w:rsidRPr="00CE4BA5">
              <w:rPr>
                <w:sz w:val="22"/>
                <w:szCs w:val="22"/>
              </w:rPr>
              <w:t xml:space="preserve">Указание на возможность Заказчика внести изменения в извещение и документацию о проведении запроса предложений в электронной форме до дня окончания срока подачи заявок на участие в запросе предложений в электронной форме </w:t>
            </w:r>
          </w:p>
        </w:tc>
        <w:tc>
          <w:tcPr>
            <w:tcW w:w="7371" w:type="dxa"/>
          </w:tcPr>
          <w:p w:rsidR="0018162A" w:rsidRPr="0090614B" w:rsidRDefault="0018162A" w:rsidP="0018162A">
            <w:pPr>
              <w:jc w:val="both"/>
              <w:rPr>
                <w:sz w:val="22"/>
                <w:szCs w:val="22"/>
              </w:rPr>
            </w:pPr>
            <w:r w:rsidRPr="0090614B">
              <w:rPr>
                <w:sz w:val="22"/>
                <w:szCs w:val="22"/>
              </w:rPr>
              <w:t>Заказчик вправе принять решение о внесении изменений в извещение и документацию о проведении запроса предложений в электронной форме до дня и времени окончания подачи заявок. Не позднее 3 (трех) дней со дня принятия указанного решения такие изменения размещаются Заказчиком в единой информационной системе и на электронной площадке. При этом срок подачи заявок на участие в запросе предложений в электронной форме должен быть продлен таким образом, чтобы с окончания срока подачи заявок на участие в такой закупке оставалось не менее половины срока подачи заявок на участие в такой закупке.</w:t>
            </w:r>
          </w:p>
        </w:tc>
      </w:tr>
      <w:tr w:rsidR="0018162A" w:rsidRPr="00CE4BA5" w:rsidTr="00AA5EEE">
        <w:tc>
          <w:tcPr>
            <w:tcW w:w="3119" w:type="dxa"/>
            <w:tcBorders>
              <w:top w:val="single" w:sz="4" w:space="0" w:color="00000A"/>
              <w:left w:val="single" w:sz="4" w:space="0" w:color="000001"/>
              <w:bottom w:val="single" w:sz="4" w:space="0" w:color="00000A"/>
            </w:tcBorders>
            <w:shd w:val="clear" w:color="auto" w:fill="auto"/>
          </w:tcPr>
          <w:p w:rsidR="0018162A" w:rsidRPr="00CE4BA5" w:rsidRDefault="0018162A" w:rsidP="0018162A">
            <w:pPr>
              <w:jc w:val="both"/>
              <w:rPr>
                <w:sz w:val="22"/>
                <w:szCs w:val="22"/>
              </w:rPr>
            </w:pPr>
            <w:r w:rsidRPr="00CE4BA5">
              <w:rPr>
                <w:sz w:val="22"/>
                <w:szCs w:val="22"/>
              </w:rPr>
              <w:t xml:space="preserve">Право заказчика отказаться от проведения запроса предложений в электронной форме </w:t>
            </w:r>
          </w:p>
        </w:tc>
        <w:tc>
          <w:tcPr>
            <w:tcW w:w="7371" w:type="dxa"/>
            <w:tcBorders>
              <w:top w:val="single" w:sz="4" w:space="0" w:color="00000A"/>
              <w:left w:val="single" w:sz="4" w:space="0" w:color="000001"/>
              <w:bottom w:val="single" w:sz="4" w:space="0" w:color="00000A"/>
              <w:right w:val="single" w:sz="4" w:space="0" w:color="000001"/>
            </w:tcBorders>
            <w:shd w:val="clear" w:color="auto" w:fill="auto"/>
          </w:tcPr>
          <w:p w:rsidR="0018162A" w:rsidRPr="00CE4BA5" w:rsidRDefault="0018162A" w:rsidP="0018162A">
            <w:pPr>
              <w:tabs>
                <w:tab w:val="left" w:pos="0"/>
                <w:tab w:val="left" w:pos="993"/>
              </w:tabs>
              <w:suppressAutoHyphens/>
              <w:ind w:firstLine="41"/>
              <w:jc w:val="both"/>
              <w:rPr>
                <w:sz w:val="22"/>
                <w:szCs w:val="22"/>
                <w:lang w:eastAsia="zh-CN"/>
              </w:rPr>
            </w:pPr>
            <w:r w:rsidRPr="00CE4BA5">
              <w:rPr>
                <w:sz w:val="22"/>
                <w:szCs w:val="22"/>
                <w:lang w:eastAsia="zh-CN"/>
              </w:rPr>
              <w:t>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 не неся при этом ответственности перед участниками закупки или третьими лицами за убытки, которые возникли и/или могут возникнуть в результате отказа от проведения. Решение об отмене закупки размещается в единой информационной системе в день принятия этого решения.</w:t>
            </w: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sidRPr="00CE4BA5">
              <w:rPr>
                <w:sz w:val="22"/>
                <w:szCs w:val="22"/>
              </w:rPr>
              <w:t>Перечень документов, которые участнику необходимо предоставить на момент заключения договора</w:t>
            </w:r>
          </w:p>
        </w:tc>
        <w:tc>
          <w:tcPr>
            <w:tcW w:w="7371" w:type="dxa"/>
          </w:tcPr>
          <w:p w:rsidR="0018162A" w:rsidRPr="00CE4BA5" w:rsidRDefault="0018162A" w:rsidP="0018162A">
            <w:pPr>
              <w:pStyle w:val="1"/>
              <w:tabs>
                <w:tab w:val="left" w:pos="1440"/>
              </w:tabs>
              <w:spacing w:line="240" w:lineRule="auto"/>
              <w:ind w:left="0"/>
              <w:rPr>
                <w:sz w:val="22"/>
                <w:szCs w:val="22"/>
              </w:rPr>
            </w:pPr>
            <w:r w:rsidRPr="00CE4BA5">
              <w:rPr>
                <w:sz w:val="22"/>
                <w:szCs w:val="22"/>
              </w:rPr>
              <w:t>Не требуется</w:t>
            </w: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sidRPr="00CE4BA5">
              <w:rPr>
                <w:sz w:val="22"/>
                <w:szCs w:val="22"/>
              </w:rPr>
              <w:t>Размер и способ предоставления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tc>
        <w:tc>
          <w:tcPr>
            <w:tcW w:w="7371" w:type="dxa"/>
          </w:tcPr>
          <w:p w:rsidR="0018162A" w:rsidRPr="00CE4BA5" w:rsidRDefault="0018162A" w:rsidP="0018162A">
            <w:pPr>
              <w:keepNext/>
              <w:keepLines/>
              <w:jc w:val="both"/>
              <w:rPr>
                <w:sz w:val="22"/>
                <w:szCs w:val="22"/>
              </w:rPr>
            </w:pPr>
            <w:r w:rsidRPr="00CE4BA5">
              <w:rPr>
                <w:sz w:val="22"/>
                <w:szCs w:val="22"/>
              </w:rPr>
              <w:t>Обеспечение договора не требуется</w:t>
            </w: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sidRPr="00CE4BA5">
              <w:rPr>
                <w:sz w:val="22"/>
                <w:szCs w:val="22"/>
              </w:rPr>
              <w:t xml:space="preserve">Срок подписания победителем запроса предложений в электронной форме договора </w:t>
            </w:r>
          </w:p>
        </w:tc>
        <w:tc>
          <w:tcPr>
            <w:tcW w:w="7371" w:type="dxa"/>
          </w:tcPr>
          <w:p w:rsidR="0018162A" w:rsidRPr="00CE4BA5" w:rsidRDefault="0018162A" w:rsidP="0018162A">
            <w:pPr>
              <w:autoSpaceDE w:val="0"/>
              <w:autoSpaceDN w:val="0"/>
              <w:adjustRightInd w:val="0"/>
              <w:jc w:val="both"/>
              <w:rPr>
                <w:sz w:val="22"/>
                <w:szCs w:val="22"/>
              </w:rPr>
            </w:pPr>
            <w:r w:rsidRPr="00CE4BA5">
              <w:rPr>
                <w:sz w:val="22"/>
                <w:szCs w:val="22"/>
              </w:rPr>
              <w:t>Победитель запроса предложений в электронной форме подписывает проект договора в течение трех рабочих дней с даты получения проекта договора от Заказчика.</w:t>
            </w:r>
          </w:p>
        </w:tc>
      </w:tr>
      <w:tr w:rsidR="0018162A" w:rsidRPr="00CE4BA5" w:rsidTr="00AA5EEE">
        <w:tc>
          <w:tcPr>
            <w:tcW w:w="3119" w:type="dxa"/>
          </w:tcPr>
          <w:p w:rsidR="0018162A" w:rsidRPr="00CE4BA5" w:rsidRDefault="0018162A" w:rsidP="0018162A">
            <w:pPr>
              <w:tabs>
                <w:tab w:val="num" w:pos="709"/>
                <w:tab w:val="left" w:pos="851"/>
              </w:tabs>
              <w:jc w:val="both"/>
              <w:rPr>
                <w:sz w:val="22"/>
                <w:szCs w:val="22"/>
              </w:rPr>
            </w:pPr>
            <w:r w:rsidRPr="00CE4BA5">
              <w:rPr>
                <w:sz w:val="22"/>
                <w:szCs w:val="22"/>
              </w:rPr>
              <w:t>Антидемпинговые меры</w:t>
            </w:r>
          </w:p>
        </w:tc>
        <w:tc>
          <w:tcPr>
            <w:tcW w:w="7371" w:type="dxa"/>
          </w:tcPr>
          <w:p w:rsidR="0018162A" w:rsidRPr="00CE4BA5" w:rsidRDefault="0018162A" w:rsidP="0018162A">
            <w:pPr>
              <w:autoSpaceDE w:val="0"/>
              <w:autoSpaceDN w:val="0"/>
              <w:adjustRightInd w:val="0"/>
              <w:jc w:val="both"/>
              <w:rPr>
                <w:sz w:val="22"/>
                <w:szCs w:val="22"/>
              </w:rPr>
            </w:pPr>
            <w:r w:rsidRPr="00CE4BA5">
              <w:rPr>
                <w:sz w:val="22"/>
                <w:szCs w:val="22"/>
              </w:rPr>
              <w:t>Если участником запроса предложений в электронной форме, с которым заключается договор, предложена цена договора, сниженная на 25 и более процентов от начальной (максимальной) цены договора, с таким участником запроса предложений в электронной форме договор заключается после того, как им будет предоставлена информация, подтверждающая добросовестность такого участника закупки или обоснование предлагаемой цены договора (цены лота). 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18162A" w:rsidRPr="00CE4BA5" w:rsidRDefault="0018162A" w:rsidP="0018162A">
            <w:pPr>
              <w:autoSpaceDE w:val="0"/>
              <w:autoSpaceDN w:val="0"/>
              <w:adjustRightInd w:val="0"/>
              <w:jc w:val="both"/>
              <w:rPr>
                <w:sz w:val="22"/>
                <w:szCs w:val="22"/>
              </w:rPr>
            </w:pPr>
            <w:r w:rsidRPr="00CE4BA5">
              <w:rPr>
                <w:sz w:val="22"/>
                <w:szCs w:val="22"/>
              </w:rPr>
              <w:lastRenderedPageBreak/>
              <w:t xml:space="preserve">а) документы, подтверждающие возможность участника оказать услуги по предлагаемой цене, </w:t>
            </w:r>
          </w:p>
          <w:p w:rsidR="0018162A" w:rsidRPr="00CE4BA5" w:rsidRDefault="0018162A" w:rsidP="0018162A">
            <w:pPr>
              <w:autoSpaceDE w:val="0"/>
              <w:autoSpaceDN w:val="0"/>
              <w:adjustRightInd w:val="0"/>
              <w:jc w:val="both"/>
              <w:rPr>
                <w:sz w:val="22"/>
                <w:szCs w:val="22"/>
              </w:rPr>
            </w:pPr>
            <w:r w:rsidRPr="00CE4BA5">
              <w:rPr>
                <w:sz w:val="22"/>
                <w:szCs w:val="22"/>
              </w:rPr>
              <w:t xml:space="preserve">б) расчет предлагаемой цены договора и ее обоснование. </w:t>
            </w:r>
          </w:p>
          <w:p w:rsidR="0018162A" w:rsidRPr="00CE4BA5" w:rsidRDefault="0018162A" w:rsidP="0018162A">
            <w:pPr>
              <w:autoSpaceDE w:val="0"/>
              <w:autoSpaceDN w:val="0"/>
              <w:adjustRightInd w:val="0"/>
              <w:jc w:val="both"/>
              <w:rPr>
                <w:sz w:val="22"/>
                <w:szCs w:val="22"/>
              </w:rPr>
            </w:pPr>
            <w:r w:rsidRPr="00CE4BA5">
              <w:rPr>
                <w:sz w:val="22"/>
                <w:szCs w:val="22"/>
              </w:rPr>
              <w:t>В случае невыполнения участником требования о представлении документов или признания заказчиком предложенной цены договора необоснованной, заявка на участие в запросе предложений такого участника отклоняется.</w:t>
            </w:r>
          </w:p>
        </w:tc>
      </w:tr>
      <w:tr w:rsidR="0018162A" w:rsidRPr="00CE4BA5" w:rsidTr="00AA5EEE">
        <w:trPr>
          <w:trHeight w:val="1170"/>
        </w:trPr>
        <w:tc>
          <w:tcPr>
            <w:tcW w:w="3119" w:type="dxa"/>
          </w:tcPr>
          <w:p w:rsidR="0018162A" w:rsidRPr="00CE4BA5" w:rsidRDefault="0018162A" w:rsidP="0018162A">
            <w:pPr>
              <w:jc w:val="both"/>
              <w:rPr>
                <w:sz w:val="22"/>
                <w:szCs w:val="22"/>
              </w:rPr>
            </w:pPr>
            <w:r w:rsidRPr="00CE4BA5">
              <w:rPr>
                <w:sz w:val="22"/>
                <w:szCs w:val="22"/>
              </w:rPr>
              <w:lastRenderedPageBreak/>
              <w:t>Порядок заключения договора, в том числе в случае отказа победителя запроса предложений в электронной форме от заключения договора</w:t>
            </w:r>
          </w:p>
        </w:tc>
        <w:tc>
          <w:tcPr>
            <w:tcW w:w="7371" w:type="dxa"/>
          </w:tcPr>
          <w:p w:rsidR="0018162A" w:rsidRPr="00CE4BA5" w:rsidRDefault="0018162A" w:rsidP="0018162A">
            <w:pPr>
              <w:autoSpaceDE w:val="0"/>
              <w:autoSpaceDN w:val="0"/>
              <w:adjustRightInd w:val="0"/>
              <w:jc w:val="both"/>
              <w:rPr>
                <w:sz w:val="22"/>
                <w:szCs w:val="22"/>
              </w:rPr>
            </w:pPr>
            <w:r w:rsidRPr="00CE4BA5">
              <w:rPr>
                <w:sz w:val="22"/>
                <w:szCs w:val="22"/>
              </w:rPr>
              <w:t xml:space="preserve">В случае принятия Заказчиком решения о подписании договора с победителем запроса предложений в электронной форме, заказчик в течение 3 (трех) рабочих дней со дня подписания итогового протокола запроса предложений в электронной форме направляет посредством электронной площадки победителю запроса предложений в электронной форме проект договора, заполненный в соответствии с условиями  заявки на участие в запросе предложений в электронной форме победителя запроса предложений в электронной форме, в договор включается предложение о цене договора победителя. </w:t>
            </w:r>
          </w:p>
          <w:p w:rsidR="0018162A" w:rsidRPr="00CE4BA5" w:rsidRDefault="0018162A" w:rsidP="0018162A">
            <w:pPr>
              <w:autoSpaceDE w:val="0"/>
              <w:autoSpaceDN w:val="0"/>
              <w:adjustRightInd w:val="0"/>
              <w:jc w:val="both"/>
              <w:rPr>
                <w:sz w:val="22"/>
                <w:szCs w:val="22"/>
              </w:rPr>
            </w:pPr>
            <w:r w:rsidRPr="00CE4BA5">
              <w:rPr>
                <w:sz w:val="22"/>
                <w:szCs w:val="22"/>
              </w:rPr>
              <w:t>Страна происхождения поставляемого товара указывается в проекте договора на основании сведений, содержащихся в заявке на участие в закупке, представленной участником закупки, с которым заключается договор.</w:t>
            </w:r>
          </w:p>
          <w:p w:rsidR="0018162A" w:rsidRPr="00CE4BA5" w:rsidRDefault="0018162A" w:rsidP="0018162A">
            <w:pPr>
              <w:autoSpaceDE w:val="0"/>
              <w:autoSpaceDN w:val="0"/>
              <w:adjustRightInd w:val="0"/>
              <w:jc w:val="both"/>
              <w:rPr>
                <w:sz w:val="22"/>
                <w:szCs w:val="22"/>
              </w:rPr>
            </w:pPr>
            <w:r w:rsidRPr="00CE4BA5">
              <w:rPr>
                <w:sz w:val="22"/>
                <w:szCs w:val="22"/>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8162A" w:rsidRPr="00CE4BA5" w:rsidRDefault="0018162A" w:rsidP="0018162A">
            <w:pPr>
              <w:autoSpaceDE w:val="0"/>
              <w:autoSpaceDN w:val="0"/>
              <w:adjustRightInd w:val="0"/>
              <w:jc w:val="both"/>
              <w:rPr>
                <w:sz w:val="22"/>
                <w:szCs w:val="22"/>
              </w:rPr>
            </w:pPr>
            <w:r w:rsidRPr="00CE4BA5">
              <w:rPr>
                <w:sz w:val="22"/>
                <w:szCs w:val="22"/>
              </w:rPr>
              <w:t xml:space="preserve">Победитель запроса предложений в электронной форме должен подписать договор и направить его заказчику посредством электронной площадки, в течение 3 рабочих дней с даты получения проекта договора от Заказчика. В противном случае победитель запроса предложений в электронной форме признается уклонившимся от заключения договора. </w:t>
            </w:r>
          </w:p>
          <w:p w:rsidR="0018162A" w:rsidRPr="00CE4BA5" w:rsidRDefault="0018162A" w:rsidP="0018162A">
            <w:pPr>
              <w:autoSpaceDE w:val="0"/>
              <w:autoSpaceDN w:val="0"/>
              <w:adjustRightInd w:val="0"/>
              <w:jc w:val="both"/>
              <w:rPr>
                <w:sz w:val="22"/>
                <w:szCs w:val="22"/>
              </w:rPr>
            </w:pPr>
            <w:r w:rsidRPr="00CE4BA5">
              <w:rPr>
                <w:sz w:val="22"/>
                <w:szCs w:val="22"/>
              </w:rPr>
              <w:t xml:space="preserve">В случае если победитель запроса предложений в электронной форме признан уклонившимся от заключения договора Заказчик заключает договор с участником закупки номер два, которому заполненный проект договора направляется посредством электронной площадки в течение 3 (трех) рабочих дней с даты признания победителя запроса предложений в электронной форме уклонившимся от заключения договора. В данном случае в проект договора, предусмотренный документацией о проведении запроса предложений в электронной форме, включаются предложение о цене договора и условия заявки на участие в запросе предложений в электронной форме участника закупки номер два. Заключение договора для участника закупки номер два, является обязательным.  </w:t>
            </w:r>
          </w:p>
          <w:p w:rsidR="0018162A" w:rsidRPr="00CE4BA5" w:rsidRDefault="0018162A" w:rsidP="0018162A">
            <w:pPr>
              <w:autoSpaceDE w:val="0"/>
              <w:autoSpaceDN w:val="0"/>
              <w:adjustRightInd w:val="0"/>
              <w:jc w:val="both"/>
              <w:rPr>
                <w:sz w:val="22"/>
                <w:szCs w:val="22"/>
              </w:rPr>
            </w:pPr>
            <w:r w:rsidRPr="00CE4BA5">
              <w:rPr>
                <w:sz w:val="22"/>
                <w:szCs w:val="22"/>
              </w:rPr>
              <w:t>В случае если участник закупки номер два в течение 3 рабочих дней со дня направления заказчиком заполненного проекта договора, не представил Заказчику подписанный договор, участник закупки номер два, признается уклонившимся от заключения договора.</w:t>
            </w:r>
          </w:p>
          <w:p w:rsidR="0018162A" w:rsidRPr="00CE4BA5" w:rsidRDefault="0018162A" w:rsidP="0018162A">
            <w:pPr>
              <w:autoSpaceDE w:val="0"/>
              <w:autoSpaceDN w:val="0"/>
              <w:adjustRightInd w:val="0"/>
              <w:jc w:val="both"/>
              <w:rPr>
                <w:sz w:val="22"/>
                <w:szCs w:val="22"/>
              </w:rPr>
            </w:pPr>
            <w:r w:rsidRPr="00CE4BA5">
              <w:rPr>
                <w:sz w:val="22"/>
                <w:szCs w:val="22"/>
              </w:rPr>
              <w:t xml:space="preserve">Заказчик подписывает договор в течение 10 дней со дня получения от Поставщика подписанного договора. </w:t>
            </w:r>
          </w:p>
          <w:p w:rsidR="0018162A" w:rsidRPr="00CE4BA5" w:rsidRDefault="0018162A" w:rsidP="0018162A">
            <w:pPr>
              <w:autoSpaceDE w:val="0"/>
              <w:autoSpaceDN w:val="0"/>
              <w:adjustRightInd w:val="0"/>
              <w:jc w:val="both"/>
              <w:rPr>
                <w:sz w:val="22"/>
                <w:szCs w:val="22"/>
              </w:rPr>
            </w:pPr>
            <w:r w:rsidRPr="00CE4BA5">
              <w:rPr>
                <w:color w:val="000000"/>
                <w:sz w:val="22"/>
                <w:szCs w:val="22"/>
              </w:rPr>
              <w:t>По результатам проведения запроса предложений в электронной форме договор может быть заключён не ранее чем через 10 (десять) дней с даты размещения в единой информационной системе итогового протокола запроса предложений в электронной форме и не позднее чем через 20 (двадцать) дней с даты размещения в единой информационной системе итогового протокола.</w:t>
            </w:r>
          </w:p>
        </w:tc>
      </w:tr>
      <w:tr w:rsidR="0018162A" w:rsidRPr="00CE4BA5" w:rsidTr="00AA5EEE">
        <w:trPr>
          <w:trHeight w:val="1170"/>
        </w:trPr>
        <w:tc>
          <w:tcPr>
            <w:tcW w:w="3119" w:type="dxa"/>
          </w:tcPr>
          <w:p w:rsidR="0018162A" w:rsidRPr="00CE4BA5" w:rsidRDefault="0018162A" w:rsidP="0018162A">
            <w:pPr>
              <w:jc w:val="both"/>
              <w:rPr>
                <w:sz w:val="22"/>
                <w:szCs w:val="22"/>
              </w:rPr>
            </w:pPr>
            <w:r w:rsidRPr="00CE4BA5">
              <w:rPr>
                <w:sz w:val="22"/>
                <w:szCs w:val="22"/>
              </w:rPr>
              <w:t>Форма заключения договора</w:t>
            </w:r>
          </w:p>
        </w:tc>
        <w:tc>
          <w:tcPr>
            <w:tcW w:w="7371" w:type="dxa"/>
          </w:tcPr>
          <w:p w:rsidR="0018162A" w:rsidRPr="00CE4BA5" w:rsidRDefault="0018162A" w:rsidP="0018162A">
            <w:pPr>
              <w:pStyle w:val="1"/>
              <w:tabs>
                <w:tab w:val="left" w:pos="1440"/>
              </w:tabs>
              <w:spacing w:line="240" w:lineRule="auto"/>
              <w:ind w:left="0"/>
              <w:rPr>
                <w:sz w:val="22"/>
                <w:szCs w:val="22"/>
              </w:rPr>
            </w:pPr>
            <w:r w:rsidRPr="00CE4BA5">
              <w:rPr>
                <w:sz w:val="22"/>
                <w:szCs w:val="22"/>
              </w:rPr>
              <w:t>Договор по результатам запроса предложений в электронной форме заключается на электронной площадке в электронной форме путем подписания Заказчиком и победителем запроса предложений в электронной форме усиленными квалифицированными электронными подписями Заказчика и победителя запроса предложений в электронной форме соответственно.</w:t>
            </w:r>
          </w:p>
        </w:tc>
      </w:tr>
      <w:tr w:rsidR="0018162A" w:rsidRPr="00CE4BA5" w:rsidTr="00AA5EEE">
        <w:tc>
          <w:tcPr>
            <w:tcW w:w="3119" w:type="dxa"/>
          </w:tcPr>
          <w:p w:rsidR="0018162A" w:rsidRPr="00CE4BA5" w:rsidRDefault="0018162A" w:rsidP="0018162A">
            <w:pPr>
              <w:pStyle w:val="1"/>
              <w:tabs>
                <w:tab w:val="left" w:pos="1440"/>
              </w:tabs>
              <w:spacing w:line="240" w:lineRule="auto"/>
              <w:ind w:left="0"/>
              <w:jc w:val="left"/>
              <w:rPr>
                <w:sz w:val="22"/>
                <w:szCs w:val="22"/>
              </w:rPr>
            </w:pPr>
            <w:r w:rsidRPr="00CE4BA5">
              <w:rPr>
                <w:sz w:val="22"/>
                <w:szCs w:val="22"/>
              </w:rPr>
              <w:lastRenderedPageBreak/>
              <w:t>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8162A" w:rsidRPr="00CE4BA5" w:rsidRDefault="0018162A" w:rsidP="0018162A">
            <w:pPr>
              <w:pStyle w:val="1"/>
              <w:tabs>
                <w:tab w:val="left" w:pos="1440"/>
              </w:tabs>
              <w:spacing w:line="240" w:lineRule="auto"/>
              <w:ind w:left="0"/>
              <w:jc w:val="left"/>
              <w:rPr>
                <w:sz w:val="22"/>
                <w:szCs w:val="22"/>
              </w:rPr>
            </w:pPr>
          </w:p>
        </w:tc>
        <w:tc>
          <w:tcPr>
            <w:tcW w:w="7371" w:type="dxa"/>
          </w:tcPr>
          <w:p w:rsidR="0018162A" w:rsidRPr="00CE4BA5" w:rsidRDefault="0018162A" w:rsidP="0018162A">
            <w:pPr>
              <w:pStyle w:val="1"/>
              <w:tabs>
                <w:tab w:val="left" w:pos="1440"/>
              </w:tabs>
              <w:spacing w:line="240" w:lineRule="auto"/>
              <w:ind w:left="0"/>
              <w:rPr>
                <w:sz w:val="22"/>
                <w:szCs w:val="22"/>
              </w:rPr>
            </w:pPr>
            <w:r w:rsidRPr="00CE4BA5">
              <w:rPr>
                <w:sz w:val="22"/>
                <w:szCs w:val="22"/>
              </w:rPr>
              <w:t>Установлен приоритет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8162A" w:rsidRPr="00CE4BA5" w:rsidRDefault="0018162A" w:rsidP="0018162A">
            <w:pPr>
              <w:tabs>
                <w:tab w:val="left" w:pos="1440"/>
              </w:tabs>
              <w:suppressAutoHyphens/>
              <w:ind w:firstLine="352"/>
              <w:jc w:val="both"/>
              <w:rPr>
                <w:sz w:val="22"/>
                <w:szCs w:val="22"/>
                <w:lang w:eastAsia="ar-SA"/>
              </w:rPr>
            </w:pPr>
            <w:r w:rsidRPr="00CE4BA5">
              <w:rPr>
                <w:sz w:val="22"/>
                <w:szCs w:val="22"/>
                <w:lang w:eastAsia="ar-SA"/>
              </w:rPr>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предложений в электронной форме. </w:t>
            </w:r>
          </w:p>
          <w:p w:rsidR="0018162A" w:rsidRPr="00CE4BA5" w:rsidRDefault="0018162A" w:rsidP="0018162A">
            <w:pPr>
              <w:tabs>
                <w:tab w:val="left" w:pos="1440"/>
              </w:tabs>
              <w:suppressAutoHyphens/>
              <w:ind w:firstLine="352"/>
              <w:jc w:val="both"/>
              <w:rPr>
                <w:sz w:val="22"/>
                <w:szCs w:val="22"/>
                <w:lang w:eastAsia="ar-SA"/>
              </w:rPr>
            </w:pPr>
            <w:r w:rsidRPr="00CE4BA5">
              <w:rPr>
                <w:sz w:val="22"/>
                <w:szCs w:val="22"/>
                <w:lang w:eastAsia="ar-SA"/>
              </w:rPr>
              <w:t>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и такая заявка рассматривается как заявка, содержащая предложение о поставке иностранных товаров.</w:t>
            </w:r>
          </w:p>
          <w:p w:rsidR="0018162A" w:rsidRDefault="0018162A" w:rsidP="0018162A">
            <w:pPr>
              <w:tabs>
                <w:tab w:val="left" w:pos="1440"/>
              </w:tabs>
              <w:suppressAutoHyphens/>
              <w:ind w:firstLine="352"/>
              <w:jc w:val="both"/>
              <w:rPr>
                <w:sz w:val="22"/>
                <w:szCs w:val="22"/>
                <w:lang w:eastAsia="ar-SA"/>
              </w:rPr>
            </w:pPr>
            <w:r w:rsidRPr="00CE4BA5">
              <w:rPr>
                <w:sz w:val="22"/>
                <w:szCs w:val="22"/>
                <w:lang w:eastAsia="ar-SA"/>
              </w:rPr>
              <w:t xml:space="preserve">В случае предоставления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w:t>
            </w:r>
            <w:smartTag w:uri="urn:schemas-microsoft-com:office:smarttags" w:element="metricconverter">
              <w:smartTagPr>
                <w:attr w:name="ProductID" w:val="2016 г"/>
              </w:smartTagPr>
              <w:r w:rsidRPr="00CE4BA5">
                <w:rPr>
                  <w:sz w:val="22"/>
                  <w:szCs w:val="22"/>
                  <w:lang w:eastAsia="ar-SA"/>
                </w:rPr>
                <w:t>2016 г</w:t>
              </w:r>
            </w:smartTag>
            <w:r w:rsidRPr="00CE4BA5">
              <w:rPr>
                <w:sz w:val="22"/>
                <w:szCs w:val="22"/>
                <w:lang w:eastAsia="ar-SA"/>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заявок на участие в закупке, которые содержат предложения о поставке товаров российского происхождения, работ, услуг, выполняемых, оказываемых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18162A" w:rsidRPr="00CE4BA5" w:rsidRDefault="0018162A" w:rsidP="0018162A">
            <w:pPr>
              <w:tabs>
                <w:tab w:val="left" w:pos="1440"/>
              </w:tabs>
              <w:suppressAutoHyphens/>
              <w:ind w:firstLine="352"/>
              <w:jc w:val="both"/>
              <w:rPr>
                <w:sz w:val="22"/>
                <w:szCs w:val="22"/>
                <w:lang w:eastAsia="ar-SA"/>
              </w:rPr>
            </w:pPr>
            <w:r w:rsidRPr="008F1790">
              <w:rPr>
                <w:sz w:val="22"/>
                <w:szCs w:val="22"/>
                <w:lang w:eastAsia="ar-SA"/>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8162A" w:rsidRPr="00CE4BA5" w:rsidRDefault="0018162A" w:rsidP="0018162A">
            <w:pPr>
              <w:tabs>
                <w:tab w:val="left" w:pos="1440"/>
              </w:tabs>
              <w:suppressAutoHyphens/>
              <w:ind w:firstLine="352"/>
              <w:jc w:val="both"/>
              <w:rPr>
                <w:sz w:val="22"/>
                <w:szCs w:val="22"/>
                <w:lang w:eastAsia="ar-SA"/>
              </w:rPr>
            </w:pPr>
            <w:r w:rsidRPr="00CE4BA5">
              <w:rPr>
                <w:sz w:val="22"/>
                <w:szCs w:val="22"/>
                <w:lang w:eastAsia="ar-SA"/>
              </w:rPr>
              <w:t>Для целей установления соотношения цены предлагаемых к поставке товаров российского и иностранного происхождения в случаях, предусмотренных подпунктом "г" пункта 6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определяется как произведение начальной (максимальной) цены единицы товара, указанной в документации о проведении запроса предложений в электронной форме,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8162A" w:rsidRPr="00CE4BA5" w:rsidRDefault="0018162A" w:rsidP="0018162A">
            <w:pPr>
              <w:pStyle w:val="1"/>
              <w:tabs>
                <w:tab w:val="left" w:pos="1440"/>
              </w:tabs>
              <w:spacing w:line="240" w:lineRule="auto"/>
              <w:ind w:left="0"/>
              <w:rPr>
                <w:sz w:val="22"/>
                <w:szCs w:val="22"/>
              </w:rPr>
            </w:pPr>
            <w:r w:rsidRPr="00CE4BA5">
              <w:rPr>
                <w:sz w:val="22"/>
                <w:szCs w:val="22"/>
              </w:rPr>
              <w:t xml:space="preserve">Участник закупки относится к российским или иностранным лицам на основании документов участника закупки, содержащих информацию о </w:t>
            </w:r>
            <w:r w:rsidRPr="00CE4BA5">
              <w:rPr>
                <w:sz w:val="22"/>
                <w:szCs w:val="22"/>
              </w:rPr>
              <w:lastRenderedPageBreak/>
              <w:t>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8162A" w:rsidRPr="00CE4BA5" w:rsidRDefault="0018162A" w:rsidP="0018162A">
            <w:pPr>
              <w:pStyle w:val="1"/>
              <w:tabs>
                <w:tab w:val="left" w:pos="1440"/>
              </w:tabs>
              <w:spacing w:line="240" w:lineRule="auto"/>
              <w:ind w:left="0"/>
              <w:rPr>
                <w:sz w:val="22"/>
                <w:szCs w:val="22"/>
              </w:rPr>
            </w:pPr>
          </w:p>
        </w:tc>
      </w:tr>
      <w:tr w:rsidR="0018162A" w:rsidRPr="00CE4BA5" w:rsidTr="00AA5EEE">
        <w:tc>
          <w:tcPr>
            <w:tcW w:w="3119" w:type="dxa"/>
          </w:tcPr>
          <w:p w:rsidR="0018162A" w:rsidRPr="00CE4BA5" w:rsidRDefault="0018162A" w:rsidP="0018162A">
            <w:pPr>
              <w:pStyle w:val="1"/>
              <w:tabs>
                <w:tab w:val="left" w:pos="1440"/>
              </w:tabs>
              <w:spacing w:line="240" w:lineRule="auto"/>
              <w:ind w:left="0"/>
              <w:jc w:val="left"/>
              <w:rPr>
                <w:sz w:val="22"/>
                <w:szCs w:val="22"/>
              </w:rPr>
            </w:pPr>
            <w:r w:rsidRPr="00CE4BA5">
              <w:rPr>
                <w:sz w:val="22"/>
                <w:szCs w:val="22"/>
              </w:rPr>
              <w:lastRenderedPageBreak/>
              <w:t xml:space="preserve">Особенности участия в закупке субъектов малого и среднего предпринимательства </w:t>
            </w:r>
          </w:p>
        </w:tc>
        <w:tc>
          <w:tcPr>
            <w:tcW w:w="7371" w:type="dxa"/>
          </w:tcPr>
          <w:p w:rsidR="0018162A" w:rsidRPr="00CE4BA5" w:rsidRDefault="0018162A" w:rsidP="0018162A">
            <w:pPr>
              <w:autoSpaceDE w:val="0"/>
              <w:autoSpaceDN w:val="0"/>
              <w:adjustRightInd w:val="0"/>
              <w:jc w:val="both"/>
              <w:rPr>
                <w:sz w:val="22"/>
                <w:szCs w:val="22"/>
              </w:rPr>
            </w:pPr>
            <w:r w:rsidRPr="00CE4BA5">
              <w:rPr>
                <w:sz w:val="22"/>
                <w:szCs w:val="22"/>
              </w:rPr>
              <w:t>Отсутствуют</w:t>
            </w:r>
          </w:p>
        </w:tc>
      </w:tr>
    </w:tbl>
    <w:p w:rsidR="00B60AA0" w:rsidRDefault="00B60AA0" w:rsidP="002B1D63">
      <w:pPr>
        <w:pStyle w:val="1"/>
        <w:tabs>
          <w:tab w:val="left" w:pos="1440"/>
        </w:tabs>
        <w:spacing w:line="240" w:lineRule="auto"/>
        <w:ind w:left="0"/>
        <w:rPr>
          <w:sz w:val="20"/>
          <w:szCs w:val="20"/>
        </w:rPr>
      </w:pPr>
    </w:p>
    <w:p w:rsidR="002B1D63" w:rsidRDefault="002B1D63" w:rsidP="002B1D63">
      <w:pPr>
        <w:pStyle w:val="1"/>
        <w:tabs>
          <w:tab w:val="left" w:pos="1440"/>
        </w:tabs>
        <w:spacing w:line="240" w:lineRule="auto"/>
        <w:ind w:left="0"/>
        <w:rPr>
          <w:sz w:val="22"/>
          <w:szCs w:val="22"/>
        </w:rPr>
      </w:pPr>
      <w:r w:rsidRPr="00B60AA0">
        <w:rPr>
          <w:sz w:val="22"/>
          <w:szCs w:val="22"/>
        </w:rPr>
        <w:t>Приложение </w:t>
      </w:r>
      <w:r w:rsidR="00B60AA0">
        <w:rPr>
          <w:sz w:val="22"/>
          <w:szCs w:val="22"/>
        </w:rPr>
        <w:t xml:space="preserve">№ </w:t>
      </w:r>
      <w:r w:rsidR="009F418F">
        <w:rPr>
          <w:sz w:val="22"/>
          <w:szCs w:val="22"/>
        </w:rPr>
        <w:t>1: Техническое задание №1 БАУ-А</w:t>
      </w:r>
    </w:p>
    <w:p w:rsidR="009F418F" w:rsidRDefault="009F418F" w:rsidP="002B1D63">
      <w:pPr>
        <w:pStyle w:val="1"/>
        <w:tabs>
          <w:tab w:val="left" w:pos="1440"/>
        </w:tabs>
        <w:spacing w:line="240" w:lineRule="auto"/>
        <w:ind w:left="0"/>
        <w:rPr>
          <w:sz w:val="22"/>
          <w:szCs w:val="22"/>
        </w:rPr>
      </w:pPr>
      <w:r w:rsidRPr="00B60AA0">
        <w:rPr>
          <w:sz w:val="22"/>
          <w:szCs w:val="22"/>
        </w:rPr>
        <w:t>Приложение </w:t>
      </w:r>
      <w:r>
        <w:rPr>
          <w:sz w:val="22"/>
          <w:szCs w:val="22"/>
        </w:rPr>
        <w:t>№ 2</w:t>
      </w:r>
      <w:r w:rsidRPr="00B60AA0">
        <w:rPr>
          <w:sz w:val="22"/>
          <w:szCs w:val="22"/>
        </w:rPr>
        <w:t>: Техническое задание</w:t>
      </w:r>
      <w:r>
        <w:rPr>
          <w:sz w:val="22"/>
          <w:szCs w:val="22"/>
        </w:rPr>
        <w:t xml:space="preserve"> №2 БАУ-ЛВ</w:t>
      </w:r>
    </w:p>
    <w:p w:rsidR="009F418F" w:rsidRPr="00B60AA0" w:rsidRDefault="009F418F" w:rsidP="002B1D63">
      <w:pPr>
        <w:pStyle w:val="1"/>
        <w:tabs>
          <w:tab w:val="left" w:pos="1440"/>
        </w:tabs>
        <w:spacing w:line="240" w:lineRule="auto"/>
        <w:ind w:left="0"/>
        <w:rPr>
          <w:sz w:val="22"/>
          <w:szCs w:val="22"/>
        </w:rPr>
      </w:pPr>
      <w:r w:rsidRPr="00B60AA0">
        <w:rPr>
          <w:sz w:val="22"/>
          <w:szCs w:val="22"/>
        </w:rPr>
        <w:t>Приложение </w:t>
      </w:r>
      <w:r>
        <w:rPr>
          <w:sz w:val="22"/>
          <w:szCs w:val="22"/>
        </w:rPr>
        <w:t>№ 3</w:t>
      </w:r>
      <w:r w:rsidRPr="00B60AA0">
        <w:rPr>
          <w:sz w:val="22"/>
          <w:szCs w:val="22"/>
        </w:rPr>
        <w:t>: Техническое задание</w:t>
      </w:r>
      <w:r>
        <w:rPr>
          <w:sz w:val="22"/>
          <w:szCs w:val="22"/>
        </w:rPr>
        <w:t xml:space="preserve"> </w:t>
      </w:r>
      <w:r w:rsidRPr="009F418F">
        <w:rPr>
          <w:sz w:val="22"/>
          <w:szCs w:val="22"/>
        </w:rPr>
        <w:t>№</w:t>
      </w:r>
      <w:r>
        <w:rPr>
          <w:sz w:val="22"/>
          <w:szCs w:val="22"/>
        </w:rPr>
        <w:t>3</w:t>
      </w:r>
      <w:r w:rsidRPr="009F418F">
        <w:rPr>
          <w:sz w:val="22"/>
          <w:szCs w:val="22"/>
        </w:rPr>
        <w:t xml:space="preserve"> УАИ-1</w:t>
      </w:r>
    </w:p>
    <w:p w:rsidR="002B1D63" w:rsidRPr="00B60AA0" w:rsidRDefault="002B1D63" w:rsidP="002B1D63">
      <w:pPr>
        <w:pStyle w:val="1"/>
        <w:tabs>
          <w:tab w:val="left" w:pos="1440"/>
        </w:tabs>
        <w:spacing w:line="240" w:lineRule="auto"/>
        <w:ind w:left="0"/>
        <w:rPr>
          <w:sz w:val="22"/>
          <w:szCs w:val="22"/>
        </w:rPr>
      </w:pPr>
      <w:r w:rsidRPr="00B60AA0">
        <w:rPr>
          <w:sz w:val="22"/>
          <w:szCs w:val="22"/>
        </w:rPr>
        <w:t>Приложение </w:t>
      </w:r>
      <w:r w:rsidR="00B60AA0">
        <w:rPr>
          <w:sz w:val="22"/>
          <w:szCs w:val="22"/>
        </w:rPr>
        <w:t xml:space="preserve">№ </w:t>
      </w:r>
      <w:r w:rsidR="009F418F">
        <w:rPr>
          <w:sz w:val="22"/>
          <w:szCs w:val="22"/>
        </w:rPr>
        <w:t>4</w:t>
      </w:r>
      <w:r w:rsidRPr="00B60AA0">
        <w:rPr>
          <w:sz w:val="22"/>
          <w:szCs w:val="22"/>
        </w:rPr>
        <w:t>: Проект договора</w:t>
      </w:r>
      <w:r w:rsidR="008F5489" w:rsidRPr="00B60AA0">
        <w:rPr>
          <w:sz w:val="22"/>
          <w:szCs w:val="22"/>
        </w:rPr>
        <w:t>.</w:t>
      </w:r>
    </w:p>
    <w:p w:rsidR="00296F23" w:rsidRDefault="00296F23" w:rsidP="00296F23">
      <w:pPr>
        <w:widowControl w:val="0"/>
        <w:jc w:val="both"/>
        <w:rPr>
          <w:sz w:val="22"/>
          <w:szCs w:val="22"/>
        </w:rPr>
      </w:pPr>
      <w:r w:rsidRPr="00B60AA0">
        <w:rPr>
          <w:sz w:val="22"/>
          <w:szCs w:val="22"/>
        </w:rPr>
        <w:t xml:space="preserve">Приложение № </w:t>
      </w:r>
      <w:r w:rsidR="009F418F">
        <w:rPr>
          <w:sz w:val="22"/>
          <w:szCs w:val="22"/>
        </w:rPr>
        <w:t>5</w:t>
      </w:r>
      <w:r w:rsidR="00B654E7">
        <w:rPr>
          <w:sz w:val="22"/>
          <w:szCs w:val="22"/>
        </w:rPr>
        <w:t>:</w:t>
      </w:r>
      <w:r w:rsidRPr="00B60AA0">
        <w:rPr>
          <w:sz w:val="22"/>
          <w:szCs w:val="22"/>
        </w:rPr>
        <w:t xml:space="preserve"> </w:t>
      </w:r>
      <w:r w:rsidR="00B654E7">
        <w:rPr>
          <w:sz w:val="22"/>
          <w:szCs w:val="22"/>
        </w:rPr>
        <w:t>Обоснование начальной (максимальной) цены договора</w:t>
      </w:r>
      <w:r w:rsidRPr="00B60AA0">
        <w:rPr>
          <w:sz w:val="22"/>
          <w:szCs w:val="22"/>
        </w:rPr>
        <w:t>;</w:t>
      </w:r>
    </w:p>
    <w:p w:rsidR="00B654E7" w:rsidRDefault="00B654E7" w:rsidP="00B654E7">
      <w:pPr>
        <w:widowControl w:val="0"/>
        <w:jc w:val="both"/>
        <w:rPr>
          <w:sz w:val="22"/>
          <w:szCs w:val="22"/>
        </w:rPr>
      </w:pPr>
      <w:r w:rsidRPr="00B60AA0">
        <w:rPr>
          <w:sz w:val="22"/>
          <w:szCs w:val="22"/>
        </w:rPr>
        <w:t>Приложение №</w:t>
      </w:r>
      <w:r w:rsidR="009F418F">
        <w:rPr>
          <w:sz w:val="22"/>
          <w:szCs w:val="22"/>
        </w:rPr>
        <w:t xml:space="preserve"> 6 </w:t>
      </w:r>
      <w:r w:rsidRPr="00B60AA0">
        <w:rPr>
          <w:sz w:val="22"/>
          <w:szCs w:val="22"/>
        </w:rPr>
        <w:t>Форма «Согласие на поставку товара»;</w:t>
      </w:r>
    </w:p>
    <w:p w:rsidR="00296F23" w:rsidRPr="00B60AA0" w:rsidRDefault="00296F23" w:rsidP="00296F23">
      <w:pPr>
        <w:widowControl w:val="0"/>
        <w:jc w:val="both"/>
        <w:rPr>
          <w:sz w:val="22"/>
          <w:szCs w:val="22"/>
        </w:rPr>
      </w:pPr>
      <w:r w:rsidRPr="00B60AA0">
        <w:rPr>
          <w:sz w:val="22"/>
          <w:szCs w:val="22"/>
        </w:rPr>
        <w:t xml:space="preserve">Приложение № </w:t>
      </w:r>
      <w:r w:rsidR="009F418F">
        <w:rPr>
          <w:sz w:val="22"/>
          <w:szCs w:val="22"/>
        </w:rPr>
        <w:t>7</w:t>
      </w:r>
      <w:r w:rsidRPr="00B60AA0">
        <w:rPr>
          <w:sz w:val="22"/>
          <w:szCs w:val="22"/>
        </w:rPr>
        <w:t xml:space="preserve"> Форма «</w:t>
      </w:r>
      <w:r w:rsidR="00DF0FFE" w:rsidRPr="00B60AA0">
        <w:rPr>
          <w:sz w:val="22"/>
          <w:szCs w:val="22"/>
        </w:rPr>
        <w:t xml:space="preserve">Анкета </w:t>
      </w:r>
      <w:r w:rsidRPr="00B60AA0">
        <w:rPr>
          <w:sz w:val="22"/>
          <w:szCs w:val="22"/>
        </w:rPr>
        <w:t>участник</w:t>
      </w:r>
      <w:r w:rsidR="00DF0FFE" w:rsidRPr="00B60AA0">
        <w:rPr>
          <w:sz w:val="22"/>
          <w:szCs w:val="22"/>
        </w:rPr>
        <w:t>а</w:t>
      </w:r>
      <w:r w:rsidRPr="00B60AA0">
        <w:rPr>
          <w:sz w:val="22"/>
          <w:szCs w:val="22"/>
        </w:rPr>
        <w:t xml:space="preserve"> закупки»;</w:t>
      </w:r>
    </w:p>
    <w:p w:rsidR="00B654E7" w:rsidRPr="00B60AA0" w:rsidRDefault="00B654E7" w:rsidP="00B654E7">
      <w:pPr>
        <w:widowControl w:val="0"/>
        <w:jc w:val="both"/>
        <w:rPr>
          <w:sz w:val="22"/>
          <w:szCs w:val="22"/>
        </w:rPr>
      </w:pPr>
      <w:r>
        <w:rPr>
          <w:sz w:val="22"/>
          <w:szCs w:val="22"/>
        </w:rPr>
        <w:t xml:space="preserve">Приложение № </w:t>
      </w:r>
      <w:r w:rsidR="009F418F">
        <w:rPr>
          <w:sz w:val="22"/>
          <w:szCs w:val="22"/>
        </w:rPr>
        <w:t>8</w:t>
      </w:r>
      <w:r>
        <w:rPr>
          <w:sz w:val="22"/>
          <w:szCs w:val="22"/>
        </w:rPr>
        <w:t xml:space="preserve"> </w:t>
      </w:r>
      <w:r w:rsidRPr="00B60AA0">
        <w:rPr>
          <w:sz w:val="22"/>
          <w:szCs w:val="22"/>
        </w:rPr>
        <w:t>Форма «Ценовое предложение»</w:t>
      </w:r>
    </w:p>
    <w:p w:rsidR="00B654E7" w:rsidRPr="00B60AA0" w:rsidRDefault="007112A8" w:rsidP="002058EC">
      <w:pPr>
        <w:widowControl w:val="0"/>
        <w:rPr>
          <w:sz w:val="22"/>
          <w:szCs w:val="22"/>
        </w:rPr>
      </w:pPr>
      <w:r>
        <w:rPr>
          <w:sz w:val="22"/>
          <w:szCs w:val="22"/>
        </w:rPr>
        <w:t xml:space="preserve">Приложение № </w:t>
      </w:r>
      <w:r w:rsidR="009F418F">
        <w:rPr>
          <w:sz w:val="22"/>
          <w:szCs w:val="22"/>
        </w:rPr>
        <w:t>9</w:t>
      </w:r>
      <w:r>
        <w:rPr>
          <w:sz w:val="22"/>
          <w:szCs w:val="22"/>
        </w:rPr>
        <w:t xml:space="preserve"> </w:t>
      </w:r>
      <w:r w:rsidRPr="00B60AA0">
        <w:rPr>
          <w:sz w:val="22"/>
          <w:szCs w:val="22"/>
        </w:rPr>
        <w:t>Форма «</w:t>
      </w:r>
      <w:r>
        <w:rPr>
          <w:sz w:val="22"/>
          <w:szCs w:val="22"/>
        </w:rPr>
        <w:t xml:space="preserve">Декларация о соответствии участника закупки требованиям, установленным Заказчиком к участникам запроса предложений в электронной форме» </w:t>
      </w:r>
    </w:p>
    <w:sectPr w:rsidR="00B654E7" w:rsidRPr="00B60AA0" w:rsidSect="009E1683">
      <w:footerReference w:type="default" r:id="rId12"/>
      <w:pgSz w:w="11906" w:h="16838"/>
      <w:pgMar w:top="709" w:right="850" w:bottom="568" w:left="1701"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0C" w:rsidRDefault="00B24F0C" w:rsidP="009D279C">
      <w:r>
        <w:separator/>
      </w:r>
    </w:p>
  </w:endnote>
  <w:endnote w:type="continuationSeparator" w:id="0">
    <w:p w:rsidR="00B24F0C" w:rsidRDefault="00B24F0C" w:rsidP="009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75636"/>
      <w:docPartObj>
        <w:docPartGallery w:val="Page Numbers (Bottom of Page)"/>
        <w:docPartUnique/>
      </w:docPartObj>
    </w:sdtPr>
    <w:sdtEndPr/>
    <w:sdtContent>
      <w:p w:rsidR="00B24F0C" w:rsidRDefault="00B24F0C">
        <w:pPr>
          <w:pStyle w:val="af1"/>
          <w:jc w:val="center"/>
        </w:pPr>
        <w:r>
          <w:fldChar w:fldCharType="begin"/>
        </w:r>
        <w:r>
          <w:instrText>PAGE   \* MERGEFORMAT</w:instrText>
        </w:r>
        <w:r>
          <w:fldChar w:fldCharType="separate"/>
        </w:r>
        <w:r w:rsidR="00F3589B">
          <w:rPr>
            <w:noProof/>
          </w:rPr>
          <w:t>16</w:t>
        </w:r>
        <w:r>
          <w:fldChar w:fldCharType="end"/>
        </w:r>
      </w:p>
    </w:sdtContent>
  </w:sdt>
  <w:p w:rsidR="00B24F0C" w:rsidRDefault="00B24F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0C" w:rsidRDefault="00B24F0C" w:rsidP="009D279C">
      <w:r>
        <w:separator/>
      </w:r>
    </w:p>
  </w:footnote>
  <w:footnote w:type="continuationSeparator" w:id="0">
    <w:p w:rsidR="00B24F0C" w:rsidRDefault="00B24F0C" w:rsidP="009D279C">
      <w:r>
        <w:continuationSeparator/>
      </w:r>
    </w:p>
  </w:footnote>
  <w:footnote w:id="1">
    <w:p w:rsidR="00F11B5D" w:rsidRDefault="00F11B5D" w:rsidP="00223252">
      <w:pPr>
        <w:pStyle w:val="ac"/>
      </w:pPr>
      <w:r>
        <w:rPr>
          <w:rStyle w:val="ae"/>
        </w:rPr>
        <w:footnoteRef/>
      </w:r>
      <w:r>
        <w:t xml:space="preserve"> Для плательщиков НДС.</w:t>
      </w:r>
    </w:p>
  </w:footnote>
  <w:footnote w:id="2">
    <w:p w:rsidR="00F11B5D" w:rsidRDefault="00F11B5D" w:rsidP="00223252">
      <w:pPr>
        <w:pStyle w:val="ac"/>
      </w:pPr>
      <w:r>
        <w:rPr>
          <w:rStyle w:val="ae"/>
        </w:rPr>
        <w:footnoteRef/>
      </w:r>
      <w:r>
        <w:t xml:space="preserve"> Для плательщиков НДС.</w:t>
      </w:r>
    </w:p>
  </w:footnote>
  <w:footnote w:id="3">
    <w:p w:rsidR="00B45F1B" w:rsidRPr="00DB0E79" w:rsidRDefault="00B45F1B" w:rsidP="00B45F1B">
      <w:pPr>
        <w:pStyle w:val="ac"/>
      </w:pPr>
      <w:r w:rsidRPr="00DB0E79">
        <w:rPr>
          <w:rStyle w:val="ae"/>
        </w:rPr>
        <w:footnoteRef/>
      </w:r>
      <w:r w:rsidRPr="00DB0E79">
        <w:t xml:space="preserve"> </w:t>
      </w:r>
      <w:r>
        <w:t>Вариант А или Б выбирается</w:t>
      </w:r>
      <w:r w:rsidRPr="008C2E0E">
        <w:t xml:space="preserve"> на основании предложения Участника закупки</w:t>
      </w:r>
      <w:r>
        <w:t>.</w:t>
      </w:r>
    </w:p>
  </w:footnote>
  <w:footnote w:id="4">
    <w:p w:rsidR="00B45F1B" w:rsidRPr="00DB0E79" w:rsidRDefault="00B45F1B" w:rsidP="00B45F1B">
      <w:pPr>
        <w:pStyle w:val="ac"/>
      </w:pPr>
      <w:r w:rsidRPr="00DB0E79">
        <w:rPr>
          <w:rStyle w:val="ae"/>
        </w:rPr>
        <w:footnoteRef/>
      </w:r>
      <w:r w:rsidRPr="00DB0E79">
        <w:t xml:space="preserve"> </w:t>
      </w:r>
      <w:r>
        <w:t>Вариант А или Б выбирается</w:t>
      </w:r>
      <w:r w:rsidRPr="008C2E0E">
        <w:t xml:space="preserve"> на основании предложения Участника закупки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2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00000019"/>
    <w:name w:val="WW8Num25"/>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B"/>
    <w:multiLevelType w:val="multilevel"/>
    <w:tmpl w:val="0000001B"/>
    <w:name w:val="WW8Num27"/>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28"/>
    <w:multiLevelType w:val="singleLevel"/>
    <w:tmpl w:val="00000028"/>
    <w:name w:val="WW8Num40"/>
    <w:lvl w:ilvl="0">
      <w:start w:val="1"/>
      <w:numFmt w:val="bullet"/>
      <w:lvlText w:val=""/>
      <w:lvlJc w:val="left"/>
      <w:pPr>
        <w:tabs>
          <w:tab w:val="num" w:pos="0"/>
        </w:tabs>
        <w:ind w:left="1637" w:hanging="360"/>
      </w:pPr>
      <w:rPr>
        <w:rFonts w:ascii="Symbol" w:hAnsi="Symbol" w:cs="Symbol" w:hint="default"/>
        <w:sz w:val="24"/>
        <w:szCs w:val="24"/>
        <w:lang w:eastAsia="ru-RU"/>
      </w:rPr>
    </w:lvl>
  </w:abstractNum>
  <w:abstractNum w:abstractNumId="4" w15:restartNumberingAfterBreak="0">
    <w:nsid w:val="0000003B"/>
    <w:multiLevelType w:val="multilevel"/>
    <w:tmpl w:val="0000003B"/>
    <w:name w:val="WW8Num60"/>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1454FFB"/>
    <w:multiLevelType w:val="multilevel"/>
    <w:tmpl w:val="E5AC81D6"/>
    <w:lvl w:ilvl="0">
      <w:start w:val="1"/>
      <w:numFmt w:val="decimal"/>
      <w:lvlText w:val="%1."/>
      <w:lvlJc w:val="left"/>
      <w:pPr>
        <w:ind w:left="720" w:hanging="360"/>
      </w:pPr>
    </w:lvl>
    <w:lvl w:ilvl="1">
      <w:start w:val="1"/>
      <w:numFmt w:val="decimal"/>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5F710C"/>
    <w:multiLevelType w:val="hybridMultilevel"/>
    <w:tmpl w:val="3962DFB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15:restartNumberingAfterBreak="0">
    <w:nsid w:val="05913A41"/>
    <w:multiLevelType w:val="hybridMultilevel"/>
    <w:tmpl w:val="A9DA89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09B3625"/>
    <w:multiLevelType w:val="hybridMultilevel"/>
    <w:tmpl w:val="C57E2770"/>
    <w:lvl w:ilvl="0" w:tplc="4E22D720">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170258FA"/>
    <w:multiLevelType w:val="multilevel"/>
    <w:tmpl w:val="581219B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EB2388F"/>
    <w:multiLevelType w:val="multilevel"/>
    <w:tmpl w:val="E1C24DAE"/>
    <w:lvl w:ilvl="0">
      <w:start w:val="1"/>
      <w:numFmt w:val="decimal"/>
      <w:lvlText w:val="%1."/>
      <w:lvlJc w:val="left"/>
      <w:pPr>
        <w:tabs>
          <w:tab w:val="num" w:pos="720"/>
        </w:tabs>
        <w:ind w:left="720" w:hanging="360"/>
      </w:pPr>
    </w:lvl>
    <w:lvl w:ilvl="1">
      <w:start w:val="1"/>
      <w:numFmt w:val="decimal"/>
      <w:isLgl/>
      <w:lvlText w:val="%1.%2."/>
      <w:lvlJc w:val="left"/>
      <w:pPr>
        <w:tabs>
          <w:tab w:val="num" w:pos="2690"/>
        </w:tabs>
        <w:ind w:left="2690" w:hanging="705"/>
      </w:pPr>
      <w:rPr>
        <w:rFonts w:eastAsia="Times New Roman" w:hint="default"/>
      </w:rPr>
    </w:lvl>
    <w:lvl w:ilvl="2">
      <w:start w:val="1"/>
      <w:numFmt w:val="decimal"/>
      <w:isLgl/>
      <w:lvlText w:val="%1.%2.%3."/>
      <w:lvlJc w:val="left"/>
      <w:pPr>
        <w:tabs>
          <w:tab w:val="num" w:pos="1080"/>
        </w:tabs>
        <w:ind w:left="1080" w:hanging="720"/>
      </w:pPr>
      <w:rPr>
        <w:rFonts w:eastAsia="Times New Roman" w:hint="default"/>
      </w:rPr>
    </w:lvl>
    <w:lvl w:ilvl="3">
      <w:start w:val="1"/>
      <w:numFmt w:val="decimal"/>
      <w:isLgl/>
      <w:lvlText w:val="%1.%2.%3.%4."/>
      <w:lvlJc w:val="left"/>
      <w:pPr>
        <w:tabs>
          <w:tab w:val="num" w:pos="1080"/>
        </w:tabs>
        <w:ind w:left="1080" w:hanging="720"/>
      </w:pPr>
      <w:rPr>
        <w:rFonts w:eastAsia="Times New Roman" w:hint="default"/>
      </w:rPr>
    </w:lvl>
    <w:lvl w:ilvl="4">
      <w:start w:val="1"/>
      <w:numFmt w:val="decimal"/>
      <w:isLgl/>
      <w:lvlText w:val="%1.%2.%3.%4.%5."/>
      <w:lvlJc w:val="left"/>
      <w:pPr>
        <w:tabs>
          <w:tab w:val="num" w:pos="1440"/>
        </w:tabs>
        <w:ind w:left="1440" w:hanging="1080"/>
      </w:pPr>
      <w:rPr>
        <w:rFonts w:eastAsia="Times New Roman" w:hint="default"/>
      </w:rPr>
    </w:lvl>
    <w:lvl w:ilvl="5">
      <w:start w:val="1"/>
      <w:numFmt w:val="decimal"/>
      <w:isLgl/>
      <w:lvlText w:val="%1.%2.%3.%4.%5.%6."/>
      <w:lvlJc w:val="left"/>
      <w:pPr>
        <w:tabs>
          <w:tab w:val="num" w:pos="1440"/>
        </w:tabs>
        <w:ind w:left="1440" w:hanging="1080"/>
      </w:pPr>
      <w:rPr>
        <w:rFonts w:eastAsia="Times New Roman" w:hint="default"/>
      </w:rPr>
    </w:lvl>
    <w:lvl w:ilvl="6">
      <w:start w:val="1"/>
      <w:numFmt w:val="decimal"/>
      <w:isLgl/>
      <w:lvlText w:val="%1.%2.%3.%4.%5.%6.%7."/>
      <w:lvlJc w:val="left"/>
      <w:pPr>
        <w:tabs>
          <w:tab w:val="num" w:pos="1800"/>
        </w:tabs>
        <w:ind w:left="1800" w:hanging="1440"/>
      </w:pPr>
      <w:rPr>
        <w:rFonts w:eastAsia="Times New Roman" w:hint="default"/>
      </w:rPr>
    </w:lvl>
    <w:lvl w:ilvl="7">
      <w:start w:val="1"/>
      <w:numFmt w:val="decimal"/>
      <w:isLgl/>
      <w:lvlText w:val="%1.%2.%3.%4.%5.%6.%7.%8."/>
      <w:lvlJc w:val="left"/>
      <w:pPr>
        <w:tabs>
          <w:tab w:val="num" w:pos="1800"/>
        </w:tabs>
        <w:ind w:left="1800" w:hanging="1440"/>
      </w:pPr>
      <w:rPr>
        <w:rFonts w:eastAsia="Times New Roman" w:hint="default"/>
      </w:rPr>
    </w:lvl>
    <w:lvl w:ilvl="8">
      <w:start w:val="1"/>
      <w:numFmt w:val="decimal"/>
      <w:isLgl/>
      <w:lvlText w:val="%1.%2.%3.%4.%5.%6.%7.%8.%9."/>
      <w:lvlJc w:val="left"/>
      <w:pPr>
        <w:tabs>
          <w:tab w:val="num" w:pos="2160"/>
        </w:tabs>
        <w:ind w:left="2160" w:hanging="1800"/>
      </w:pPr>
      <w:rPr>
        <w:rFonts w:eastAsia="Times New Roman" w:hint="default"/>
      </w:rPr>
    </w:lvl>
  </w:abstractNum>
  <w:abstractNum w:abstractNumId="11" w15:restartNumberingAfterBreak="0">
    <w:nsid w:val="1EFB385E"/>
    <w:multiLevelType w:val="hybridMultilevel"/>
    <w:tmpl w:val="CDE6A194"/>
    <w:lvl w:ilvl="0" w:tplc="1E0E4FE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F00E13"/>
    <w:multiLevelType w:val="hybridMultilevel"/>
    <w:tmpl w:val="28FA60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38A14C4"/>
    <w:multiLevelType w:val="hybridMultilevel"/>
    <w:tmpl w:val="071059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6387B00"/>
    <w:multiLevelType w:val="hybridMultilevel"/>
    <w:tmpl w:val="EDEC2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42A4D"/>
    <w:multiLevelType w:val="hybridMultilevel"/>
    <w:tmpl w:val="34BEB83E"/>
    <w:lvl w:ilvl="0" w:tplc="F10E2816">
      <w:start w:val="18"/>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2BB735D7"/>
    <w:multiLevelType w:val="hybridMultilevel"/>
    <w:tmpl w:val="51385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543D1D"/>
    <w:multiLevelType w:val="hybridMultilevel"/>
    <w:tmpl w:val="7CB6C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BE61F2"/>
    <w:multiLevelType w:val="hybridMultilevel"/>
    <w:tmpl w:val="78783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C873BC2"/>
    <w:multiLevelType w:val="hybridMultilevel"/>
    <w:tmpl w:val="A96E6748"/>
    <w:lvl w:ilvl="0" w:tplc="9C0602AE">
      <w:start w:val="1"/>
      <w:numFmt w:val="bullet"/>
      <w:lvlText w:val="-"/>
      <w:lvlJc w:val="left"/>
      <w:pPr>
        <w:ind w:left="1213" w:hanging="360"/>
      </w:pPr>
      <w:rPr>
        <w:rFonts w:ascii="Times New Roman" w:hAnsi="Times New Roman" w:cs="Times New Roman"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0" w15:restartNumberingAfterBreak="0">
    <w:nsid w:val="42BA17B0"/>
    <w:multiLevelType w:val="hybridMultilevel"/>
    <w:tmpl w:val="17CE8AD6"/>
    <w:lvl w:ilvl="0" w:tplc="7CB2486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80858"/>
    <w:multiLevelType w:val="hybridMultilevel"/>
    <w:tmpl w:val="8C8E854A"/>
    <w:lvl w:ilvl="0" w:tplc="2E9A48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20" w:hanging="360"/>
      </w:pPr>
      <w:rPr>
        <w:rFonts w:ascii="Courier New" w:hAnsi="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22" w15:restartNumberingAfterBreak="0">
    <w:nsid w:val="45A20DED"/>
    <w:multiLevelType w:val="hybridMultilevel"/>
    <w:tmpl w:val="F9C6D58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3" w15:restartNumberingAfterBreak="0">
    <w:nsid w:val="4D57530F"/>
    <w:multiLevelType w:val="hybridMultilevel"/>
    <w:tmpl w:val="24A093EC"/>
    <w:lvl w:ilvl="0" w:tplc="DC0C39E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F37BD6"/>
    <w:multiLevelType w:val="hybridMultilevel"/>
    <w:tmpl w:val="6F160162"/>
    <w:lvl w:ilvl="0" w:tplc="DEF8680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5" w15:restartNumberingAfterBreak="0">
    <w:nsid w:val="532758E2"/>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A064F9D"/>
    <w:multiLevelType w:val="hybridMultilevel"/>
    <w:tmpl w:val="F292931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7" w15:restartNumberingAfterBreak="0">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8" w15:restartNumberingAfterBreak="0">
    <w:nsid w:val="68B948C1"/>
    <w:multiLevelType w:val="hybridMultilevel"/>
    <w:tmpl w:val="F3883E28"/>
    <w:lvl w:ilvl="0" w:tplc="F3104D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C57932"/>
    <w:multiLevelType w:val="hybridMultilevel"/>
    <w:tmpl w:val="3364FF64"/>
    <w:lvl w:ilvl="0" w:tplc="2CC4DC34">
      <w:start w:val="2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30" w15:restartNumberingAfterBreak="0">
    <w:nsid w:val="6CCC0A78"/>
    <w:multiLevelType w:val="hybridMultilevel"/>
    <w:tmpl w:val="A872A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20" w:hanging="360"/>
      </w:pPr>
      <w:rPr>
        <w:rFonts w:ascii="Courier New" w:hAnsi="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hint="default"/>
      </w:rPr>
    </w:lvl>
    <w:lvl w:ilvl="8" w:tplc="04190005" w:tentative="1">
      <w:start w:val="1"/>
      <w:numFmt w:val="bullet"/>
      <w:lvlText w:val=""/>
      <w:lvlJc w:val="left"/>
      <w:pPr>
        <w:ind w:left="6060" w:hanging="360"/>
      </w:pPr>
      <w:rPr>
        <w:rFonts w:ascii="Wingdings" w:hAnsi="Wingdings" w:hint="default"/>
      </w:rPr>
    </w:lvl>
  </w:abstractNum>
  <w:abstractNum w:abstractNumId="31" w15:restartNumberingAfterBreak="0">
    <w:nsid w:val="6D2F62F5"/>
    <w:multiLevelType w:val="multilevel"/>
    <w:tmpl w:val="4A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F779F"/>
    <w:multiLevelType w:val="multilevel"/>
    <w:tmpl w:val="5B148FE8"/>
    <w:lvl w:ilvl="0">
      <w:start w:val="1"/>
      <w:numFmt w:val="decimal"/>
      <w:lvlText w:val="%1."/>
      <w:lvlJc w:val="left"/>
      <w:pPr>
        <w:ind w:left="360" w:hanging="360"/>
      </w:p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num w:numId="1">
    <w:abstractNumId w:val="21"/>
  </w:num>
  <w:num w:numId="2">
    <w:abstractNumId w:val="2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25"/>
  </w:num>
  <w:num w:numId="16">
    <w:abstractNumId w:val="10"/>
  </w:num>
  <w:num w:numId="17">
    <w:abstractNumId w:val="18"/>
  </w:num>
  <w:num w:numId="18">
    <w:abstractNumId w:val="23"/>
  </w:num>
  <w:num w:numId="19">
    <w:abstractNumId w:val="9"/>
  </w:num>
  <w:num w:numId="20">
    <w:abstractNumId w:val="11"/>
  </w:num>
  <w:num w:numId="21">
    <w:abstractNumId w:val="8"/>
  </w:num>
  <w:num w:numId="22">
    <w:abstractNumId w:val="30"/>
  </w:num>
  <w:num w:numId="23">
    <w:abstractNumId w:val="12"/>
  </w:num>
  <w:num w:numId="24">
    <w:abstractNumId w:val="26"/>
  </w:num>
  <w:num w:numId="25">
    <w:abstractNumId w:val="22"/>
  </w:num>
  <w:num w:numId="26">
    <w:abstractNumId w:val="6"/>
  </w:num>
  <w:num w:numId="27">
    <w:abstractNumId w:val="7"/>
  </w:num>
  <w:num w:numId="28">
    <w:abstractNumId w:val="13"/>
  </w:num>
  <w:num w:numId="29">
    <w:abstractNumId w:val="28"/>
  </w:num>
  <w:num w:numId="30">
    <w:abstractNumId w:val="15"/>
  </w:num>
  <w:num w:numId="31">
    <w:abstractNumId w:val="16"/>
  </w:num>
  <w:num w:numId="32">
    <w:abstractNumId w:val="5"/>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3"/>
    <w:rsid w:val="00010DB4"/>
    <w:rsid w:val="00012150"/>
    <w:rsid w:val="00014C2C"/>
    <w:rsid w:val="00016702"/>
    <w:rsid w:val="00017105"/>
    <w:rsid w:val="00020CA2"/>
    <w:rsid w:val="00022449"/>
    <w:rsid w:val="0003349F"/>
    <w:rsid w:val="000357C3"/>
    <w:rsid w:val="000415E0"/>
    <w:rsid w:val="0004492E"/>
    <w:rsid w:val="00055709"/>
    <w:rsid w:val="00077B03"/>
    <w:rsid w:val="00082924"/>
    <w:rsid w:val="000856CD"/>
    <w:rsid w:val="00090704"/>
    <w:rsid w:val="00094417"/>
    <w:rsid w:val="00095269"/>
    <w:rsid w:val="000955F3"/>
    <w:rsid w:val="00096174"/>
    <w:rsid w:val="000971C3"/>
    <w:rsid w:val="00097AAD"/>
    <w:rsid w:val="000A5310"/>
    <w:rsid w:val="000B217D"/>
    <w:rsid w:val="000C1A37"/>
    <w:rsid w:val="000D1EB4"/>
    <w:rsid w:val="000D326A"/>
    <w:rsid w:val="000D53E1"/>
    <w:rsid w:val="000D70FC"/>
    <w:rsid w:val="000E76DD"/>
    <w:rsid w:val="000F1941"/>
    <w:rsid w:val="000F1ABA"/>
    <w:rsid w:val="000F2F8D"/>
    <w:rsid w:val="000F3109"/>
    <w:rsid w:val="000F45A3"/>
    <w:rsid w:val="000F4F28"/>
    <w:rsid w:val="000F630C"/>
    <w:rsid w:val="00101093"/>
    <w:rsid w:val="00101D20"/>
    <w:rsid w:val="00102515"/>
    <w:rsid w:val="0010616F"/>
    <w:rsid w:val="00106A81"/>
    <w:rsid w:val="001136AF"/>
    <w:rsid w:val="00120775"/>
    <w:rsid w:val="001259C9"/>
    <w:rsid w:val="00140148"/>
    <w:rsid w:val="00141793"/>
    <w:rsid w:val="001645ED"/>
    <w:rsid w:val="0018162A"/>
    <w:rsid w:val="00192CE9"/>
    <w:rsid w:val="00195376"/>
    <w:rsid w:val="00195445"/>
    <w:rsid w:val="0019573F"/>
    <w:rsid w:val="001968B5"/>
    <w:rsid w:val="001A0515"/>
    <w:rsid w:val="001B1DDC"/>
    <w:rsid w:val="001B264A"/>
    <w:rsid w:val="001B35A0"/>
    <w:rsid w:val="001C1EB8"/>
    <w:rsid w:val="001C4476"/>
    <w:rsid w:val="001D0208"/>
    <w:rsid w:val="001D7530"/>
    <w:rsid w:val="001E1798"/>
    <w:rsid w:val="001E2166"/>
    <w:rsid w:val="001E7B15"/>
    <w:rsid w:val="001F0253"/>
    <w:rsid w:val="001F669B"/>
    <w:rsid w:val="001F6902"/>
    <w:rsid w:val="002058EC"/>
    <w:rsid w:val="00205E18"/>
    <w:rsid w:val="00206B53"/>
    <w:rsid w:val="002125E2"/>
    <w:rsid w:val="002149F8"/>
    <w:rsid w:val="00217844"/>
    <w:rsid w:val="002209D1"/>
    <w:rsid w:val="0022458C"/>
    <w:rsid w:val="0022508B"/>
    <w:rsid w:val="00227B7F"/>
    <w:rsid w:val="00232AB5"/>
    <w:rsid w:val="00234CD1"/>
    <w:rsid w:val="00235890"/>
    <w:rsid w:val="00236F06"/>
    <w:rsid w:val="002440B8"/>
    <w:rsid w:val="00245399"/>
    <w:rsid w:val="0025241C"/>
    <w:rsid w:val="00252CDC"/>
    <w:rsid w:val="00261B6F"/>
    <w:rsid w:val="00265E06"/>
    <w:rsid w:val="0027535B"/>
    <w:rsid w:val="00282724"/>
    <w:rsid w:val="00287865"/>
    <w:rsid w:val="00296F23"/>
    <w:rsid w:val="002A295F"/>
    <w:rsid w:val="002A770E"/>
    <w:rsid w:val="002B1D63"/>
    <w:rsid w:val="002B4801"/>
    <w:rsid w:val="002B5B1D"/>
    <w:rsid w:val="002C419A"/>
    <w:rsid w:val="002C774A"/>
    <w:rsid w:val="002D74F2"/>
    <w:rsid w:val="002E642B"/>
    <w:rsid w:val="002F2E95"/>
    <w:rsid w:val="00301C5E"/>
    <w:rsid w:val="00302094"/>
    <w:rsid w:val="00306088"/>
    <w:rsid w:val="00330A99"/>
    <w:rsid w:val="00333E77"/>
    <w:rsid w:val="00334A30"/>
    <w:rsid w:val="00337CC4"/>
    <w:rsid w:val="0034388D"/>
    <w:rsid w:val="0034607C"/>
    <w:rsid w:val="00350850"/>
    <w:rsid w:val="0035413E"/>
    <w:rsid w:val="00354C11"/>
    <w:rsid w:val="003603FE"/>
    <w:rsid w:val="0036107E"/>
    <w:rsid w:val="00390C19"/>
    <w:rsid w:val="003A7053"/>
    <w:rsid w:val="003B3870"/>
    <w:rsid w:val="003B4B94"/>
    <w:rsid w:val="003B5F32"/>
    <w:rsid w:val="003B71C7"/>
    <w:rsid w:val="003C428D"/>
    <w:rsid w:val="003C7FC3"/>
    <w:rsid w:val="003D0292"/>
    <w:rsid w:val="003D2565"/>
    <w:rsid w:val="003D2969"/>
    <w:rsid w:val="003D4433"/>
    <w:rsid w:val="003D7484"/>
    <w:rsid w:val="003D7826"/>
    <w:rsid w:val="003D7C7F"/>
    <w:rsid w:val="003D7E3E"/>
    <w:rsid w:val="003E1AF0"/>
    <w:rsid w:val="003E6729"/>
    <w:rsid w:val="003F1461"/>
    <w:rsid w:val="00402187"/>
    <w:rsid w:val="00403753"/>
    <w:rsid w:val="00412603"/>
    <w:rsid w:val="00421CE6"/>
    <w:rsid w:val="0043512E"/>
    <w:rsid w:val="0044013E"/>
    <w:rsid w:val="00440B2A"/>
    <w:rsid w:val="0044155B"/>
    <w:rsid w:val="004537EB"/>
    <w:rsid w:val="004554E2"/>
    <w:rsid w:val="0045597F"/>
    <w:rsid w:val="004604DB"/>
    <w:rsid w:val="00474187"/>
    <w:rsid w:val="004744BF"/>
    <w:rsid w:val="00477EF2"/>
    <w:rsid w:val="004804BC"/>
    <w:rsid w:val="00480BE9"/>
    <w:rsid w:val="004833B1"/>
    <w:rsid w:val="00486E7E"/>
    <w:rsid w:val="00494F4C"/>
    <w:rsid w:val="004959C2"/>
    <w:rsid w:val="0049719E"/>
    <w:rsid w:val="00497389"/>
    <w:rsid w:val="00497F1A"/>
    <w:rsid w:val="004A26B1"/>
    <w:rsid w:val="004A3F59"/>
    <w:rsid w:val="004B3B62"/>
    <w:rsid w:val="004B4490"/>
    <w:rsid w:val="004B47F1"/>
    <w:rsid w:val="004D5D24"/>
    <w:rsid w:val="004D6326"/>
    <w:rsid w:val="004F344E"/>
    <w:rsid w:val="004F382E"/>
    <w:rsid w:val="004F5529"/>
    <w:rsid w:val="004F557C"/>
    <w:rsid w:val="00503F8F"/>
    <w:rsid w:val="0051264B"/>
    <w:rsid w:val="0051569B"/>
    <w:rsid w:val="00520B72"/>
    <w:rsid w:val="00521DD8"/>
    <w:rsid w:val="00525C11"/>
    <w:rsid w:val="005272A8"/>
    <w:rsid w:val="00533A5F"/>
    <w:rsid w:val="0053440E"/>
    <w:rsid w:val="0053513E"/>
    <w:rsid w:val="00535B6A"/>
    <w:rsid w:val="00543D2C"/>
    <w:rsid w:val="00546237"/>
    <w:rsid w:val="0054763F"/>
    <w:rsid w:val="00550032"/>
    <w:rsid w:val="00555C76"/>
    <w:rsid w:val="005602C5"/>
    <w:rsid w:val="00561B22"/>
    <w:rsid w:val="005817B3"/>
    <w:rsid w:val="00585444"/>
    <w:rsid w:val="005855F8"/>
    <w:rsid w:val="005A1EC0"/>
    <w:rsid w:val="005A39C4"/>
    <w:rsid w:val="005A46C5"/>
    <w:rsid w:val="005B211B"/>
    <w:rsid w:val="005B3637"/>
    <w:rsid w:val="005D1447"/>
    <w:rsid w:val="005D2647"/>
    <w:rsid w:val="005D350E"/>
    <w:rsid w:val="005E306F"/>
    <w:rsid w:val="005E6ED6"/>
    <w:rsid w:val="005F0A31"/>
    <w:rsid w:val="006055D2"/>
    <w:rsid w:val="00606A69"/>
    <w:rsid w:val="00607EC1"/>
    <w:rsid w:val="00611638"/>
    <w:rsid w:val="00614CD0"/>
    <w:rsid w:val="00614E49"/>
    <w:rsid w:val="006169B4"/>
    <w:rsid w:val="0062026C"/>
    <w:rsid w:val="006230BA"/>
    <w:rsid w:val="006238BC"/>
    <w:rsid w:val="00623E5D"/>
    <w:rsid w:val="00634362"/>
    <w:rsid w:val="00640665"/>
    <w:rsid w:val="0064097D"/>
    <w:rsid w:val="00642EFE"/>
    <w:rsid w:val="00653069"/>
    <w:rsid w:val="00656C25"/>
    <w:rsid w:val="006574D7"/>
    <w:rsid w:val="00657EA5"/>
    <w:rsid w:val="0066231D"/>
    <w:rsid w:val="00665EE0"/>
    <w:rsid w:val="00667A19"/>
    <w:rsid w:val="00670828"/>
    <w:rsid w:val="00676667"/>
    <w:rsid w:val="00681CFF"/>
    <w:rsid w:val="006A04C8"/>
    <w:rsid w:val="006A110A"/>
    <w:rsid w:val="006A1AB7"/>
    <w:rsid w:val="006A34DB"/>
    <w:rsid w:val="006A4554"/>
    <w:rsid w:val="006B4E10"/>
    <w:rsid w:val="006C550D"/>
    <w:rsid w:val="006D311F"/>
    <w:rsid w:val="006D3655"/>
    <w:rsid w:val="006D3D60"/>
    <w:rsid w:val="006D74F0"/>
    <w:rsid w:val="006E0521"/>
    <w:rsid w:val="006E0525"/>
    <w:rsid w:val="006E0BB8"/>
    <w:rsid w:val="006E248D"/>
    <w:rsid w:val="006E3FF8"/>
    <w:rsid w:val="006E6C62"/>
    <w:rsid w:val="00700310"/>
    <w:rsid w:val="007019AF"/>
    <w:rsid w:val="0070233E"/>
    <w:rsid w:val="00710D13"/>
    <w:rsid w:val="007112A8"/>
    <w:rsid w:val="007119D6"/>
    <w:rsid w:val="00713746"/>
    <w:rsid w:val="00713EDF"/>
    <w:rsid w:val="0073724A"/>
    <w:rsid w:val="007408BD"/>
    <w:rsid w:val="00740EEF"/>
    <w:rsid w:val="00742448"/>
    <w:rsid w:val="00752526"/>
    <w:rsid w:val="0075638C"/>
    <w:rsid w:val="00760F23"/>
    <w:rsid w:val="007640DC"/>
    <w:rsid w:val="00767757"/>
    <w:rsid w:val="00795653"/>
    <w:rsid w:val="00796507"/>
    <w:rsid w:val="007A0396"/>
    <w:rsid w:val="007A0581"/>
    <w:rsid w:val="007B0A3B"/>
    <w:rsid w:val="007B0D2B"/>
    <w:rsid w:val="007B16AA"/>
    <w:rsid w:val="007B3069"/>
    <w:rsid w:val="007C014C"/>
    <w:rsid w:val="007C15D0"/>
    <w:rsid w:val="007C7266"/>
    <w:rsid w:val="007D1150"/>
    <w:rsid w:val="007D1E1D"/>
    <w:rsid w:val="007D345F"/>
    <w:rsid w:val="007D353D"/>
    <w:rsid w:val="007D5AA0"/>
    <w:rsid w:val="007E2193"/>
    <w:rsid w:val="007E2CD9"/>
    <w:rsid w:val="007E3330"/>
    <w:rsid w:val="007E3F81"/>
    <w:rsid w:val="007E3FF9"/>
    <w:rsid w:val="007E5A49"/>
    <w:rsid w:val="007F0625"/>
    <w:rsid w:val="007F33AF"/>
    <w:rsid w:val="008035EE"/>
    <w:rsid w:val="008042D1"/>
    <w:rsid w:val="00805B2F"/>
    <w:rsid w:val="008079AB"/>
    <w:rsid w:val="00807C04"/>
    <w:rsid w:val="00823DC9"/>
    <w:rsid w:val="00831F37"/>
    <w:rsid w:val="00834382"/>
    <w:rsid w:val="008354C1"/>
    <w:rsid w:val="00837B98"/>
    <w:rsid w:val="00843A75"/>
    <w:rsid w:val="00845D84"/>
    <w:rsid w:val="00846B5E"/>
    <w:rsid w:val="008471BC"/>
    <w:rsid w:val="0086133B"/>
    <w:rsid w:val="008706F7"/>
    <w:rsid w:val="00877DE9"/>
    <w:rsid w:val="00882F80"/>
    <w:rsid w:val="00883183"/>
    <w:rsid w:val="00885064"/>
    <w:rsid w:val="00887569"/>
    <w:rsid w:val="00891011"/>
    <w:rsid w:val="00891432"/>
    <w:rsid w:val="00896400"/>
    <w:rsid w:val="008A094C"/>
    <w:rsid w:val="008A237F"/>
    <w:rsid w:val="008A7252"/>
    <w:rsid w:val="008C1C15"/>
    <w:rsid w:val="008C77E1"/>
    <w:rsid w:val="008D219E"/>
    <w:rsid w:val="008D3471"/>
    <w:rsid w:val="008E483C"/>
    <w:rsid w:val="008F1790"/>
    <w:rsid w:val="008F427C"/>
    <w:rsid w:val="008F5489"/>
    <w:rsid w:val="008F5C18"/>
    <w:rsid w:val="00901B73"/>
    <w:rsid w:val="00906D68"/>
    <w:rsid w:val="00913138"/>
    <w:rsid w:val="00926142"/>
    <w:rsid w:val="00926F6D"/>
    <w:rsid w:val="00932816"/>
    <w:rsid w:val="0093328F"/>
    <w:rsid w:val="00947844"/>
    <w:rsid w:val="0095013F"/>
    <w:rsid w:val="0095018D"/>
    <w:rsid w:val="009523EF"/>
    <w:rsid w:val="00953128"/>
    <w:rsid w:val="00957AAC"/>
    <w:rsid w:val="0096200C"/>
    <w:rsid w:val="00963365"/>
    <w:rsid w:val="0097190F"/>
    <w:rsid w:val="00974E17"/>
    <w:rsid w:val="0098022A"/>
    <w:rsid w:val="0098175A"/>
    <w:rsid w:val="00982391"/>
    <w:rsid w:val="009827FA"/>
    <w:rsid w:val="009A1FD3"/>
    <w:rsid w:val="009B2ECC"/>
    <w:rsid w:val="009B5E72"/>
    <w:rsid w:val="009B75A7"/>
    <w:rsid w:val="009C5B3B"/>
    <w:rsid w:val="009C7D5E"/>
    <w:rsid w:val="009D1693"/>
    <w:rsid w:val="009D279C"/>
    <w:rsid w:val="009D2D8E"/>
    <w:rsid w:val="009D362A"/>
    <w:rsid w:val="009E1683"/>
    <w:rsid w:val="009E255C"/>
    <w:rsid w:val="009E7270"/>
    <w:rsid w:val="009F0B7D"/>
    <w:rsid w:val="009F276A"/>
    <w:rsid w:val="009F418F"/>
    <w:rsid w:val="009F5D2A"/>
    <w:rsid w:val="009F6E8A"/>
    <w:rsid w:val="009F77C1"/>
    <w:rsid w:val="00A01DE1"/>
    <w:rsid w:val="00A0360A"/>
    <w:rsid w:val="00A1072D"/>
    <w:rsid w:val="00A123B5"/>
    <w:rsid w:val="00A142A8"/>
    <w:rsid w:val="00A155B2"/>
    <w:rsid w:val="00A4006B"/>
    <w:rsid w:val="00A429DB"/>
    <w:rsid w:val="00A53D6A"/>
    <w:rsid w:val="00A574BD"/>
    <w:rsid w:val="00A60812"/>
    <w:rsid w:val="00A61EA2"/>
    <w:rsid w:val="00A622AC"/>
    <w:rsid w:val="00A63A54"/>
    <w:rsid w:val="00A737ED"/>
    <w:rsid w:val="00A73D8E"/>
    <w:rsid w:val="00A77FAA"/>
    <w:rsid w:val="00A83477"/>
    <w:rsid w:val="00A84906"/>
    <w:rsid w:val="00A87AE1"/>
    <w:rsid w:val="00A9053C"/>
    <w:rsid w:val="00A907B5"/>
    <w:rsid w:val="00A96EED"/>
    <w:rsid w:val="00AA225D"/>
    <w:rsid w:val="00AA3EEA"/>
    <w:rsid w:val="00AA454A"/>
    <w:rsid w:val="00AA5EEE"/>
    <w:rsid w:val="00AA6410"/>
    <w:rsid w:val="00AA7E26"/>
    <w:rsid w:val="00AB3C16"/>
    <w:rsid w:val="00AC0E32"/>
    <w:rsid w:val="00AC11DC"/>
    <w:rsid w:val="00AC452D"/>
    <w:rsid w:val="00AD251D"/>
    <w:rsid w:val="00AD67BE"/>
    <w:rsid w:val="00AE77F7"/>
    <w:rsid w:val="00AF2B76"/>
    <w:rsid w:val="00AF62C6"/>
    <w:rsid w:val="00AF6D5F"/>
    <w:rsid w:val="00AF6E04"/>
    <w:rsid w:val="00B0100A"/>
    <w:rsid w:val="00B045A5"/>
    <w:rsid w:val="00B0506F"/>
    <w:rsid w:val="00B24F0C"/>
    <w:rsid w:val="00B271F4"/>
    <w:rsid w:val="00B32B74"/>
    <w:rsid w:val="00B36C70"/>
    <w:rsid w:val="00B4008F"/>
    <w:rsid w:val="00B4512F"/>
    <w:rsid w:val="00B45F1B"/>
    <w:rsid w:val="00B565AC"/>
    <w:rsid w:val="00B60AA0"/>
    <w:rsid w:val="00B654E7"/>
    <w:rsid w:val="00B6613D"/>
    <w:rsid w:val="00B72C34"/>
    <w:rsid w:val="00B7399B"/>
    <w:rsid w:val="00B776ED"/>
    <w:rsid w:val="00B82ED3"/>
    <w:rsid w:val="00B95342"/>
    <w:rsid w:val="00B963AF"/>
    <w:rsid w:val="00BA1B21"/>
    <w:rsid w:val="00BA6395"/>
    <w:rsid w:val="00BB268F"/>
    <w:rsid w:val="00BC1895"/>
    <w:rsid w:val="00BC6864"/>
    <w:rsid w:val="00BD17C3"/>
    <w:rsid w:val="00BD2713"/>
    <w:rsid w:val="00BF0B4D"/>
    <w:rsid w:val="00BF27E4"/>
    <w:rsid w:val="00BF3529"/>
    <w:rsid w:val="00BF3F69"/>
    <w:rsid w:val="00C000F8"/>
    <w:rsid w:val="00C00E42"/>
    <w:rsid w:val="00C01FBD"/>
    <w:rsid w:val="00C034E2"/>
    <w:rsid w:val="00C07512"/>
    <w:rsid w:val="00C104A9"/>
    <w:rsid w:val="00C122BC"/>
    <w:rsid w:val="00C128BD"/>
    <w:rsid w:val="00C14501"/>
    <w:rsid w:val="00C25793"/>
    <w:rsid w:val="00C26869"/>
    <w:rsid w:val="00C331C3"/>
    <w:rsid w:val="00C37634"/>
    <w:rsid w:val="00C4236D"/>
    <w:rsid w:val="00C51130"/>
    <w:rsid w:val="00C5146A"/>
    <w:rsid w:val="00C55761"/>
    <w:rsid w:val="00C558D6"/>
    <w:rsid w:val="00C63D16"/>
    <w:rsid w:val="00C71AAA"/>
    <w:rsid w:val="00C72DC1"/>
    <w:rsid w:val="00C77D4D"/>
    <w:rsid w:val="00C8147F"/>
    <w:rsid w:val="00C82A19"/>
    <w:rsid w:val="00C9577A"/>
    <w:rsid w:val="00C9596E"/>
    <w:rsid w:val="00C97C59"/>
    <w:rsid w:val="00CA7BE9"/>
    <w:rsid w:val="00CB5D49"/>
    <w:rsid w:val="00CB6209"/>
    <w:rsid w:val="00CB642B"/>
    <w:rsid w:val="00CC5C03"/>
    <w:rsid w:val="00CC5D26"/>
    <w:rsid w:val="00CC798D"/>
    <w:rsid w:val="00CE20E4"/>
    <w:rsid w:val="00CE3B9D"/>
    <w:rsid w:val="00CE4BA5"/>
    <w:rsid w:val="00CF6C9B"/>
    <w:rsid w:val="00D00218"/>
    <w:rsid w:val="00D07011"/>
    <w:rsid w:val="00D07847"/>
    <w:rsid w:val="00D10AB8"/>
    <w:rsid w:val="00D12A81"/>
    <w:rsid w:val="00D14126"/>
    <w:rsid w:val="00D23514"/>
    <w:rsid w:val="00D23864"/>
    <w:rsid w:val="00D25411"/>
    <w:rsid w:val="00D31A1E"/>
    <w:rsid w:val="00D32E86"/>
    <w:rsid w:val="00D3425F"/>
    <w:rsid w:val="00D414BE"/>
    <w:rsid w:val="00D42805"/>
    <w:rsid w:val="00D4514D"/>
    <w:rsid w:val="00D5708A"/>
    <w:rsid w:val="00D61BB9"/>
    <w:rsid w:val="00D64C5D"/>
    <w:rsid w:val="00D71256"/>
    <w:rsid w:val="00D714FD"/>
    <w:rsid w:val="00D72C1B"/>
    <w:rsid w:val="00D75575"/>
    <w:rsid w:val="00D8607D"/>
    <w:rsid w:val="00D87ADD"/>
    <w:rsid w:val="00D96D09"/>
    <w:rsid w:val="00DA5961"/>
    <w:rsid w:val="00DB6955"/>
    <w:rsid w:val="00DB7158"/>
    <w:rsid w:val="00DC3E1A"/>
    <w:rsid w:val="00DD4AFC"/>
    <w:rsid w:val="00DE0C71"/>
    <w:rsid w:val="00DE1011"/>
    <w:rsid w:val="00DE2596"/>
    <w:rsid w:val="00DE7D8B"/>
    <w:rsid w:val="00DF0FFE"/>
    <w:rsid w:val="00DF136F"/>
    <w:rsid w:val="00E05757"/>
    <w:rsid w:val="00E11C35"/>
    <w:rsid w:val="00E147B3"/>
    <w:rsid w:val="00E22569"/>
    <w:rsid w:val="00E257D8"/>
    <w:rsid w:val="00E3229E"/>
    <w:rsid w:val="00E43D62"/>
    <w:rsid w:val="00E62EA2"/>
    <w:rsid w:val="00E633E0"/>
    <w:rsid w:val="00E65EDC"/>
    <w:rsid w:val="00E77530"/>
    <w:rsid w:val="00E819C3"/>
    <w:rsid w:val="00E82B9E"/>
    <w:rsid w:val="00E8386F"/>
    <w:rsid w:val="00E9459D"/>
    <w:rsid w:val="00EB173A"/>
    <w:rsid w:val="00EB339B"/>
    <w:rsid w:val="00EB42F2"/>
    <w:rsid w:val="00EC2198"/>
    <w:rsid w:val="00EC2CFF"/>
    <w:rsid w:val="00EC4813"/>
    <w:rsid w:val="00EE2D8E"/>
    <w:rsid w:val="00EE3119"/>
    <w:rsid w:val="00EE5AD4"/>
    <w:rsid w:val="00EE699E"/>
    <w:rsid w:val="00EF0BBA"/>
    <w:rsid w:val="00EF4346"/>
    <w:rsid w:val="00EF5849"/>
    <w:rsid w:val="00F06489"/>
    <w:rsid w:val="00F11B5D"/>
    <w:rsid w:val="00F136FA"/>
    <w:rsid w:val="00F15ED9"/>
    <w:rsid w:val="00F17B2D"/>
    <w:rsid w:val="00F22A95"/>
    <w:rsid w:val="00F244D4"/>
    <w:rsid w:val="00F27A6D"/>
    <w:rsid w:val="00F319D8"/>
    <w:rsid w:val="00F3589B"/>
    <w:rsid w:val="00F3666D"/>
    <w:rsid w:val="00F46DE6"/>
    <w:rsid w:val="00F477F1"/>
    <w:rsid w:val="00F50F36"/>
    <w:rsid w:val="00F5615F"/>
    <w:rsid w:val="00F63E67"/>
    <w:rsid w:val="00F6471D"/>
    <w:rsid w:val="00F74E3E"/>
    <w:rsid w:val="00F92FBB"/>
    <w:rsid w:val="00FA1757"/>
    <w:rsid w:val="00FA6892"/>
    <w:rsid w:val="00FA6B13"/>
    <w:rsid w:val="00FA727D"/>
    <w:rsid w:val="00FB5CF6"/>
    <w:rsid w:val="00FD2BAD"/>
    <w:rsid w:val="00FF1FE5"/>
    <w:rsid w:val="00FF540F"/>
    <w:rsid w:val="00FF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15:docId w15:val="{D745FAED-45A6-4627-A9D2-3D09825F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1D63"/>
    <w:rPr>
      <w:rFonts w:cs="Times New Roman"/>
      <w:color w:val="0000FF"/>
      <w:u w:val="single"/>
    </w:rPr>
  </w:style>
  <w:style w:type="paragraph" w:customStyle="1" w:styleId="3">
    <w:name w:val="Пункт_3"/>
    <w:basedOn w:val="a"/>
    <w:rsid w:val="002B1D63"/>
    <w:pPr>
      <w:suppressAutoHyphens/>
      <w:spacing w:line="360" w:lineRule="auto"/>
      <w:ind w:left="1134" w:hanging="1133"/>
      <w:jc w:val="both"/>
    </w:pPr>
    <w:rPr>
      <w:sz w:val="28"/>
      <w:szCs w:val="28"/>
      <w:lang w:eastAsia="ar-SA"/>
    </w:rPr>
  </w:style>
  <w:style w:type="paragraph" w:styleId="a4">
    <w:name w:val="Body Text"/>
    <w:basedOn w:val="a"/>
    <w:link w:val="a5"/>
    <w:rsid w:val="002B1D63"/>
    <w:pPr>
      <w:jc w:val="both"/>
    </w:pPr>
    <w:rPr>
      <w:sz w:val="20"/>
      <w:szCs w:val="20"/>
    </w:rPr>
  </w:style>
  <w:style w:type="character" w:customStyle="1" w:styleId="a5">
    <w:name w:val="Основной текст Знак"/>
    <w:basedOn w:val="a0"/>
    <w:link w:val="a4"/>
    <w:rsid w:val="002B1D6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B1D63"/>
    <w:pPr>
      <w:ind w:left="720"/>
      <w:contextualSpacing/>
    </w:pPr>
    <w:rPr>
      <w:sz w:val="20"/>
      <w:szCs w:val="20"/>
    </w:rPr>
  </w:style>
  <w:style w:type="paragraph" w:customStyle="1" w:styleId="1">
    <w:name w:val="Абзац списка1"/>
    <w:basedOn w:val="a"/>
    <w:uiPriority w:val="99"/>
    <w:rsid w:val="002B1D63"/>
    <w:pPr>
      <w:suppressAutoHyphens/>
      <w:spacing w:line="288" w:lineRule="auto"/>
      <w:ind w:left="720"/>
      <w:jc w:val="both"/>
    </w:pPr>
    <w:rPr>
      <w:sz w:val="28"/>
      <w:szCs w:val="28"/>
      <w:lang w:eastAsia="ar-SA"/>
    </w:rPr>
  </w:style>
  <w:style w:type="paragraph" w:styleId="a8">
    <w:name w:val="Normal (Web)"/>
    <w:aliases w:val="Обычный (Web),Обычный (веб)1,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0"/>
    <w:uiPriority w:val="99"/>
    <w:rsid w:val="002B1D63"/>
    <w:pPr>
      <w:spacing w:before="100" w:beforeAutospacing="1" w:after="100" w:afterAutospacing="1"/>
    </w:pPr>
  </w:style>
  <w:style w:type="character" w:customStyle="1" w:styleId="10">
    <w:name w:val="Обычный (веб) Знак1"/>
    <w:aliases w:val="Обычный (Web) Знак,Обычный (веб)1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8"/>
    <w:uiPriority w:val="99"/>
    <w:locked/>
    <w:rsid w:val="002B1D63"/>
    <w:rPr>
      <w:rFonts w:ascii="Times New Roman" w:eastAsia="Times New Roman" w:hAnsi="Times New Roman" w:cs="Times New Roman"/>
      <w:sz w:val="24"/>
      <w:szCs w:val="24"/>
    </w:rPr>
  </w:style>
  <w:style w:type="paragraph" w:styleId="a9">
    <w:name w:val="No Spacing"/>
    <w:uiPriority w:val="1"/>
    <w:qFormat/>
    <w:rsid w:val="00BF3F69"/>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20775"/>
    <w:rPr>
      <w:rFonts w:ascii="Segoe UI" w:hAnsi="Segoe UI" w:cs="Segoe UI"/>
      <w:sz w:val="18"/>
      <w:szCs w:val="18"/>
    </w:rPr>
  </w:style>
  <w:style w:type="character" w:customStyle="1" w:styleId="ab">
    <w:name w:val="Текст выноски Знак"/>
    <w:basedOn w:val="a0"/>
    <w:link w:val="aa"/>
    <w:uiPriority w:val="99"/>
    <w:semiHidden/>
    <w:rsid w:val="00120775"/>
    <w:rPr>
      <w:rFonts w:ascii="Segoe UI" w:eastAsia="Times New Roman" w:hAnsi="Segoe UI" w:cs="Segoe UI"/>
      <w:sz w:val="18"/>
      <w:szCs w:val="18"/>
      <w:lang w:eastAsia="ru-RU"/>
    </w:rPr>
  </w:style>
  <w:style w:type="paragraph" w:styleId="ac">
    <w:name w:val="footnote text"/>
    <w:aliases w:val="Текст сноски Знак Знак,Текст сноски Знак Знак Знак Знак"/>
    <w:basedOn w:val="a"/>
    <w:link w:val="ad"/>
    <w:uiPriority w:val="99"/>
    <w:rsid w:val="009D279C"/>
    <w:rPr>
      <w:sz w:val="20"/>
      <w:szCs w:val="20"/>
    </w:rPr>
  </w:style>
  <w:style w:type="character" w:customStyle="1" w:styleId="ad">
    <w:name w:val="Текст сноски Знак"/>
    <w:aliases w:val="Текст сноски Знак Знак Знак,Текст сноски Знак Знак Знак Знак Знак"/>
    <w:basedOn w:val="a0"/>
    <w:link w:val="ac"/>
    <w:uiPriority w:val="99"/>
    <w:rsid w:val="009D279C"/>
    <w:rPr>
      <w:rFonts w:ascii="Times New Roman" w:eastAsia="Times New Roman" w:hAnsi="Times New Roman" w:cs="Times New Roman"/>
      <w:sz w:val="20"/>
      <w:szCs w:val="20"/>
      <w:lang w:eastAsia="ru-RU"/>
    </w:rPr>
  </w:style>
  <w:style w:type="character" w:styleId="ae">
    <w:name w:val="footnote reference"/>
    <w:uiPriority w:val="99"/>
    <w:rsid w:val="009D279C"/>
    <w:rPr>
      <w:vertAlign w:val="superscript"/>
    </w:rPr>
  </w:style>
  <w:style w:type="paragraph" w:styleId="af">
    <w:name w:val="header"/>
    <w:basedOn w:val="a"/>
    <w:link w:val="af0"/>
    <w:uiPriority w:val="99"/>
    <w:unhideWhenUsed/>
    <w:rsid w:val="004833B1"/>
    <w:pPr>
      <w:tabs>
        <w:tab w:val="center" w:pos="4677"/>
        <w:tab w:val="right" w:pos="9355"/>
      </w:tabs>
    </w:pPr>
  </w:style>
  <w:style w:type="character" w:customStyle="1" w:styleId="af0">
    <w:name w:val="Верхний колонтитул Знак"/>
    <w:basedOn w:val="a0"/>
    <w:link w:val="af"/>
    <w:uiPriority w:val="99"/>
    <w:rsid w:val="004833B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33B1"/>
    <w:pPr>
      <w:tabs>
        <w:tab w:val="center" w:pos="4677"/>
        <w:tab w:val="right" w:pos="9355"/>
      </w:tabs>
    </w:pPr>
  </w:style>
  <w:style w:type="character" w:customStyle="1" w:styleId="af2">
    <w:name w:val="Нижний колонтитул Знак"/>
    <w:basedOn w:val="a0"/>
    <w:link w:val="af1"/>
    <w:uiPriority w:val="99"/>
    <w:rsid w:val="004833B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5D1447"/>
    <w:rPr>
      <w:sz w:val="16"/>
      <w:szCs w:val="16"/>
    </w:rPr>
  </w:style>
  <w:style w:type="paragraph" w:styleId="af4">
    <w:name w:val="annotation text"/>
    <w:basedOn w:val="a"/>
    <w:link w:val="af5"/>
    <w:uiPriority w:val="99"/>
    <w:semiHidden/>
    <w:unhideWhenUsed/>
    <w:rsid w:val="005D1447"/>
    <w:rPr>
      <w:sz w:val="20"/>
      <w:szCs w:val="20"/>
    </w:rPr>
  </w:style>
  <w:style w:type="character" w:customStyle="1" w:styleId="af5">
    <w:name w:val="Текст примечания Знак"/>
    <w:basedOn w:val="a0"/>
    <w:link w:val="af4"/>
    <w:uiPriority w:val="99"/>
    <w:semiHidden/>
    <w:rsid w:val="005D144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5D1447"/>
    <w:rPr>
      <w:b/>
      <w:bCs/>
    </w:rPr>
  </w:style>
  <w:style w:type="character" w:customStyle="1" w:styleId="af7">
    <w:name w:val="Тема примечания Знак"/>
    <w:basedOn w:val="af5"/>
    <w:link w:val="af6"/>
    <w:uiPriority w:val="99"/>
    <w:semiHidden/>
    <w:rsid w:val="005D1447"/>
    <w:rPr>
      <w:rFonts w:ascii="Times New Roman" w:eastAsia="Times New Roman" w:hAnsi="Times New Roman" w:cs="Times New Roman"/>
      <w:b/>
      <w:bCs/>
      <w:sz w:val="20"/>
      <w:szCs w:val="20"/>
      <w:lang w:eastAsia="ru-RU"/>
    </w:rPr>
  </w:style>
  <w:style w:type="paragraph" w:customStyle="1" w:styleId="ConsPlusNormal">
    <w:name w:val="ConsPlusNormal"/>
    <w:rsid w:val="001C44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0">
    <w:name w:val="Body Text 3"/>
    <w:basedOn w:val="a"/>
    <w:link w:val="31"/>
    <w:uiPriority w:val="99"/>
    <w:unhideWhenUsed/>
    <w:rsid w:val="00C558D6"/>
    <w:pPr>
      <w:spacing w:after="120"/>
    </w:pPr>
    <w:rPr>
      <w:sz w:val="16"/>
      <w:szCs w:val="16"/>
    </w:rPr>
  </w:style>
  <w:style w:type="character" w:customStyle="1" w:styleId="31">
    <w:name w:val="Основной текст 3 Знак"/>
    <w:basedOn w:val="a0"/>
    <w:link w:val="30"/>
    <w:uiPriority w:val="99"/>
    <w:rsid w:val="00C558D6"/>
    <w:rPr>
      <w:rFonts w:ascii="Times New Roman" w:eastAsia="Times New Roman" w:hAnsi="Times New Roman" w:cs="Times New Roman"/>
      <w:sz w:val="16"/>
      <w:szCs w:val="16"/>
      <w:lang w:eastAsia="ru-RU"/>
    </w:rPr>
  </w:style>
  <w:style w:type="table" w:styleId="af8">
    <w:name w:val="Table Grid"/>
    <w:basedOn w:val="a1"/>
    <w:uiPriority w:val="59"/>
    <w:rsid w:val="00287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iPriority w:val="99"/>
    <w:unhideWhenUsed/>
    <w:rsid w:val="002F2E95"/>
    <w:pPr>
      <w:spacing w:after="120"/>
      <w:ind w:left="283"/>
    </w:pPr>
  </w:style>
  <w:style w:type="character" w:customStyle="1" w:styleId="afa">
    <w:name w:val="Основной текст с отступом Знак"/>
    <w:basedOn w:val="a0"/>
    <w:link w:val="af9"/>
    <w:uiPriority w:val="99"/>
    <w:rsid w:val="002F2E95"/>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EF43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63625">
      <w:bodyDiv w:val="1"/>
      <w:marLeft w:val="0"/>
      <w:marRight w:val="0"/>
      <w:marTop w:val="0"/>
      <w:marBottom w:val="0"/>
      <w:divBdr>
        <w:top w:val="none" w:sz="0" w:space="0" w:color="auto"/>
        <w:left w:val="none" w:sz="0" w:space="0" w:color="auto"/>
        <w:bottom w:val="none" w:sz="0" w:space="0" w:color="auto"/>
        <w:right w:val="none" w:sz="0" w:space="0" w:color="auto"/>
      </w:divBdr>
    </w:div>
    <w:div w:id="968164354">
      <w:bodyDiv w:val="1"/>
      <w:marLeft w:val="0"/>
      <w:marRight w:val="0"/>
      <w:marTop w:val="0"/>
      <w:marBottom w:val="0"/>
      <w:divBdr>
        <w:top w:val="none" w:sz="0" w:space="0" w:color="auto"/>
        <w:left w:val="none" w:sz="0" w:space="0" w:color="auto"/>
        <w:bottom w:val="none" w:sz="0" w:space="0" w:color="auto"/>
        <w:right w:val="none" w:sz="0" w:space="0" w:color="auto"/>
      </w:divBdr>
    </w:div>
    <w:div w:id="1408843151">
      <w:bodyDiv w:val="1"/>
      <w:marLeft w:val="0"/>
      <w:marRight w:val="0"/>
      <w:marTop w:val="0"/>
      <w:marBottom w:val="0"/>
      <w:divBdr>
        <w:top w:val="none" w:sz="0" w:space="0" w:color="auto"/>
        <w:left w:val="none" w:sz="0" w:space="0" w:color="auto"/>
        <w:bottom w:val="none" w:sz="0" w:space="0" w:color="auto"/>
        <w:right w:val="none" w:sz="0" w:space="0" w:color="auto"/>
      </w:divBdr>
    </w:div>
    <w:div w:id="1674918338">
      <w:bodyDiv w:val="1"/>
      <w:marLeft w:val="0"/>
      <w:marRight w:val="0"/>
      <w:marTop w:val="0"/>
      <w:marBottom w:val="0"/>
      <w:divBdr>
        <w:top w:val="none" w:sz="0" w:space="0" w:color="auto"/>
        <w:left w:val="none" w:sz="0" w:space="0" w:color="auto"/>
        <w:bottom w:val="none" w:sz="0" w:space="0" w:color="auto"/>
        <w:right w:val="none" w:sz="0" w:space="0" w:color="auto"/>
      </w:divBdr>
    </w:div>
    <w:div w:id="21202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89896" TargetMode="External"/><Relationship Id="rId5" Type="http://schemas.openxmlformats.org/officeDocument/2006/relationships/webSettings" Target="webSettings.xml"/><Relationship Id="rId10" Type="http://schemas.openxmlformats.org/officeDocument/2006/relationships/hyperlink" Target="https://etp-region.ru/cer/reglament.pdf" TargetMode="External"/><Relationship Id="rId4" Type="http://schemas.openxmlformats.org/officeDocument/2006/relationships/settings" Target="settings.xml"/><Relationship Id="rId9" Type="http://schemas.openxmlformats.org/officeDocument/2006/relationships/hyperlink" Target="https://torgi.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9BE6-8FEB-41DB-9946-2030EBA2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16</Pages>
  <Words>6592</Words>
  <Characters>37581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ЯкимоваИВ</dc:creator>
  <cp:lastModifiedBy>ЧеркашинаЕИ</cp:lastModifiedBy>
  <cp:revision>40</cp:revision>
  <cp:lastPrinted>2020-09-22T08:08:00Z</cp:lastPrinted>
  <dcterms:created xsi:type="dcterms:W3CDTF">2021-08-10T06:56:00Z</dcterms:created>
  <dcterms:modified xsi:type="dcterms:W3CDTF">2021-09-22T10:04:00Z</dcterms:modified>
</cp:coreProperties>
</file>