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0" w:rsidRDefault="00AF2370" w:rsidP="00AF2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  на </w:t>
      </w:r>
      <w:r w:rsidR="00A73C8B">
        <w:rPr>
          <w:b/>
          <w:sz w:val="28"/>
          <w:szCs w:val="28"/>
        </w:rPr>
        <w:t xml:space="preserve">поставку </w:t>
      </w:r>
      <w:r>
        <w:rPr>
          <w:b/>
          <w:sz w:val="28"/>
          <w:szCs w:val="28"/>
        </w:rPr>
        <w:t xml:space="preserve">смесей белковых композитных сухих   </w:t>
      </w:r>
    </w:p>
    <w:p w:rsidR="00AF2370" w:rsidRDefault="00AF2370" w:rsidP="00AF2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диетического лечебного и </w:t>
      </w:r>
      <w:r w:rsidRPr="00733C9A">
        <w:rPr>
          <w:b/>
          <w:sz w:val="28"/>
          <w:szCs w:val="28"/>
        </w:rPr>
        <w:t>диетического</w:t>
      </w:r>
      <w:r>
        <w:rPr>
          <w:b/>
          <w:sz w:val="28"/>
          <w:szCs w:val="28"/>
        </w:rPr>
        <w:t xml:space="preserve"> профилактического питания</w:t>
      </w:r>
    </w:p>
    <w:p w:rsidR="00AF2370" w:rsidRDefault="00AF2370" w:rsidP="00AF2370">
      <w:pPr>
        <w:rPr>
          <w:sz w:val="22"/>
          <w:szCs w:val="22"/>
        </w:rPr>
      </w:pPr>
      <w:r>
        <w:tab/>
      </w:r>
    </w:p>
    <w:tbl>
      <w:tblPr>
        <w:tblW w:w="15869" w:type="dxa"/>
        <w:tblInd w:w="-272" w:type="dxa"/>
        <w:tblLayout w:type="fixed"/>
        <w:tblLook w:val="0000"/>
      </w:tblPr>
      <w:tblGrid>
        <w:gridCol w:w="540"/>
        <w:gridCol w:w="1712"/>
        <w:gridCol w:w="5670"/>
        <w:gridCol w:w="4252"/>
        <w:gridCol w:w="1134"/>
        <w:gridCol w:w="774"/>
        <w:gridCol w:w="709"/>
        <w:gridCol w:w="1078"/>
      </w:tblGrid>
      <w:tr w:rsidR="00AF2370" w:rsidTr="00AF5ED3">
        <w:trPr>
          <w:cantSplit/>
          <w:trHeight w:hRule="exact" w:val="4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F2370" w:rsidRDefault="00AF2370" w:rsidP="00AF5ED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AF2370" w:rsidRDefault="00AF2370" w:rsidP="00AF5ED3">
            <w:pPr>
              <w:jc w:val="center"/>
            </w:pPr>
            <w:r>
              <w:rPr>
                <w:sz w:val="22"/>
                <w:szCs w:val="22"/>
              </w:rPr>
              <w:t>продукта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Характеристика продукта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AF2370" w:rsidRDefault="00AF2370" w:rsidP="00AF5ED3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Цена, руб. за единицу</w:t>
            </w:r>
          </w:p>
        </w:tc>
      </w:tr>
      <w:tr w:rsidR="00AF2370" w:rsidTr="00AF5ED3">
        <w:trPr>
          <w:cantSplit/>
          <w:trHeight w:hRule="exact" w:val="7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Область применения, качество, характеристики продукта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Пищевая и Энергетическая ценность в 100 г. сухого продукта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</w:p>
        </w:tc>
      </w:tr>
      <w:tr w:rsidR="00AF2370" w:rsidTr="00AF5ED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Смесь белковая</w:t>
            </w:r>
          </w:p>
          <w:p w:rsidR="00AF2370" w:rsidRDefault="00AF2370" w:rsidP="00AF5E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композитная</w:t>
            </w:r>
          </w:p>
          <w:p w:rsidR="00AF2370" w:rsidRDefault="00AF2370" w:rsidP="00AF5E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сухая  </w:t>
            </w:r>
          </w:p>
          <w:p w:rsidR="00AF2370" w:rsidRDefault="00AF2370" w:rsidP="00AF5ED3">
            <w:pPr>
              <w:rPr>
                <w:color w:val="000000"/>
              </w:rPr>
            </w:pPr>
          </w:p>
          <w:p w:rsidR="00AF2370" w:rsidRDefault="00AF2370" w:rsidP="00D92255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Pr="008C76DB" w:rsidRDefault="00AF2370" w:rsidP="00AF5ED3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8C76DB">
              <w:rPr>
                <w:kern w:val="3"/>
                <w:lang w:eastAsia="ru-RU"/>
              </w:rPr>
              <w:t>Вид применяемого сырья: Белок молока</w:t>
            </w:r>
          </w:p>
          <w:p w:rsidR="00AF2370" w:rsidRPr="008C76DB" w:rsidRDefault="00AF2370" w:rsidP="00AF5ED3">
            <w:pPr>
              <w:widowControl w:val="0"/>
              <w:autoSpaceDN w:val="0"/>
              <w:textAlignment w:val="baseline"/>
              <w:rPr>
                <w:b/>
                <w:kern w:val="3"/>
                <w:lang w:eastAsia="ru-RU"/>
              </w:rPr>
            </w:pPr>
            <w:r w:rsidRPr="008C76DB">
              <w:rPr>
                <w:kern w:val="3"/>
                <w:lang w:eastAsia="ru-RU"/>
              </w:rPr>
              <w:t>Агломерированная форма: Да</w:t>
            </w:r>
          </w:p>
          <w:p w:rsidR="00AF2370" w:rsidRPr="008C76DB" w:rsidRDefault="00AF2370" w:rsidP="00AF5ED3">
            <w:pPr>
              <w:rPr>
                <w:kern w:val="3"/>
                <w:lang w:eastAsia="ru-RU"/>
              </w:rPr>
            </w:pPr>
            <w:r w:rsidRPr="008C76DB">
              <w:rPr>
                <w:kern w:val="3"/>
                <w:lang w:eastAsia="ru-RU"/>
              </w:rPr>
              <w:t xml:space="preserve">Наличие обогащающих компонентов: Да  </w:t>
            </w:r>
          </w:p>
          <w:p w:rsidR="00AF2370" w:rsidRDefault="00AF2370" w:rsidP="00AF5ED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Предназначена </w:t>
            </w:r>
            <w:r w:rsidRPr="0026529A">
              <w:rPr>
                <w:sz w:val="22"/>
                <w:szCs w:val="22"/>
              </w:rPr>
              <w:t>для использования пищеблоками медицинских организаций и учреждениями социального обслуживания граждан пожилого возраста и инвалидов, санаториями и другими предприятиями общественного</w:t>
            </w:r>
            <w:r>
              <w:rPr>
                <w:sz w:val="22"/>
                <w:szCs w:val="22"/>
              </w:rPr>
              <w:t xml:space="preserve"> питания в качестве компонента </w:t>
            </w:r>
            <w:r w:rsidRPr="0026529A">
              <w:rPr>
                <w:sz w:val="22"/>
                <w:szCs w:val="22"/>
              </w:rPr>
              <w:t>при приготовлении блюд диетического лечебного и диетического профилактического питания в</w:t>
            </w:r>
            <w:r>
              <w:rPr>
                <w:sz w:val="22"/>
                <w:szCs w:val="22"/>
              </w:rPr>
              <w:t>зрослых и детей старше трех лет.</w:t>
            </w:r>
          </w:p>
          <w:p w:rsidR="00AF2370" w:rsidRDefault="00AF2370" w:rsidP="00AF5ED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Товар должен производиться </w:t>
            </w:r>
            <w:proofErr w:type="gramStart"/>
            <w:r>
              <w:rPr>
                <w:sz w:val="22"/>
                <w:szCs w:val="22"/>
              </w:rPr>
              <w:t xml:space="preserve">согласно </w:t>
            </w:r>
            <w:proofErr w:type="spellStart"/>
            <w:r>
              <w:rPr>
                <w:sz w:val="22"/>
                <w:szCs w:val="22"/>
              </w:rPr>
              <w:t>ГОСТа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33933-2016.</w:t>
            </w:r>
          </w:p>
          <w:p w:rsidR="00AF2370" w:rsidRDefault="00AF2370" w:rsidP="00AF5ED3">
            <w:pPr>
              <w:jc w:val="both"/>
            </w:pPr>
            <w:r>
              <w:rPr>
                <w:sz w:val="22"/>
                <w:szCs w:val="22"/>
              </w:rPr>
              <w:t xml:space="preserve">Товар должен иметь свидетельство о государственной регистрации в соответствии с требованиями </w:t>
            </w:r>
            <w:proofErr w:type="gramStart"/>
            <w:r w:rsidRPr="004D78FF">
              <w:t>ТР</w:t>
            </w:r>
            <w:proofErr w:type="gramEnd"/>
            <w:r w:rsidRPr="004D78FF">
              <w:t xml:space="preserve"> ТС 021/2011 – «О б</w:t>
            </w:r>
            <w:r>
              <w:t>езопасности пищевой продукции»</w:t>
            </w:r>
            <w:r w:rsidR="00D92255">
              <w:t xml:space="preserve"> с изменениями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Смесь белковая композитная сухая должна содержать </w:t>
            </w:r>
            <w:r w:rsidRPr="0026529A">
              <w:rPr>
                <w:bCs/>
                <w:iCs/>
                <w:color w:val="000000"/>
                <w:sz w:val="22"/>
                <w:szCs w:val="22"/>
              </w:rPr>
              <w:t xml:space="preserve">кальций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не менее 1,85г на 100 г.</w:t>
            </w:r>
          </w:p>
          <w:p w:rsidR="00AF2370" w:rsidRDefault="00AF2370" w:rsidP="00AF5ED3">
            <w:pPr>
              <w:snapToGrid w:val="0"/>
              <w:rPr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Пищевая и энергетическая ценность </w:t>
            </w:r>
            <w:r>
              <w:rPr>
                <w:color w:val="000000"/>
                <w:sz w:val="22"/>
                <w:szCs w:val="22"/>
              </w:rPr>
              <w:t xml:space="preserve">в 100 г </w:t>
            </w:r>
          </w:p>
          <w:p w:rsidR="00AF2370" w:rsidRPr="00745EB4" w:rsidRDefault="00AF2370" w:rsidP="00AF5ED3">
            <w:pPr>
              <w:rPr>
                <w:bCs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Белки – </w:t>
            </w:r>
            <w:r w:rsidRPr="00745EB4">
              <w:rPr>
                <w:bCs/>
                <w:iCs/>
                <w:color w:val="000000"/>
                <w:sz w:val="22"/>
                <w:szCs w:val="22"/>
              </w:rPr>
              <w:t>40,0 г</w:t>
            </w:r>
          </w:p>
          <w:p w:rsidR="00AF2370" w:rsidRPr="00745EB4" w:rsidRDefault="00AF2370" w:rsidP="00AF5ED3">
            <w:pPr>
              <w:rPr>
                <w:bCs/>
                <w:iCs/>
                <w:color w:val="000000"/>
              </w:rPr>
            </w:pPr>
            <w:r w:rsidRPr="00745EB4">
              <w:rPr>
                <w:bCs/>
                <w:iCs/>
                <w:color w:val="000000"/>
                <w:sz w:val="22"/>
                <w:szCs w:val="22"/>
              </w:rPr>
              <w:t>Жиры – 20,0 г</w:t>
            </w:r>
          </w:p>
          <w:p w:rsidR="00AF2370" w:rsidRPr="00745EB4" w:rsidRDefault="00AF2370" w:rsidP="00AF5ED3">
            <w:pPr>
              <w:rPr>
                <w:bCs/>
                <w:iCs/>
                <w:color w:val="000000"/>
              </w:rPr>
            </w:pPr>
            <w:r w:rsidRPr="00745EB4">
              <w:rPr>
                <w:bCs/>
                <w:iCs/>
                <w:color w:val="000000"/>
                <w:sz w:val="22"/>
                <w:szCs w:val="22"/>
              </w:rPr>
              <w:t xml:space="preserve">Углеводы – 30,0 г </w:t>
            </w:r>
          </w:p>
          <w:p w:rsidR="00AF2370" w:rsidRPr="00745EB4" w:rsidRDefault="00AF2370" w:rsidP="00AF5ED3">
            <w:pPr>
              <w:widowControl w:val="0"/>
              <w:autoSpaceDN w:val="0"/>
              <w:textAlignment w:val="baseline"/>
              <w:rPr>
                <w:bCs/>
                <w:iCs/>
                <w:color w:val="000000"/>
              </w:rPr>
            </w:pPr>
            <w:r w:rsidRPr="00745EB4">
              <w:rPr>
                <w:bCs/>
                <w:iCs/>
                <w:color w:val="000000"/>
                <w:sz w:val="22"/>
                <w:szCs w:val="22"/>
              </w:rPr>
              <w:t xml:space="preserve">в т.ч. пищевые волокна – 4 г     </w:t>
            </w:r>
          </w:p>
          <w:p w:rsidR="00AF2370" w:rsidRPr="00745EB4" w:rsidRDefault="00AF2370" w:rsidP="00AF5ED3">
            <w:pPr>
              <w:rPr>
                <w:bCs/>
                <w:iCs/>
                <w:color w:val="000000"/>
              </w:rPr>
            </w:pPr>
            <w:r w:rsidRPr="00745EB4">
              <w:rPr>
                <w:bCs/>
                <w:iCs/>
                <w:color w:val="000000"/>
                <w:sz w:val="22"/>
                <w:szCs w:val="22"/>
              </w:rPr>
              <w:t>Энергетическая ценность –452,0 Ккал.</w:t>
            </w:r>
          </w:p>
          <w:p w:rsidR="00AF2370" w:rsidRPr="0003520C" w:rsidRDefault="00AF2370" w:rsidP="00AF5ED3">
            <w:pPr>
              <w:rPr>
                <w:bCs/>
                <w:iCs/>
                <w:color w:val="000000"/>
              </w:rPr>
            </w:pPr>
            <w:r w:rsidRPr="0003520C">
              <w:rPr>
                <w:bCs/>
                <w:iCs/>
                <w:color w:val="000000"/>
                <w:sz w:val="22"/>
                <w:szCs w:val="22"/>
              </w:rPr>
              <w:t xml:space="preserve">Упаковка: </w:t>
            </w:r>
            <w:r w:rsidRPr="00245D03">
              <w:rPr>
                <w:bCs/>
                <w:iCs/>
                <w:color w:val="000000"/>
                <w:sz w:val="22"/>
                <w:szCs w:val="22"/>
              </w:rPr>
              <w:t>пакеты из многослойных полимерных материалов</w:t>
            </w:r>
            <w:r>
              <w:rPr>
                <w:bCs/>
                <w:iCs/>
                <w:color w:val="000000"/>
                <w:sz w:val="22"/>
                <w:szCs w:val="22"/>
              </w:rPr>
              <w:t>, масса нетто</w:t>
            </w:r>
            <w:r w:rsidRPr="0003520C">
              <w:rPr>
                <w:bCs/>
                <w:iCs/>
                <w:color w:val="000000"/>
                <w:sz w:val="22"/>
                <w:szCs w:val="22"/>
              </w:rPr>
              <w:t xml:space="preserve"> от </w:t>
            </w:r>
            <w:r w:rsidR="00D92255">
              <w:rPr>
                <w:bCs/>
                <w:iCs/>
                <w:color w:val="000000"/>
                <w:sz w:val="22"/>
                <w:szCs w:val="22"/>
              </w:rPr>
              <w:t>0,5</w:t>
            </w:r>
            <w:r w:rsidRPr="0003520C">
              <w:rPr>
                <w:bCs/>
                <w:iCs/>
                <w:color w:val="000000"/>
                <w:sz w:val="22"/>
                <w:szCs w:val="22"/>
              </w:rPr>
              <w:t xml:space="preserve"> до </w:t>
            </w:r>
            <w:r w:rsidR="00D92255">
              <w:rPr>
                <w:bCs/>
                <w:iCs/>
                <w:color w:val="000000"/>
                <w:sz w:val="22"/>
                <w:szCs w:val="22"/>
              </w:rPr>
              <w:t>2,0</w:t>
            </w:r>
            <w:r w:rsidRPr="0003520C">
              <w:rPr>
                <w:bCs/>
                <w:iCs/>
                <w:color w:val="000000"/>
                <w:sz w:val="22"/>
                <w:szCs w:val="22"/>
              </w:rPr>
              <w:t xml:space="preserve"> кг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AF2370" w:rsidRPr="007D1D24" w:rsidRDefault="00AF2370" w:rsidP="00AF5ED3">
            <w:pPr>
              <w:rPr>
                <w:color w:val="000000"/>
              </w:rPr>
            </w:pPr>
            <w:r w:rsidRPr="00745EB4">
              <w:rPr>
                <w:bCs/>
                <w:iCs/>
                <w:color w:val="000000"/>
                <w:sz w:val="22"/>
                <w:szCs w:val="22"/>
              </w:rPr>
              <w:t>Срок годности не менее 10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D92255" w:rsidP="00AF5ED3">
            <w:pPr>
              <w:snapToGrid w:val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70" w:rsidRDefault="00D92255" w:rsidP="00AF5ED3">
            <w:pPr>
              <w:snapToGrid w:val="0"/>
              <w:jc w:val="center"/>
            </w:pPr>
            <w:r>
              <w:t>80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  <w:jc w:val="center"/>
            </w:pPr>
          </w:p>
        </w:tc>
      </w:tr>
      <w:tr w:rsidR="00AF2370" w:rsidTr="00AF5ED3">
        <w:tc>
          <w:tcPr>
            <w:tcW w:w="158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70" w:rsidRDefault="00AF2370" w:rsidP="00AF5ED3">
            <w:pPr>
              <w:snapToGrid w:val="0"/>
            </w:pPr>
            <w:r>
              <w:rPr>
                <w:b/>
                <w:sz w:val="22"/>
                <w:szCs w:val="22"/>
              </w:rPr>
              <w:t>ИТОГО:</w:t>
            </w:r>
          </w:p>
        </w:tc>
      </w:tr>
    </w:tbl>
    <w:p w:rsidR="00AF2370" w:rsidRDefault="00AF2370" w:rsidP="00AF2370">
      <w:pPr>
        <w:rPr>
          <w:sz w:val="22"/>
          <w:szCs w:val="22"/>
        </w:rPr>
      </w:pPr>
    </w:p>
    <w:p w:rsidR="00AF2370" w:rsidRDefault="00AF2370" w:rsidP="00AF2370">
      <w:pPr>
        <w:jc w:val="both"/>
      </w:pPr>
      <w:proofErr w:type="gramStart"/>
      <w:r w:rsidRPr="001D035E">
        <w:rPr>
          <w:rFonts w:ascii="Cambria" w:eastAsia="Arial Unicode MS" w:hAnsi="Cambria" w:cs="Arial Unicode MS"/>
          <w:color w:val="1F3864" w:themeColor="accent5" w:themeShade="80"/>
          <w:sz w:val="22"/>
          <w:szCs w:val="22"/>
        </w:rPr>
        <w:t>Руководствуясь разъяснениями ФАС России от 01.04.2016 г. № АК/21290/16, во избежание риска допуска к участию потенциальных Поставщиков, предлагающих к поставке пищевые продукты – смеси белковые композитные сухие, не допущенные к обороту на территории Российской Федерации, установ</w:t>
      </w:r>
      <w:r w:rsidR="00D92255">
        <w:rPr>
          <w:rFonts w:ascii="Cambria" w:eastAsia="Arial Unicode MS" w:hAnsi="Cambria" w:cs="Arial Unicode MS"/>
          <w:color w:val="1F3864" w:themeColor="accent5" w:themeShade="80"/>
          <w:sz w:val="22"/>
          <w:szCs w:val="22"/>
        </w:rPr>
        <w:t>лено</w:t>
      </w:r>
      <w:r w:rsidRPr="001D035E">
        <w:rPr>
          <w:rFonts w:ascii="Cambria" w:eastAsia="Arial Unicode MS" w:hAnsi="Cambria" w:cs="Arial Unicode MS"/>
          <w:color w:val="1F3864" w:themeColor="accent5" w:themeShade="80"/>
          <w:sz w:val="22"/>
          <w:szCs w:val="22"/>
        </w:rPr>
        <w:t xml:space="preserve"> требование в соответствии с пунктом 3 части 5 статьи 66 Федерального Закона от 05.04.2013 г. № 44-ФЗ «О контрактной системе в сфере закупок товаров, работ</w:t>
      </w:r>
      <w:proofErr w:type="gramEnd"/>
      <w:r w:rsidRPr="001D035E">
        <w:rPr>
          <w:rFonts w:ascii="Cambria" w:eastAsia="Arial Unicode MS" w:hAnsi="Cambria" w:cs="Arial Unicode MS"/>
          <w:color w:val="1F3864" w:themeColor="accent5" w:themeShade="80"/>
          <w:sz w:val="22"/>
          <w:szCs w:val="22"/>
        </w:rPr>
        <w:t xml:space="preserve">, услуг для обеспечения государственных и муниципальных нужд» </w:t>
      </w:r>
      <w:r w:rsidRPr="001D035E">
        <w:rPr>
          <w:rFonts w:ascii="Cambria" w:eastAsia="Arial Unicode MS" w:hAnsi="Cambria" w:cs="Arial Unicode MS"/>
          <w:b/>
          <w:color w:val="1F3864" w:themeColor="accent5" w:themeShade="80"/>
          <w:sz w:val="22"/>
          <w:szCs w:val="22"/>
        </w:rPr>
        <w:t xml:space="preserve">о предоставлении во второй части заявки копии документов, </w:t>
      </w:r>
      <w:r w:rsidRPr="001D035E">
        <w:rPr>
          <w:rFonts w:ascii="Cambria" w:eastAsia="Arial Unicode MS" w:hAnsi="Cambria" w:cs="Arial Unicode MS"/>
          <w:color w:val="1F3864" w:themeColor="accent5" w:themeShade="80"/>
          <w:sz w:val="22"/>
          <w:szCs w:val="22"/>
        </w:rPr>
        <w:t>подтверждающих соответствие товара, данным документом является свидетельство о государственной регистрации на предлагаемый к поставке товар.</w:t>
      </w:r>
    </w:p>
    <w:p w:rsidR="00460AAB" w:rsidRDefault="00460AAB">
      <w:bookmarkStart w:id="0" w:name="_GoBack"/>
      <w:bookmarkEnd w:id="0"/>
    </w:p>
    <w:sectPr w:rsidR="00460AAB" w:rsidSect="00F3323F">
      <w:pgSz w:w="16838" w:h="11906" w:orient="landscape"/>
      <w:pgMar w:top="567" w:right="678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D4"/>
    <w:rsid w:val="00001577"/>
    <w:rsid w:val="00135CCF"/>
    <w:rsid w:val="002168D4"/>
    <w:rsid w:val="002719E0"/>
    <w:rsid w:val="00460AAB"/>
    <w:rsid w:val="00920CE2"/>
    <w:rsid w:val="00A73C8B"/>
    <w:rsid w:val="00AF2370"/>
    <w:rsid w:val="00B36E35"/>
    <w:rsid w:val="00D9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</cp:lastModifiedBy>
  <cp:revision>6</cp:revision>
  <dcterms:created xsi:type="dcterms:W3CDTF">2021-09-23T10:53:00Z</dcterms:created>
  <dcterms:modified xsi:type="dcterms:W3CDTF">2021-09-23T11:47:00Z</dcterms:modified>
</cp:coreProperties>
</file>