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4E6C" w14:textId="77777777"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14:paraId="484D4898" w14:textId="270D4910"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BA5025" w:rsidRPr="00BA5025">
        <w:rPr>
          <w:b/>
          <w:sz w:val="22"/>
          <w:szCs w:val="22"/>
        </w:rPr>
        <w:t>поставк</w:t>
      </w:r>
      <w:r w:rsidR="008A6126">
        <w:rPr>
          <w:b/>
          <w:sz w:val="22"/>
          <w:szCs w:val="22"/>
        </w:rPr>
        <w:t>у</w:t>
      </w:r>
      <w:r w:rsidR="00BA5025" w:rsidRPr="00BA5025">
        <w:rPr>
          <w:b/>
          <w:sz w:val="22"/>
          <w:szCs w:val="22"/>
        </w:rPr>
        <w:t xml:space="preserve"> </w:t>
      </w:r>
      <w:r w:rsidR="00465440">
        <w:rPr>
          <w:b/>
          <w:sz w:val="22"/>
          <w:szCs w:val="22"/>
        </w:rPr>
        <w:t>смеси белковой</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14:paraId="38232F83"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E6D45F"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E2298" w14:textId="77777777"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1F225" w14:textId="77777777"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14:paraId="12566B8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66A55"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A04F1" w14:textId="77777777"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2AADF" w14:textId="4039C652" w:rsidR="00BA5025" w:rsidRDefault="00BA5025" w:rsidP="00117384">
            <w:pPr>
              <w:widowControl w:val="0"/>
              <w:jc w:val="both"/>
              <w:rPr>
                <w:rFonts w:eastAsia="Calibri"/>
              </w:rPr>
            </w:pPr>
            <w:r>
              <w:rPr>
                <w:rFonts w:eastAsia="Calibri"/>
                <w:b/>
              </w:rPr>
              <w:t xml:space="preserve">Наименование: </w:t>
            </w:r>
            <w:proofErr w:type="gramStart"/>
            <w:r w:rsidR="00091BBD" w:rsidRPr="00091BBD">
              <w:rPr>
                <w:rFonts w:eastAsia="Calibri"/>
                <w:bCs/>
              </w:rPr>
              <w:t>Государственное бюджетное стационарное учреждение социального обслуживания «</w:t>
            </w:r>
            <w:proofErr w:type="spellStart"/>
            <w:r w:rsidR="00091BBD" w:rsidRPr="00091BBD">
              <w:rPr>
                <w:rFonts w:eastAsia="Calibri"/>
                <w:bCs/>
              </w:rPr>
              <w:t>Инской</w:t>
            </w:r>
            <w:proofErr w:type="spellEnd"/>
            <w:r w:rsidR="00091BBD" w:rsidRPr="00091BBD">
              <w:rPr>
                <w:rFonts w:eastAsia="Calibri"/>
                <w:bCs/>
              </w:rPr>
              <w:t xml:space="preserve"> психоневрологический интернат» </w:t>
            </w:r>
            <w:r>
              <w:rPr>
                <w:rFonts w:eastAsia="Calibri"/>
              </w:rPr>
              <w:t>(сокращенное наименование:</w:t>
            </w:r>
            <w:proofErr w:type="gramEnd"/>
            <w:r>
              <w:rPr>
                <w:rFonts w:eastAsia="Calibri"/>
              </w:rPr>
              <w:t xml:space="preserve"> </w:t>
            </w:r>
            <w:proofErr w:type="gramStart"/>
            <w:r w:rsidR="00091BBD" w:rsidRPr="00091BBD">
              <w:rPr>
                <w:rFonts w:eastAsia="Calibri"/>
                <w:bCs/>
              </w:rPr>
              <w:t>ГБУ "ИНСКОЙ ПСИХОНЕВРОЛОГИЧЕСКИЙ ИНТЕРНАТ"</w:t>
            </w:r>
            <w:r>
              <w:rPr>
                <w:rFonts w:eastAsia="Calibri"/>
              </w:rPr>
              <w:t>)</w:t>
            </w:r>
            <w:proofErr w:type="gramEnd"/>
          </w:p>
          <w:p w14:paraId="38A2EE3B" w14:textId="54E28F77" w:rsidR="00BA5025" w:rsidRDefault="00BA5025" w:rsidP="00117384">
            <w:pPr>
              <w:widowControl w:val="0"/>
              <w:jc w:val="both"/>
              <w:rPr>
                <w:rFonts w:eastAsia="Calibri"/>
              </w:rPr>
            </w:pPr>
            <w:r>
              <w:rPr>
                <w:rFonts w:eastAsia="Calibri"/>
                <w:b/>
              </w:rPr>
              <w:t xml:space="preserve">Место нахождения: </w:t>
            </w:r>
            <w:r w:rsidR="00091BBD" w:rsidRPr="00091BBD">
              <w:rPr>
                <w:rFonts w:eastAsia="Calibri"/>
              </w:rPr>
              <w:t xml:space="preserve">652644, Кемеровская область-Кузбасс, г. Белово, </w:t>
            </w:r>
            <w:proofErr w:type="spellStart"/>
            <w:r w:rsidR="00091BBD" w:rsidRPr="00091BBD">
              <w:rPr>
                <w:rFonts w:eastAsia="Calibri"/>
              </w:rPr>
              <w:t>пгт</w:t>
            </w:r>
            <w:proofErr w:type="spellEnd"/>
            <w:r w:rsidR="00091BBD" w:rsidRPr="00091BBD">
              <w:rPr>
                <w:rFonts w:eastAsia="Calibri"/>
              </w:rPr>
              <w:t xml:space="preserve">. </w:t>
            </w:r>
            <w:proofErr w:type="spellStart"/>
            <w:r w:rsidR="00091BBD" w:rsidRPr="00091BBD">
              <w:rPr>
                <w:rFonts w:eastAsia="Calibri"/>
              </w:rPr>
              <w:t>Инской</w:t>
            </w:r>
            <w:proofErr w:type="spellEnd"/>
            <w:r w:rsidR="00091BBD" w:rsidRPr="00091BBD">
              <w:rPr>
                <w:rFonts w:eastAsia="Calibri"/>
              </w:rPr>
              <w:t>, ул. Ульяновская, 1</w:t>
            </w:r>
          </w:p>
          <w:p w14:paraId="5D9A1EE1" w14:textId="0C917DC0" w:rsidR="00BA5025" w:rsidRDefault="00BA5025" w:rsidP="00117384">
            <w:pPr>
              <w:jc w:val="both"/>
              <w:rPr>
                <w:rFonts w:eastAsia="Calibri"/>
              </w:rPr>
            </w:pPr>
            <w:r>
              <w:rPr>
                <w:rFonts w:eastAsia="Calibri"/>
                <w:b/>
              </w:rPr>
              <w:t>Почтовый адрес:</w:t>
            </w:r>
            <w:r w:rsidR="00091BBD">
              <w:rPr>
                <w:rFonts w:eastAsia="Calibri"/>
                <w:b/>
              </w:rPr>
              <w:t xml:space="preserve"> </w:t>
            </w:r>
            <w:r w:rsidR="00091BBD" w:rsidRPr="00091BBD">
              <w:rPr>
                <w:rFonts w:eastAsia="Calibri"/>
              </w:rPr>
              <w:t xml:space="preserve">652644, Кемеровская область-Кузбасс, г. Белово, </w:t>
            </w:r>
            <w:proofErr w:type="spellStart"/>
            <w:r w:rsidR="00091BBD" w:rsidRPr="00091BBD">
              <w:rPr>
                <w:rFonts w:eastAsia="Calibri"/>
              </w:rPr>
              <w:t>пгт</w:t>
            </w:r>
            <w:proofErr w:type="spellEnd"/>
            <w:r w:rsidR="00091BBD" w:rsidRPr="00091BBD">
              <w:rPr>
                <w:rFonts w:eastAsia="Calibri"/>
              </w:rPr>
              <w:t xml:space="preserve">. </w:t>
            </w:r>
            <w:proofErr w:type="spellStart"/>
            <w:r w:rsidR="00091BBD" w:rsidRPr="00091BBD">
              <w:rPr>
                <w:rFonts w:eastAsia="Calibri"/>
              </w:rPr>
              <w:t>Инской</w:t>
            </w:r>
            <w:proofErr w:type="spellEnd"/>
            <w:r w:rsidR="00091BBD" w:rsidRPr="00091BBD">
              <w:rPr>
                <w:rFonts w:eastAsia="Calibri"/>
              </w:rPr>
              <w:t>, ул. Ульяновская, 1</w:t>
            </w:r>
          </w:p>
          <w:p w14:paraId="67AEC326" w14:textId="77777777" w:rsidR="00091BBD" w:rsidRPr="00091BBD" w:rsidRDefault="00091BBD" w:rsidP="00117384">
            <w:pPr>
              <w:jc w:val="both"/>
              <w:rPr>
                <w:rFonts w:eastAsia="Calibri"/>
                <w:b/>
              </w:rPr>
            </w:pPr>
            <w:r w:rsidRPr="00091BBD">
              <w:rPr>
                <w:rFonts w:eastAsia="Calibri"/>
                <w:b/>
              </w:rPr>
              <w:t xml:space="preserve">Адрес электронной почты: </w:t>
            </w:r>
            <w:r w:rsidRPr="00091BBD">
              <w:rPr>
                <w:rFonts w:eastAsia="Calibri"/>
                <w:bCs/>
              </w:rPr>
              <w:t>g.ipi@yandex.ru</w:t>
            </w:r>
          </w:p>
          <w:p w14:paraId="368169EA" w14:textId="79BEA4CA" w:rsidR="00091BBD" w:rsidRPr="00091BBD" w:rsidRDefault="00091BBD" w:rsidP="00117384">
            <w:pPr>
              <w:jc w:val="both"/>
              <w:rPr>
                <w:rFonts w:eastAsia="Calibri"/>
                <w:bCs/>
              </w:rPr>
            </w:pPr>
            <w:r w:rsidRPr="00091BBD">
              <w:rPr>
                <w:rFonts w:eastAsia="Calibri"/>
                <w:b/>
              </w:rPr>
              <w:t xml:space="preserve">Ответственное лицо: </w:t>
            </w:r>
            <w:proofErr w:type="spellStart"/>
            <w:r w:rsidR="0005507D">
              <w:rPr>
                <w:rFonts w:eastAsia="Calibri"/>
                <w:bCs/>
              </w:rPr>
              <w:t>Чупашева</w:t>
            </w:r>
            <w:proofErr w:type="spellEnd"/>
            <w:r w:rsidR="0005507D">
              <w:rPr>
                <w:rFonts w:eastAsia="Calibri"/>
                <w:bCs/>
              </w:rPr>
              <w:t xml:space="preserve"> Виолетта Павловна</w:t>
            </w:r>
          </w:p>
          <w:p w14:paraId="1714C1AB" w14:textId="21C4E31A" w:rsidR="000411D5" w:rsidRPr="00FA65BF" w:rsidRDefault="00091BBD" w:rsidP="0005507D">
            <w:pPr>
              <w:widowControl w:val="0"/>
              <w:tabs>
                <w:tab w:val="left" w:pos="1276"/>
              </w:tabs>
              <w:ind w:right="70"/>
              <w:jc w:val="both"/>
              <w:rPr>
                <w:bCs/>
                <w:sz w:val="22"/>
                <w:szCs w:val="22"/>
              </w:rPr>
            </w:pPr>
            <w:r w:rsidRPr="00091BBD">
              <w:rPr>
                <w:rFonts w:eastAsia="Calibri"/>
                <w:b/>
              </w:rPr>
              <w:t xml:space="preserve">Номер контактного телефона: </w:t>
            </w:r>
            <w:r w:rsidRPr="00091BBD">
              <w:rPr>
                <w:rFonts w:eastAsia="Calibri"/>
                <w:bCs/>
              </w:rPr>
              <w:t>+7(38452)46-745</w:t>
            </w:r>
          </w:p>
        </w:tc>
      </w:tr>
      <w:tr w:rsidR="000411D5" w:rsidRPr="00FA65BF" w14:paraId="48BF7276"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4CAE"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CB242" w14:textId="77777777"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F8258" w14:textId="194930E4" w:rsidR="000411D5" w:rsidRPr="00FA65BF" w:rsidRDefault="006F27CD" w:rsidP="00FA65BF">
            <w:pPr>
              <w:jc w:val="both"/>
              <w:rPr>
                <w:sz w:val="22"/>
                <w:szCs w:val="22"/>
              </w:rPr>
            </w:pPr>
            <w:r>
              <w:rPr>
                <w:b/>
                <w:sz w:val="22"/>
                <w:szCs w:val="22"/>
              </w:rPr>
              <w:t>П</w:t>
            </w:r>
            <w:r w:rsidRPr="006F27CD">
              <w:rPr>
                <w:b/>
                <w:sz w:val="22"/>
                <w:szCs w:val="22"/>
              </w:rPr>
              <w:t>оставк</w:t>
            </w:r>
            <w:r>
              <w:rPr>
                <w:b/>
                <w:sz w:val="22"/>
                <w:szCs w:val="22"/>
              </w:rPr>
              <w:t>а</w:t>
            </w:r>
            <w:r w:rsidRPr="006F27CD">
              <w:rPr>
                <w:b/>
                <w:sz w:val="22"/>
                <w:szCs w:val="22"/>
              </w:rPr>
              <w:t xml:space="preserve"> </w:t>
            </w:r>
            <w:r w:rsidR="00465440">
              <w:rPr>
                <w:b/>
                <w:sz w:val="22"/>
                <w:szCs w:val="22"/>
              </w:rPr>
              <w:t>смеси белковой</w:t>
            </w:r>
            <w:r w:rsidR="00465440" w:rsidRPr="00330AF2">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497CB5" w:rsidRPr="007E39B7">
              <w:rPr>
                <w:sz w:val="22"/>
                <w:szCs w:val="22"/>
                <w:lang w:eastAsia="en-US"/>
              </w:rPr>
              <w:t xml:space="preserve">Разделе III </w:t>
            </w:r>
            <w:r w:rsidR="000411D5" w:rsidRPr="00FA65BF">
              <w:rPr>
                <w:sz w:val="22"/>
                <w:szCs w:val="22"/>
              </w:rPr>
              <w:t>«</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14:paraId="376820D1" w14:textId="74ACEFD2"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6F27CD">
              <w:rPr>
                <w:spacing w:val="1"/>
                <w:sz w:val="22"/>
                <w:szCs w:val="22"/>
              </w:rPr>
              <w:t>поставка товара</w:t>
            </w:r>
          </w:p>
          <w:p w14:paraId="30BFCA44" w14:textId="77777777" w:rsidR="001B7D56" w:rsidRPr="00FA65BF" w:rsidRDefault="001B7D56" w:rsidP="00716775">
            <w:pPr>
              <w:widowControl w:val="0"/>
              <w:ind w:left="96" w:right="70"/>
              <w:jc w:val="both"/>
              <w:rPr>
                <w:sz w:val="22"/>
                <w:szCs w:val="22"/>
              </w:rPr>
            </w:pPr>
          </w:p>
        </w:tc>
      </w:tr>
      <w:tr w:rsidR="00B04B44" w:rsidRPr="00FA65BF" w14:paraId="64FDFC20"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6F7F3" w14:textId="77777777"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31261" w14:textId="77777777" w:rsidR="009E3338" w:rsidRPr="005B64BD" w:rsidRDefault="009E3338" w:rsidP="009E3338">
            <w:pPr>
              <w:widowControl w:val="0"/>
              <w:rPr>
                <w:sz w:val="22"/>
                <w:szCs w:val="22"/>
              </w:rPr>
            </w:pPr>
            <w:r w:rsidRPr="005B64BD">
              <w:rPr>
                <w:sz w:val="22"/>
                <w:szCs w:val="22"/>
              </w:rPr>
              <w:t>Место, условия и сроки оказания услуг (выполнения работ) и (или) последовательность их оказания (выполнения).</w:t>
            </w:r>
          </w:p>
          <w:p w14:paraId="4DD4B255" w14:textId="77777777" w:rsidR="00B04B44" w:rsidRPr="00FA65BF" w:rsidRDefault="009E3338" w:rsidP="009E3338">
            <w:pPr>
              <w:widowControl w:val="0"/>
              <w:rPr>
                <w:sz w:val="22"/>
                <w:szCs w:val="22"/>
              </w:rPr>
            </w:pPr>
            <w:r w:rsidRPr="005B64BD">
              <w:rPr>
                <w:sz w:val="22"/>
                <w:szCs w:val="22"/>
              </w:rPr>
              <w:t xml:space="preserve">Порядок приемки </w:t>
            </w:r>
            <w:r>
              <w:rPr>
                <w:sz w:val="22"/>
                <w:szCs w:val="22"/>
              </w:rPr>
              <w:t>выполненных работ</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3EFA5885" w14:textId="77777777" w:rsidR="006F27CD" w:rsidRPr="006F27CD" w:rsidRDefault="006F27CD" w:rsidP="006F27CD">
            <w:pPr>
              <w:widowControl w:val="0"/>
              <w:tabs>
                <w:tab w:val="left" w:pos="1276"/>
              </w:tabs>
              <w:jc w:val="both"/>
              <w:rPr>
                <w:sz w:val="22"/>
                <w:szCs w:val="22"/>
              </w:rPr>
            </w:pPr>
            <w:r w:rsidRPr="006F27CD">
              <w:rPr>
                <w:sz w:val="22"/>
                <w:szCs w:val="22"/>
              </w:rPr>
              <w:t xml:space="preserve">Место выполнения работ, оказания услуг, поставки товара: </w:t>
            </w:r>
          </w:p>
          <w:p w14:paraId="27BC2B70" w14:textId="77777777" w:rsidR="00091BBD" w:rsidRDefault="00091BBD" w:rsidP="006F27CD">
            <w:pPr>
              <w:jc w:val="both"/>
              <w:rPr>
                <w:sz w:val="22"/>
                <w:szCs w:val="22"/>
              </w:rPr>
            </w:pPr>
            <w:r w:rsidRPr="00091BBD">
              <w:rPr>
                <w:sz w:val="22"/>
                <w:szCs w:val="22"/>
              </w:rPr>
              <w:t xml:space="preserve">652644, Кемеровская область-Кузбасс, г. Белово, </w:t>
            </w:r>
            <w:proofErr w:type="spellStart"/>
            <w:r w:rsidRPr="00091BBD">
              <w:rPr>
                <w:sz w:val="22"/>
                <w:szCs w:val="22"/>
              </w:rPr>
              <w:t>пгт</w:t>
            </w:r>
            <w:proofErr w:type="spellEnd"/>
            <w:r w:rsidRPr="00091BBD">
              <w:rPr>
                <w:sz w:val="22"/>
                <w:szCs w:val="22"/>
              </w:rPr>
              <w:t xml:space="preserve">. </w:t>
            </w:r>
            <w:proofErr w:type="spellStart"/>
            <w:r w:rsidRPr="00091BBD">
              <w:rPr>
                <w:sz w:val="22"/>
                <w:szCs w:val="22"/>
              </w:rPr>
              <w:t>Инской</w:t>
            </w:r>
            <w:proofErr w:type="spellEnd"/>
            <w:r w:rsidRPr="00091BBD">
              <w:rPr>
                <w:sz w:val="22"/>
                <w:szCs w:val="22"/>
              </w:rPr>
              <w:t>, ул. Ульяновская, д. 1</w:t>
            </w:r>
            <w:r w:rsidR="00BA5025" w:rsidRPr="00BA5025">
              <w:rPr>
                <w:sz w:val="22"/>
                <w:szCs w:val="22"/>
              </w:rPr>
              <w:t>.</w:t>
            </w:r>
          </w:p>
          <w:p w14:paraId="5D4E2E1A" w14:textId="6DBCE9FD" w:rsidR="00BA5025" w:rsidRPr="00091BBD" w:rsidRDefault="00091BBD" w:rsidP="006F27CD">
            <w:pPr>
              <w:jc w:val="both"/>
              <w:rPr>
                <w:sz w:val="24"/>
                <w:szCs w:val="24"/>
              </w:rPr>
            </w:pPr>
            <w:r w:rsidRPr="00091BBD">
              <w:rPr>
                <w:bCs/>
                <w:color w:val="000000" w:themeColor="text1"/>
                <w:sz w:val="22"/>
                <w:szCs w:val="22"/>
              </w:rPr>
              <w:t xml:space="preserve">Поставка товара осуществляется </w:t>
            </w:r>
            <w:r w:rsidRPr="00091BBD">
              <w:rPr>
                <w:color w:val="000000" w:themeColor="text1"/>
                <w:sz w:val="22"/>
                <w:szCs w:val="22"/>
              </w:rPr>
              <w:t>с момента заключения договора по 30.06.2022 года в объемах и сроках, указанных в заявке заказчика,</w:t>
            </w:r>
            <w:r w:rsidRPr="00091BBD">
              <w:rPr>
                <w:sz w:val="22"/>
                <w:szCs w:val="22"/>
              </w:rPr>
              <w:t xml:space="preserve"> </w:t>
            </w:r>
            <w:r w:rsidRPr="00091BBD">
              <w:rPr>
                <w:b/>
                <w:sz w:val="22"/>
                <w:szCs w:val="22"/>
                <w:u w:val="single"/>
              </w:rPr>
              <w:t>с 9-00 до 16-00 часов по рабочим дням, в пятницу с 9-00 до 14-00.</w:t>
            </w:r>
            <w:r w:rsidR="006F27CD" w:rsidRPr="00091BBD">
              <w:rPr>
                <w:sz w:val="24"/>
                <w:szCs w:val="24"/>
              </w:rPr>
              <w:t xml:space="preserve"> </w:t>
            </w:r>
          </w:p>
          <w:p w14:paraId="75C65651" w14:textId="3A125442" w:rsidR="00575AD6" w:rsidRPr="00A13697" w:rsidRDefault="00575AD6" w:rsidP="006F27CD">
            <w:pPr>
              <w:jc w:val="both"/>
              <w:rPr>
                <w:sz w:val="22"/>
                <w:szCs w:val="22"/>
              </w:rPr>
            </w:pPr>
            <w:r w:rsidRPr="00A13697">
              <w:rPr>
                <w:sz w:val="22"/>
                <w:szCs w:val="22"/>
              </w:rPr>
              <w:t xml:space="preserve">Требования к месту, срокам, условиям </w:t>
            </w:r>
            <w:r w:rsidR="006F27CD">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497CB5" w:rsidRPr="002A5358">
              <w:t>I</w:t>
            </w:r>
            <w:r w:rsidR="00497CB5">
              <w:rPr>
                <w:lang w:val="en-US"/>
              </w:rPr>
              <w:t>V</w:t>
            </w:r>
            <w:r w:rsidRPr="00A13697">
              <w:rPr>
                <w:sz w:val="22"/>
                <w:szCs w:val="22"/>
              </w:rPr>
              <w:t xml:space="preserve"> документации об аукционе). </w:t>
            </w:r>
          </w:p>
          <w:p w14:paraId="3C856845" w14:textId="1D74D127" w:rsidR="00B04B44" w:rsidRPr="006F27CD" w:rsidRDefault="00575AD6" w:rsidP="006F27CD">
            <w:pPr>
              <w:jc w:val="both"/>
              <w:rPr>
                <w:sz w:val="22"/>
                <w:szCs w:val="22"/>
              </w:rPr>
            </w:pPr>
            <w:r w:rsidRPr="00A13697">
              <w:rPr>
                <w:sz w:val="22"/>
                <w:szCs w:val="22"/>
              </w:rPr>
              <w:t xml:space="preserve">Порядок приемки </w:t>
            </w:r>
            <w:r w:rsidR="006F27CD">
              <w:rPr>
                <w:sz w:val="22"/>
                <w:szCs w:val="22"/>
              </w:rPr>
              <w:t>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497CB5" w:rsidRPr="002A5358">
              <w:t>I</w:t>
            </w:r>
            <w:r w:rsidR="00497CB5">
              <w:rPr>
                <w:lang w:val="en-US"/>
              </w:rPr>
              <w:t>V</w:t>
            </w:r>
            <w:r w:rsidR="00E00310" w:rsidRPr="00A13697">
              <w:rPr>
                <w:sz w:val="22"/>
                <w:szCs w:val="22"/>
              </w:rPr>
              <w:t xml:space="preserve"> </w:t>
            </w:r>
            <w:r w:rsidRPr="00A13697">
              <w:rPr>
                <w:sz w:val="22"/>
                <w:szCs w:val="22"/>
              </w:rPr>
              <w:t xml:space="preserve"> документации об аукционе)</w:t>
            </w:r>
          </w:p>
        </w:tc>
      </w:tr>
      <w:tr w:rsidR="00445BE6" w:rsidRPr="00FA65BF" w14:paraId="1E2300C4"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E4863" w14:textId="77777777"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C0C54" w14:textId="77777777"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w:t>
            </w:r>
            <w:r w:rsidRPr="00FA65BF">
              <w:rPr>
                <w:sz w:val="22"/>
                <w:szCs w:val="22"/>
              </w:rPr>
              <w:lastRenderedPageBreak/>
              <w:t>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EA1D0DA" w14:textId="0221C88D" w:rsidR="00575AD6" w:rsidRPr="00575AD6" w:rsidRDefault="00575AD6" w:rsidP="00B04B44">
            <w:pPr>
              <w:ind w:firstLine="531"/>
              <w:jc w:val="both"/>
              <w:rPr>
                <w:sz w:val="22"/>
                <w:szCs w:val="22"/>
              </w:rPr>
            </w:pPr>
            <w:r w:rsidRPr="006B1AA5">
              <w:rPr>
                <w:b/>
                <w:sz w:val="22"/>
                <w:szCs w:val="22"/>
              </w:rPr>
              <w:lastRenderedPageBreak/>
              <w:t>Начальная (максимальная) цена договора</w:t>
            </w:r>
            <w:r w:rsidR="009E3338">
              <w:rPr>
                <w:b/>
                <w:sz w:val="22"/>
                <w:szCs w:val="22"/>
              </w:rPr>
              <w:t xml:space="preserve"> </w:t>
            </w:r>
            <w:r w:rsidR="00465440" w:rsidRPr="00465440">
              <w:rPr>
                <w:sz w:val="22"/>
                <w:szCs w:val="22"/>
              </w:rPr>
              <w:t>661</w:t>
            </w:r>
            <w:r w:rsidR="00465440">
              <w:rPr>
                <w:sz w:val="22"/>
                <w:szCs w:val="22"/>
              </w:rPr>
              <w:t xml:space="preserve"> </w:t>
            </w:r>
            <w:r w:rsidR="00465440" w:rsidRPr="00465440">
              <w:rPr>
                <w:sz w:val="22"/>
                <w:szCs w:val="22"/>
              </w:rPr>
              <w:t>600 (Шестьсот шестьдесят одна тысяча шестьсот) рублей 80 копеек</w:t>
            </w:r>
            <w:r w:rsidR="006F27CD" w:rsidRPr="00C75D56">
              <w:rPr>
                <w:sz w:val="22"/>
                <w:szCs w:val="22"/>
              </w:rPr>
              <w:t>, в том числе НДС</w:t>
            </w:r>
            <w:r w:rsidR="00F2629E">
              <w:rPr>
                <w:sz w:val="22"/>
                <w:szCs w:val="22"/>
              </w:rPr>
              <w:t>.</w:t>
            </w:r>
          </w:p>
          <w:p w14:paraId="30D608F9" w14:textId="39B8CC75" w:rsidR="00445BE6" w:rsidRPr="00FA65BF" w:rsidRDefault="00B04B44" w:rsidP="00920C61">
            <w:pPr>
              <w:ind w:firstLine="531"/>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6F27CD">
              <w:rPr>
                <w:sz w:val="22"/>
                <w:szCs w:val="22"/>
              </w:rPr>
              <w:t>товара</w:t>
            </w:r>
            <w:r w:rsidRPr="00FA65BF">
              <w:rPr>
                <w:sz w:val="22"/>
                <w:szCs w:val="22"/>
              </w:rPr>
              <w:t xml:space="preserve">, являющегося предметом закупки, </w:t>
            </w:r>
            <w:r w:rsidR="00AE3CF2" w:rsidRPr="00FA65BF">
              <w:rPr>
                <w:sz w:val="22"/>
                <w:szCs w:val="22"/>
              </w:rPr>
              <w:t>представлены в</w:t>
            </w:r>
            <w:r w:rsidR="00E00310" w:rsidRPr="00A13697">
              <w:rPr>
                <w:sz w:val="22"/>
                <w:szCs w:val="22"/>
              </w:rPr>
              <w:t xml:space="preserve"> </w:t>
            </w:r>
            <w:r w:rsidR="00020AB4" w:rsidRPr="00FA65BF">
              <w:rPr>
                <w:sz w:val="22"/>
                <w:szCs w:val="22"/>
              </w:rPr>
              <w:t xml:space="preserve"> документации</w:t>
            </w:r>
            <w:r w:rsidRPr="00FA65BF">
              <w:rPr>
                <w:sz w:val="22"/>
                <w:szCs w:val="22"/>
              </w:rPr>
              <w:t xml:space="preserve"> об аукционе</w:t>
            </w:r>
            <w:r w:rsidR="007E2CCA">
              <w:rPr>
                <w:sz w:val="22"/>
                <w:szCs w:val="22"/>
              </w:rPr>
              <w:t xml:space="preserve"> в электронном виде</w:t>
            </w:r>
          </w:p>
        </w:tc>
      </w:tr>
      <w:tr w:rsidR="000411D5" w:rsidRPr="00FA65BF" w14:paraId="13728D56"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11D8B"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73C22" w14:textId="77777777"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14:paraId="740AA7A2" w14:textId="77777777"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CDF666" w14:textId="77777777"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6" w:history="1">
              <w:r w:rsidR="00EE56D6" w:rsidRPr="007806E8">
                <w:rPr>
                  <w:rStyle w:val="a3"/>
                  <w:rFonts w:eastAsia="Calibri"/>
                  <w:sz w:val="22"/>
                </w:rPr>
                <w:t>https://etp-region.ru</w:t>
              </w:r>
            </w:hyperlink>
          </w:p>
        </w:tc>
      </w:tr>
      <w:tr w:rsidR="001A50E5" w:rsidRPr="00FA65BF" w14:paraId="5D29483F"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CD66"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7B86" w14:textId="77777777"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14:paraId="4857A9BB" w14:textId="77777777"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753E8" w14:textId="6DC6410E"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7"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8" w:history="1">
              <w:r w:rsidR="00EE56D6" w:rsidRPr="007806E8">
                <w:rPr>
                  <w:rStyle w:val="a3"/>
                  <w:rFonts w:eastAsia="Calibri"/>
                  <w:sz w:val="22"/>
                </w:rPr>
                <w:t>https://etp-region.ru</w:t>
              </w:r>
            </w:hyperlink>
            <w:r w:rsidR="00EE56D6" w:rsidRPr="00EE56D6">
              <w:rPr>
                <w:rFonts w:eastAsia="Calibri"/>
              </w:rPr>
              <w:t xml:space="preserve"> </w:t>
            </w:r>
            <w:r w:rsidR="006B1AA5" w:rsidRPr="00C45E08">
              <w:rPr>
                <w:b/>
                <w:bCs/>
                <w:sz w:val="22"/>
                <w:szCs w:val="22"/>
              </w:rPr>
              <w:t>с «</w:t>
            </w:r>
            <w:r w:rsidR="00091BBD">
              <w:rPr>
                <w:b/>
                <w:bCs/>
                <w:sz w:val="22"/>
                <w:szCs w:val="22"/>
              </w:rPr>
              <w:t>18</w:t>
            </w:r>
            <w:r w:rsidR="006B1AA5" w:rsidRPr="00C45E08">
              <w:rPr>
                <w:b/>
                <w:bCs/>
                <w:sz w:val="22"/>
                <w:szCs w:val="22"/>
              </w:rPr>
              <w:t xml:space="preserve">» </w:t>
            </w:r>
            <w:r w:rsidR="00091BBD">
              <w:rPr>
                <w:b/>
                <w:bCs/>
                <w:sz w:val="22"/>
                <w:szCs w:val="22"/>
              </w:rPr>
              <w:t>октября</w:t>
            </w:r>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6B1AA5" w:rsidRPr="00C45E08">
              <w:rPr>
                <w:b/>
                <w:bCs/>
                <w:sz w:val="22"/>
                <w:szCs w:val="22"/>
              </w:rPr>
              <w:t>г. по «</w:t>
            </w:r>
            <w:r w:rsidR="00091BBD">
              <w:rPr>
                <w:b/>
                <w:bCs/>
                <w:sz w:val="22"/>
                <w:szCs w:val="22"/>
              </w:rPr>
              <w:t>03</w:t>
            </w:r>
            <w:r w:rsidR="006B1AA5" w:rsidRPr="00C45E08">
              <w:rPr>
                <w:b/>
                <w:bCs/>
                <w:sz w:val="22"/>
                <w:szCs w:val="22"/>
              </w:rPr>
              <w:t xml:space="preserve">» </w:t>
            </w:r>
            <w:r w:rsidR="00091BBD">
              <w:rPr>
                <w:b/>
                <w:bCs/>
                <w:sz w:val="22"/>
                <w:szCs w:val="22"/>
              </w:rPr>
              <w:t>ноября</w:t>
            </w:r>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7806E8">
              <w:rPr>
                <w:b/>
                <w:bCs/>
                <w:sz w:val="22"/>
                <w:szCs w:val="22"/>
              </w:rPr>
              <w:t xml:space="preserve">г. до </w:t>
            </w:r>
            <w:r w:rsidR="00B55002">
              <w:rPr>
                <w:b/>
                <w:bCs/>
                <w:sz w:val="22"/>
                <w:szCs w:val="22"/>
              </w:rPr>
              <w:t>10</w:t>
            </w:r>
            <w:r w:rsidR="006B1AA5" w:rsidRPr="00C45E08">
              <w:rPr>
                <w:b/>
                <w:bCs/>
                <w:sz w:val="22"/>
                <w:szCs w:val="22"/>
              </w:rPr>
              <w:t xml:space="preserve"> час. 00 мин. (</w:t>
            </w:r>
            <w:r w:rsidR="00B55002" w:rsidRPr="00B55002">
              <w:rPr>
                <w:b/>
                <w:bCs/>
                <w:sz w:val="22"/>
                <w:szCs w:val="22"/>
              </w:rPr>
              <w:t>местного времени Заказчика</w:t>
            </w:r>
            <w:r w:rsidR="006B1AA5" w:rsidRPr="00C45E08">
              <w:rPr>
                <w:b/>
                <w:bCs/>
                <w:sz w:val="22"/>
                <w:szCs w:val="22"/>
              </w:rPr>
              <w:t>).</w:t>
            </w:r>
          </w:p>
          <w:p w14:paraId="27FAD77B" w14:textId="77777777"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14:paraId="534CB722"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58C6E"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90EE3" w14:textId="77777777"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373EC9" w14:textId="57AA3BB9" w:rsidR="001A50E5" w:rsidRPr="00FA65BF" w:rsidRDefault="001A50E5" w:rsidP="00BA5025">
            <w:pPr>
              <w:widowControl w:val="0"/>
              <w:tabs>
                <w:tab w:val="left" w:pos="1276"/>
              </w:tabs>
              <w:jc w:val="both"/>
              <w:rPr>
                <w:color w:val="000000"/>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9" w:history="1">
              <w:r w:rsidR="00204CBA" w:rsidRPr="007806E8">
                <w:rPr>
                  <w:rStyle w:val="a3"/>
                  <w:rFonts w:eastAsia="Calibri"/>
                  <w:sz w:val="22"/>
                </w:rPr>
                <w:t>https://etp-region.ru</w:t>
              </w:r>
            </w:hyperlink>
            <w:r w:rsidR="00204CBA">
              <w:rPr>
                <w:rFonts w:eastAsia="Calibri"/>
              </w:rPr>
              <w:t xml:space="preserve"> </w:t>
            </w:r>
            <w:r w:rsidR="00204CBA" w:rsidRPr="00204CBA">
              <w:rPr>
                <w:b/>
                <w:bCs/>
                <w:sz w:val="22"/>
                <w:szCs w:val="22"/>
              </w:rPr>
              <w:t>«</w:t>
            </w:r>
            <w:r w:rsidR="00091BBD">
              <w:rPr>
                <w:b/>
                <w:bCs/>
                <w:sz w:val="22"/>
                <w:szCs w:val="22"/>
              </w:rPr>
              <w:t>18</w:t>
            </w:r>
            <w:r w:rsidR="00204CBA" w:rsidRPr="00204CBA">
              <w:rPr>
                <w:b/>
                <w:bCs/>
                <w:sz w:val="22"/>
                <w:szCs w:val="22"/>
              </w:rPr>
              <w:t xml:space="preserve">» </w:t>
            </w:r>
            <w:r w:rsidR="00091BBD">
              <w:rPr>
                <w:b/>
                <w:bCs/>
                <w:sz w:val="22"/>
                <w:szCs w:val="22"/>
              </w:rPr>
              <w:t>октября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по «</w:t>
            </w:r>
            <w:r w:rsidR="00091BBD">
              <w:rPr>
                <w:b/>
                <w:bCs/>
                <w:sz w:val="22"/>
                <w:szCs w:val="22"/>
              </w:rPr>
              <w:t>03</w:t>
            </w:r>
            <w:r w:rsidR="00204CBA" w:rsidRPr="00204CBA">
              <w:rPr>
                <w:b/>
                <w:bCs/>
                <w:sz w:val="22"/>
                <w:szCs w:val="22"/>
              </w:rPr>
              <w:t xml:space="preserve">» </w:t>
            </w:r>
            <w:r w:rsidR="00091BBD">
              <w:rPr>
                <w:b/>
                <w:bCs/>
                <w:sz w:val="22"/>
                <w:szCs w:val="22"/>
              </w:rPr>
              <w:t>ноября</w:t>
            </w:r>
            <w:r w:rsidR="00204CBA" w:rsidRPr="00204CBA">
              <w:rPr>
                <w:b/>
                <w:bCs/>
                <w:sz w:val="22"/>
                <w:szCs w:val="22"/>
              </w:rPr>
              <w:t xml:space="preserve"> 202</w:t>
            </w:r>
            <w:r w:rsidR="006F27CD">
              <w:rPr>
                <w:b/>
                <w:bCs/>
                <w:sz w:val="22"/>
                <w:szCs w:val="22"/>
              </w:rPr>
              <w:t>1</w:t>
            </w:r>
            <w:r w:rsidR="006F17AC">
              <w:rPr>
                <w:b/>
                <w:bCs/>
                <w:sz w:val="22"/>
                <w:szCs w:val="22"/>
              </w:rPr>
              <w:t xml:space="preserve"> г. до </w:t>
            </w:r>
            <w:r w:rsidR="00B55002">
              <w:rPr>
                <w:b/>
                <w:bCs/>
                <w:sz w:val="22"/>
                <w:szCs w:val="22"/>
              </w:rPr>
              <w:t>10</w:t>
            </w:r>
            <w:r w:rsidR="00204CBA" w:rsidRPr="00204CBA">
              <w:rPr>
                <w:b/>
                <w:bCs/>
                <w:sz w:val="22"/>
                <w:szCs w:val="22"/>
              </w:rPr>
              <w:t xml:space="preserve"> час. 00 мин. </w:t>
            </w:r>
            <w:r w:rsidR="0025355B" w:rsidRPr="0025355B">
              <w:rPr>
                <w:b/>
                <w:bCs/>
                <w:sz w:val="22"/>
                <w:szCs w:val="22"/>
              </w:rPr>
              <w:t>(</w:t>
            </w:r>
            <w:r w:rsidR="00B55002" w:rsidRPr="00B55002">
              <w:rPr>
                <w:b/>
                <w:bCs/>
                <w:sz w:val="22"/>
                <w:szCs w:val="22"/>
              </w:rPr>
              <w:t>местного времени Заказчика</w:t>
            </w:r>
            <w:r w:rsidR="0025355B" w:rsidRPr="0025355B">
              <w:rPr>
                <w:b/>
                <w:bCs/>
                <w:sz w:val="22"/>
                <w:szCs w:val="22"/>
              </w:rPr>
              <w:t>)</w:t>
            </w:r>
            <w:proofErr w:type="gramStart"/>
            <w:r w:rsidR="0025355B" w:rsidRPr="0025355B">
              <w:rPr>
                <w:b/>
                <w:bCs/>
                <w:sz w:val="22"/>
                <w:szCs w:val="22"/>
              </w:rPr>
              <w:t>.</w:t>
            </w:r>
            <w:r w:rsidRPr="00FA65BF">
              <w:rPr>
                <w:color w:val="000000"/>
                <w:sz w:val="22"/>
                <w:szCs w:val="22"/>
              </w:rPr>
              <w:t>Д</w:t>
            </w:r>
            <w:proofErr w:type="gramEnd"/>
            <w:r w:rsidRPr="00FA65BF">
              <w:rPr>
                <w:color w:val="000000"/>
                <w:sz w:val="22"/>
                <w:szCs w:val="22"/>
              </w:rPr>
              <w:t xml:space="preserve">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w:t>
            </w:r>
            <w:proofErr w:type="gramStart"/>
            <w:r w:rsidRPr="00FA65BF">
              <w:rPr>
                <w:color w:val="000000"/>
                <w:sz w:val="22"/>
                <w:szCs w:val="22"/>
              </w:rPr>
              <w:t>аукционе</w:t>
            </w:r>
            <w:proofErr w:type="gramEnd"/>
            <w:r w:rsidRPr="00FA65BF">
              <w:rPr>
                <w:color w:val="000000"/>
                <w:sz w:val="22"/>
                <w:szCs w:val="22"/>
              </w:rPr>
              <w:t>.</w:t>
            </w:r>
          </w:p>
          <w:p w14:paraId="3B705E1E"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14:paraId="60D7681C"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2C1D163"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08AAD4A" w14:textId="77777777" w:rsidR="001A50E5" w:rsidRPr="00FA65BF" w:rsidRDefault="001A50E5" w:rsidP="00BA5025">
            <w:pPr>
              <w:widowControl w:val="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14:paraId="0326C00F" w14:textId="1836871A" w:rsidR="001A50E5" w:rsidRPr="00BA5025" w:rsidRDefault="001A50E5" w:rsidP="00BA5025">
            <w:pPr>
              <w:jc w:val="both"/>
              <w:rPr>
                <w:color w:val="000000"/>
                <w:sz w:val="22"/>
                <w:szCs w:val="22"/>
              </w:rPr>
            </w:pPr>
            <w:r w:rsidRPr="00BA5025">
              <w:rPr>
                <w:color w:val="000000"/>
                <w:sz w:val="22"/>
                <w:szCs w:val="22"/>
              </w:rPr>
              <w:t xml:space="preserve">Место рассмотрения заявок и подведения итогов закупки единой комиссией по осуществлению закупок </w:t>
            </w:r>
            <w:r w:rsidR="00091BBD" w:rsidRPr="00091BBD">
              <w:rPr>
                <w:color w:val="000000"/>
                <w:sz w:val="22"/>
                <w:szCs w:val="22"/>
              </w:rPr>
              <w:t>Государственно</w:t>
            </w:r>
            <w:r w:rsidR="00475A4A">
              <w:rPr>
                <w:color w:val="000000"/>
                <w:sz w:val="22"/>
                <w:szCs w:val="22"/>
              </w:rPr>
              <w:t>го</w:t>
            </w:r>
            <w:r w:rsidR="00091BBD" w:rsidRPr="00091BBD">
              <w:rPr>
                <w:color w:val="000000"/>
                <w:sz w:val="22"/>
                <w:szCs w:val="22"/>
              </w:rPr>
              <w:t xml:space="preserve"> бюджетно</w:t>
            </w:r>
            <w:r w:rsidR="00475A4A">
              <w:rPr>
                <w:color w:val="000000"/>
                <w:sz w:val="22"/>
                <w:szCs w:val="22"/>
              </w:rPr>
              <w:t>го</w:t>
            </w:r>
            <w:r w:rsidR="00091BBD" w:rsidRPr="00091BBD">
              <w:rPr>
                <w:color w:val="000000"/>
                <w:sz w:val="22"/>
                <w:szCs w:val="22"/>
              </w:rPr>
              <w:t xml:space="preserve"> стационарно</w:t>
            </w:r>
            <w:r w:rsidR="00475A4A">
              <w:rPr>
                <w:color w:val="000000"/>
                <w:sz w:val="22"/>
                <w:szCs w:val="22"/>
              </w:rPr>
              <w:t>го</w:t>
            </w:r>
            <w:r w:rsidR="00091BBD" w:rsidRPr="00091BBD">
              <w:rPr>
                <w:color w:val="000000"/>
                <w:sz w:val="22"/>
                <w:szCs w:val="22"/>
              </w:rPr>
              <w:t xml:space="preserve"> учреждени</w:t>
            </w:r>
            <w:r w:rsidR="00475A4A">
              <w:rPr>
                <w:color w:val="000000"/>
                <w:sz w:val="22"/>
                <w:szCs w:val="22"/>
              </w:rPr>
              <w:t>я</w:t>
            </w:r>
            <w:r w:rsidR="00091BBD" w:rsidRPr="00091BBD">
              <w:rPr>
                <w:color w:val="000000"/>
                <w:sz w:val="22"/>
                <w:szCs w:val="22"/>
              </w:rPr>
              <w:t xml:space="preserve"> социального обслуживания Кемеровской области «</w:t>
            </w:r>
            <w:proofErr w:type="spellStart"/>
            <w:r w:rsidR="00091BBD" w:rsidRPr="00091BBD">
              <w:rPr>
                <w:color w:val="000000"/>
                <w:sz w:val="22"/>
                <w:szCs w:val="22"/>
              </w:rPr>
              <w:t>Инской</w:t>
            </w:r>
            <w:proofErr w:type="spellEnd"/>
            <w:r w:rsidR="00091BBD" w:rsidRPr="00091BBD">
              <w:rPr>
                <w:color w:val="000000"/>
                <w:sz w:val="22"/>
                <w:szCs w:val="22"/>
              </w:rPr>
              <w:t xml:space="preserve"> психоневрологический интернат» департамента социальной защиты населения Кемеровской области</w:t>
            </w:r>
            <w:r w:rsidR="006F27CD" w:rsidRPr="00BA5025">
              <w:rPr>
                <w:color w:val="000000"/>
                <w:sz w:val="22"/>
                <w:szCs w:val="22"/>
              </w:rPr>
              <w:t xml:space="preserve">: </w:t>
            </w:r>
            <w:r w:rsidR="00091BBD" w:rsidRPr="00091BBD">
              <w:rPr>
                <w:color w:val="000000"/>
                <w:sz w:val="22"/>
                <w:szCs w:val="22"/>
              </w:rPr>
              <w:t xml:space="preserve">652644, Кемеровская область-Кузбасс, г. Белово, </w:t>
            </w:r>
            <w:proofErr w:type="spellStart"/>
            <w:r w:rsidR="00091BBD" w:rsidRPr="00091BBD">
              <w:rPr>
                <w:color w:val="000000"/>
                <w:sz w:val="22"/>
                <w:szCs w:val="22"/>
              </w:rPr>
              <w:t>пгт</w:t>
            </w:r>
            <w:proofErr w:type="spellEnd"/>
            <w:r w:rsidR="00091BBD" w:rsidRPr="00091BBD">
              <w:rPr>
                <w:color w:val="000000"/>
                <w:sz w:val="22"/>
                <w:szCs w:val="22"/>
              </w:rPr>
              <w:t xml:space="preserve">. </w:t>
            </w:r>
            <w:proofErr w:type="spellStart"/>
            <w:r w:rsidR="00091BBD" w:rsidRPr="00091BBD">
              <w:rPr>
                <w:color w:val="000000"/>
                <w:sz w:val="22"/>
                <w:szCs w:val="22"/>
              </w:rPr>
              <w:t>Инской</w:t>
            </w:r>
            <w:proofErr w:type="spellEnd"/>
            <w:r w:rsidR="00091BBD" w:rsidRPr="00091BBD">
              <w:rPr>
                <w:color w:val="000000"/>
                <w:sz w:val="22"/>
                <w:szCs w:val="22"/>
              </w:rPr>
              <w:t>, ул. Ульяновская, 1</w:t>
            </w:r>
            <w:r w:rsidR="00CC11A6" w:rsidRPr="00BA5025">
              <w:rPr>
                <w:color w:val="000000"/>
                <w:sz w:val="22"/>
                <w:szCs w:val="22"/>
              </w:rPr>
              <w:t>.</w:t>
            </w:r>
          </w:p>
          <w:p w14:paraId="00A2C091" w14:textId="23DD181B"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Дата и время окончания рассмотрения заявок:</w:t>
            </w:r>
          </w:p>
          <w:p w14:paraId="7EC2283B" w14:textId="63A74510" w:rsidR="0038545B"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w:t>
            </w:r>
            <w:r w:rsidR="00091BBD">
              <w:rPr>
                <w:b/>
                <w:i/>
                <w:sz w:val="22"/>
                <w:szCs w:val="22"/>
                <w:lang w:eastAsia="zh-CN"/>
              </w:rPr>
              <w:t>03</w:t>
            </w:r>
            <w:r w:rsidR="0038545B">
              <w:rPr>
                <w:b/>
                <w:i/>
                <w:sz w:val="22"/>
                <w:szCs w:val="22"/>
                <w:lang w:eastAsia="zh-CN"/>
              </w:rPr>
              <w:t xml:space="preserve">» </w:t>
            </w:r>
            <w:r w:rsidR="00091BBD">
              <w:rPr>
                <w:b/>
                <w:i/>
                <w:sz w:val="22"/>
                <w:szCs w:val="22"/>
                <w:lang w:eastAsia="zh-CN"/>
              </w:rPr>
              <w:t>ноября</w:t>
            </w:r>
            <w:r w:rsidR="0038545B">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0038545B">
              <w:rPr>
                <w:b/>
                <w:i/>
                <w:sz w:val="22"/>
                <w:szCs w:val="22"/>
                <w:lang w:eastAsia="zh-CN"/>
              </w:rPr>
              <w:t>г.</w:t>
            </w:r>
            <w:r w:rsidRPr="00BF07D0">
              <w:rPr>
                <w:b/>
                <w:i/>
                <w:sz w:val="22"/>
                <w:szCs w:val="22"/>
                <w:lang w:eastAsia="zh-CN"/>
              </w:rPr>
              <w:t xml:space="preserve"> </w:t>
            </w:r>
            <w:r w:rsidR="0038545B">
              <w:rPr>
                <w:b/>
                <w:i/>
                <w:sz w:val="22"/>
                <w:szCs w:val="22"/>
                <w:lang w:eastAsia="zh-CN"/>
              </w:rPr>
              <w:t>по месту нахождения заказчика</w:t>
            </w:r>
          </w:p>
          <w:p w14:paraId="798E610D"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lastRenderedPageBreak/>
              <w:t>Дата и время проведения аукциона:</w:t>
            </w:r>
          </w:p>
          <w:p w14:paraId="662E2608" w14:textId="432FED11" w:rsidR="006B1AA5" w:rsidRDefault="006B1AA5" w:rsidP="006B1AA5">
            <w:pPr>
              <w:widowControl w:val="0"/>
              <w:tabs>
                <w:tab w:val="left" w:pos="1276"/>
              </w:tabs>
              <w:ind w:left="93" w:right="70"/>
              <w:jc w:val="both"/>
              <w:rPr>
                <w:b/>
                <w:i/>
                <w:sz w:val="22"/>
                <w:szCs w:val="22"/>
                <w:lang w:eastAsia="zh-CN"/>
              </w:rPr>
            </w:pPr>
            <w:r>
              <w:rPr>
                <w:b/>
                <w:i/>
                <w:sz w:val="22"/>
                <w:szCs w:val="22"/>
                <w:lang w:eastAsia="zh-CN"/>
              </w:rPr>
              <w:t>«</w:t>
            </w:r>
            <w:r w:rsidR="0025355B">
              <w:rPr>
                <w:b/>
                <w:i/>
                <w:sz w:val="22"/>
                <w:szCs w:val="22"/>
                <w:lang w:eastAsia="zh-CN"/>
              </w:rPr>
              <w:t>09</w:t>
            </w:r>
            <w:r w:rsidRPr="00BF07D0">
              <w:rPr>
                <w:b/>
                <w:i/>
                <w:sz w:val="22"/>
                <w:szCs w:val="22"/>
                <w:lang w:eastAsia="zh-CN"/>
              </w:rPr>
              <w:t xml:space="preserve">» </w:t>
            </w:r>
            <w:r w:rsidR="00091BBD">
              <w:rPr>
                <w:b/>
                <w:i/>
                <w:sz w:val="22"/>
                <w:szCs w:val="22"/>
                <w:lang w:eastAsia="zh-CN"/>
              </w:rPr>
              <w:t>ноября</w:t>
            </w:r>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0025355B">
              <w:rPr>
                <w:b/>
                <w:i/>
                <w:sz w:val="22"/>
                <w:szCs w:val="22"/>
                <w:lang w:eastAsia="zh-CN"/>
              </w:rPr>
              <w:t xml:space="preserve">г. </w:t>
            </w:r>
            <w:r w:rsidR="00B55002">
              <w:rPr>
                <w:b/>
                <w:i/>
                <w:sz w:val="22"/>
                <w:szCs w:val="22"/>
                <w:lang w:eastAsia="zh-CN"/>
              </w:rPr>
              <w:t>10</w:t>
            </w:r>
            <w:r w:rsidRPr="00BF07D0">
              <w:rPr>
                <w:b/>
                <w:i/>
                <w:sz w:val="22"/>
                <w:szCs w:val="22"/>
                <w:lang w:eastAsia="zh-CN"/>
              </w:rPr>
              <w:t xml:space="preserve"> ч. 00 мин. по </w:t>
            </w:r>
            <w:r w:rsidR="00B55002" w:rsidRPr="00B55002">
              <w:rPr>
                <w:b/>
                <w:i/>
                <w:sz w:val="22"/>
                <w:szCs w:val="22"/>
                <w:lang w:eastAsia="zh-CN"/>
              </w:rPr>
              <w:t>местно</w:t>
            </w:r>
            <w:r w:rsidR="00B55002">
              <w:rPr>
                <w:b/>
                <w:i/>
                <w:sz w:val="22"/>
                <w:szCs w:val="22"/>
                <w:lang w:eastAsia="zh-CN"/>
              </w:rPr>
              <w:t>му</w:t>
            </w:r>
            <w:r w:rsidR="00B55002" w:rsidRPr="00B55002">
              <w:rPr>
                <w:b/>
                <w:i/>
                <w:sz w:val="22"/>
                <w:szCs w:val="22"/>
                <w:lang w:eastAsia="zh-CN"/>
              </w:rPr>
              <w:t xml:space="preserve"> времени Заказчика</w:t>
            </w:r>
            <w:r w:rsidR="0025355B" w:rsidRPr="0025355B">
              <w:rPr>
                <w:b/>
                <w:i/>
                <w:sz w:val="22"/>
                <w:szCs w:val="22"/>
                <w:lang w:eastAsia="zh-CN"/>
              </w:rPr>
              <w:t>.</w:t>
            </w:r>
          </w:p>
          <w:p w14:paraId="41C9625B"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14:paraId="65CF0DAE" w14:textId="4BFBA17D" w:rsidR="001A50E5" w:rsidRPr="006B1AA5" w:rsidRDefault="006B1AA5" w:rsidP="00B55002">
            <w:pPr>
              <w:rPr>
                <w:b/>
                <w:i/>
                <w:sz w:val="22"/>
                <w:szCs w:val="22"/>
                <w:lang w:eastAsia="zh-CN"/>
              </w:rPr>
            </w:pPr>
            <w:r w:rsidRPr="00BF07D0">
              <w:rPr>
                <w:b/>
                <w:i/>
                <w:sz w:val="22"/>
                <w:szCs w:val="22"/>
                <w:lang w:eastAsia="zh-CN"/>
              </w:rPr>
              <w:t>«</w:t>
            </w:r>
            <w:r w:rsidR="0025355B">
              <w:rPr>
                <w:b/>
                <w:i/>
                <w:sz w:val="22"/>
                <w:szCs w:val="22"/>
                <w:lang w:eastAsia="zh-CN"/>
              </w:rPr>
              <w:t>10</w:t>
            </w:r>
            <w:r w:rsidRPr="00BF07D0">
              <w:rPr>
                <w:b/>
                <w:i/>
                <w:sz w:val="22"/>
                <w:szCs w:val="22"/>
                <w:lang w:eastAsia="zh-CN"/>
              </w:rPr>
              <w:t xml:space="preserve">» </w:t>
            </w:r>
            <w:r w:rsidR="00475A4A">
              <w:rPr>
                <w:b/>
                <w:i/>
                <w:sz w:val="22"/>
                <w:szCs w:val="22"/>
                <w:lang w:eastAsia="zh-CN"/>
              </w:rPr>
              <w:t>ноября</w:t>
            </w:r>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Pr="00BF07D0">
              <w:rPr>
                <w:b/>
                <w:i/>
                <w:sz w:val="22"/>
                <w:szCs w:val="22"/>
                <w:lang w:eastAsia="zh-CN"/>
              </w:rPr>
              <w:t xml:space="preserve">г. </w:t>
            </w:r>
            <w:r w:rsidR="0025355B" w:rsidRPr="0025355B">
              <w:rPr>
                <w:b/>
                <w:i/>
                <w:sz w:val="22"/>
                <w:szCs w:val="22"/>
                <w:lang w:eastAsia="zh-CN"/>
              </w:rPr>
              <w:t xml:space="preserve">по </w:t>
            </w:r>
            <w:r w:rsidR="00B55002" w:rsidRPr="00B55002">
              <w:rPr>
                <w:b/>
                <w:i/>
                <w:sz w:val="22"/>
                <w:szCs w:val="22"/>
                <w:lang w:eastAsia="zh-CN"/>
              </w:rPr>
              <w:t>местно</w:t>
            </w:r>
            <w:r w:rsidR="00B55002">
              <w:rPr>
                <w:b/>
                <w:i/>
                <w:sz w:val="22"/>
                <w:szCs w:val="22"/>
                <w:lang w:eastAsia="zh-CN"/>
              </w:rPr>
              <w:t xml:space="preserve">му </w:t>
            </w:r>
            <w:bookmarkStart w:id="0" w:name="_GoBack"/>
            <w:bookmarkEnd w:id="0"/>
            <w:r w:rsidR="00B55002" w:rsidRPr="00B55002">
              <w:rPr>
                <w:b/>
                <w:i/>
                <w:sz w:val="22"/>
                <w:szCs w:val="22"/>
                <w:lang w:eastAsia="zh-CN"/>
              </w:rPr>
              <w:t>времени Заказчика</w:t>
            </w:r>
            <w:r w:rsidR="0025355B" w:rsidRPr="0025355B">
              <w:rPr>
                <w:b/>
                <w:i/>
                <w:sz w:val="22"/>
                <w:szCs w:val="22"/>
                <w:lang w:eastAsia="zh-CN"/>
              </w:rPr>
              <w:t>.</w:t>
            </w:r>
          </w:p>
        </w:tc>
      </w:tr>
      <w:tr w:rsidR="001A50E5" w:rsidRPr="00FA65BF" w14:paraId="6016EA7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74E9"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3D527" w14:textId="77777777"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1151016" w14:textId="77777777"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14:paraId="7D9BD480"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CD1B5"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5F2BB" w14:textId="77777777"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DD1F0" w14:textId="5ED5AD48" w:rsidR="001A50E5" w:rsidRPr="00FA65BF" w:rsidRDefault="00475A4A" w:rsidP="0038545B">
            <w:pPr>
              <w:jc w:val="both"/>
              <w:rPr>
                <w:bCs/>
                <w:sz w:val="22"/>
                <w:szCs w:val="22"/>
              </w:rPr>
            </w:pPr>
            <w:r>
              <w:rPr>
                <w:sz w:val="22"/>
                <w:szCs w:val="22"/>
              </w:rPr>
              <w:t xml:space="preserve">5 % от начальной (максимальной) цены договора в размере </w:t>
            </w:r>
            <w:r w:rsidR="00465440" w:rsidRPr="00465440">
              <w:rPr>
                <w:sz w:val="22"/>
                <w:szCs w:val="22"/>
              </w:rPr>
              <w:t>33</w:t>
            </w:r>
            <w:r w:rsidR="00465440">
              <w:rPr>
                <w:sz w:val="22"/>
                <w:szCs w:val="22"/>
              </w:rPr>
              <w:t xml:space="preserve"> </w:t>
            </w:r>
            <w:r w:rsidR="00465440" w:rsidRPr="00465440">
              <w:rPr>
                <w:sz w:val="22"/>
                <w:szCs w:val="22"/>
              </w:rPr>
              <w:t xml:space="preserve">080 (Тридцать три тысячи восемьдесят) рублей </w:t>
            </w:r>
            <w:r w:rsidR="0025355B">
              <w:rPr>
                <w:sz w:val="22"/>
                <w:szCs w:val="22"/>
              </w:rPr>
              <w:t>0</w:t>
            </w:r>
            <w:r w:rsidR="00465440" w:rsidRPr="00465440">
              <w:rPr>
                <w:sz w:val="22"/>
                <w:szCs w:val="22"/>
              </w:rPr>
              <w:t>4 копейки</w:t>
            </w:r>
            <w:r>
              <w:rPr>
                <w:sz w:val="22"/>
                <w:szCs w:val="22"/>
              </w:rPr>
              <w:t xml:space="preserve">. </w:t>
            </w:r>
            <w:r w:rsidRPr="00475A4A">
              <w:rPr>
                <w:sz w:val="22"/>
                <w:szCs w:val="22"/>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14:paraId="5E343D6A" w14:textId="77777777"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574DDC"/>
    <w:rsid w:val="000123F8"/>
    <w:rsid w:val="00014239"/>
    <w:rsid w:val="00014D3C"/>
    <w:rsid w:val="00020AB4"/>
    <w:rsid w:val="00025EB1"/>
    <w:rsid w:val="000340DE"/>
    <w:rsid w:val="000411D5"/>
    <w:rsid w:val="00043D95"/>
    <w:rsid w:val="00050689"/>
    <w:rsid w:val="0005507D"/>
    <w:rsid w:val="000651A9"/>
    <w:rsid w:val="00091BBD"/>
    <w:rsid w:val="000954E7"/>
    <w:rsid w:val="000A7707"/>
    <w:rsid w:val="000B67E7"/>
    <w:rsid w:val="000C0435"/>
    <w:rsid w:val="000F18F8"/>
    <w:rsid w:val="000F2359"/>
    <w:rsid w:val="000F2F52"/>
    <w:rsid w:val="00101C86"/>
    <w:rsid w:val="00111A99"/>
    <w:rsid w:val="001133D4"/>
    <w:rsid w:val="00117384"/>
    <w:rsid w:val="00136ADC"/>
    <w:rsid w:val="00141100"/>
    <w:rsid w:val="001913A2"/>
    <w:rsid w:val="001A50E5"/>
    <w:rsid w:val="001A5563"/>
    <w:rsid w:val="001B19E7"/>
    <w:rsid w:val="001B7D56"/>
    <w:rsid w:val="001C5C9E"/>
    <w:rsid w:val="001D6D24"/>
    <w:rsid w:val="001E6191"/>
    <w:rsid w:val="001F6F41"/>
    <w:rsid w:val="00201A95"/>
    <w:rsid w:val="00204CBA"/>
    <w:rsid w:val="00216292"/>
    <w:rsid w:val="002255A6"/>
    <w:rsid w:val="00246159"/>
    <w:rsid w:val="0025355B"/>
    <w:rsid w:val="002620B4"/>
    <w:rsid w:val="002A050E"/>
    <w:rsid w:val="002A5188"/>
    <w:rsid w:val="002C7ADC"/>
    <w:rsid w:val="002E72DE"/>
    <w:rsid w:val="002F223C"/>
    <w:rsid w:val="00321239"/>
    <w:rsid w:val="003214EA"/>
    <w:rsid w:val="00330AF2"/>
    <w:rsid w:val="003409D9"/>
    <w:rsid w:val="003529E0"/>
    <w:rsid w:val="003720DC"/>
    <w:rsid w:val="0038545B"/>
    <w:rsid w:val="003B29A1"/>
    <w:rsid w:val="003B6597"/>
    <w:rsid w:val="003C0047"/>
    <w:rsid w:val="003C01E3"/>
    <w:rsid w:val="003C43AB"/>
    <w:rsid w:val="003F0AE2"/>
    <w:rsid w:val="00401CEF"/>
    <w:rsid w:val="0041057A"/>
    <w:rsid w:val="00413977"/>
    <w:rsid w:val="0042377A"/>
    <w:rsid w:val="00445BE6"/>
    <w:rsid w:val="004569E3"/>
    <w:rsid w:val="00461929"/>
    <w:rsid w:val="00465440"/>
    <w:rsid w:val="00467D42"/>
    <w:rsid w:val="00475A4A"/>
    <w:rsid w:val="00482256"/>
    <w:rsid w:val="00494F6F"/>
    <w:rsid w:val="00497CB5"/>
    <w:rsid w:val="004F1447"/>
    <w:rsid w:val="00504689"/>
    <w:rsid w:val="00520CF9"/>
    <w:rsid w:val="00532801"/>
    <w:rsid w:val="005620D1"/>
    <w:rsid w:val="00574DDC"/>
    <w:rsid w:val="00575AD6"/>
    <w:rsid w:val="005940CD"/>
    <w:rsid w:val="005F550D"/>
    <w:rsid w:val="0061092F"/>
    <w:rsid w:val="00612E27"/>
    <w:rsid w:val="006146B2"/>
    <w:rsid w:val="006309C0"/>
    <w:rsid w:val="00632BAE"/>
    <w:rsid w:val="006363A5"/>
    <w:rsid w:val="00647CF6"/>
    <w:rsid w:val="00660ED9"/>
    <w:rsid w:val="006674CB"/>
    <w:rsid w:val="00671D5E"/>
    <w:rsid w:val="00673BBD"/>
    <w:rsid w:val="006866A5"/>
    <w:rsid w:val="006A3043"/>
    <w:rsid w:val="006B1AA5"/>
    <w:rsid w:val="006C3D3D"/>
    <w:rsid w:val="006D55F9"/>
    <w:rsid w:val="006E52E9"/>
    <w:rsid w:val="006F17AC"/>
    <w:rsid w:val="006F27CD"/>
    <w:rsid w:val="006F4305"/>
    <w:rsid w:val="00716817"/>
    <w:rsid w:val="00716F5A"/>
    <w:rsid w:val="007356AC"/>
    <w:rsid w:val="00735B68"/>
    <w:rsid w:val="00765F9F"/>
    <w:rsid w:val="007806E8"/>
    <w:rsid w:val="007808BD"/>
    <w:rsid w:val="007C2454"/>
    <w:rsid w:val="007E2CCA"/>
    <w:rsid w:val="007F638B"/>
    <w:rsid w:val="008044EA"/>
    <w:rsid w:val="0081038B"/>
    <w:rsid w:val="00821472"/>
    <w:rsid w:val="00831B8D"/>
    <w:rsid w:val="008406D3"/>
    <w:rsid w:val="008603FA"/>
    <w:rsid w:val="00874E64"/>
    <w:rsid w:val="008A6126"/>
    <w:rsid w:val="008B641F"/>
    <w:rsid w:val="008C1E07"/>
    <w:rsid w:val="008C52AC"/>
    <w:rsid w:val="008E23D4"/>
    <w:rsid w:val="00920C61"/>
    <w:rsid w:val="009264EC"/>
    <w:rsid w:val="00933046"/>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52216"/>
    <w:rsid w:val="00A75059"/>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55002"/>
    <w:rsid w:val="00B6080C"/>
    <w:rsid w:val="00B97A7C"/>
    <w:rsid w:val="00BA5025"/>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E098C"/>
    <w:rsid w:val="00CF2FAA"/>
    <w:rsid w:val="00D050BF"/>
    <w:rsid w:val="00D20BF1"/>
    <w:rsid w:val="00D227CD"/>
    <w:rsid w:val="00D2743F"/>
    <w:rsid w:val="00D37855"/>
    <w:rsid w:val="00D559E9"/>
    <w:rsid w:val="00D85ED0"/>
    <w:rsid w:val="00D90E0A"/>
    <w:rsid w:val="00D921C3"/>
    <w:rsid w:val="00DC005B"/>
    <w:rsid w:val="00DD4033"/>
    <w:rsid w:val="00E00310"/>
    <w:rsid w:val="00E25F22"/>
    <w:rsid w:val="00E33C34"/>
    <w:rsid w:val="00E517DC"/>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29C8"/>
    <w:rsid w:val="00F12877"/>
    <w:rsid w:val="00F2629E"/>
    <w:rsid w:val="00F302F2"/>
    <w:rsid w:val="00F41847"/>
    <w:rsid w:val="00F44F34"/>
    <w:rsid w:val="00F521C4"/>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838">
      <w:bodyDiv w:val="1"/>
      <w:marLeft w:val="0"/>
      <w:marRight w:val="0"/>
      <w:marTop w:val="0"/>
      <w:marBottom w:val="0"/>
      <w:divBdr>
        <w:top w:val="none" w:sz="0" w:space="0" w:color="auto"/>
        <w:left w:val="none" w:sz="0" w:space="0" w:color="auto"/>
        <w:bottom w:val="none" w:sz="0" w:space="0" w:color="auto"/>
        <w:right w:val="none" w:sz="0" w:space="0" w:color="auto"/>
      </w:divBdr>
    </w:div>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 w:id="1705399023">
      <w:bodyDiv w:val="1"/>
      <w:marLeft w:val="0"/>
      <w:marRight w:val="0"/>
      <w:marTop w:val="0"/>
      <w:marBottom w:val="0"/>
      <w:divBdr>
        <w:top w:val="none" w:sz="0" w:space="0" w:color="auto"/>
        <w:left w:val="none" w:sz="0" w:space="0" w:color="auto"/>
        <w:bottom w:val="none" w:sz="0" w:space="0" w:color="auto"/>
        <w:right w:val="none" w:sz="0" w:space="0" w:color="auto"/>
      </w:divBdr>
    </w:div>
    <w:div w:id="19576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2020-01-20T09:53:00Z</cp:lastPrinted>
  <dcterms:created xsi:type="dcterms:W3CDTF">2020-08-27T05:23:00Z</dcterms:created>
  <dcterms:modified xsi:type="dcterms:W3CDTF">2021-10-15T06:20:00Z</dcterms:modified>
</cp:coreProperties>
</file>