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8"/>
      </w:tblGrid>
      <w:tr w:rsidR="00FC453B" w14:paraId="5D957F9D" w14:textId="77777777" w:rsidTr="00FC453B">
        <w:tc>
          <w:tcPr>
            <w:tcW w:w="6091" w:type="dxa"/>
          </w:tcPr>
          <w:p w14:paraId="0DD42757" w14:textId="77777777" w:rsidR="00FC453B" w:rsidRDefault="00FC453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</w:tc>
        <w:tc>
          <w:tcPr>
            <w:tcW w:w="3538" w:type="dxa"/>
          </w:tcPr>
          <w:p w14:paraId="0E90DFA8" w14:textId="74C2ABD8" w:rsidR="001B0C3B" w:rsidRDefault="001B0C3B" w:rsidP="00FC45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Приложение № 2</w:t>
            </w:r>
          </w:p>
          <w:p w14:paraId="31718F18" w14:textId="59C5A67D" w:rsidR="00FC453B" w:rsidRPr="00FC453B" w:rsidRDefault="00FC453B" w:rsidP="00FC45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FC453B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Утверждаю</w:t>
            </w:r>
          </w:p>
          <w:p w14:paraId="3FFA8D5A" w14:textId="2677D82F" w:rsidR="00FC453B" w:rsidRPr="00FC453B" w:rsidRDefault="00FC453B" w:rsidP="00FC45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FC453B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Заведующий МАДОУ № 17 «Огонёк» г.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 </w:t>
            </w:r>
            <w:r w:rsidRPr="00FC453B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Южно-Сахалинска</w:t>
            </w:r>
          </w:p>
          <w:p w14:paraId="4498F455" w14:textId="77777777" w:rsidR="00FC453B" w:rsidRPr="00FC453B" w:rsidRDefault="00FC453B" w:rsidP="00FC45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14:paraId="1EF5FA71" w14:textId="4458BA72" w:rsidR="00FC453B" w:rsidRDefault="00FC453B" w:rsidP="00FC453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 w:rsidRPr="00FC453B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____________ Н.В. </w:t>
            </w:r>
            <w:proofErr w:type="spellStart"/>
            <w:r w:rsidRPr="00FC453B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Кизимова</w:t>
            </w:r>
            <w:proofErr w:type="spellEnd"/>
          </w:p>
        </w:tc>
      </w:tr>
    </w:tbl>
    <w:p w14:paraId="23A8807E" w14:textId="77777777" w:rsidR="00FC453B" w:rsidRDefault="00FC453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37B8F8BD" w14:textId="686FCA15" w:rsidR="007738ED" w:rsidRDefault="00384A27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ТЕХНИЧЕСКОЕ ЗАДАНИЕ </w:t>
      </w:r>
    </w:p>
    <w:p w14:paraId="6E37656D" w14:textId="5EAD5B1D" w:rsidR="007738ED" w:rsidRDefault="00384A27" w:rsidP="00FC453B">
      <w:pPr>
        <w:suppressAutoHyphens/>
        <w:spacing w:before="280" w:line="276" w:lineRule="auto"/>
        <w:jc w:val="center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</w:rPr>
        <w:t>Предмет закупки: Оказание услуг по охране объекта и имущества, а также обеспечение внутриобъектового и пропускного режима на объекте, в отношении которого установлены обязательные для выполнения требования к антитеррористической защищенности объекта</w:t>
      </w:r>
      <w:r w:rsidR="00FB759B">
        <w:rPr>
          <w:rFonts w:ascii="Times New Roman" w:eastAsia="Times New Roman" w:hAnsi="Times New Roman" w:cs="Times New Roman"/>
          <w:b/>
          <w:bCs/>
          <w:color w:val="00000A"/>
          <w:sz w:val="24"/>
        </w:rPr>
        <w:t xml:space="preserve"> МАДОУ №17 «Огонёк» г. Южно-Сахалинска</w:t>
      </w:r>
    </w:p>
    <w:tbl>
      <w:tblPr>
        <w:tblW w:w="10632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93" w:type="dxa"/>
          <w:right w:w="103" w:type="dxa"/>
        </w:tblCellMar>
        <w:tblLook w:val="04A0" w:firstRow="1" w:lastRow="0" w:firstColumn="1" w:lastColumn="0" w:noHBand="0" w:noVBand="1"/>
      </w:tblPr>
      <w:tblGrid>
        <w:gridCol w:w="561"/>
        <w:gridCol w:w="2332"/>
        <w:gridCol w:w="4133"/>
        <w:gridCol w:w="1477"/>
        <w:gridCol w:w="2129"/>
      </w:tblGrid>
      <w:tr w:rsidR="007738ED" w14:paraId="6A5532F5" w14:textId="77777777" w:rsidTr="00FB759B">
        <w:trPr>
          <w:cantSplit/>
          <w:trHeight w:val="169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98323" w14:textId="77777777" w:rsidR="007738ED" w:rsidRDefault="00384A27">
            <w:pPr>
              <w:suppressAutoHyphens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п.п</w:t>
            </w:r>
            <w:proofErr w:type="spellEnd"/>
            <w:proofErr w:type="gramEnd"/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8894BB" w14:textId="77777777" w:rsidR="007738ED" w:rsidRDefault="00384A27">
            <w:pPr>
              <w:suppressAutoHyphens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Наименование услуг. Информация о КТРУ</w:t>
            </w:r>
          </w:p>
        </w:tc>
        <w:tc>
          <w:tcPr>
            <w:tcW w:w="4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E9A8E" w14:textId="77777777" w:rsidR="007738ED" w:rsidRDefault="00384A27">
            <w:pPr>
              <w:suppressAutoHyphens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Характеристики услуг (КТРУ ЕИС)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3C2482" w14:textId="77777777" w:rsidR="007738ED" w:rsidRDefault="00384A2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Ед.</w:t>
            </w:r>
          </w:p>
          <w:p w14:paraId="0B5170C9" w14:textId="77777777" w:rsidR="007738ED" w:rsidRDefault="00384A27">
            <w:pPr>
              <w:suppressAutoHyphens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изм. 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609587" w14:textId="77777777" w:rsidR="007738ED" w:rsidRDefault="00384A27">
            <w:pPr>
              <w:suppressAutoHyphens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Кол-во</w:t>
            </w:r>
          </w:p>
        </w:tc>
      </w:tr>
      <w:tr w:rsidR="007738ED" w14:paraId="7C25FF6B" w14:textId="77777777" w:rsidTr="006173C2">
        <w:trPr>
          <w:trHeight w:val="2196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190D5D1" w14:textId="77777777" w:rsidR="007738ED" w:rsidRDefault="00384A27">
            <w:pPr>
              <w:suppressAutoHyphens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C679396" w14:textId="77777777" w:rsidR="007738ED" w:rsidRDefault="00384A2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Услуги частной охраны (Выставление поста охраны)</w:t>
            </w:r>
          </w:p>
          <w:p w14:paraId="7C95A11A" w14:textId="77777777" w:rsidR="007738ED" w:rsidRDefault="007738E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13526AD1" w14:textId="77777777" w:rsidR="007738ED" w:rsidRDefault="00384A2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Код классификации по КТРУ: 80.10.12.000-00000003</w:t>
            </w:r>
          </w:p>
          <w:p w14:paraId="5BD89DE1" w14:textId="77777777" w:rsidR="007738ED" w:rsidRDefault="00384A27">
            <w:pPr>
              <w:suppressAutoHyphens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Версия: 1 </w:t>
            </w:r>
          </w:p>
        </w:tc>
        <w:tc>
          <w:tcPr>
            <w:tcW w:w="4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02DA54B" w14:textId="77777777" w:rsidR="007738ED" w:rsidRDefault="00384A27" w:rsidP="0033495C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Наличие оружия у сотрудников мобильной группы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: 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;</w:t>
            </w:r>
          </w:p>
          <w:p w14:paraId="122AFEF2" w14:textId="77777777" w:rsidR="007738ED" w:rsidRDefault="00384A27" w:rsidP="0033495C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Вид услуги по охране: 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защищенности;</w:t>
            </w:r>
          </w:p>
          <w:p w14:paraId="16835572" w14:textId="77777777" w:rsidR="007738ED" w:rsidRDefault="00384A27" w:rsidP="0033495C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Использование специальных средств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: 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;</w:t>
            </w:r>
          </w:p>
          <w:p w14:paraId="4771AD7C" w14:textId="77777777" w:rsidR="007738ED" w:rsidRDefault="00384A27" w:rsidP="0033495C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Использование мобильной группы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: 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;</w:t>
            </w:r>
          </w:p>
          <w:p w14:paraId="6F195B4A" w14:textId="06A5857F" w:rsidR="007738ED" w:rsidRDefault="00384A27" w:rsidP="0033495C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Наличие оружия у сотрудников охраны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: Нет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3AD01FA4" w14:textId="77777777" w:rsidR="007738ED" w:rsidRDefault="00384A27">
            <w:pPr>
              <w:suppressAutoHyphens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ЧЕЛ.Ч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5AB6DC" w14:textId="18F34B2D" w:rsidR="007738ED" w:rsidRPr="00280948" w:rsidRDefault="00261A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8760</w:t>
            </w:r>
          </w:p>
        </w:tc>
      </w:tr>
    </w:tbl>
    <w:p w14:paraId="58C4A27B" w14:textId="692998F5" w:rsidR="007738ED" w:rsidRDefault="00384A27">
      <w:pPr>
        <w:widowControl/>
        <w:tabs>
          <w:tab w:val="left" w:pos="7252"/>
        </w:tabs>
        <w:suppressAutoHyphens/>
        <w:jc w:val="both"/>
        <w:rPr>
          <w:rFonts w:ascii="Times New Roman" w:eastAsia="SimSun;宋体" w:hAnsi="Times New Roman" w:cs="Times New Roman"/>
          <w:b/>
          <w:bCs/>
          <w:i/>
          <w:iCs/>
          <w:color w:val="00000A"/>
          <w:sz w:val="24"/>
          <w:lang w:eastAsia="ar-SA" w:bidi="ar-SA"/>
        </w:rPr>
      </w:pPr>
      <w:r>
        <w:rPr>
          <w:rFonts w:ascii="Times New Roman" w:eastAsia="SimSun;宋体" w:hAnsi="Times New Roman" w:cs="Times New Roman"/>
          <w:b/>
          <w:bCs/>
          <w:i/>
          <w:iCs/>
          <w:color w:val="00000A"/>
          <w:sz w:val="24"/>
          <w:lang w:eastAsia="ar-SA" w:bidi="ar-SA"/>
        </w:rPr>
        <w:t>Данная характеристика определяется потребностью Заказчика</w:t>
      </w:r>
    </w:p>
    <w:p w14:paraId="7BDDCE3C" w14:textId="073DCED5" w:rsidR="00FB759B" w:rsidRDefault="00FB759B">
      <w:pPr>
        <w:widowControl/>
        <w:tabs>
          <w:tab w:val="left" w:pos="7252"/>
        </w:tabs>
        <w:suppressAutoHyphens/>
        <w:jc w:val="both"/>
        <w:rPr>
          <w:rFonts w:ascii="Times New Roman" w:eastAsia="SimSun;宋体" w:hAnsi="Times New Roman" w:cs="Times New Roman"/>
          <w:b/>
          <w:bCs/>
          <w:i/>
          <w:iCs/>
          <w:color w:val="00000A"/>
          <w:sz w:val="24"/>
          <w:lang w:eastAsia="ar-SA" w:bidi="ar-SA"/>
        </w:rPr>
      </w:pPr>
    </w:p>
    <w:p w14:paraId="69347EBE" w14:textId="77777777" w:rsidR="00FB759B" w:rsidRDefault="00FB759B">
      <w:pPr>
        <w:widowControl/>
        <w:tabs>
          <w:tab w:val="left" w:pos="7252"/>
        </w:tabs>
        <w:suppressAutoHyphens/>
        <w:jc w:val="both"/>
        <w:rPr>
          <w:rFonts w:ascii="Times New Roman" w:eastAsia="SimSun;宋体" w:hAnsi="Times New Roman" w:cs="Times New Roman"/>
          <w:b/>
          <w:bCs/>
          <w:i/>
          <w:iCs/>
          <w:color w:val="00000A"/>
          <w:sz w:val="24"/>
          <w:lang w:eastAsia="ar-SA" w:bidi="ar-SA"/>
        </w:rPr>
      </w:pPr>
    </w:p>
    <w:p w14:paraId="0A9A3735" w14:textId="77777777" w:rsidR="007738ED" w:rsidRDefault="00384A27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Раздел 1. Общие положения</w:t>
      </w:r>
    </w:p>
    <w:p w14:paraId="59449CA8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ab/>
        <w:t>Цели и правовое основание осуществления закупки</w:t>
      </w:r>
    </w:p>
    <w:p w14:paraId="383ABFE9" w14:textId="3B8D51C9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1. Целью закупки является организация и обеспечение охраны объекта и (или) имущества, а также обеспечение внутриобъектового и пропускного режима на объекте, в отношении которого установлены обязательные для выполнения требования к антитеррористической защищенности </w:t>
      </w:r>
      <w:r w:rsidRPr="00280948">
        <w:rPr>
          <w:rFonts w:ascii="Times New Roman" w:eastAsia="Times New Roman" w:hAnsi="Times New Roman" w:cs="Times New Roman"/>
          <w:color w:val="00000A"/>
          <w:sz w:val="24"/>
        </w:rPr>
        <w:t xml:space="preserve">в Муниципальном </w:t>
      </w:r>
      <w:r w:rsidR="00280948" w:rsidRPr="00280948">
        <w:rPr>
          <w:rFonts w:ascii="Times New Roman" w:eastAsia="Times New Roman" w:hAnsi="Times New Roman" w:cs="Times New Roman"/>
          <w:color w:val="00000A"/>
          <w:sz w:val="24"/>
        </w:rPr>
        <w:t xml:space="preserve">автономном </w:t>
      </w:r>
      <w:r w:rsidRPr="00280948">
        <w:rPr>
          <w:rFonts w:ascii="Times New Roman" w:eastAsia="Times New Roman" w:hAnsi="Times New Roman" w:cs="Times New Roman"/>
          <w:color w:val="00000A"/>
          <w:sz w:val="24"/>
        </w:rPr>
        <w:t xml:space="preserve">дошкольном образовательном учреждении </w:t>
      </w:r>
      <w:r w:rsidR="00280948" w:rsidRPr="00280948">
        <w:rPr>
          <w:rFonts w:ascii="Times New Roman" w:eastAsia="Times New Roman" w:hAnsi="Times New Roman" w:cs="Times New Roman"/>
          <w:color w:val="00000A"/>
          <w:sz w:val="24"/>
        </w:rPr>
        <w:t xml:space="preserve">детский сад общеразвивающего вида </w:t>
      </w:r>
      <w:r w:rsidRPr="00280948">
        <w:rPr>
          <w:rFonts w:ascii="Times New Roman" w:eastAsia="Times New Roman" w:hAnsi="Times New Roman" w:cs="Times New Roman"/>
          <w:color w:val="00000A"/>
          <w:sz w:val="24"/>
        </w:rPr>
        <w:t xml:space="preserve">№ </w:t>
      </w:r>
      <w:r w:rsidR="00280948" w:rsidRPr="00280948">
        <w:rPr>
          <w:rFonts w:ascii="Times New Roman" w:eastAsia="Times New Roman" w:hAnsi="Times New Roman" w:cs="Times New Roman"/>
          <w:color w:val="00000A"/>
          <w:sz w:val="24"/>
        </w:rPr>
        <w:t xml:space="preserve">17 «Огонек» </w:t>
      </w:r>
      <w:r w:rsidRPr="00280948">
        <w:rPr>
          <w:rFonts w:ascii="Times New Roman" w:eastAsia="Times New Roman" w:hAnsi="Times New Roman" w:cs="Times New Roman"/>
          <w:color w:val="00000A"/>
          <w:sz w:val="24"/>
        </w:rPr>
        <w:t>г. Южно-Сахалинска</w:t>
      </w:r>
      <w:r w:rsidR="00280948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280948">
        <w:rPr>
          <w:rFonts w:ascii="Times New Roman" w:eastAsia="Times New Roman" w:hAnsi="Times New Roman" w:cs="Times New Roman"/>
          <w:color w:val="00000A"/>
          <w:sz w:val="24"/>
        </w:rPr>
        <w:t>(далее – Заказчик).</w:t>
      </w:r>
    </w:p>
    <w:p w14:paraId="13CB7DF8" w14:textId="77777777" w:rsidR="00A60996" w:rsidRDefault="00A60996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03FA9768" w14:textId="77777777" w:rsidR="00FC453B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ab/>
      </w:r>
    </w:p>
    <w:p w14:paraId="40E1102E" w14:textId="345D8D18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Требования к объекту закупки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Описание объекта закупки</w:t>
      </w:r>
    </w:p>
    <w:p w14:paraId="153699F1" w14:textId="77777777" w:rsidR="007738ED" w:rsidRDefault="00384A27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Объектом закупки является оказание услуг по организации и обеспечению охраны объекта и (или) имущества Заказчика, а также обеспечение внутриобъектового и пропускного режима на объекте, в отношении которого установлены обязательные для выполнения требования к антитеррористической защищенности (далее – услуги).</w:t>
      </w:r>
    </w:p>
    <w:p w14:paraId="6ABC753C" w14:textId="77777777" w:rsidR="007738ED" w:rsidRDefault="00384A27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Объект Заказчика находится по адресу, приведенному в Таблице №1.</w:t>
      </w:r>
    </w:p>
    <w:p w14:paraId="5AEA71F6" w14:textId="77777777" w:rsidR="007738ED" w:rsidRDefault="00384A27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Срок оказания услуг - </w:t>
      </w:r>
      <w:r w:rsidRPr="00280948">
        <w:rPr>
          <w:rFonts w:ascii="Times New Roman" w:eastAsia="Times New Roman" w:hAnsi="Times New Roman" w:cs="Times New Roman"/>
          <w:color w:val="00000A"/>
          <w:sz w:val="24"/>
        </w:rPr>
        <w:t>с 01.01.2022 по 31.12.2022 года.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</w:t>
      </w:r>
    </w:p>
    <w:p w14:paraId="24D94AE7" w14:textId="624CC81C" w:rsidR="007738ED" w:rsidRDefault="00384A27">
      <w:pPr>
        <w:suppressAutoHyphens/>
        <w:spacing w:line="276" w:lineRule="auto"/>
        <w:jc w:val="both"/>
        <w:rPr>
          <w:rFonts w:eastAsia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</w:p>
    <w:p w14:paraId="118F7B5E" w14:textId="793CA3F0" w:rsidR="007738ED" w:rsidRDefault="00953FA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Раздел </w:t>
      </w:r>
      <w:r w:rsidR="00384A27">
        <w:rPr>
          <w:rFonts w:ascii="Times New Roman" w:eastAsia="Times New Roman" w:hAnsi="Times New Roman" w:cs="Times New Roman"/>
          <w:b/>
          <w:color w:val="00000A"/>
          <w:sz w:val="24"/>
        </w:rPr>
        <w:t>2. Требования к качеству услуг, к их техническим, функциональным</w:t>
      </w:r>
      <w:r w:rsidR="00A60996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384A27">
        <w:rPr>
          <w:rFonts w:ascii="Times New Roman" w:eastAsia="Times New Roman" w:hAnsi="Times New Roman" w:cs="Times New Roman"/>
          <w:b/>
          <w:color w:val="00000A"/>
          <w:sz w:val="24"/>
        </w:rPr>
        <w:t>и эксплуатационным характеристикам</w:t>
      </w:r>
    </w:p>
    <w:p w14:paraId="487C782D" w14:textId="77777777" w:rsidR="007738ED" w:rsidRDefault="007738ED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A1B2492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>2.1. Требования к качеству и безопасности услуг</w:t>
      </w:r>
    </w:p>
    <w:p w14:paraId="2E56E728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2.1.1. Исполнитель должен соответствовать обязательным требованиям, предъявляемым законодательством Российской Федерации к лицам, осуществляющим оказание услуг (с учетом обязательных требований к антитеррористической защищенности объектов (территорий)), и иметь в наличии действующую лицензию на право оказания охранных услуг, с разрешенными видами оказания следующих услуг:</w:t>
      </w:r>
    </w:p>
    <w:p w14:paraId="56EEB582" w14:textId="36CBE082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 </w:t>
      </w:r>
    </w:p>
    <w:p w14:paraId="1EB61D1C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Требование установлено в соответствии с подпунктом 32 пункта 1 статьи 12 Федерального закона от 04.05.2011 года № 99-ФЗ «О лицензировании отдельных видов деятельности». </w:t>
      </w:r>
    </w:p>
    <w:p w14:paraId="4B878FB1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При окончании срока действия лицензии до исполнения обязательств по договору участник в установленные законодательством Российской Федерации сроки обязан обеспечить продление действующей лицензии.</w:t>
      </w:r>
    </w:p>
    <w:p w14:paraId="2AA04EF2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Услуги должны соответствовать требованиям следующих нормативно-правовых актов Российской Федерации:</w:t>
      </w:r>
    </w:p>
    <w:p w14:paraId="630164FE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Закону Российской Федерации «О частной детективной и охранной деятельности в Российской Федерации» от 11 марта 1992 года №2487-1;</w:t>
      </w:r>
    </w:p>
    <w:p w14:paraId="478C3E43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Постановлению Правительства РФ от 02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14:paraId="6A3D6FF2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Постановлению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»;_</w:t>
      </w:r>
      <w:proofErr w:type="gramEnd"/>
    </w:p>
    <w:p w14:paraId="51FC8E6D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Постановление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</w:t>
      </w:r>
    </w:p>
    <w:p w14:paraId="60F0BA92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- ГОСТ Р 58485-2019. «Национальный стандарт Российской Федерации. Обеспечение безопасности образовательных организаций. Оказание охранных услуг на объектах </w:t>
      </w: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дошкольных, общеобразовательных и профессиональных образовательных организаций. Общие требования»</w:t>
      </w:r>
    </w:p>
    <w:p w14:paraId="0E325E1D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ГОСТ Р 59044-2020. «Национальный стандарт Российской Федерации. Охранная деятельность. Оказание охранных услуг, связанных с принятием соответствующих мер реагирования на сигнальную информацию технических средств охраны. Общие требования»;</w:t>
      </w:r>
    </w:p>
    <w:p w14:paraId="3D5147AA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Приказу Минздрава России от 26.11.2020 № 1252н «Об утверждении Порядка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формы медицинского заключения об отсутствии медицинских противопоказаний к исполнению обязанностей частного охранника, формы журнала регистрации выданных медицинских заключений об отсутствии медицинских противопоказаний к исполнению обязанностей частного охранника»;</w:t>
      </w:r>
    </w:p>
    <w:p w14:paraId="72372962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Приказу Минтруда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организаций».</w:t>
      </w:r>
    </w:p>
    <w:p w14:paraId="493B92A1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До начала оказания услуг Исполнитель обязан представить Заказчику копии удостоверений частных охранников, выданных органами внутренних дел в порядке, установленном Правительством Российской Федерации, заверенные печатью Исполнителя и подписью руководителя;</w:t>
      </w:r>
    </w:p>
    <w:p w14:paraId="0D751869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Требование о наличии удостоверений частных охранников в отношении указанных услуг установлено пунктом 11.1 Закона Российской Федерации «О частной детективной и охранной деятельности в Российской Федерации» 11 марта 1992 года № 2487-1.</w:t>
      </w:r>
    </w:p>
    <w:p w14:paraId="60363987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В период оказания услуг Сотрудник Исполнителя обязан иметь при себе личную карточку охранника.</w:t>
      </w:r>
    </w:p>
    <w:p w14:paraId="1B49D187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2.1.2. Во время нахождения на территории объекта Заказчика сотрудников исполнителя, Исполнитель обязан обеспечить соблюдение указанными лицами требований пожарной безопасности, охраны труда, в том числе проводить необходимый инструктаж сотрудников.</w:t>
      </w:r>
    </w:p>
    <w:p w14:paraId="79F7E794" w14:textId="23517AF9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2.1.3. Услуги, оказываемые Исполнителем, должны соответствовать требованиям, установленным настоящим техническим заданием.</w:t>
      </w:r>
    </w:p>
    <w:p w14:paraId="07E77003" w14:textId="77777777" w:rsidR="00953FA7" w:rsidRDefault="00953FA7">
      <w:pPr>
        <w:suppressAutoHyphens/>
        <w:spacing w:line="276" w:lineRule="auto"/>
        <w:jc w:val="both"/>
      </w:pPr>
    </w:p>
    <w:p w14:paraId="5204B1C5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 Требования к техническим характеристикам услуг</w:t>
      </w:r>
    </w:p>
    <w:p w14:paraId="1924BDB7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2.2.1. Система охраны, ее организационно-штатная структура, устанавливается, исходя из принципов экономичности, эффективности и надежности охраны объекта в рамках технического задания.</w:t>
      </w:r>
    </w:p>
    <w:p w14:paraId="318EE594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2.2.2. Исполнитель обязан обеспечить внутриобъектовый и пропускной режим на объекте Заказчика в установленном Заказчиком порядке, в том числе контроль за вносом и выносом имущества, находящегося в собственности, во владении, в пользовании, в хозяйственном ведении, в оперативном или доверительном управлении обслуживаемого объекта как внутри здания, так и на прилегающей территории.</w:t>
      </w:r>
    </w:p>
    <w:p w14:paraId="520A3F46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2.2.3.</w:t>
      </w:r>
      <w:r w:rsidRPr="00280948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Исполнитель обязан ставить в известность Заказчика обо всех выявленных недостатках и нарушениях на охраняемом объекте, о сбоях в работе технических средств охраны,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Исполнителем.</w:t>
      </w:r>
    </w:p>
    <w:p w14:paraId="6E2A3878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2.2.4. Исполнитель в целях охраны  имущества Заказчика, находящихся на объекте, обеспечивает поддержание общественного порядка, выявляет нарушителей и признаки </w:t>
      </w: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 xml:space="preserve">подготовки совершения террористического акта, пресекает правонарушения (при необходимости задерживает правонарушителей), взаимодействует с территориальными подразделениями органов внутренних дел, ФСБ и территориальными органами Федеральной службы войск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по Южно-Сахалинску и Сахалинской области по вопросам противодействия терроризму и экстремизму.</w:t>
      </w:r>
    </w:p>
    <w:p w14:paraId="64C53DD7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В случае совершения противоправных действий в отношении обучающихся (воспитанников), сотрудников, посетителей объекта, а также имущества Заказчика, охранник обязан незамедлительно нажать кнопку тревожной сигнализации, сообщить о происшествии в правоохранительные органы, вызвать через дежурное подразделение охранной организации мобильную вооруженную группу (п. 3 части третьей статьи 3 Закона РФ «О частной детективной и охранной деятельности в Российской Федерации» от 11.03.1992 г. № 2487-1). </w:t>
      </w:r>
    </w:p>
    <w:p w14:paraId="7DE250D2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2.2.5. Исполнитель обязан соблюдать во время исполнения обязанностей правила пожарной безопасности, а в случае обнаружения на охраняемом объекте возгорания принимать меры по вызову пожарной охраны и ликвидации возгорания.</w:t>
      </w:r>
    </w:p>
    <w:p w14:paraId="6E4381D2" w14:textId="00AC45F9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2.2.6. В рамках оказываемых услуг Исполнитель каждые 2 (два) часа обязан обеспечить обход объекта Заказчика. Во время обхода Исполнитель обязан проверить здания, потенциально опасные участки и критические элементы объекта (территории), системы подземных коммуникаций, стоянки автотранспорта, складские помещения в целях выявления признаков подготовки или совершения террористического акта, обеспечить контроль за закрытием и целостностью окон, дверей, отсутствием посторонних людей и подозрительных предметов на объекте. После совершения обхода уполномоченный сотрудник Исполнителя обязан вносить записи о производстве обхода в журнал дежурств.</w:t>
      </w:r>
    </w:p>
    <w:p w14:paraId="2ED8471B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2.2.7. Исполнитель обязан не разглашать служебную информацию ограниченного распространения, в том числе о принимаемых мерах по антитеррористической защищенности объекта (территории).</w:t>
      </w:r>
    </w:p>
    <w:p w14:paraId="3A2CAD5A" w14:textId="6C0521BE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2.2.8. Исполнитель обязан содействовать администрации и правоохранительным органам в поддержании правопорядка и своевременно выявлять, предупреждать и пресекать действия лиц, направленные на совершение террористического акта, а также минимизировать возможные последствия совершения террористических актов.</w:t>
      </w:r>
    </w:p>
    <w:p w14:paraId="5F0327AA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2.2.9. Исполнитель обязан собирать, обобщать и анализировать выявленные факты скрытого наблюдения, фото- и видеосъемки объекта (территории) неизвестными лицами, провокаций сотрудников организаций, обеспечивающих охрану объекта (территории), на неправомерные действия, проникновения посторонних лиц на объект (территорию), беспричинного размещения посторонними лицами перед зданиями (строениями и сооружениями) или вблизи объекта (территории) вещей и транспортных средств.</w:t>
      </w:r>
    </w:p>
    <w:p w14:paraId="17159A06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2.2.10. Исполнитель обязан обеспечивать охрану объекта (территории) с использованием имеющегося оснащения на объекте (территории) инженерно-техническими средствами и системами охраны (системами охранно-пожарной сигнализации, стационарными и ручными металлодетекторами, системами контроля и управления доступом и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т.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и т.п), уметь работать с вышеперечисленными инженерно-техническими средствами и системами охраны.</w:t>
      </w:r>
    </w:p>
    <w:p w14:paraId="32C295EC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2.2.11. Исполнитель обязан своевременно выявлять факты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 (территорию).</w:t>
      </w:r>
    </w:p>
    <w:p w14:paraId="6DFE4BFC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2.2.12. Исполнитель обязан осуществлять контроль состояния помещений, используемых для проведения мероприятий с массовым пребыванием людей.</w:t>
      </w:r>
    </w:p>
    <w:p w14:paraId="4FB5E6CD" w14:textId="77777777" w:rsidR="007738ED" w:rsidRDefault="00384A27" w:rsidP="00AC2B08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ab/>
        <w:t>2.2.13. В целях организации охраны объекта Исполнитель обязан до дня вступления контракта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охраны.</w:t>
      </w:r>
    </w:p>
    <w:p w14:paraId="106421D0" w14:textId="77777777" w:rsidR="007738ED" w:rsidRDefault="00384A27" w:rsidP="00AC2B08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2.2.14. Исполнитель обязан обеспечить выполнение сотрудниками охраны, привлеченными для оказания услуг,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объекте, а также графика дежурств сотрудников охраны.</w:t>
      </w:r>
    </w:p>
    <w:p w14:paraId="6C71EC25" w14:textId="1BEC7063" w:rsidR="007738ED" w:rsidRDefault="00384A27" w:rsidP="00AC2B08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2.2.15. Исполнитель обязан обеспечить координацию работы постов охраны на объекте с представителем Заказчика, обеспечить взаимодействие сотрудников охраны с Заказчиком, предоставить возможность ежедневной связи с указанными лицами во время исполнения ими своих обязанностей.</w:t>
      </w:r>
    </w:p>
    <w:p w14:paraId="697D417F" w14:textId="77777777" w:rsidR="007738ED" w:rsidRDefault="00384A27" w:rsidP="00AC2B08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2.2.16. Заказчик вправе осуществлять проверку несения дежурств сотрудниками Исполнителя, правильность и достоверность оформления сотрудниками Исполнителя журнала дежурств, исправность используемых в работе сотрудниками Исполнителя технических средств связи, опрятность формы сотрудников Исполнителя.</w:t>
      </w:r>
    </w:p>
    <w:p w14:paraId="0546A14C" w14:textId="77777777" w:rsidR="007738ED" w:rsidRDefault="00384A27" w:rsidP="00AC2B08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2.2.17. 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эвакуации сотрудников Заказчика и иных лиц, находящихся на объекте Заказчика, и сообщить по единому номеру «112», а также уведомить территориальные подразделения органов внутренних дел и Главного управления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по городу Южно-Сахалинску и Сахалинской  области. </w:t>
      </w:r>
    </w:p>
    <w:p w14:paraId="01A69344" w14:textId="77777777" w:rsidR="007738ED" w:rsidRDefault="00384A27" w:rsidP="00AC2B08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2.2.18. Исполнитель обязан руководствоваться утвержденным Заказчиком планом эвакуации на случай обнаружения подозрительных и бесхозных брошенных предметов, иных случаях противоправных действий и чрезвычайных ситуаций.</w:t>
      </w:r>
    </w:p>
    <w:p w14:paraId="6E6C4316" w14:textId="77777777" w:rsidR="007738ED" w:rsidRDefault="00384A27" w:rsidP="00AC2B08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2.2.19. При обнаружении или выявлении фактов хищения имущества, иных случаев правонарушений, Исполнитель обязан незамедлительно уведомить о таких случаях уполномоченных представителей Заказчика, обеспечить прибытие сотрудников территориальных органов внутренних дел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4A56835A" w14:textId="58A03671" w:rsidR="007738ED" w:rsidRDefault="00384A27" w:rsidP="00AC2B08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2.2.20. При возникновении аварийных ситуаций на инженерных системах объекта, в результате которых причинен или может быть причинен вред имуществу Заказчика или имуществу третьих лиц, Исполнитель обязан незамедлительно уведомить Заказчика и обеспечить вызов аварийных служб, а также принимать меры к ликвидации аварии с целью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минимализации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ущерба от возникшей аварийной ситуации.</w:t>
      </w:r>
    </w:p>
    <w:p w14:paraId="73F9E956" w14:textId="77777777" w:rsidR="007738ED" w:rsidRDefault="00384A27" w:rsidP="00AC2B08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2.2.21. Охранная организация (Исполнитель):</w:t>
      </w:r>
    </w:p>
    <w:p w14:paraId="557979AF" w14:textId="77777777" w:rsidR="007738ED" w:rsidRDefault="00384A27" w:rsidP="00AC2B08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обязанностей;</w:t>
      </w:r>
    </w:p>
    <w:p w14:paraId="303E08B7" w14:textId="77777777" w:rsidR="007738ED" w:rsidRDefault="00384A27" w:rsidP="00AC2B08">
      <w:pPr>
        <w:suppressAutoHyphens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обязана обеспечить все смены и посты только охранниками, имеющими удостоверения частного охранника, личные карточки охранника, прошедшими ежегодную периодическую проверку на пригодность к несению службы, не имеющими судимости и факта уголовного преследования;</w:t>
      </w:r>
    </w:p>
    <w:p w14:paraId="56E11BA9" w14:textId="77777777" w:rsidR="007738ED" w:rsidRDefault="00384A27" w:rsidP="00AC2B08">
      <w:pPr>
        <w:suppressAutoHyphens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обязана обеспечить замену сотрудника на посту в течение 60 – 90 минут, в случае отстранения сотрудника Исполнителя от выполнения своих обязанностей по основаниям, предусмотренным в инструкции сотрудников охраны при исполнении служебных обязанностей на охраняемом объекте, в том числе в случае нахождения сотрудника Исполнителя в состоянии алкогольного или наркотического опьянения;</w:t>
      </w:r>
    </w:p>
    <w:p w14:paraId="14EF11AA" w14:textId="416DC771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обязана иметь собственную вооруженную мобильную группу реагирования, включающую в </w:t>
      </w: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себя не менее 2 человек, вооруженных служебным оружием;</w:t>
      </w:r>
    </w:p>
    <w:p w14:paraId="2B891577" w14:textId="79EEA365" w:rsidR="003A17A7" w:rsidRDefault="003A17A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- дежурная часть и оружейная комната должны находиться в г. Южно-Сахалинск.</w:t>
      </w:r>
    </w:p>
    <w:p w14:paraId="3285767C" w14:textId="52FF564C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-соблюдать требования трудового законодательства Российской Федерации о режиме труда и отдыха. Организовывать трудовые обязанности не более 24 часов подряд, работа в течение двух смен подряд запрещается. </w:t>
      </w:r>
    </w:p>
    <w:p w14:paraId="451F30B6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2.2.22. Сотрудники, привлекаемые к охране, должны:</w:t>
      </w:r>
    </w:p>
    <w:p w14:paraId="589CA2C3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являться сотрудниками организации, имеющей  лицензию на право осуществления частной  охранной деятельности и обладать квалификацией, отвечающей требованиям Закона Российской Федерации от 11.03.1992 года № 2487-1 «О частной детективной и охранной деятельности в РФ» и в соответствии со статьей 11.1. данного закона, иметь удостоверения частного охранника, личную карточку охранника, и проходящими ежегодную периодическую проверку на пригодность к несению службы;</w:t>
      </w:r>
    </w:p>
    <w:p w14:paraId="0C1CFB38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-соответствовать профессиональному стандарту согласно Приказу Министерства труда и социальной защиты РФ от 11 декабря 2015г. № 1010н «Об утверждении профессионального стандарта «Работник по обеспечению охраны образовательных организаций»;</w:t>
      </w:r>
    </w:p>
    <w:p w14:paraId="4EDE47CB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являться гражданами Российской Федерации;</w:t>
      </w:r>
    </w:p>
    <w:p w14:paraId="40751648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-иметь Свидетельство о присвоении квалификации;</w:t>
      </w:r>
    </w:p>
    <w:p w14:paraId="66E49255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-иметь справку об отсутствии судимости и (или) факта уголовного преследования, либо о прекращении уголовного преследования;</w:t>
      </w:r>
    </w:p>
    <w:p w14:paraId="69CEC056" w14:textId="15557AE6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быть одетым в специальную форменную одежду по сезону (с нагрудными и/или нарукавными нашивками), позволяющую определить принадлежность сотрудника охраны к конкретной охранной организации (Исполнителю).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3BB58DF1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Исполнителя);</w:t>
      </w:r>
    </w:p>
    <w:p w14:paraId="3F132334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иметь средства связи, обеспечивающие бесперебойную связь с дежурной службой Исполнителя для вызова мобильной вооруженной группы Исполнителя (за счет Исполнителя);</w:t>
      </w:r>
    </w:p>
    <w:p w14:paraId="5C3A54C3" w14:textId="77777777" w:rsidR="007738ED" w:rsidRDefault="00384A27" w:rsidP="00AC2B08">
      <w:pPr>
        <w:suppressAutoHyphens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-иметь установленного образца личную медицинскую книжку и медицинское заключение об отсутствии медицинских противопоказаний к исполнению обязанностей частного охранника по форме № 002-ЧО/у и оформленную в соответствии с законодательством Российской Федерации;</w:t>
      </w:r>
    </w:p>
    <w:p w14:paraId="44D292A2" w14:textId="77777777" w:rsidR="007738ED" w:rsidRDefault="00384A27" w:rsidP="00AC2B08">
      <w:pPr>
        <w:suppressAutoHyphens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-соответствовать требованиям Постановления Правительства Российской Федерации от 19 мая 2007 года № 300 «Об утверждении перечня заболеваний, препятствующих исполнению обязанностей частного охранника»;</w:t>
      </w:r>
    </w:p>
    <w:p w14:paraId="5D5029DD" w14:textId="77777777" w:rsidR="007738ED" w:rsidRDefault="00384A27" w:rsidP="00AC2B08">
      <w:pPr>
        <w:suppressAutoHyphens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-соблюдать требования трудового законодательства Российской Федерации о режиме труда и отдыха. Осуществлять трудовые обязанности не более 24 часов подряд, работа в течение двух смен подряд запрещается; </w:t>
      </w:r>
    </w:p>
    <w:p w14:paraId="6762FB65" w14:textId="77777777" w:rsidR="007738ED" w:rsidRDefault="00384A27" w:rsidP="00AC2B08">
      <w:pPr>
        <w:suppressAutoHyphens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-знать действующие нормативные документы по вопросам организации охраны;</w:t>
      </w:r>
    </w:p>
    <w:p w14:paraId="5B53320C" w14:textId="0B5887F9" w:rsidR="007738ED" w:rsidRDefault="00384A27" w:rsidP="00AC2B08">
      <w:pPr>
        <w:suppressAutoHyphens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-уметь пользоваться техническими средствами: пожарно-охранной сигнализацией, тревожной сигнализацией, системами видеонаблюдения, системами контроля и управления доступом, а также стационарными и ручными металлодетекторами в интересах качественного </w:t>
      </w: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выполнения задач по охране объекта;</w:t>
      </w:r>
    </w:p>
    <w:p w14:paraId="21B3E6D4" w14:textId="5E651AB2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-обращать особое внимание на закрытие и целостность окон, дверей и пресекать бесконтрольное присутствие посторонних людей внутри здания и на прилегающей территории;</w:t>
      </w:r>
    </w:p>
    <w:p w14:paraId="0DAB1F25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-быть вежливыми, пунктуальными, способными выдать общую справочную информацию о порядке работы образовательного учреждения;</w:t>
      </w:r>
    </w:p>
    <w:p w14:paraId="78D696E5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-иметь исправный электрический фонарь на посту охраны;</w:t>
      </w:r>
    </w:p>
    <w:p w14:paraId="5B67C1D5" w14:textId="67BE0431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-уметь взаимодействовать с правоохранительными органами, органами ФСБ,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и МЧС по вопросам предупреждения хищений и нарушений общественного порядка, пресечения посягательств на охраняемую собственность, а также при задержании правонарушителей, как в обычных условиях, так и в экстремальных ситуациях;</w:t>
      </w:r>
    </w:p>
    <w:p w14:paraId="3683DEEC" w14:textId="77777777" w:rsidR="007738ED" w:rsidRDefault="00384A27">
      <w:pPr>
        <w:suppressAutoHyphens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- иметь согласованный руководителем Заказчика план-схему обхода здания и территории учреждения.  </w:t>
      </w:r>
    </w:p>
    <w:p w14:paraId="7C0BD5B4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2.2.23. На объекте ведется следующая документация:</w:t>
      </w:r>
    </w:p>
    <w:p w14:paraId="6D124FA7" w14:textId="77777777" w:rsidR="007738ED" w:rsidRDefault="00384A27" w:rsidP="0033495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журнал учета посетителей;</w:t>
      </w:r>
    </w:p>
    <w:p w14:paraId="72869DD8" w14:textId="77777777" w:rsidR="007738ED" w:rsidRDefault="00384A27" w:rsidP="0033495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журнал обхода территории;</w:t>
      </w:r>
    </w:p>
    <w:p w14:paraId="31626221" w14:textId="7FB3AA5B" w:rsidR="007738ED" w:rsidRDefault="00384A27" w:rsidP="0033495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-журнал въезда и выезда с территории Заказчика специализированного автотранспорта;</w:t>
      </w:r>
    </w:p>
    <w:p w14:paraId="265B4CCE" w14:textId="77777777" w:rsidR="007738ED" w:rsidRDefault="00384A27" w:rsidP="0033495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-журнал исправности кнопки экстренного вызова;</w:t>
      </w:r>
    </w:p>
    <w:p w14:paraId="179E32E3" w14:textId="77777777" w:rsidR="007738ED" w:rsidRDefault="00384A27" w:rsidP="0033495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-журнал учета вносимых и выносимых материальных ценностей;</w:t>
      </w:r>
    </w:p>
    <w:p w14:paraId="2B12DCD9" w14:textId="77777777" w:rsidR="007738ED" w:rsidRDefault="00384A27" w:rsidP="0033495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-книга рапортов, заполняемая за период несения службы по ее окончании, в которой отражается вся необходимая информация о состоянии работы за истекший период несения службы и подписывается у руководителя или его заместителя, где он указывает о наличии либо отсутствии замечаний к сотруднику смены;</w:t>
      </w:r>
    </w:p>
    <w:p w14:paraId="0DAF3505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книга приема и сдачи дежурств;</w:t>
      </w:r>
    </w:p>
    <w:p w14:paraId="1591BF89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наблюдательные дела с приказами, инструкциями, памятками и другими документами.</w:t>
      </w:r>
    </w:p>
    <w:p w14:paraId="136D9F86" w14:textId="77777777" w:rsidR="007738ED" w:rsidRDefault="00384A27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2.2.24. Служебные документы, разработанные Исполнителем, должны согласовываться с Заказчиком и определять организацию охраны объекта, порядок несения службы, права и обязанности работников охранных организаций в полном соответствии с требованиями руководящих документов и локальных актов Заказчика. </w:t>
      </w:r>
    </w:p>
    <w:p w14:paraId="6F8D865C" w14:textId="77777777" w:rsidR="007738ED" w:rsidRDefault="00384A27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2.2.25.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В период оказания услуг Исполнитель должен обеспечить наличие поста охраны с режимом работы такого поста, указанным в Таблице №1. Исполнитель должен обеспечить прибытие на объект Заказчика мобильной вооруженной группы Исполнителя в течение 5-10 минут в составе не менее 2 человек, вооруженных служебным оружием, по сигналу «Тревога» в соответствии с режимом работы поста охраны на объекте и режимом оказания услуг, указанным в Таблице № 1. Привлечение Исполнителем третьих лиц для оказания охранных услуг посредством реагирования на сигнал «Тревога» и выездом вооруженной мобильной группы не допускается.</w:t>
      </w:r>
    </w:p>
    <w:p w14:paraId="2368577B" w14:textId="77777777" w:rsidR="007738ED" w:rsidRDefault="00384A27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4F0DE6D" w14:textId="77777777" w:rsidR="007738ED" w:rsidRDefault="00384A27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Раздел 3. Требования к гарантийному сроку услуг и (или) объему предоставления гарантий их качества</w:t>
      </w:r>
    </w:p>
    <w:p w14:paraId="5791E625" w14:textId="77777777" w:rsidR="007738ED" w:rsidRDefault="007738ED">
      <w:pPr>
        <w:suppressAutoHyphens/>
        <w:spacing w:line="276" w:lineRule="auto"/>
        <w:jc w:val="both"/>
        <w:rPr>
          <w:rFonts w:eastAsia="Times New Roman" w:cs="Times New Roman"/>
          <w:b/>
          <w:color w:val="00000A"/>
        </w:rPr>
      </w:pPr>
    </w:p>
    <w:p w14:paraId="1336FEAC" w14:textId="55863D13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3.1. Гарантийный срок на оказание услуг распространяется на весь период действия </w:t>
      </w:r>
      <w:r w:rsidR="0097789B">
        <w:rPr>
          <w:rFonts w:ascii="Times New Roman" w:eastAsia="Times New Roman" w:hAnsi="Times New Roman" w:cs="Times New Roman"/>
          <w:color w:val="00000A"/>
          <w:sz w:val="24"/>
        </w:rPr>
        <w:t>договора.</w:t>
      </w:r>
    </w:p>
    <w:p w14:paraId="3FD4CF2C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3.2. Стороны несут ответственность в пределах причинённого ущерба в соответствии с действующим законодательством Российской Федерации.</w:t>
      </w:r>
    </w:p>
    <w:p w14:paraId="621C97C9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3.3. Исполнитель несёт материальную ответственность за ущерб, причиненный в результате:</w:t>
      </w:r>
    </w:p>
    <w:p w14:paraId="7DF7DAD3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ab/>
        <w:t>- хищений товароматериальных ценностей,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(вноса) товароматериальных ценностей;</w:t>
      </w:r>
    </w:p>
    <w:p w14:paraId="2892C491" w14:textId="77777777" w:rsidR="007738ED" w:rsidRDefault="00384A27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уничтожение или повреждение имущества лицами, проникшими на охраняемый объект в результате ненадлежащего выполнения Исполнителем принятых обязательств. Факты хищений, уничтожений, повреждения имущества посторонними лицами, проникшими на объект, или в силу других причин по вине работников, осуществляющих охрану объекта, устанавливается органами дознания, следствия или судом;</w:t>
      </w:r>
    </w:p>
    <w:p w14:paraId="218BC884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охраны. В данном случае Исполнитель возмещает материальный ущерб в полном его объёме.</w:t>
      </w:r>
    </w:p>
    <w:p w14:paraId="0A9841A1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3.4. Возмещение причинённого по вине Исполнителя ущерба, производится в порядке, установленном законодательством Российской Федерации.</w:t>
      </w:r>
    </w:p>
    <w:p w14:paraId="0E1A7085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3.5. Размер ущерба должен быть подтвержден соответствующими документами и расчётом стоимости похищенных, уничтоженных или повреждённых ценностей, составленных с участием Исполнителя, и сверен с бухгалтерскими данными. В возмещенный ущерба включается стоимость похищенного или уничтоженного имущества, размер уценки поврежденных ценностей, расходы на восстановление поврежденного имущества, а также похищенные денежные суммы.</w:t>
      </w:r>
    </w:p>
    <w:p w14:paraId="275B462E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3.6. При возмещении Заказчику похищенных ценностей, присутствие представителя Исполнителя является обязательным. Стоимость возвращённых товароматериальных ценностей исключается из общей суммы ущерба, а ранее оплаченная сумма за эти ценности возвращается Исполнителю. Стоимость возвращенных ценностей в случае их порчи определяется совместно Сторонами.</w:t>
      </w:r>
    </w:p>
    <w:p w14:paraId="73A01E76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3.7. Претензии о возмещении материального ущерба предъявляются Заказчиком и рассматриваются Исполнителем в порядке и в сроки, предусмотренные действующим законодательством Российской Федерации.</w:t>
      </w:r>
    </w:p>
    <w:p w14:paraId="60BD8735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3.8. Исполнитель не несёт ответственность в следующих случаях:</w:t>
      </w:r>
    </w:p>
    <w:p w14:paraId="61F8DD49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за имущественный ущерб и ущерб, причиненный материальным ценностям стихийными бедствиями;</w:t>
      </w:r>
    </w:p>
    <w:p w14:paraId="234E1BFA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за ущерб, совершенный путём преступного посягательства при нарушении и неисполнении сотрудниками Заказчика требований и указаний, предъявляемых к ним сотрудниками Исполнителя;</w:t>
      </w:r>
    </w:p>
    <w:p w14:paraId="0694133A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>- за оставленное без присмотра личное имущество работников Заказчика, имущество иных лиц;</w:t>
      </w:r>
    </w:p>
    <w:p w14:paraId="79B23D88" w14:textId="27DBBDD4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- в случае, когда ущерб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наступил,</w:t>
      </w:r>
      <w:r w:rsidR="00A60996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несмотря на то, что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сотрудниками Исполнителя были предприняты все меры, предусмотренные Законом, для пресечения преступного посягательства.</w:t>
      </w:r>
    </w:p>
    <w:p w14:paraId="45EF83B7" w14:textId="77777777" w:rsidR="007738ED" w:rsidRDefault="00384A2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                                                                            Таблица № 1</w:t>
      </w:r>
    </w:p>
    <w:p w14:paraId="109CE052" w14:textId="77777777" w:rsidR="007738ED" w:rsidRDefault="007738ED">
      <w:pPr>
        <w:suppressAutoHyphens/>
        <w:spacing w:line="276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10013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23" w:type="dxa"/>
          <w:right w:w="37" w:type="dxa"/>
        </w:tblCellMar>
        <w:tblLook w:val="04A0" w:firstRow="1" w:lastRow="0" w:firstColumn="1" w:lastColumn="0" w:noHBand="0" w:noVBand="1"/>
      </w:tblPr>
      <w:tblGrid>
        <w:gridCol w:w="449"/>
        <w:gridCol w:w="3285"/>
        <w:gridCol w:w="1502"/>
        <w:gridCol w:w="1422"/>
        <w:gridCol w:w="1220"/>
        <w:gridCol w:w="1268"/>
        <w:gridCol w:w="867"/>
      </w:tblGrid>
      <w:tr w:rsidR="00A60996" w14:paraId="31E10F8F" w14:textId="77777777" w:rsidTr="00FC453B">
        <w:trPr>
          <w:trHeight w:val="1"/>
        </w:trPr>
        <w:tc>
          <w:tcPr>
            <w:tcW w:w="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6D565F49" w14:textId="77777777" w:rsidR="007738ED" w:rsidRPr="00953FA7" w:rsidRDefault="00384A27">
            <w:pPr>
              <w:jc w:val="center"/>
              <w:rPr>
                <w:rFonts w:ascii="Times New Roman" w:hAnsi="Times New Roman" w:cs="Times New Roman"/>
              </w:rPr>
            </w:pPr>
            <w:r w:rsidRPr="00953FA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259267E3" w14:textId="77777777" w:rsidR="007738ED" w:rsidRPr="00953FA7" w:rsidRDefault="00384A27">
            <w:pPr>
              <w:jc w:val="center"/>
              <w:rPr>
                <w:rFonts w:ascii="Times New Roman" w:hAnsi="Times New Roman" w:cs="Times New Roman"/>
              </w:rPr>
            </w:pPr>
            <w:r w:rsidRPr="00953FA7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7CA82662" w14:textId="77777777" w:rsidR="007738ED" w:rsidRPr="00953FA7" w:rsidRDefault="00384A27">
            <w:pPr>
              <w:jc w:val="center"/>
              <w:rPr>
                <w:rFonts w:ascii="Times New Roman" w:hAnsi="Times New Roman" w:cs="Times New Roman"/>
              </w:rPr>
            </w:pPr>
            <w:r w:rsidRPr="00953FA7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59D58346" w14:textId="77777777" w:rsidR="007738ED" w:rsidRPr="00953FA7" w:rsidRDefault="00384A27">
            <w:pPr>
              <w:jc w:val="center"/>
              <w:rPr>
                <w:rFonts w:ascii="Times New Roman" w:hAnsi="Times New Roman" w:cs="Times New Roman"/>
              </w:rPr>
            </w:pPr>
            <w:r w:rsidRPr="00953FA7">
              <w:rPr>
                <w:rFonts w:ascii="Times New Roman" w:hAnsi="Times New Roman" w:cs="Times New Roman"/>
                <w:b/>
                <w:bCs/>
              </w:rPr>
              <w:t>Объем оказываемых услуг, чел/ч</w:t>
            </w:r>
          </w:p>
        </w:tc>
        <w:tc>
          <w:tcPr>
            <w:tcW w:w="1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6F19F010" w14:textId="77777777" w:rsidR="007738ED" w:rsidRPr="00953FA7" w:rsidRDefault="00384A27">
            <w:pPr>
              <w:jc w:val="center"/>
              <w:rPr>
                <w:rFonts w:ascii="Times New Roman" w:hAnsi="Times New Roman" w:cs="Times New Roman"/>
              </w:rPr>
            </w:pPr>
            <w:r w:rsidRPr="00953FA7">
              <w:rPr>
                <w:rFonts w:ascii="Times New Roman" w:hAnsi="Times New Roman" w:cs="Times New Roman"/>
                <w:b/>
                <w:bCs/>
              </w:rPr>
              <w:t>Срок оказания услуг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511B9BA2" w14:textId="77777777" w:rsidR="007738ED" w:rsidRPr="00953FA7" w:rsidRDefault="00384A27">
            <w:pPr>
              <w:jc w:val="center"/>
              <w:rPr>
                <w:rFonts w:ascii="Times New Roman" w:hAnsi="Times New Roman" w:cs="Times New Roman"/>
              </w:rPr>
            </w:pPr>
            <w:r w:rsidRPr="00953FA7">
              <w:rPr>
                <w:rFonts w:ascii="Times New Roman" w:hAnsi="Times New Roman" w:cs="Times New Roman"/>
                <w:b/>
                <w:bCs/>
              </w:rPr>
              <w:t xml:space="preserve">Режим оказания услуг </w:t>
            </w:r>
          </w:p>
        </w:tc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2E7F94" w14:textId="77777777" w:rsidR="007738ED" w:rsidRPr="00953FA7" w:rsidRDefault="00384A27">
            <w:pPr>
              <w:jc w:val="center"/>
              <w:rPr>
                <w:rFonts w:ascii="Times New Roman" w:hAnsi="Times New Roman" w:cs="Times New Roman"/>
              </w:rPr>
            </w:pPr>
            <w:r w:rsidRPr="00953FA7">
              <w:rPr>
                <w:rFonts w:ascii="Times New Roman" w:hAnsi="Times New Roman" w:cs="Times New Roman"/>
                <w:b/>
                <w:bCs/>
              </w:rPr>
              <w:t>Кол-</w:t>
            </w:r>
            <w:proofErr w:type="gramStart"/>
            <w:r w:rsidRPr="00953FA7">
              <w:rPr>
                <w:rFonts w:ascii="Times New Roman" w:hAnsi="Times New Roman" w:cs="Times New Roman"/>
                <w:b/>
                <w:bCs/>
              </w:rPr>
              <w:t xml:space="preserve">во </w:t>
            </w:r>
            <w:r w:rsidRPr="00953FA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953FA7">
              <w:rPr>
                <w:rFonts w:ascii="Times New Roman" w:hAnsi="Times New Roman" w:cs="Times New Roman"/>
                <w:b/>
                <w:bCs/>
              </w:rPr>
              <w:t>постов</w:t>
            </w:r>
            <w:proofErr w:type="gramEnd"/>
          </w:p>
        </w:tc>
      </w:tr>
      <w:tr w:rsidR="00A60996" w14:paraId="0914EB4C" w14:textId="77777777" w:rsidTr="00FC453B">
        <w:trPr>
          <w:trHeight w:val="1"/>
        </w:trPr>
        <w:tc>
          <w:tcPr>
            <w:tcW w:w="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221E9CAB" w14:textId="77777777" w:rsidR="007738ED" w:rsidRDefault="00384A27">
            <w:pPr>
              <w:pStyle w:val="a8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1.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0B6D1D0C" w14:textId="3DBD9DFC" w:rsidR="007738ED" w:rsidRPr="00A60996" w:rsidRDefault="00384A27" w:rsidP="00A60996">
            <w:pPr>
              <w:jc w:val="both"/>
              <w:rPr>
                <w:sz w:val="24"/>
              </w:rPr>
            </w:pPr>
            <w:r w:rsidRPr="00A60996">
              <w:rPr>
                <w:rFonts w:ascii="Times New Roman" w:hAnsi="Times New Roman"/>
                <w:sz w:val="24"/>
              </w:rPr>
              <w:t xml:space="preserve">Муниципальное </w:t>
            </w:r>
            <w:r w:rsidR="00953FA7" w:rsidRPr="00A60996">
              <w:rPr>
                <w:rFonts w:ascii="Times New Roman" w:hAnsi="Times New Roman"/>
                <w:sz w:val="24"/>
              </w:rPr>
              <w:t>автономное</w:t>
            </w:r>
            <w:r w:rsidRPr="00A60996">
              <w:rPr>
                <w:rFonts w:ascii="Times New Roman" w:hAnsi="Times New Roman"/>
                <w:sz w:val="24"/>
              </w:rPr>
              <w:t xml:space="preserve"> </w:t>
            </w:r>
            <w:r w:rsidRPr="00A60996">
              <w:rPr>
                <w:rFonts w:ascii="Times New Roman" w:hAnsi="Times New Roman"/>
                <w:sz w:val="24"/>
              </w:rPr>
              <w:lastRenderedPageBreak/>
              <w:t xml:space="preserve">дошкольное </w:t>
            </w:r>
            <w:r w:rsidR="00A60996">
              <w:rPr>
                <w:rFonts w:ascii="Times New Roman" w:hAnsi="Times New Roman"/>
                <w:sz w:val="24"/>
              </w:rPr>
              <w:t>о</w:t>
            </w:r>
            <w:r w:rsidRPr="00A60996">
              <w:rPr>
                <w:rFonts w:ascii="Times New Roman" w:hAnsi="Times New Roman"/>
                <w:sz w:val="24"/>
              </w:rPr>
              <w:t xml:space="preserve">бразовательное учреждение детский сад </w:t>
            </w:r>
            <w:r w:rsidR="00953FA7" w:rsidRPr="00A60996">
              <w:rPr>
                <w:rFonts w:ascii="Times New Roman" w:hAnsi="Times New Roman"/>
                <w:sz w:val="24"/>
              </w:rPr>
              <w:t xml:space="preserve">общеразвивающего вида № 17 «Огонёк» г. Южно-Сахалинска </w:t>
            </w:r>
          </w:p>
        </w:tc>
        <w:tc>
          <w:tcPr>
            <w:tcW w:w="1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74000F6D" w14:textId="26A83B9B" w:rsidR="007738ED" w:rsidRPr="00A60996" w:rsidRDefault="00A609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Южно-</w:t>
            </w:r>
            <w:r>
              <w:rPr>
                <w:rFonts w:ascii="Times New Roman" w:hAnsi="Times New Roman"/>
                <w:sz w:val="24"/>
              </w:rPr>
              <w:lastRenderedPageBreak/>
              <w:t>Сахалинск, пр. Победы, 31-а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415CC009" w14:textId="00AEC55D" w:rsidR="007738ED" w:rsidRPr="00A60996" w:rsidRDefault="00261A24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8760</w:t>
            </w:r>
          </w:p>
        </w:tc>
        <w:tc>
          <w:tcPr>
            <w:tcW w:w="1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1E3FE16E" w14:textId="77777777" w:rsidR="007738ED" w:rsidRPr="00A60996" w:rsidRDefault="00384A27">
            <w:pPr>
              <w:jc w:val="both"/>
              <w:rPr>
                <w:rFonts w:ascii="Times New Roman" w:hAnsi="Times New Roman"/>
                <w:sz w:val="24"/>
              </w:rPr>
            </w:pPr>
            <w:r w:rsidRPr="00A60996">
              <w:rPr>
                <w:rFonts w:ascii="Times New Roman" w:hAnsi="Times New Roman"/>
                <w:sz w:val="24"/>
              </w:rPr>
              <w:t>01.01.2022-</w:t>
            </w:r>
            <w:r w:rsidRPr="00A60996">
              <w:rPr>
                <w:rFonts w:ascii="Times New Roman" w:hAnsi="Times New Roman"/>
                <w:sz w:val="24"/>
              </w:rPr>
              <w:lastRenderedPageBreak/>
              <w:t>31.12.2022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auto"/>
          </w:tcPr>
          <w:p w14:paraId="13B7E95E" w14:textId="77777777" w:rsidR="007738ED" w:rsidRPr="00A60996" w:rsidRDefault="00384A27">
            <w:pPr>
              <w:jc w:val="both"/>
              <w:rPr>
                <w:rFonts w:ascii="Times New Roman" w:hAnsi="Times New Roman"/>
                <w:sz w:val="24"/>
              </w:rPr>
            </w:pPr>
            <w:r w:rsidRPr="00A60996">
              <w:rPr>
                <w:rFonts w:ascii="Times New Roman" w:hAnsi="Times New Roman"/>
                <w:sz w:val="24"/>
              </w:rPr>
              <w:lastRenderedPageBreak/>
              <w:t xml:space="preserve">24 часа в </w:t>
            </w:r>
            <w:r w:rsidRPr="00A60996">
              <w:rPr>
                <w:rFonts w:ascii="Times New Roman" w:hAnsi="Times New Roman"/>
                <w:sz w:val="24"/>
              </w:rPr>
              <w:lastRenderedPageBreak/>
              <w:t>сутки, 365 дней в год</w:t>
            </w:r>
          </w:p>
        </w:tc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807BAA" w14:textId="4CF00356" w:rsidR="007738ED" w:rsidRPr="00A60996" w:rsidRDefault="00953FA7">
            <w:pPr>
              <w:pStyle w:val="a8"/>
              <w:jc w:val="center"/>
              <w:rPr>
                <w:sz w:val="24"/>
              </w:rPr>
            </w:pPr>
            <w:r w:rsidRPr="00A60996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</w:tbl>
    <w:p w14:paraId="0293817A" w14:textId="77777777" w:rsidR="007738ED" w:rsidRDefault="007738ED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6FDAE801" w14:textId="77777777" w:rsidR="007738ED" w:rsidRDefault="00384A27" w:rsidP="00BF5BBC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(в соответствии с пунктом 6 Правил использования каталога товаров, работ, услуг для обеспечения государственных и муниципальных нужд, утв. постановлением Правительства Российской Федерации от 8 февраля 2017 г. № 145)</w:t>
      </w:r>
    </w:p>
    <w:p w14:paraId="6720FC6B" w14:textId="13F44E33" w:rsidR="00FC453B" w:rsidRPr="00FC453B" w:rsidRDefault="00384A27" w:rsidP="00FC453B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C453B">
        <w:rPr>
          <w:rFonts w:ascii="Times New Roman" w:eastAsia="Times New Roman" w:hAnsi="Times New Roman" w:cs="Times New Roman"/>
          <w:color w:val="00000A"/>
          <w:sz w:val="24"/>
        </w:rPr>
        <w:tab/>
        <w:t xml:space="preserve">В силу </w:t>
      </w:r>
      <w:r w:rsidR="00E82B4E" w:rsidRPr="00FC453B">
        <w:rPr>
          <w:rFonts w:ascii="Times New Roman" w:eastAsia="Times New Roman" w:hAnsi="Times New Roman" w:cs="Times New Roman"/>
          <w:color w:val="00000A"/>
          <w:sz w:val="24"/>
        </w:rPr>
        <w:t xml:space="preserve">части 1 </w:t>
      </w:r>
      <w:r w:rsidRPr="00FC453B">
        <w:rPr>
          <w:rFonts w:ascii="Times New Roman" w:eastAsia="Times New Roman" w:hAnsi="Times New Roman" w:cs="Times New Roman"/>
          <w:color w:val="00000A"/>
          <w:sz w:val="24"/>
        </w:rPr>
        <w:t xml:space="preserve">статьи </w:t>
      </w:r>
      <w:r w:rsidR="00E82B4E" w:rsidRPr="00FC453B">
        <w:rPr>
          <w:rFonts w:ascii="Times New Roman" w:eastAsia="Times New Roman" w:hAnsi="Times New Roman" w:cs="Times New Roman"/>
          <w:color w:val="00000A"/>
          <w:sz w:val="24"/>
        </w:rPr>
        <w:t>3</w:t>
      </w:r>
      <w:r w:rsidRPr="00FC453B">
        <w:rPr>
          <w:rFonts w:ascii="Times New Roman" w:eastAsia="Times New Roman" w:hAnsi="Times New Roman" w:cs="Times New Roman"/>
          <w:color w:val="00000A"/>
          <w:sz w:val="24"/>
        </w:rPr>
        <w:t xml:space="preserve"> Закона № </w:t>
      </w:r>
      <w:r w:rsidR="00E82B4E" w:rsidRPr="00FC453B">
        <w:rPr>
          <w:rFonts w:ascii="Times New Roman" w:eastAsia="Times New Roman" w:hAnsi="Times New Roman" w:cs="Times New Roman"/>
          <w:color w:val="00000A"/>
          <w:sz w:val="24"/>
        </w:rPr>
        <w:t>223</w:t>
      </w:r>
      <w:r w:rsidRPr="00FC453B">
        <w:rPr>
          <w:rFonts w:ascii="Times New Roman" w:eastAsia="Times New Roman" w:hAnsi="Times New Roman" w:cs="Times New Roman"/>
          <w:color w:val="00000A"/>
          <w:sz w:val="24"/>
        </w:rPr>
        <w:t xml:space="preserve">-ФЗ </w:t>
      </w:r>
      <w:r w:rsidR="00FC453B" w:rsidRPr="00FC453B">
        <w:rPr>
          <w:rFonts w:ascii="Times New Roman" w:eastAsia="Times New Roman" w:hAnsi="Times New Roman" w:cs="Times New Roman"/>
          <w:color w:val="00000A"/>
          <w:sz w:val="24"/>
        </w:rPr>
        <w:t xml:space="preserve">осуществляемая </w:t>
      </w:r>
      <w:r w:rsidR="00FC453B" w:rsidRPr="00FC453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закупка, производится с соблюдением одновременно следующих условий:</w:t>
      </w:r>
    </w:p>
    <w:p w14:paraId="3D1D97EF" w14:textId="1F1C6B98" w:rsidR="00FC453B" w:rsidRPr="00FC453B" w:rsidRDefault="00FC453B" w:rsidP="00FC453B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bookmarkStart w:id="0" w:name="dst187"/>
      <w:bookmarkEnd w:id="0"/>
      <w:r w:rsidRPr="00FC453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1) информационная открытость закупки;</w:t>
      </w:r>
    </w:p>
    <w:p w14:paraId="335A7FE5" w14:textId="77777777" w:rsidR="00FC453B" w:rsidRPr="00FC453B" w:rsidRDefault="00FC453B" w:rsidP="00FC453B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bookmarkStart w:id="1" w:name="dst100035"/>
      <w:bookmarkEnd w:id="1"/>
      <w:r w:rsidRPr="00FC453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2) равноправие, справедливость, отсутствие дискриминации и необоснованных ограничений конкуренции по отношению к участникам закупки;</w:t>
      </w:r>
    </w:p>
    <w:p w14:paraId="31E94664" w14:textId="77777777" w:rsidR="00FC453B" w:rsidRPr="00FC453B" w:rsidRDefault="00FC453B" w:rsidP="00FC453B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bookmarkStart w:id="2" w:name="dst100036"/>
      <w:bookmarkEnd w:id="2"/>
      <w:r w:rsidRPr="00FC453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3) целевое и экономически эффективное расходование денежных средств на приобретение товаров, работ, услуг (с учетом при необходимости стоимости жизненного цикла закупаемой продукции) и реализация мер, направленных на сокращение издержек заказчика;</w:t>
      </w:r>
    </w:p>
    <w:p w14:paraId="5D3E27C5" w14:textId="77777777" w:rsidR="00FC453B" w:rsidRPr="00FC453B" w:rsidRDefault="00FC453B" w:rsidP="00FC453B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bookmarkStart w:id="3" w:name="dst100037"/>
      <w:bookmarkEnd w:id="3"/>
      <w:r w:rsidRPr="00FC453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4) отсутствие ограничения допуска к участию в закупке путем установления </w:t>
      </w:r>
      <w:proofErr w:type="spellStart"/>
      <w:r w:rsidRPr="00FC453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неизмеряемых</w:t>
      </w:r>
      <w:proofErr w:type="spellEnd"/>
      <w:r w:rsidRPr="00FC453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требований к участникам закупки.</w:t>
      </w:r>
    </w:p>
    <w:p w14:paraId="5FECE90B" w14:textId="11869854" w:rsidR="007738ED" w:rsidRDefault="007738ED" w:rsidP="00E82B4E">
      <w:pPr>
        <w:tabs>
          <w:tab w:val="left" w:pos="778"/>
          <w:tab w:val="left" w:pos="1134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1EB52596" w14:textId="273F1794" w:rsidR="007738ED" w:rsidRDefault="007738ED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3A786048" w14:textId="371289FE" w:rsidR="00FC453B" w:rsidRDefault="00FC453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5D4494F6" w14:textId="6B6E0D9F" w:rsidR="00FC453B" w:rsidRDefault="006A7056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Начальник ХО</w:t>
      </w:r>
      <w:r w:rsidR="00FC453B"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 </w:t>
      </w:r>
      <w:r w:rsidR="00FC453B">
        <w:rPr>
          <w:rFonts w:ascii="Times New Roman" w:eastAsia="Times New Roman" w:hAnsi="Times New Roman" w:cs="Times New Roman"/>
          <w:color w:val="00000A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</w:rPr>
        <w:t>Р.В. Кислицин</w:t>
      </w:r>
    </w:p>
    <w:sectPr w:rsidR="00FC453B" w:rsidSect="00FC453B">
      <w:pgSz w:w="12240" w:h="15840"/>
      <w:pgMar w:top="568" w:right="1325" w:bottom="709" w:left="127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ED"/>
    <w:rsid w:val="001B0C3B"/>
    <w:rsid w:val="00261A24"/>
    <w:rsid w:val="00280948"/>
    <w:rsid w:val="002E783E"/>
    <w:rsid w:val="0033495C"/>
    <w:rsid w:val="00384A27"/>
    <w:rsid w:val="003A17A7"/>
    <w:rsid w:val="006173C2"/>
    <w:rsid w:val="006A7056"/>
    <w:rsid w:val="007738ED"/>
    <w:rsid w:val="00824CC4"/>
    <w:rsid w:val="00953FA7"/>
    <w:rsid w:val="0097789B"/>
    <w:rsid w:val="00A60996"/>
    <w:rsid w:val="00AC2B08"/>
    <w:rsid w:val="00BF5BBC"/>
    <w:rsid w:val="00DF0CA5"/>
    <w:rsid w:val="00E82B4E"/>
    <w:rsid w:val="00FB759B"/>
    <w:rsid w:val="00F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E519"/>
  <w15:docId w15:val="{AE49EC58-A3B7-4400-8807-835F12C9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Обычный (веб)"/>
    <w:basedOn w:val="a"/>
    <w:qFormat/>
    <w:pPr>
      <w:spacing w:before="100" w:after="119"/>
    </w:pPr>
  </w:style>
  <w:style w:type="paragraph" w:styleId="ab">
    <w:name w:val="List Paragraph"/>
    <w:basedOn w:val="a"/>
    <w:uiPriority w:val="34"/>
    <w:qFormat/>
    <w:rsid w:val="00280948"/>
    <w:pPr>
      <w:ind w:left="720"/>
      <w:contextualSpacing/>
    </w:pPr>
  </w:style>
  <w:style w:type="table" w:styleId="ac">
    <w:name w:val="Table Grid"/>
    <w:basedOn w:val="a1"/>
    <w:uiPriority w:val="39"/>
    <w:rsid w:val="00FB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C4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2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9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58485-2019. 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требования"(утв</vt:lpstr>
    </vt:vector>
  </TitlesOfParts>
  <Company>КонсультантПлюс Версия 4021.00.29</Company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58485-2019. 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требования"(утв. и введен в действие Приказом Росстандарта от 09.08.2019 N 492-ст)</dc:title>
  <dc:subject/>
  <dc:creator>Ульяна Андреевна</dc:creator>
  <dc:description/>
  <cp:lastModifiedBy>Ульяна Андреевна</cp:lastModifiedBy>
  <cp:revision>7</cp:revision>
  <cp:lastPrinted>2021-10-26T23:52:00Z</cp:lastPrinted>
  <dcterms:created xsi:type="dcterms:W3CDTF">2021-10-22T00:03:00Z</dcterms:created>
  <dcterms:modified xsi:type="dcterms:W3CDTF">2021-10-26T23:57:00Z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4021.00.29</vt:lpwstr>
  </property>
</Properties>
</file>