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66" w:rsidRPr="00704C3D" w:rsidRDefault="00860566" w:rsidP="00704C3D">
      <w:pPr>
        <w:spacing w:line="360" w:lineRule="auto"/>
        <w:ind w:firstLine="720"/>
        <w:contextualSpacing/>
        <w:rPr>
          <w:b/>
        </w:rPr>
      </w:pPr>
    </w:p>
    <w:tbl>
      <w:tblPr>
        <w:tblpPr w:leftFromText="180" w:rightFromText="180" w:vertAnchor="text" w:tblpY="1"/>
        <w:tblOverlap w:val="never"/>
        <w:tblW w:w="4679" w:type="dxa"/>
        <w:tblLayout w:type="fixed"/>
        <w:tblCellMar>
          <w:left w:w="0" w:type="dxa"/>
          <w:right w:w="0" w:type="dxa"/>
        </w:tblCellMar>
        <w:tblLook w:val="04A0" w:firstRow="1" w:lastRow="0" w:firstColumn="1" w:lastColumn="0" w:noHBand="0" w:noVBand="1"/>
      </w:tblPr>
      <w:tblGrid>
        <w:gridCol w:w="4679"/>
      </w:tblGrid>
      <w:tr w:rsidR="00B16D96" w:rsidRPr="00704C3D" w:rsidTr="00B16D96">
        <w:trPr>
          <w:trHeight w:val="375"/>
        </w:trPr>
        <w:tc>
          <w:tcPr>
            <w:tcW w:w="4679" w:type="dxa"/>
          </w:tcPr>
          <w:p w:rsidR="00B16D96" w:rsidRPr="00704C3D" w:rsidRDefault="00B16D96" w:rsidP="00704C3D">
            <w:pPr>
              <w:spacing w:after="40" w:line="360" w:lineRule="auto"/>
              <w:contextualSpacing/>
              <w:rPr>
                <w:b/>
                <w:color w:val="000000"/>
              </w:rPr>
            </w:pPr>
          </w:p>
        </w:tc>
      </w:tr>
      <w:tr w:rsidR="00B16D96" w:rsidRPr="00704C3D" w:rsidTr="00B16D96">
        <w:trPr>
          <w:trHeight w:val="1649"/>
        </w:trPr>
        <w:tc>
          <w:tcPr>
            <w:tcW w:w="4679" w:type="dxa"/>
          </w:tcPr>
          <w:p w:rsidR="00B16D96" w:rsidRPr="00704C3D" w:rsidRDefault="00B16D96" w:rsidP="00704C3D">
            <w:pPr>
              <w:spacing w:before="40" w:line="360" w:lineRule="auto"/>
              <w:contextualSpacing/>
              <w:rPr>
                <w:b/>
                <w:color w:val="000000"/>
              </w:rPr>
            </w:pPr>
          </w:p>
        </w:tc>
      </w:tr>
      <w:tr w:rsidR="00B16D96" w:rsidRPr="00704C3D" w:rsidTr="00B16D96">
        <w:trPr>
          <w:trHeight w:val="1327"/>
        </w:trPr>
        <w:tc>
          <w:tcPr>
            <w:tcW w:w="4679" w:type="dxa"/>
          </w:tcPr>
          <w:p w:rsidR="00B16D96" w:rsidRPr="00704C3D" w:rsidRDefault="00B16D96" w:rsidP="00704C3D">
            <w:pPr>
              <w:spacing w:after="40" w:line="360" w:lineRule="auto"/>
              <w:contextualSpacing/>
              <w:rPr>
                <w:b/>
                <w:color w:val="000000"/>
              </w:rPr>
            </w:pPr>
          </w:p>
        </w:tc>
      </w:tr>
    </w:tbl>
    <w:p w:rsidR="00B16D96" w:rsidRPr="00704C3D" w:rsidRDefault="00B16D96" w:rsidP="00704C3D">
      <w:pPr>
        <w:spacing w:line="360" w:lineRule="auto"/>
        <w:ind w:firstLine="720"/>
        <w:contextualSpacing/>
        <w:rPr>
          <w:b/>
        </w:rPr>
      </w:pPr>
    </w:p>
    <w:p w:rsidR="00B16D96" w:rsidRPr="00704C3D" w:rsidRDefault="00B16D96" w:rsidP="00704C3D">
      <w:pPr>
        <w:pStyle w:val="a4"/>
        <w:framePr w:hSpace="180" w:wrap="around" w:vAnchor="page" w:hAnchor="margin" w:x="5604" w:y="811"/>
        <w:tabs>
          <w:tab w:val="left" w:pos="0"/>
          <w:tab w:val="left" w:pos="5954"/>
        </w:tabs>
        <w:spacing w:after="0" w:line="360" w:lineRule="auto"/>
        <w:ind w:left="0"/>
        <w:contextualSpacing/>
        <w:rPr>
          <w:b/>
          <w:bCs/>
        </w:rPr>
      </w:pPr>
      <w:r w:rsidRPr="00704C3D">
        <w:rPr>
          <w:b/>
          <w:bCs/>
        </w:rPr>
        <w:t xml:space="preserve">             УТВЕРЖДАЮ</w:t>
      </w:r>
    </w:p>
    <w:p w:rsidR="00B16D96" w:rsidRPr="00704C3D" w:rsidRDefault="00177A4F" w:rsidP="00704C3D">
      <w:pPr>
        <w:pStyle w:val="a4"/>
        <w:framePr w:hSpace="180" w:wrap="around" w:vAnchor="page" w:hAnchor="margin" w:x="5604" w:y="811"/>
        <w:tabs>
          <w:tab w:val="left" w:pos="0"/>
          <w:tab w:val="left" w:pos="5954"/>
        </w:tabs>
        <w:spacing w:after="0" w:line="360" w:lineRule="auto"/>
        <w:ind w:left="0"/>
        <w:contextualSpacing/>
        <w:rPr>
          <w:b/>
          <w:bCs/>
        </w:rPr>
      </w:pPr>
      <w:r w:rsidRPr="00704C3D">
        <w:rPr>
          <w:b/>
          <w:bCs/>
        </w:rPr>
        <w:t>Д</w:t>
      </w:r>
      <w:r w:rsidR="00B16D96" w:rsidRPr="00704C3D">
        <w:rPr>
          <w:b/>
          <w:bCs/>
        </w:rPr>
        <w:t>иректор</w:t>
      </w:r>
    </w:p>
    <w:p w:rsidR="00B16D96" w:rsidRPr="00704C3D" w:rsidRDefault="00B16D96" w:rsidP="00704C3D">
      <w:pPr>
        <w:pStyle w:val="a4"/>
        <w:framePr w:hSpace="180" w:wrap="around" w:vAnchor="page" w:hAnchor="margin" w:x="5604" w:y="811"/>
        <w:tabs>
          <w:tab w:val="left" w:pos="0"/>
          <w:tab w:val="left" w:pos="5954"/>
        </w:tabs>
        <w:spacing w:after="0" w:line="360" w:lineRule="auto"/>
        <w:ind w:left="0"/>
        <w:contextualSpacing/>
        <w:rPr>
          <w:b/>
          <w:bCs/>
        </w:rPr>
      </w:pPr>
      <w:r w:rsidRPr="00704C3D">
        <w:rPr>
          <w:b/>
          <w:bCs/>
        </w:rPr>
        <w:t>ГАУК РБ "Театр Байкал"</w:t>
      </w:r>
    </w:p>
    <w:p w:rsidR="00B16D96" w:rsidRPr="00704C3D" w:rsidRDefault="00B16D96" w:rsidP="00704C3D">
      <w:pPr>
        <w:pStyle w:val="a4"/>
        <w:framePr w:hSpace="180" w:wrap="around" w:vAnchor="page" w:hAnchor="margin" w:x="5604" w:y="811"/>
        <w:tabs>
          <w:tab w:val="left" w:pos="0"/>
          <w:tab w:val="left" w:pos="5954"/>
        </w:tabs>
        <w:spacing w:after="0" w:line="360" w:lineRule="auto"/>
        <w:ind w:left="0"/>
        <w:contextualSpacing/>
        <w:rPr>
          <w:b/>
          <w:bCs/>
        </w:rPr>
      </w:pPr>
    </w:p>
    <w:p w:rsidR="00B16D96" w:rsidRPr="00704C3D" w:rsidRDefault="00B16D96" w:rsidP="00704C3D">
      <w:pPr>
        <w:pStyle w:val="a4"/>
        <w:framePr w:hSpace="180" w:wrap="around" w:vAnchor="page" w:hAnchor="margin" w:x="5604" w:y="811"/>
        <w:tabs>
          <w:tab w:val="left" w:pos="0"/>
          <w:tab w:val="left" w:pos="5954"/>
        </w:tabs>
        <w:spacing w:after="0" w:line="360" w:lineRule="auto"/>
        <w:ind w:left="0"/>
        <w:contextualSpacing/>
        <w:rPr>
          <w:b/>
          <w:bCs/>
        </w:rPr>
      </w:pPr>
      <w:r w:rsidRPr="00704C3D">
        <w:rPr>
          <w:b/>
          <w:bCs/>
        </w:rPr>
        <w:t xml:space="preserve">________________ </w:t>
      </w:r>
      <w:r w:rsidR="00177A4F" w:rsidRPr="00704C3D">
        <w:rPr>
          <w:b/>
          <w:bCs/>
        </w:rPr>
        <w:t xml:space="preserve">Д.Ж. Бадлуев </w:t>
      </w:r>
    </w:p>
    <w:p w:rsidR="00B16D96" w:rsidRPr="00704C3D" w:rsidRDefault="00B16D96" w:rsidP="00704C3D">
      <w:pPr>
        <w:pStyle w:val="a4"/>
        <w:framePr w:hSpace="180" w:wrap="around" w:vAnchor="page" w:hAnchor="margin" w:x="5604" w:y="811"/>
        <w:tabs>
          <w:tab w:val="left" w:pos="0"/>
          <w:tab w:val="left" w:pos="5954"/>
        </w:tabs>
        <w:spacing w:after="0" w:line="360" w:lineRule="auto"/>
        <w:ind w:left="0"/>
        <w:contextualSpacing/>
        <w:rPr>
          <w:b/>
          <w:bCs/>
        </w:rPr>
      </w:pPr>
      <w:r w:rsidRPr="00704C3D">
        <w:rPr>
          <w:b/>
          <w:bCs/>
        </w:rPr>
        <w:t xml:space="preserve">«____» </w:t>
      </w:r>
      <w:r w:rsidR="00FB2916">
        <w:rPr>
          <w:b/>
          <w:bCs/>
        </w:rPr>
        <w:t>ноября</w:t>
      </w:r>
      <w:r w:rsidRPr="00704C3D">
        <w:rPr>
          <w:b/>
          <w:bCs/>
        </w:rPr>
        <w:t xml:space="preserve"> 20</w:t>
      </w:r>
      <w:r w:rsidR="00177A4F" w:rsidRPr="00704C3D">
        <w:rPr>
          <w:b/>
          <w:bCs/>
        </w:rPr>
        <w:t>21</w:t>
      </w:r>
      <w:r w:rsidRPr="00704C3D">
        <w:rPr>
          <w:b/>
          <w:bCs/>
        </w:rPr>
        <w:t xml:space="preserve"> г.</w:t>
      </w:r>
    </w:p>
    <w:p w:rsidR="00860566" w:rsidRPr="00704C3D" w:rsidRDefault="00B16D96" w:rsidP="00704C3D">
      <w:pPr>
        <w:spacing w:line="360" w:lineRule="auto"/>
        <w:ind w:firstLine="720"/>
        <w:contextualSpacing/>
        <w:rPr>
          <w:b/>
        </w:rPr>
      </w:pPr>
      <w:r w:rsidRPr="00704C3D">
        <w:rPr>
          <w:b/>
          <w:bCs/>
        </w:rPr>
        <w:t>М.П.</w:t>
      </w:r>
      <w:r w:rsidRPr="00704C3D">
        <w:rPr>
          <w:b/>
        </w:rPr>
        <w:br w:type="textWrapping" w:clear="all"/>
      </w:r>
    </w:p>
    <w:p w:rsidR="001D7EE6" w:rsidRPr="00704C3D" w:rsidRDefault="00860566" w:rsidP="00704C3D">
      <w:pPr>
        <w:spacing w:line="360" w:lineRule="auto"/>
        <w:contextualSpacing/>
        <w:jc w:val="center"/>
        <w:rPr>
          <w:b/>
          <w:sz w:val="28"/>
        </w:rPr>
      </w:pPr>
      <w:r w:rsidRPr="00704C3D">
        <w:rPr>
          <w:b/>
          <w:sz w:val="28"/>
        </w:rPr>
        <w:t>Документация</w:t>
      </w:r>
    </w:p>
    <w:p w:rsidR="00860566" w:rsidRPr="00704C3D" w:rsidRDefault="00860566" w:rsidP="00704C3D">
      <w:pPr>
        <w:spacing w:line="360" w:lineRule="auto"/>
        <w:contextualSpacing/>
        <w:jc w:val="center"/>
        <w:rPr>
          <w:b/>
          <w:sz w:val="28"/>
        </w:rPr>
      </w:pPr>
      <w:r w:rsidRPr="00704C3D">
        <w:rPr>
          <w:b/>
          <w:sz w:val="28"/>
        </w:rPr>
        <w:t>об аукционе в электронной форме</w:t>
      </w:r>
    </w:p>
    <w:p w:rsidR="00860566" w:rsidRDefault="00BD2C17" w:rsidP="00704C3D">
      <w:pPr>
        <w:spacing w:line="360" w:lineRule="auto"/>
        <w:contextualSpacing/>
        <w:jc w:val="center"/>
        <w:rPr>
          <w:b/>
          <w:sz w:val="28"/>
        </w:rPr>
      </w:pPr>
      <w:r w:rsidRPr="00704C3D">
        <w:rPr>
          <w:b/>
          <w:sz w:val="28"/>
        </w:rPr>
        <w:t xml:space="preserve">на </w:t>
      </w:r>
      <w:r w:rsidR="000D1E82" w:rsidRPr="00704C3D">
        <w:rPr>
          <w:b/>
          <w:sz w:val="28"/>
        </w:rPr>
        <w:t>приобретение</w:t>
      </w:r>
      <w:r w:rsidRPr="00704C3D">
        <w:rPr>
          <w:b/>
          <w:sz w:val="28"/>
        </w:rPr>
        <w:t xml:space="preserve"> автобуса </w:t>
      </w:r>
      <w:r w:rsidR="000D1E82" w:rsidRPr="00704C3D">
        <w:rPr>
          <w:b/>
          <w:sz w:val="28"/>
          <w:lang w:val="en-US"/>
        </w:rPr>
        <w:t>GOLDEN</w:t>
      </w:r>
      <w:r w:rsidR="000D1E82" w:rsidRPr="00704C3D">
        <w:rPr>
          <w:b/>
          <w:sz w:val="28"/>
        </w:rPr>
        <w:t xml:space="preserve"> </w:t>
      </w:r>
      <w:r w:rsidR="000D1E82" w:rsidRPr="00704C3D">
        <w:rPr>
          <w:b/>
          <w:sz w:val="28"/>
          <w:lang w:val="en-US"/>
        </w:rPr>
        <w:t>DRAGON</w:t>
      </w:r>
      <w:r w:rsidR="000D1E82" w:rsidRPr="00704C3D">
        <w:rPr>
          <w:b/>
          <w:sz w:val="28"/>
        </w:rPr>
        <w:t xml:space="preserve"> </w:t>
      </w:r>
      <w:r w:rsidR="000D1E82" w:rsidRPr="00704C3D">
        <w:rPr>
          <w:b/>
          <w:sz w:val="28"/>
          <w:lang w:val="en-US"/>
        </w:rPr>
        <w:t>XML</w:t>
      </w:r>
      <w:r w:rsidR="000D1E82" w:rsidRPr="00704C3D">
        <w:rPr>
          <w:b/>
          <w:sz w:val="28"/>
        </w:rPr>
        <w:t xml:space="preserve"> 6127 </w:t>
      </w:r>
      <w:r w:rsidR="000D1E82" w:rsidRPr="00704C3D">
        <w:rPr>
          <w:b/>
          <w:sz w:val="28"/>
          <w:lang w:val="en-US"/>
        </w:rPr>
        <w:t>JR</w:t>
      </w:r>
      <w:r w:rsidR="000D1E82" w:rsidRPr="00704C3D">
        <w:rPr>
          <w:b/>
          <w:sz w:val="28"/>
        </w:rPr>
        <w:t xml:space="preserve"> (или аналог)</w:t>
      </w:r>
    </w:p>
    <w:p w:rsidR="00FB2938" w:rsidRPr="00704C3D" w:rsidRDefault="00FB2938" w:rsidP="00704C3D">
      <w:pPr>
        <w:spacing w:line="360" w:lineRule="auto"/>
        <w:contextualSpacing/>
        <w:jc w:val="center"/>
        <w:rPr>
          <w:b/>
          <w:sz w:val="28"/>
        </w:rPr>
      </w:pPr>
      <w:r w:rsidRPr="00FB2938">
        <w:rPr>
          <w:b/>
          <w:sz w:val="28"/>
          <w:highlight w:val="green"/>
        </w:rPr>
        <w:t>(с изменениями от 16.11.2021г.)</w:t>
      </w:r>
    </w:p>
    <w:p w:rsidR="00860566" w:rsidRDefault="00860566" w:rsidP="00704C3D">
      <w:pPr>
        <w:spacing w:line="360" w:lineRule="auto"/>
        <w:ind w:firstLine="720"/>
        <w:contextualSpacing/>
        <w:jc w:val="center"/>
        <w:rPr>
          <w:b/>
        </w:rPr>
      </w:pPr>
    </w:p>
    <w:p w:rsidR="00704C3D" w:rsidRDefault="00704C3D" w:rsidP="00704C3D">
      <w:pPr>
        <w:spacing w:line="360" w:lineRule="auto"/>
        <w:ind w:firstLine="720"/>
        <w:contextualSpacing/>
        <w:jc w:val="center"/>
        <w:rPr>
          <w:b/>
        </w:rPr>
      </w:pPr>
    </w:p>
    <w:p w:rsidR="00704C3D" w:rsidRDefault="00704C3D" w:rsidP="00704C3D">
      <w:pPr>
        <w:spacing w:line="360" w:lineRule="auto"/>
        <w:ind w:firstLine="720"/>
        <w:contextualSpacing/>
        <w:jc w:val="center"/>
        <w:rPr>
          <w:b/>
        </w:rPr>
      </w:pPr>
    </w:p>
    <w:tbl>
      <w:tblPr>
        <w:tblStyle w:val="af8"/>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536"/>
      </w:tblGrid>
      <w:tr w:rsidR="00B16D96" w:rsidRPr="00704C3D" w:rsidTr="00704C3D">
        <w:tc>
          <w:tcPr>
            <w:tcW w:w="5671" w:type="dxa"/>
          </w:tcPr>
          <w:p w:rsidR="00B16D96" w:rsidRPr="00704C3D" w:rsidRDefault="00B16D96" w:rsidP="00704C3D">
            <w:pPr>
              <w:spacing w:line="360" w:lineRule="auto"/>
              <w:contextualSpacing/>
              <w:rPr>
                <w:iCs/>
              </w:rPr>
            </w:pPr>
          </w:p>
        </w:tc>
        <w:tc>
          <w:tcPr>
            <w:tcW w:w="4536" w:type="dxa"/>
          </w:tcPr>
          <w:p w:rsidR="00B16D96" w:rsidRPr="00704C3D" w:rsidRDefault="00B16D96" w:rsidP="00704C3D">
            <w:pPr>
              <w:spacing w:line="360" w:lineRule="auto"/>
              <w:contextualSpacing/>
              <w:rPr>
                <w:iCs/>
              </w:rPr>
            </w:pPr>
            <w:r w:rsidRPr="00704C3D">
              <w:rPr>
                <w:iCs/>
              </w:rPr>
              <w:t>Согласовано:</w:t>
            </w:r>
          </w:p>
        </w:tc>
      </w:tr>
      <w:tr w:rsidR="00B16D96" w:rsidRPr="00704C3D" w:rsidTr="00704C3D">
        <w:tc>
          <w:tcPr>
            <w:tcW w:w="5671" w:type="dxa"/>
          </w:tcPr>
          <w:p w:rsidR="00B16D96" w:rsidRPr="00704C3D" w:rsidRDefault="00B16D96" w:rsidP="00704C3D">
            <w:pPr>
              <w:spacing w:line="360" w:lineRule="auto"/>
              <w:contextualSpacing/>
              <w:rPr>
                <w:iCs/>
              </w:rPr>
            </w:pPr>
          </w:p>
        </w:tc>
        <w:tc>
          <w:tcPr>
            <w:tcW w:w="4536" w:type="dxa"/>
          </w:tcPr>
          <w:p w:rsidR="00B16D96" w:rsidRPr="00704C3D" w:rsidRDefault="000D1E82" w:rsidP="00704C3D">
            <w:pPr>
              <w:spacing w:line="360" w:lineRule="auto"/>
              <w:contextualSpacing/>
              <w:rPr>
                <w:iCs/>
              </w:rPr>
            </w:pPr>
            <w:r w:rsidRPr="00704C3D">
              <w:rPr>
                <w:iCs/>
              </w:rPr>
              <w:t>Заместитель директора</w:t>
            </w:r>
          </w:p>
          <w:p w:rsidR="00B16D96" w:rsidRPr="00704C3D" w:rsidRDefault="00B16D96" w:rsidP="00704C3D">
            <w:pPr>
              <w:spacing w:line="360" w:lineRule="auto"/>
              <w:contextualSpacing/>
              <w:rPr>
                <w:iCs/>
              </w:rPr>
            </w:pPr>
            <w:r w:rsidRPr="00704C3D">
              <w:rPr>
                <w:iCs/>
              </w:rPr>
              <w:t>_____________</w:t>
            </w:r>
            <w:r w:rsidR="0020334E" w:rsidRPr="00704C3D">
              <w:rPr>
                <w:iCs/>
              </w:rPr>
              <w:t>____</w:t>
            </w:r>
            <w:r w:rsidRPr="00704C3D">
              <w:rPr>
                <w:iCs/>
              </w:rPr>
              <w:t>Цыремпилова Т.А.</w:t>
            </w:r>
          </w:p>
          <w:p w:rsidR="000D1E82" w:rsidRPr="00704C3D" w:rsidRDefault="000D1E82" w:rsidP="00704C3D">
            <w:pPr>
              <w:spacing w:line="360" w:lineRule="auto"/>
              <w:contextualSpacing/>
              <w:rPr>
                <w:iCs/>
              </w:rPr>
            </w:pPr>
          </w:p>
        </w:tc>
      </w:tr>
      <w:tr w:rsidR="00B16D96" w:rsidRPr="00704C3D" w:rsidTr="00704C3D">
        <w:tc>
          <w:tcPr>
            <w:tcW w:w="5671" w:type="dxa"/>
          </w:tcPr>
          <w:p w:rsidR="00B16D96" w:rsidRPr="00704C3D" w:rsidRDefault="00B16D96" w:rsidP="00704C3D">
            <w:pPr>
              <w:spacing w:line="360" w:lineRule="auto"/>
              <w:contextualSpacing/>
              <w:rPr>
                <w:iCs/>
              </w:rPr>
            </w:pPr>
          </w:p>
        </w:tc>
        <w:tc>
          <w:tcPr>
            <w:tcW w:w="4536" w:type="dxa"/>
          </w:tcPr>
          <w:p w:rsidR="000D1E82" w:rsidRPr="00704C3D" w:rsidRDefault="000D1E82" w:rsidP="00704C3D">
            <w:pPr>
              <w:spacing w:line="360" w:lineRule="auto"/>
              <w:contextualSpacing/>
              <w:rPr>
                <w:iCs/>
              </w:rPr>
            </w:pPr>
            <w:r w:rsidRPr="00704C3D">
              <w:rPr>
                <w:iCs/>
              </w:rPr>
              <w:t>Начальник кадровой службы</w:t>
            </w:r>
          </w:p>
          <w:p w:rsidR="000D1E82" w:rsidRPr="00704C3D" w:rsidRDefault="000D1E82" w:rsidP="00704C3D">
            <w:pPr>
              <w:spacing w:line="360" w:lineRule="auto"/>
              <w:contextualSpacing/>
              <w:rPr>
                <w:iCs/>
              </w:rPr>
            </w:pPr>
            <w:r w:rsidRPr="00704C3D">
              <w:rPr>
                <w:iCs/>
              </w:rPr>
              <w:t>_________________ Абашеева Н.Н.</w:t>
            </w:r>
          </w:p>
          <w:p w:rsidR="00B16D96" w:rsidRPr="00704C3D" w:rsidRDefault="00B16D96" w:rsidP="00704C3D">
            <w:pPr>
              <w:spacing w:line="360" w:lineRule="auto"/>
              <w:contextualSpacing/>
              <w:rPr>
                <w:iCs/>
              </w:rPr>
            </w:pPr>
          </w:p>
        </w:tc>
      </w:tr>
      <w:tr w:rsidR="00B16D96" w:rsidRPr="00704C3D" w:rsidTr="00704C3D">
        <w:tc>
          <w:tcPr>
            <w:tcW w:w="5671" w:type="dxa"/>
          </w:tcPr>
          <w:p w:rsidR="00B16D96" w:rsidRPr="00704C3D" w:rsidRDefault="00B16D96" w:rsidP="00704C3D">
            <w:pPr>
              <w:spacing w:line="360" w:lineRule="auto"/>
              <w:contextualSpacing/>
              <w:rPr>
                <w:i/>
                <w:iCs/>
              </w:rPr>
            </w:pPr>
          </w:p>
        </w:tc>
        <w:tc>
          <w:tcPr>
            <w:tcW w:w="4536" w:type="dxa"/>
          </w:tcPr>
          <w:p w:rsidR="00E579AD" w:rsidRPr="00704C3D" w:rsidRDefault="000D1E82" w:rsidP="00704C3D">
            <w:pPr>
              <w:spacing w:line="360" w:lineRule="auto"/>
              <w:contextualSpacing/>
              <w:rPr>
                <w:iCs/>
              </w:rPr>
            </w:pPr>
            <w:r w:rsidRPr="00704C3D">
              <w:rPr>
                <w:iCs/>
              </w:rPr>
              <w:t>Заведующий гаражом</w:t>
            </w:r>
          </w:p>
          <w:p w:rsidR="00E579AD" w:rsidRPr="00704C3D" w:rsidRDefault="00E579AD" w:rsidP="00704C3D">
            <w:pPr>
              <w:spacing w:line="360" w:lineRule="auto"/>
              <w:contextualSpacing/>
              <w:rPr>
                <w:iCs/>
              </w:rPr>
            </w:pPr>
            <w:r w:rsidRPr="00704C3D">
              <w:rPr>
                <w:iCs/>
              </w:rPr>
              <w:t xml:space="preserve">_________________ </w:t>
            </w:r>
            <w:r w:rsidR="000D1E82" w:rsidRPr="00704C3D">
              <w:rPr>
                <w:iCs/>
              </w:rPr>
              <w:t>Сандипов В.Ц.</w:t>
            </w:r>
          </w:p>
          <w:p w:rsidR="00E579AD" w:rsidRPr="00704C3D" w:rsidRDefault="00E579AD" w:rsidP="00704C3D">
            <w:pPr>
              <w:spacing w:line="360" w:lineRule="auto"/>
              <w:contextualSpacing/>
              <w:rPr>
                <w:bCs/>
              </w:rPr>
            </w:pPr>
          </w:p>
          <w:p w:rsidR="00B16D96" w:rsidRPr="00704C3D" w:rsidRDefault="007E2B9F" w:rsidP="00704C3D">
            <w:pPr>
              <w:spacing w:line="360" w:lineRule="auto"/>
              <w:contextualSpacing/>
              <w:rPr>
                <w:bCs/>
              </w:rPr>
            </w:pPr>
            <w:r w:rsidRPr="00704C3D">
              <w:rPr>
                <w:bCs/>
              </w:rPr>
              <w:t>Юрисконсульт</w:t>
            </w:r>
          </w:p>
          <w:p w:rsidR="00B16D96" w:rsidRPr="00704C3D" w:rsidRDefault="00B16D96" w:rsidP="00704C3D">
            <w:pPr>
              <w:spacing w:line="360" w:lineRule="auto"/>
              <w:contextualSpacing/>
              <w:rPr>
                <w:bCs/>
              </w:rPr>
            </w:pPr>
            <w:r w:rsidRPr="00704C3D">
              <w:rPr>
                <w:bCs/>
              </w:rPr>
              <w:t>_______________</w:t>
            </w:r>
            <w:r w:rsidR="0020334E" w:rsidRPr="00704C3D">
              <w:rPr>
                <w:bCs/>
              </w:rPr>
              <w:t>__</w:t>
            </w:r>
            <w:r w:rsidRPr="00704C3D">
              <w:rPr>
                <w:bCs/>
              </w:rPr>
              <w:t>Танхаева А.В.</w:t>
            </w:r>
          </w:p>
          <w:p w:rsidR="00B16D96" w:rsidRPr="00704C3D" w:rsidRDefault="00B16D96" w:rsidP="00704C3D">
            <w:pPr>
              <w:spacing w:line="360" w:lineRule="auto"/>
              <w:contextualSpacing/>
              <w:rPr>
                <w:i/>
                <w:iCs/>
              </w:rPr>
            </w:pPr>
          </w:p>
          <w:p w:rsidR="00B16D96" w:rsidRPr="00704C3D" w:rsidRDefault="00B16D96" w:rsidP="00704C3D">
            <w:pPr>
              <w:spacing w:line="360" w:lineRule="auto"/>
              <w:contextualSpacing/>
              <w:rPr>
                <w:i/>
                <w:iCs/>
              </w:rPr>
            </w:pPr>
          </w:p>
        </w:tc>
      </w:tr>
    </w:tbl>
    <w:p w:rsidR="0020334E" w:rsidRPr="00704C3D" w:rsidRDefault="0020334E" w:rsidP="00704C3D">
      <w:pPr>
        <w:spacing w:line="360" w:lineRule="auto"/>
        <w:contextualSpacing/>
        <w:jc w:val="center"/>
      </w:pPr>
    </w:p>
    <w:p w:rsidR="0098472D" w:rsidRPr="00704C3D" w:rsidRDefault="0098472D" w:rsidP="00704C3D">
      <w:pPr>
        <w:spacing w:line="360" w:lineRule="auto"/>
        <w:contextualSpacing/>
        <w:jc w:val="center"/>
      </w:pPr>
    </w:p>
    <w:p w:rsidR="001D7EE6" w:rsidRPr="00704C3D" w:rsidRDefault="001D7EE6" w:rsidP="00704C3D">
      <w:pPr>
        <w:spacing w:line="360" w:lineRule="auto"/>
        <w:contextualSpacing/>
        <w:jc w:val="center"/>
      </w:pPr>
      <w:r w:rsidRPr="00704C3D">
        <w:t>Улан</w:t>
      </w:r>
      <w:r w:rsidR="00177A4F" w:rsidRPr="00704C3D">
        <w:t xml:space="preserve"> </w:t>
      </w:r>
      <w:r w:rsidRPr="00704C3D">
        <w:t>-</w:t>
      </w:r>
      <w:r w:rsidR="00177A4F" w:rsidRPr="00704C3D">
        <w:t xml:space="preserve"> </w:t>
      </w:r>
      <w:r w:rsidRPr="00704C3D">
        <w:t>Удэ</w:t>
      </w:r>
    </w:p>
    <w:p w:rsidR="00B16D96" w:rsidRPr="00704C3D" w:rsidRDefault="001D7EE6" w:rsidP="00704C3D">
      <w:pPr>
        <w:spacing w:line="360" w:lineRule="auto"/>
        <w:contextualSpacing/>
        <w:jc w:val="center"/>
        <w:rPr>
          <w:b/>
        </w:rPr>
      </w:pPr>
      <w:r w:rsidRPr="00704C3D">
        <w:lastRenderedPageBreak/>
        <w:t>2021 г.</w:t>
      </w:r>
    </w:p>
    <w:p w:rsidR="00B16D96" w:rsidRPr="00704C3D" w:rsidRDefault="00B16D96" w:rsidP="00704C3D">
      <w:pPr>
        <w:spacing w:line="360" w:lineRule="auto"/>
        <w:contextualSpacing/>
        <w:jc w:val="center"/>
        <w:rPr>
          <w:b/>
        </w:rPr>
      </w:pPr>
      <w:r w:rsidRPr="00704C3D">
        <w:rPr>
          <w:b/>
        </w:rPr>
        <w:t>ОБЩИЕ УСЛОВИЯ ПРОВЕДЕНИЯ АУКЦИОНА В ЭЛЕКТРОННОЙ ФОРМЕ</w:t>
      </w:r>
    </w:p>
    <w:p w:rsidR="00B16D96" w:rsidRPr="00704C3D" w:rsidRDefault="00B16D96" w:rsidP="00704C3D">
      <w:pPr>
        <w:pStyle w:val="aa"/>
        <w:numPr>
          <w:ilvl w:val="0"/>
          <w:numId w:val="10"/>
        </w:numPr>
        <w:spacing w:line="360" w:lineRule="auto"/>
        <w:ind w:left="0" w:firstLine="567"/>
        <w:jc w:val="both"/>
      </w:pPr>
      <w:r w:rsidRPr="00704C3D">
        <w:t xml:space="preserve">Настоящий аукцион в электронной форме (проводится в соответствии с Федеральным законом № 223-ФЗ «О закупках товаров, работ, услуг отдельными видами юридических лиц» от 18.07.2011 г., Федеральным законом от 26 июля 2006 г. № 135-ФЗ «О защите конкуренции», ПОЛОЖЕНИЕМ О ЗАКУПКЕ ТОВАРОВ, РАБОТ, УСЛУГ Государственного автономного учреждения культуры РБ «Бурятский национальный театр песни и танца «Байкал» (далее по тексту Положение о закупках), </w:t>
      </w:r>
      <w:r w:rsidR="005E2406" w:rsidRPr="00704C3D">
        <w:rPr>
          <w:lang w:eastAsia="en-US"/>
        </w:rPr>
        <w:t>Регламентом оператора – ЭТП РЕГИОН (https://etp-region.ru ) (далее – Регламент ЭТП)</w:t>
      </w:r>
      <w:r w:rsidRPr="00704C3D">
        <w:rPr>
          <w:lang w:eastAsia="en-US"/>
        </w:rPr>
        <w:t>.</w:t>
      </w:r>
    </w:p>
    <w:p w:rsidR="00B16D96" w:rsidRPr="00704C3D" w:rsidRDefault="00B16D96" w:rsidP="00704C3D">
      <w:pPr>
        <w:pStyle w:val="aa"/>
        <w:numPr>
          <w:ilvl w:val="0"/>
          <w:numId w:val="10"/>
        </w:numPr>
        <w:spacing w:line="360" w:lineRule="auto"/>
        <w:ind w:left="0" w:firstLine="567"/>
        <w:jc w:val="both"/>
      </w:pPr>
      <w:r w:rsidRPr="00704C3D">
        <w:t xml:space="preserve">Документация о проведении аукциона в электронной форме размещается Заказчиком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8" w:history="1">
        <w:r w:rsidRPr="00704C3D">
          <w:t>www.zakupki.gov.ru</w:t>
        </w:r>
      </w:hyperlink>
      <w:r w:rsidRPr="00704C3D">
        <w:t xml:space="preserve"> (официальный сайт), </w:t>
      </w:r>
      <w:r w:rsidR="005E2406" w:rsidRPr="00704C3D">
        <w:t>на электронной торговой площадке https://etp-region.ru  (ЭТП)</w:t>
      </w:r>
      <w:hyperlink w:anchor="_РАЗДЕЛ_I.3_ИНФОРМАЦИОННАЯ" w:history="1"/>
      <w:r w:rsidRPr="00704C3D">
        <w:t>. Порядок получения документации на ЭТП определяется правилами и регламентом работы ЭТП.</w:t>
      </w:r>
    </w:p>
    <w:p w:rsidR="00B16D96" w:rsidRPr="00704C3D" w:rsidRDefault="00B16D96" w:rsidP="00704C3D">
      <w:pPr>
        <w:pStyle w:val="aa"/>
        <w:numPr>
          <w:ilvl w:val="0"/>
          <w:numId w:val="10"/>
        </w:numPr>
        <w:spacing w:line="360" w:lineRule="auto"/>
        <w:ind w:left="0" w:firstLine="567"/>
        <w:jc w:val="both"/>
      </w:pPr>
      <w:r w:rsidRPr="00704C3D">
        <w:t>Документация о проведении аукциона в электронной форме раскрывает, конкретизирует и дополняет Положение о закупках, а также информацию, опубликованную в Извещении о проведении аукциона в электронной форме; в случае любых противоречий между ними документация о проведении аукциона в электронной форме имеет приоритет.</w:t>
      </w:r>
    </w:p>
    <w:p w:rsidR="00B16D96" w:rsidRPr="00704C3D" w:rsidRDefault="00B16D96" w:rsidP="00704C3D">
      <w:pPr>
        <w:pStyle w:val="aa"/>
        <w:spacing w:line="360" w:lineRule="auto"/>
        <w:ind w:left="0" w:firstLine="567"/>
      </w:pPr>
    </w:p>
    <w:p w:rsidR="00B16D96" w:rsidRPr="00704C3D" w:rsidRDefault="00B16D96" w:rsidP="00704C3D">
      <w:pPr>
        <w:pStyle w:val="aa"/>
        <w:spacing w:line="360" w:lineRule="auto"/>
        <w:ind w:left="0"/>
        <w:jc w:val="both"/>
      </w:pPr>
      <w:r w:rsidRPr="00704C3D">
        <w:t>Наименование заказчика: ГОСУДАРСТВЕННОЕ АВТОНОМНОЕ УЧРЕЖДЕНИЕ КУЛЬТУРЫ РЕСПУБЛИКИ БУРЯТИЯ "БУРЯТСКИЙ НАЦИОНАЛЬНЫЙ ТЕАТР ПЕСНИ И ТАНЦА БАЙКАЛ"</w:t>
      </w:r>
    </w:p>
    <w:p w:rsidR="00B16D96" w:rsidRPr="00704C3D" w:rsidRDefault="00B16D96" w:rsidP="00704C3D">
      <w:pPr>
        <w:pStyle w:val="aa"/>
        <w:spacing w:line="360" w:lineRule="auto"/>
        <w:ind w:left="0"/>
      </w:pPr>
      <w:r w:rsidRPr="00704C3D">
        <w:t>Место нахождения: 670000, Республика Бурятия, г. Улан-Удэ, ул. Ербанова, д. 11</w:t>
      </w:r>
    </w:p>
    <w:p w:rsidR="00B16D96" w:rsidRPr="00704C3D" w:rsidRDefault="007E2B9F" w:rsidP="00704C3D">
      <w:pPr>
        <w:pStyle w:val="aa"/>
        <w:spacing w:line="360" w:lineRule="auto"/>
        <w:ind w:left="0"/>
      </w:pPr>
      <w:r w:rsidRPr="00704C3D">
        <w:t>Юридический</w:t>
      </w:r>
      <w:r w:rsidR="00B16D96" w:rsidRPr="00704C3D">
        <w:t xml:space="preserve"> адрес: 670000, Республика Бурятия, г. Улан-Удэ, ул. Ербанова, д. 6</w:t>
      </w:r>
    </w:p>
    <w:p w:rsidR="00B16D96" w:rsidRPr="00704C3D" w:rsidRDefault="00B16D96" w:rsidP="00704C3D">
      <w:pPr>
        <w:pStyle w:val="aa"/>
        <w:spacing w:line="360" w:lineRule="auto"/>
        <w:ind w:left="0"/>
      </w:pPr>
      <w:r w:rsidRPr="00704C3D">
        <w:t xml:space="preserve">Адрес электронной почты: </w:t>
      </w:r>
      <w:hyperlink r:id="rId9" w:history="1">
        <w:r w:rsidRPr="00704C3D">
          <w:rPr>
            <w:rStyle w:val="a6"/>
            <w:lang w:val="en-US"/>
          </w:rPr>
          <w:t>theatre</w:t>
        </w:r>
        <w:r w:rsidRPr="00704C3D">
          <w:rPr>
            <w:rStyle w:val="a6"/>
          </w:rPr>
          <w:t>-</w:t>
        </w:r>
        <w:r w:rsidRPr="00704C3D">
          <w:rPr>
            <w:rStyle w:val="a6"/>
            <w:lang w:val="en-US"/>
          </w:rPr>
          <w:t>baikal</w:t>
        </w:r>
        <w:r w:rsidRPr="00704C3D">
          <w:rPr>
            <w:rStyle w:val="a6"/>
          </w:rPr>
          <w:t>@</w:t>
        </w:r>
        <w:r w:rsidRPr="00704C3D">
          <w:rPr>
            <w:rStyle w:val="a6"/>
            <w:lang w:val="en-US"/>
          </w:rPr>
          <w:t>mail</w:t>
        </w:r>
        <w:r w:rsidRPr="00704C3D">
          <w:rPr>
            <w:rStyle w:val="a6"/>
          </w:rPr>
          <w:t>.</w:t>
        </w:r>
        <w:r w:rsidRPr="00704C3D">
          <w:rPr>
            <w:rStyle w:val="a6"/>
            <w:lang w:val="en-US"/>
          </w:rPr>
          <w:t>ru</w:t>
        </w:r>
      </w:hyperlink>
    </w:p>
    <w:p w:rsidR="00B16D96" w:rsidRPr="00704C3D" w:rsidRDefault="00B16D96" w:rsidP="00704C3D">
      <w:pPr>
        <w:pStyle w:val="aa"/>
        <w:spacing w:line="360" w:lineRule="auto"/>
        <w:ind w:left="0"/>
      </w:pPr>
      <w:r w:rsidRPr="00704C3D">
        <w:t>Контактный телефон: 8(3012) 21-23-74</w:t>
      </w:r>
    </w:p>
    <w:p w:rsidR="00B16D96" w:rsidRPr="00704C3D" w:rsidRDefault="00B16D96" w:rsidP="00704C3D">
      <w:pPr>
        <w:pStyle w:val="aa"/>
        <w:spacing w:line="360" w:lineRule="auto"/>
        <w:ind w:left="0"/>
      </w:pPr>
    </w:p>
    <w:p w:rsidR="00B16D96" w:rsidRPr="00704C3D" w:rsidRDefault="00B16D96" w:rsidP="00704C3D">
      <w:pPr>
        <w:pStyle w:val="aa"/>
        <w:spacing w:line="360" w:lineRule="auto"/>
        <w:ind w:left="0"/>
      </w:pPr>
    </w:p>
    <w:p w:rsidR="00B16D96" w:rsidRPr="00704C3D" w:rsidRDefault="00B16D96" w:rsidP="00704C3D">
      <w:pPr>
        <w:pStyle w:val="aa"/>
        <w:spacing w:line="360" w:lineRule="auto"/>
        <w:ind w:left="0"/>
        <w:rPr>
          <w:iCs/>
        </w:rPr>
      </w:pPr>
      <w:r w:rsidRPr="00704C3D">
        <w:rPr>
          <w:iCs/>
        </w:rPr>
        <w:t>Все Приложения к документации являются ее неотъемлемой частью.</w:t>
      </w:r>
    </w:p>
    <w:p w:rsidR="00B16D96" w:rsidRPr="00704C3D" w:rsidRDefault="00B16D96" w:rsidP="00704C3D">
      <w:pPr>
        <w:spacing w:line="360" w:lineRule="auto"/>
        <w:contextualSpacing/>
      </w:pPr>
      <w:r w:rsidRPr="00704C3D">
        <w:br w:type="page"/>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9497"/>
      </w:tblGrid>
      <w:tr w:rsidR="00860566" w:rsidRPr="00704C3D" w:rsidTr="00704C3D">
        <w:tc>
          <w:tcPr>
            <w:tcW w:w="889"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rPr>
              <w:lastRenderedPageBreak/>
              <w:t>Раздел</w:t>
            </w:r>
          </w:p>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rPr>
              <w:t>№</w:t>
            </w:r>
          </w:p>
        </w:tc>
        <w:tc>
          <w:tcPr>
            <w:tcW w:w="9497"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b/>
                <w:sz w:val="24"/>
                <w:szCs w:val="24"/>
              </w:rPr>
              <w:t>НАИМЕНОВАНИЕ РАЗДЕЛА ДОКУМЕНТАЦИИ ОБ АУКЦИОНЕ В ЭЛЕКТРОННОЙ ФОРМЕ</w:t>
            </w:r>
          </w:p>
        </w:tc>
      </w:tr>
      <w:tr w:rsidR="00860566" w:rsidRPr="00704C3D" w:rsidTr="00704C3D">
        <w:tc>
          <w:tcPr>
            <w:tcW w:w="889" w:type="dxa"/>
          </w:tcPr>
          <w:p w:rsidR="00860566"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w:t>
            </w:r>
          </w:p>
        </w:tc>
        <w:tc>
          <w:tcPr>
            <w:tcW w:w="9497" w:type="dxa"/>
          </w:tcPr>
          <w:p w:rsidR="00860566" w:rsidRPr="00704C3D" w:rsidRDefault="003D3389"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bCs/>
                <w:sz w:val="24"/>
                <w:szCs w:val="24"/>
              </w:rPr>
              <w:t>Аукцион в электронной форме проводится в порядке, установленном статьями 6.2 и 6.3 Положения. Все Приложения к документации  об аукционе в электронной форме являются ее неотъемлемой частью.</w:t>
            </w:r>
          </w:p>
        </w:tc>
      </w:tr>
      <w:tr w:rsidR="00860566" w:rsidRPr="00704C3D" w:rsidTr="00704C3D">
        <w:tc>
          <w:tcPr>
            <w:tcW w:w="889" w:type="dxa"/>
          </w:tcPr>
          <w:p w:rsidR="00860566"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2</w:t>
            </w:r>
          </w:p>
        </w:tc>
        <w:tc>
          <w:tcPr>
            <w:tcW w:w="9497" w:type="dxa"/>
          </w:tcPr>
          <w:p w:rsidR="009B7329" w:rsidRPr="00704C3D" w:rsidRDefault="009B7329" w:rsidP="00704C3D">
            <w:pPr>
              <w:widowControl w:val="0"/>
              <w:tabs>
                <w:tab w:val="left" w:pos="142"/>
              </w:tabs>
              <w:suppressAutoHyphens/>
              <w:spacing w:line="360" w:lineRule="auto"/>
              <w:contextualSpacing/>
              <w:jc w:val="center"/>
              <w:textAlignment w:val="baseline"/>
              <w:outlineLvl w:val="1"/>
              <w:rPr>
                <w:b/>
                <w:kern w:val="1"/>
                <w:u w:val="single"/>
                <w:lang w:eastAsia="ar-SA"/>
              </w:rPr>
            </w:pPr>
            <w:bookmarkStart w:id="0" w:name="_Toc521663277"/>
            <w:bookmarkStart w:id="1" w:name="_Toc529864598"/>
            <w:r w:rsidRPr="00704C3D">
              <w:rPr>
                <w:b/>
                <w:kern w:val="1"/>
                <w:u w:val="single"/>
                <w:lang w:eastAsia="ar-SA"/>
              </w:rPr>
              <w:t>Порядок проведения аукциона</w:t>
            </w:r>
            <w:bookmarkEnd w:id="0"/>
            <w:bookmarkEnd w:id="1"/>
          </w:p>
          <w:p w:rsidR="009B7329" w:rsidRPr="00704C3D" w:rsidRDefault="009B7329" w:rsidP="00704C3D">
            <w:pPr>
              <w:widowControl w:val="0"/>
              <w:tabs>
                <w:tab w:val="left" w:pos="142"/>
              </w:tabs>
              <w:suppressAutoHyphens/>
              <w:spacing w:line="360" w:lineRule="auto"/>
              <w:contextualSpacing/>
              <w:jc w:val="both"/>
              <w:textAlignment w:val="baseline"/>
              <w:outlineLvl w:val="1"/>
              <w:rPr>
                <w:kern w:val="1"/>
                <w:lang w:eastAsia="ar-SA"/>
              </w:rPr>
            </w:pPr>
            <w:r w:rsidRPr="00704C3D">
              <w:rPr>
                <w:kern w:val="1"/>
                <w:lang w:eastAsia="ar-SA"/>
              </w:rPr>
              <w:t>Порядок проведения аукциона в электронной форме устанавливается в соответствии с регламентом, действующим на конкретной электронной торговой площадке, при условии его соответствия требованиям 223-ФЗ.</w:t>
            </w:r>
          </w:p>
          <w:p w:rsidR="00B16D96" w:rsidRPr="00704C3D" w:rsidRDefault="009B7329" w:rsidP="00704C3D">
            <w:pPr>
              <w:widowControl w:val="0"/>
              <w:tabs>
                <w:tab w:val="left" w:pos="142"/>
              </w:tabs>
              <w:suppressAutoHyphens/>
              <w:spacing w:line="360" w:lineRule="auto"/>
              <w:contextualSpacing/>
              <w:jc w:val="both"/>
              <w:textAlignment w:val="baseline"/>
            </w:pPr>
            <w:r w:rsidRPr="00704C3D">
              <w:rPr>
                <w:kern w:val="1"/>
                <w:lang w:eastAsia="ar-SA"/>
              </w:rPr>
              <w:t>Адрес электронной торго</w:t>
            </w:r>
            <w:r w:rsidR="00B16D96" w:rsidRPr="00704C3D">
              <w:rPr>
                <w:kern w:val="1"/>
                <w:lang w:eastAsia="ar-SA"/>
              </w:rPr>
              <w:t>вой площадки в сети "Интернет"-</w:t>
            </w:r>
            <w:r w:rsidRPr="00704C3D">
              <w:rPr>
                <w:rFonts w:eastAsia="Calibri"/>
                <w:lang w:eastAsia="en-US"/>
              </w:rPr>
              <w:t xml:space="preserve"> </w:t>
            </w:r>
            <w:r w:rsidR="005E2406" w:rsidRPr="00704C3D">
              <w:rPr>
                <w:rStyle w:val="a6"/>
              </w:rPr>
              <w:t>https://etp-region.ru</w:t>
            </w:r>
            <w:r w:rsidR="00B16D96" w:rsidRPr="00704C3D">
              <w:t>.</w:t>
            </w:r>
          </w:p>
          <w:p w:rsidR="009B7329" w:rsidRPr="00704C3D" w:rsidRDefault="00B16D96" w:rsidP="00704C3D">
            <w:pPr>
              <w:widowControl w:val="0"/>
              <w:tabs>
                <w:tab w:val="left" w:pos="142"/>
              </w:tabs>
              <w:suppressAutoHyphens/>
              <w:spacing w:line="360" w:lineRule="auto"/>
              <w:contextualSpacing/>
              <w:jc w:val="both"/>
              <w:textAlignment w:val="baseline"/>
              <w:rPr>
                <w:kern w:val="1"/>
                <w:lang w:eastAsia="ar-SA"/>
              </w:rPr>
            </w:pPr>
            <w:r w:rsidRPr="00704C3D">
              <w:t xml:space="preserve"> </w:t>
            </w:r>
            <w:r w:rsidR="009B7329" w:rsidRPr="00704C3D">
              <w:rPr>
                <w:kern w:val="1"/>
                <w:lang w:eastAsia="ar-SA"/>
              </w:rPr>
              <w:t xml:space="preserve">Аукцион проводится на электронной площадке в указанные в извещении о его проведении дату и время. </w:t>
            </w:r>
          </w:p>
          <w:p w:rsidR="009B7329" w:rsidRPr="00704C3D" w:rsidRDefault="009B7329" w:rsidP="00704C3D">
            <w:pPr>
              <w:widowControl w:val="0"/>
              <w:tabs>
                <w:tab w:val="left" w:pos="142"/>
              </w:tabs>
              <w:suppressAutoHyphens/>
              <w:spacing w:line="360" w:lineRule="auto"/>
              <w:contextualSpacing/>
              <w:jc w:val="both"/>
              <w:textAlignment w:val="baseline"/>
              <w:rPr>
                <w:kern w:val="1"/>
                <w:lang w:eastAsia="ar-SA"/>
              </w:rPr>
            </w:pPr>
            <w:r w:rsidRPr="00704C3D">
              <w:rPr>
                <w:kern w:val="1"/>
                <w:lang w:eastAsia="ar-SA"/>
              </w:rPr>
              <w:t>Аукцион проводится путем снижения НМЦ договора, указанной в извещении о проведении аукциона, в порядке, установленном аукционной документацией.</w:t>
            </w:r>
          </w:p>
          <w:p w:rsidR="009B7329" w:rsidRPr="00704C3D" w:rsidRDefault="009B7329" w:rsidP="00704C3D">
            <w:pPr>
              <w:widowControl w:val="0"/>
              <w:tabs>
                <w:tab w:val="left" w:pos="142"/>
                <w:tab w:val="left" w:pos="1276"/>
              </w:tabs>
              <w:suppressAutoHyphens/>
              <w:spacing w:line="360" w:lineRule="auto"/>
              <w:contextualSpacing/>
              <w:jc w:val="both"/>
              <w:textAlignment w:val="baseline"/>
              <w:rPr>
                <w:kern w:val="1"/>
                <w:lang w:eastAsia="ar-SA"/>
              </w:rPr>
            </w:pPr>
            <w:r w:rsidRPr="00704C3D">
              <w:rPr>
                <w:kern w:val="1"/>
                <w:lang w:eastAsia="ar-SA"/>
              </w:rPr>
              <w:t>Величина снижения НМЦ договора («шаг аукциона») составляет от 0,5% (ноль целых пять десятых процента) до 5% (пяти процентов) НМЦ договора.</w:t>
            </w:r>
          </w:p>
          <w:p w:rsidR="009B7329" w:rsidRPr="00704C3D" w:rsidRDefault="009B7329" w:rsidP="00704C3D">
            <w:pPr>
              <w:widowControl w:val="0"/>
              <w:tabs>
                <w:tab w:val="left" w:pos="142"/>
                <w:tab w:val="left" w:pos="1276"/>
              </w:tabs>
              <w:suppressAutoHyphens/>
              <w:spacing w:line="360" w:lineRule="auto"/>
              <w:contextualSpacing/>
              <w:jc w:val="both"/>
              <w:textAlignment w:val="baseline"/>
              <w:rPr>
                <w:kern w:val="1"/>
                <w:lang w:eastAsia="ar-SA"/>
              </w:rPr>
            </w:pPr>
            <w:r w:rsidRPr="00704C3D">
              <w:rPr>
                <w:kern w:val="1"/>
                <w:lang w:eastAsia="ar-SA"/>
              </w:rPr>
              <w:t>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B7329" w:rsidRPr="00704C3D" w:rsidRDefault="009B7329" w:rsidP="00704C3D">
            <w:pPr>
              <w:widowControl w:val="0"/>
              <w:tabs>
                <w:tab w:val="left" w:pos="142"/>
                <w:tab w:val="left" w:pos="1276"/>
              </w:tabs>
              <w:suppressAutoHyphens/>
              <w:spacing w:line="360" w:lineRule="auto"/>
              <w:contextualSpacing/>
              <w:jc w:val="both"/>
              <w:textAlignment w:val="baseline"/>
              <w:rPr>
                <w:kern w:val="1"/>
                <w:lang w:eastAsia="ar-SA"/>
              </w:rPr>
            </w:pPr>
            <w:r w:rsidRPr="00704C3D">
              <w:rPr>
                <w:kern w:val="1"/>
                <w:lang w:eastAsia="ar-SA"/>
              </w:rPr>
              <w:t xml:space="preserve">При проведении аукциона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w:t>
            </w:r>
            <w:r w:rsidRPr="00704C3D">
              <w:rPr>
                <w:kern w:val="1"/>
                <w:lang w:eastAsia="ar-SA"/>
              </w:rPr>
              <w:br/>
              <w:t>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9B7329" w:rsidRPr="00704C3D" w:rsidRDefault="009B7329" w:rsidP="00704C3D">
            <w:pPr>
              <w:widowControl w:val="0"/>
              <w:tabs>
                <w:tab w:val="left" w:pos="142"/>
                <w:tab w:val="left" w:pos="1276"/>
              </w:tabs>
              <w:suppressAutoHyphens/>
              <w:spacing w:line="360" w:lineRule="auto"/>
              <w:contextualSpacing/>
              <w:jc w:val="both"/>
              <w:textAlignment w:val="baseline"/>
              <w:rPr>
                <w:kern w:val="1"/>
                <w:lang w:eastAsia="ar-SA"/>
              </w:rPr>
            </w:pPr>
            <w:r w:rsidRPr="00704C3D">
              <w:rPr>
                <w:kern w:val="1"/>
                <w:lang w:eastAsia="ar-SA"/>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860566" w:rsidRPr="00704C3D" w:rsidRDefault="009B7329"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kern w:val="1"/>
                <w:sz w:val="24"/>
                <w:szCs w:val="24"/>
                <w:lang w:eastAsia="ar-SA"/>
              </w:rPr>
              <w:t>Протокол проведения аукциона размещается Заказчиком на ЭП и в ЕИ</w:t>
            </w:r>
            <w:r w:rsidR="003A1EBE" w:rsidRPr="00704C3D">
              <w:rPr>
                <w:rFonts w:ascii="Times New Roman" w:hAnsi="Times New Roman" w:cs="Times New Roman"/>
                <w:kern w:val="1"/>
                <w:sz w:val="24"/>
                <w:szCs w:val="24"/>
                <w:lang w:val="en-US" w:eastAsia="ar-SA"/>
              </w:rPr>
              <w:t>C</w:t>
            </w:r>
            <w:r w:rsidR="003A1EBE" w:rsidRPr="00704C3D">
              <w:rPr>
                <w:rFonts w:ascii="Times New Roman" w:hAnsi="Times New Roman" w:cs="Times New Roman"/>
                <w:kern w:val="1"/>
                <w:sz w:val="24"/>
                <w:szCs w:val="24"/>
                <w:lang w:eastAsia="ar-SA"/>
              </w:rPr>
              <w:t>.</w:t>
            </w:r>
          </w:p>
        </w:tc>
      </w:tr>
      <w:tr w:rsidR="00860566" w:rsidRPr="00704C3D" w:rsidTr="00704C3D">
        <w:tc>
          <w:tcPr>
            <w:tcW w:w="889" w:type="dxa"/>
          </w:tcPr>
          <w:p w:rsidR="00860566"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3</w:t>
            </w:r>
          </w:p>
        </w:tc>
        <w:tc>
          <w:tcPr>
            <w:tcW w:w="9497"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bCs/>
                <w:sz w:val="24"/>
                <w:szCs w:val="24"/>
                <w:u w:val="single"/>
              </w:rPr>
            </w:pPr>
            <w:r w:rsidRPr="00704C3D">
              <w:rPr>
                <w:rFonts w:ascii="Times New Roman" w:hAnsi="Times New Roman" w:cs="Times New Roman"/>
                <w:b/>
                <w:bCs/>
                <w:sz w:val="24"/>
                <w:szCs w:val="24"/>
                <w:u w:val="single"/>
              </w:rPr>
              <w:t>Требования к содержанию, форме, оформлению и составу заявки</w:t>
            </w:r>
            <w:bookmarkStart w:id="2" w:name="_Toc253906326"/>
            <w:r w:rsidR="00704C3D">
              <w:rPr>
                <w:rFonts w:ascii="Times New Roman" w:hAnsi="Times New Roman" w:cs="Times New Roman"/>
                <w:b/>
                <w:bCs/>
                <w:sz w:val="24"/>
                <w:szCs w:val="24"/>
                <w:u w:val="single"/>
              </w:rPr>
              <w:t xml:space="preserve"> </w:t>
            </w:r>
            <w:r w:rsidRPr="00704C3D">
              <w:rPr>
                <w:rFonts w:ascii="Times New Roman" w:hAnsi="Times New Roman" w:cs="Times New Roman"/>
                <w:b/>
                <w:bCs/>
                <w:sz w:val="24"/>
                <w:szCs w:val="24"/>
                <w:u w:val="single"/>
              </w:rPr>
              <w:t>на участие в открытом аукционе в электронной форме</w:t>
            </w:r>
            <w:bookmarkEnd w:id="2"/>
          </w:p>
          <w:p w:rsidR="00860566" w:rsidRPr="00704C3D" w:rsidRDefault="00860566" w:rsidP="00704C3D">
            <w:pPr>
              <w:pStyle w:val="a7"/>
              <w:tabs>
                <w:tab w:val="left" w:pos="0"/>
              </w:tabs>
              <w:spacing w:before="0" w:beforeAutospacing="0" w:after="0" w:afterAutospacing="0" w:line="360" w:lineRule="auto"/>
              <w:contextualSpacing/>
              <w:jc w:val="center"/>
              <w:rPr>
                <w:b/>
              </w:rPr>
            </w:pPr>
            <w:r w:rsidRPr="00704C3D">
              <w:rPr>
                <w:b/>
                <w:bCs/>
                <w:u w:val="single"/>
              </w:rPr>
              <w:t>Инструкция по ее заполнению</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Для участия в аукционе в электронной форме участник размещения закупки, получивший аккредитацию на электронной площадке, подает заявку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Заявка на участие в аукционе направляется участником закупки оператору электронной площадки в форме электронного документа. Возврат заявок и обеспечения заявок осуществляется в соответствии с регламентом работы электронной площадки.</w:t>
            </w:r>
          </w:p>
          <w:p w:rsidR="00056DCE" w:rsidRPr="00704C3D" w:rsidRDefault="00056DCE" w:rsidP="00704C3D">
            <w:pPr>
              <w:widowControl w:val="0"/>
              <w:tabs>
                <w:tab w:val="left" w:pos="540"/>
                <w:tab w:val="left" w:pos="900"/>
              </w:tabs>
              <w:suppressAutoHyphens/>
              <w:autoSpaceDE w:val="0"/>
              <w:autoSpaceDN w:val="0"/>
              <w:adjustRightInd w:val="0"/>
              <w:spacing w:line="360" w:lineRule="auto"/>
              <w:contextualSpacing/>
              <w:jc w:val="both"/>
              <w:textAlignment w:val="baseline"/>
              <w:rPr>
                <w:kern w:val="1"/>
                <w:lang w:eastAsia="ar-SA"/>
              </w:rPr>
            </w:pPr>
            <w:r w:rsidRPr="00704C3D">
              <w:rPr>
                <w:kern w:val="1"/>
                <w:lang w:eastAsia="ar-SA"/>
              </w:rPr>
              <w:t xml:space="preserve">Заявка и документы, входящие в состав заявки, должны быть составлены на русском языке, за исключением специальных терминов,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rsidR="00056DCE" w:rsidRPr="00704C3D" w:rsidRDefault="00056DCE" w:rsidP="00704C3D">
            <w:pPr>
              <w:widowControl w:val="0"/>
              <w:tabs>
                <w:tab w:val="left" w:pos="540"/>
                <w:tab w:val="left" w:pos="900"/>
              </w:tabs>
              <w:suppressAutoHyphens/>
              <w:autoSpaceDE w:val="0"/>
              <w:autoSpaceDN w:val="0"/>
              <w:adjustRightInd w:val="0"/>
              <w:spacing w:line="360" w:lineRule="auto"/>
              <w:contextualSpacing/>
              <w:jc w:val="both"/>
              <w:textAlignment w:val="baseline"/>
              <w:rPr>
                <w:kern w:val="1"/>
                <w:lang w:eastAsia="ar-SA"/>
              </w:rPr>
            </w:pPr>
            <w:r w:rsidRPr="00704C3D">
              <w:rPr>
                <w:kern w:val="1"/>
                <w:lang w:eastAsia="ar-SA"/>
              </w:rPr>
              <w:t>Документы и сведения должны быть представлены в доступном и читаемом виде.</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Заявка на участие в аукционе в электронной форме, документы и сведения предоставляется в виде электронного документа, подписанного электронной цифровой подписью лица, имеющего право действовать от имени участника аукциона.</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Все документы и сведения, входящие в состав заявок на участие в аукционе в электронной форме должны соответствовать требованиям действующего законодательства Российской Федерации и требованиям документации об аукционе.</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Участник аукциона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Независимо от количества лиц, выступающих на стороне участника, должна быть составлена одна заявка от участника аукциона.</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Участник аукциона вправе изменить или отозвать свою заявку до истечения срока подачи заявок, направив Заказчику уведомление, подписанное уполномоченным лицом.</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 xml:space="preserve">Участник аукциона в электронной форме вправе отозвать данную заявку либо внести в </w:t>
            </w:r>
            <w:r w:rsidRPr="00704C3D">
              <w:lastRenderedPageBreak/>
              <w:t>нее изменения не позднее даты окончания срока подачи заявок на участие в такой закупке, направив об этом уведомление оператору ЭП.</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Если после внесения Заказчиком изменений в документацию о закупке участник не изменил и не отозвал заявку, то это считается согласием участника на участие в аукционе на основании ранее предоставленной заявки.</w:t>
            </w:r>
          </w:p>
          <w:p w:rsidR="00056DCE" w:rsidRPr="00704C3D" w:rsidRDefault="00056DCE" w:rsidP="00704C3D">
            <w:pPr>
              <w:pStyle w:val="a7"/>
              <w:tabs>
                <w:tab w:val="left" w:pos="-48"/>
              </w:tabs>
              <w:spacing w:before="0" w:beforeAutospacing="0" w:after="0" w:afterAutospacing="0" w:line="360" w:lineRule="auto"/>
              <w:contextualSpacing/>
              <w:jc w:val="both"/>
              <w:rPr>
                <w:b/>
              </w:rPr>
            </w:pPr>
            <w:r w:rsidRPr="00704C3D">
              <w:rPr>
                <w:b/>
              </w:rPr>
              <w:t>Заявка на участие в аукционе в электронной форме должна содержать следующие сведения:</w:t>
            </w:r>
          </w:p>
          <w:p w:rsidR="00056DCE" w:rsidRPr="00704C3D" w:rsidRDefault="00056DCE" w:rsidP="00704C3D">
            <w:pPr>
              <w:widowControl w:val="0"/>
              <w:numPr>
                <w:ilvl w:val="0"/>
                <w:numId w:val="9"/>
              </w:numPr>
              <w:tabs>
                <w:tab w:val="left" w:pos="491"/>
                <w:tab w:val="left" w:pos="540"/>
                <w:tab w:val="left" w:pos="1276"/>
              </w:tabs>
              <w:suppressAutoHyphens/>
              <w:spacing w:line="360" w:lineRule="auto"/>
              <w:ind w:left="0" w:firstLine="0"/>
              <w:contextualSpacing/>
              <w:jc w:val="both"/>
              <w:textAlignment w:val="baseline"/>
              <w:rPr>
                <w:kern w:val="1"/>
                <w:lang w:eastAsia="ar-SA"/>
              </w:rPr>
            </w:pPr>
            <w:r w:rsidRPr="00704C3D">
              <w:rPr>
                <w:kern w:val="1"/>
                <w:lang w:eastAsia="ar-SA"/>
              </w:rPr>
              <w:t>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Участник вправе приложить дополнительные сведения в отношении предмета закупки;</w:t>
            </w:r>
          </w:p>
          <w:p w:rsidR="00056DCE" w:rsidRPr="00704C3D" w:rsidRDefault="00056DCE" w:rsidP="00704C3D">
            <w:pPr>
              <w:widowControl w:val="0"/>
              <w:numPr>
                <w:ilvl w:val="0"/>
                <w:numId w:val="9"/>
              </w:numPr>
              <w:tabs>
                <w:tab w:val="left" w:pos="491"/>
                <w:tab w:val="left" w:pos="540"/>
                <w:tab w:val="left" w:pos="1276"/>
              </w:tabs>
              <w:suppressAutoHyphens/>
              <w:spacing w:line="360" w:lineRule="auto"/>
              <w:ind w:left="0" w:firstLine="0"/>
              <w:contextualSpacing/>
              <w:jc w:val="both"/>
              <w:textAlignment w:val="baseline"/>
              <w:rPr>
                <w:kern w:val="1"/>
                <w:lang w:eastAsia="ar-SA"/>
              </w:rPr>
            </w:pPr>
            <w:r w:rsidRPr="00704C3D">
              <w:rPr>
                <w:kern w:val="1"/>
                <w:lang w:eastAsia="ar-SA"/>
              </w:rPr>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056DCE" w:rsidRPr="00704C3D" w:rsidRDefault="00056DCE" w:rsidP="00704C3D">
            <w:pPr>
              <w:widowControl w:val="0"/>
              <w:shd w:val="clear" w:color="auto" w:fill="FFFFFF"/>
              <w:tabs>
                <w:tab w:val="left" w:pos="1320"/>
              </w:tabs>
              <w:suppressAutoHyphens/>
              <w:spacing w:line="360" w:lineRule="auto"/>
              <w:contextualSpacing/>
              <w:jc w:val="both"/>
              <w:textAlignment w:val="baseline"/>
              <w:rPr>
                <w:rFonts w:eastAsia="SimSun"/>
                <w:kern w:val="1"/>
                <w:lang w:eastAsia="ar-SA"/>
              </w:rPr>
            </w:pPr>
            <w:r w:rsidRPr="00704C3D">
              <w:rPr>
                <w:rFonts w:eastAsia="SimSun"/>
                <w:kern w:val="1"/>
                <w:lang w:eastAsia="ar-SA"/>
              </w:rPr>
              <w:t>а)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rsidR="00056DCE" w:rsidRPr="00704C3D" w:rsidRDefault="00056DCE" w:rsidP="00704C3D">
            <w:pPr>
              <w:widowControl w:val="0"/>
              <w:shd w:val="clear" w:color="auto" w:fill="FFFFFF"/>
              <w:tabs>
                <w:tab w:val="left" w:pos="1320"/>
              </w:tabs>
              <w:suppressAutoHyphens/>
              <w:spacing w:line="360" w:lineRule="auto"/>
              <w:contextualSpacing/>
              <w:jc w:val="both"/>
              <w:textAlignment w:val="baseline"/>
              <w:rPr>
                <w:rFonts w:eastAsia="SimSun"/>
                <w:kern w:val="1"/>
                <w:lang w:eastAsia="ar-SA"/>
              </w:rPr>
            </w:pPr>
            <w:r w:rsidRPr="00704C3D">
              <w:rPr>
                <w:rFonts w:eastAsia="SimSun"/>
                <w:kern w:val="1"/>
                <w:lang w:eastAsia="ar-SA"/>
              </w:rPr>
              <w:t>б)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056DCE" w:rsidRPr="00704C3D" w:rsidRDefault="00056DCE" w:rsidP="00704C3D">
            <w:pPr>
              <w:widowControl w:val="0"/>
              <w:shd w:val="clear" w:color="auto" w:fill="FFFFFF"/>
              <w:tabs>
                <w:tab w:val="left" w:pos="1320"/>
              </w:tabs>
              <w:suppressAutoHyphens/>
              <w:spacing w:line="360" w:lineRule="auto"/>
              <w:contextualSpacing/>
              <w:jc w:val="both"/>
              <w:textAlignment w:val="baseline"/>
              <w:rPr>
                <w:kern w:val="1"/>
                <w:lang w:eastAsia="ar-SA"/>
              </w:rPr>
            </w:pPr>
            <w:r w:rsidRPr="00704C3D">
              <w:rPr>
                <w:kern w:val="1"/>
                <w:lang w:eastAsia="ar-SA"/>
              </w:rPr>
              <w:t>в) копии учредительных документов участника (для юридических лиц);</w:t>
            </w:r>
          </w:p>
          <w:p w:rsidR="00056DCE" w:rsidRPr="00704C3D" w:rsidRDefault="00056DCE" w:rsidP="00704C3D">
            <w:pPr>
              <w:widowControl w:val="0"/>
              <w:shd w:val="clear" w:color="auto" w:fill="FFFFFF"/>
              <w:tabs>
                <w:tab w:val="left" w:pos="851"/>
                <w:tab w:val="left" w:pos="1350"/>
              </w:tabs>
              <w:suppressAutoHyphens/>
              <w:spacing w:line="360" w:lineRule="auto"/>
              <w:contextualSpacing/>
              <w:jc w:val="both"/>
              <w:textAlignment w:val="baseline"/>
              <w:rPr>
                <w:kern w:val="1"/>
                <w:lang w:eastAsia="ar-SA"/>
              </w:rPr>
            </w:pPr>
            <w:r w:rsidRPr="00704C3D">
              <w:rPr>
                <w:kern w:val="1"/>
                <w:lang w:eastAsia="ar-SA"/>
              </w:rPr>
              <w:t>г) копию основного документа, удостоверяющего личность (для физических лиц и индивидуальных предпринимателей);</w:t>
            </w:r>
          </w:p>
          <w:p w:rsidR="00056DCE" w:rsidRPr="00704C3D" w:rsidRDefault="00056DCE" w:rsidP="00704C3D">
            <w:pPr>
              <w:widowControl w:val="0"/>
              <w:shd w:val="clear" w:color="auto" w:fill="FFFFFF"/>
              <w:tabs>
                <w:tab w:val="left" w:pos="851"/>
                <w:tab w:val="left" w:pos="1350"/>
              </w:tabs>
              <w:suppressAutoHyphens/>
              <w:spacing w:line="360" w:lineRule="auto"/>
              <w:contextualSpacing/>
              <w:jc w:val="both"/>
              <w:textAlignment w:val="baseline"/>
              <w:rPr>
                <w:kern w:val="1"/>
                <w:lang w:eastAsia="ar-SA"/>
              </w:rPr>
            </w:pPr>
            <w:r w:rsidRPr="00704C3D">
              <w:rPr>
                <w:kern w:val="1"/>
                <w:lang w:eastAsia="ar-SA"/>
              </w:rPr>
              <w:lastRenderedPageBreak/>
              <w:t>д)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rsidR="00056DCE" w:rsidRPr="00704C3D" w:rsidRDefault="00056DCE" w:rsidP="00704C3D">
            <w:pPr>
              <w:widowControl w:val="0"/>
              <w:shd w:val="clear" w:color="auto" w:fill="FFFFFF"/>
              <w:tabs>
                <w:tab w:val="left" w:pos="851"/>
                <w:tab w:val="left" w:pos="1395"/>
              </w:tabs>
              <w:suppressAutoHyphens/>
              <w:spacing w:line="360" w:lineRule="auto"/>
              <w:contextualSpacing/>
              <w:jc w:val="both"/>
              <w:textAlignment w:val="baseline"/>
              <w:rPr>
                <w:spacing w:val="-10"/>
                <w:kern w:val="1"/>
                <w:lang w:eastAsia="ar-SA"/>
              </w:rPr>
            </w:pPr>
            <w:r w:rsidRPr="00704C3D">
              <w:rPr>
                <w:spacing w:val="-10"/>
                <w:kern w:val="1"/>
                <w:lang w:eastAsia="ar-SA"/>
              </w:rPr>
              <w:t>е) документы, подтверждающие соответствие участника закупки требованиям к участникам, установленным в документации о закупке;</w:t>
            </w:r>
          </w:p>
          <w:p w:rsidR="00056DCE" w:rsidRPr="00704C3D" w:rsidRDefault="00056DCE" w:rsidP="00704C3D">
            <w:pPr>
              <w:widowControl w:val="0"/>
              <w:shd w:val="clear" w:color="auto" w:fill="FFFFFF"/>
              <w:tabs>
                <w:tab w:val="left" w:pos="720"/>
                <w:tab w:val="left" w:pos="1350"/>
              </w:tabs>
              <w:suppressAutoHyphens/>
              <w:spacing w:line="360" w:lineRule="auto"/>
              <w:contextualSpacing/>
              <w:jc w:val="both"/>
              <w:textAlignment w:val="baseline"/>
              <w:rPr>
                <w:spacing w:val="-10"/>
                <w:kern w:val="1"/>
                <w:lang w:eastAsia="ar-SA"/>
              </w:rPr>
            </w:pPr>
            <w:r w:rsidRPr="00704C3D">
              <w:rPr>
                <w:spacing w:val="-6"/>
                <w:kern w:val="1"/>
                <w:lang w:eastAsia="ar-SA"/>
              </w:rPr>
              <w:t>ж) документы, подтверждающие квалификацию участника закупки</w:t>
            </w:r>
            <w:r w:rsidRPr="00704C3D">
              <w:rPr>
                <w:spacing w:val="-10"/>
                <w:kern w:val="1"/>
                <w:lang w:eastAsia="ar-SA"/>
              </w:rPr>
              <w:t>, а также наличие у него материально-технических, финансовых и трудовых ресурсов в случае установления таких требований документацией о закупке;</w:t>
            </w:r>
          </w:p>
          <w:p w:rsidR="00056DCE" w:rsidRPr="00704C3D" w:rsidRDefault="00056DCE" w:rsidP="00704C3D">
            <w:pPr>
              <w:widowControl w:val="0"/>
              <w:shd w:val="clear" w:color="auto" w:fill="FFFFFF"/>
              <w:tabs>
                <w:tab w:val="left" w:pos="720"/>
                <w:tab w:val="left" w:pos="1350"/>
              </w:tabs>
              <w:suppressAutoHyphens/>
              <w:spacing w:line="360" w:lineRule="auto"/>
              <w:contextualSpacing/>
              <w:jc w:val="both"/>
              <w:textAlignment w:val="baseline"/>
              <w:rPr>
                <w:spacing w:val="-10"/>
                <w:kern w:val="1"/>
                <w:lang w:eastAsia="ar-SA"/>
              </w:rPr>
            </w:pPr>
            <w:r w:rsidRPr="00704C3D">
              <w:rPr>
                <w:spacing w:val="-6"/>
                <w:kern w:val="1"/>
                <w:lang w:eastAsia="ar-SA"/>
              </w:rPr>
              <w:t xml:space="preserve">з) </w:t>
            </w:r>
            <w:r w:rsidRPr="00704C3D">
              <w:rPr>
                <w:spacing w:val="-10"/>
                <w:kern w:val="1"/>
                <w:lang w:eastAsia="ar-SA"/>
              </w:rPr>
              <w:t>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w:t>
            </w:r>
          </w:p>
          <w:p w:rsidR="00056DCE" w:rsidRPr="00704C3D" w:rsidRDefault="00056DCE" w:rsidP="00704C3D">
            <w:pPr>
              <w:tabs>
                <w:tab w:val="left" w:pos="540"/>
                <w:tab w:val="left" w:pos="900"/>
              </w:tabs>
              <w:suppressAutoHyphens/>
              <w:spacing w:line="360" w:lineRule="auto"/>
              <w:contextualSpacing/>
              <w:jc w:val="both"/>
              <w:textAlignment w:val="baseline"/>
              <w:rPr>
                <w:kern w:val="1"/>
                <w:lang w:eastAsia="ar-SA"/>
              </w:rPr>
            </w:pPr>
            <w:r w:rsidRPr="00704C3D">
              <w:rPr>
                <w:spacing w:val="-10"/>
                <w:kern w:val="1"/>
                <w:lang w:eastAsia="ar-SA"/>
              </w:rPr>
              <w:t>и)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r w:rsidRPr="00704C3D">
              <w:rPr>
                <w:kern w:val="1"/>
                <w:lang w:eastAsia="ar-SA"/>
              </w:rPr>
              <w:t>;</w:t>
            </w:r>
          </w:p>
          <w:p w:rsidR="00056DCE" w:rsidRPr="00704C3D" w:rsidRDefault="00056DCE" w:rsidP="00704C3D">
            <w:pPr>
              <w:tabs>
                <w:tab w:val="left" w:pos="540"/>
                <w:tab w:val="left" w:pos="900"/>
              </w:tabs>
              <w:suppressAutoHyphens/>
              <w:spacing w:line="360" w:lineRule="auto"/>
              <w:contextualSpacing/>
              <w:jc w:val="both"/>
              <w:textAlignment w:val="baseline"/>
              <w:rPr>
                <w:spacing w:val="-10"/>
                <w:kern w:val="1"/>
                <w:lang w:eastAsia="ar-SA"/>
              </w:rPr>
            </w:pPr>
            <w:r w:rsidRPr="00704C3D">
              <w:rPr>
                <w:kern w:val="1"/>
                <w:lang w:eastAsia="ar-SA"/>
              </w:rPr>
              <w:t>й) 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rsidR="00056DCE" w:rsidRPr="00704C3D" w:rsidRDefault="00056DCE" w:rsidP="00704C3D">
            <w:pPr>
              <w:pStyle w:val="aa"/>
              <w:tabs>
                <w:tab w:val="left" w:pos="-48"/>
              </w:tabs>
              <w:autoSpaceDE w:val="0"/>
              <w:autoSpaceDN w:val="0"/>
              <w:adjustRightInd w:val="0"/>
              <w:spacing w:line="360" w:lineRule="auto"/>
              <w:ind w:left="0"/>
              <w:jc w:val="both"/>
              <w:rPr>
                <w:bCs/>
                <w:i/>
              </w:rPr>
            </w:pPr>
            <w:r w:rsidRPr="00704C3D">
              <w:t xml:space="preserve">Участник размещения закупки в заявке на участие в аукционе в электронной форме должен указать </w:t>
            </w:r>
            <w:r w:rsidRPr="00704C3D">
              <w:rPr>
                <w:i/>
              </w:rPr>
              <w:t>страну происхождения</w:t>
            </w:r>
            <w:r w:rsidRPr="00704C3D">
              <w:t xml:space="preserve"> поставляемого товара. </w:t>
            </w:r>
          </w:p>
          <w:p w:rsidR="00056DCE" w:rsidRPr="00704C3D" w:rsidRDefault="00056DCE" w:rsidP="00704C3D">
            <w:pPr>
              <w:pStyle w:val="ConsPlusNormal"/>
              <w:widowControl/>
              <w:tabs>
                <w:tab w:val="left" w:pos="-48"/>
              </w:tabs>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Ответственность за достоверность сведений о стране происхождения товара, указанного в заявке на участие в аукционе, несет участник размещения заказа.</w:t>
            </w:r>
          </w:p>
          <w:p w:rsidR="00056DCE" w:rsidRPr="00704C3D" w:rsidRDefault="00056DCE" w:rsidP="00704C3D">
            <w:pPr>
              <w:spacing w:line="360" w:lineRule="auto"/>
              <w:contextualSpacing/>
              <w:jc w:val="both"/>
            </w:pPr>
            <w:r w:rsidRPr="00704C3D">
              <w:t>Участник размещения закупки в заявке на участие в аукционе в электронной форме должен указать конкретные показатели, соответствующие значениям, установленным документацией об м аукционе в электронной форме,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056DCE" w:rsidRPr="00704C3D" w:rsidRDefault="00056DCE" w:rsidP="00704C3D">
            <w:pPr>
              <w:spacing w:line="360" w:lineRule="auto"/>
              <w:contextualSpacing/>
              <w:jc w:val="both"/>
            </w:pPr>
            <w:r w:rsidRPr="00704C3D">
              <w:t>Заявка на участие в аукционе в электронной форме может содержать эскиз, рисунок, чертеж, фотографию, иное изображение товара, на поставку которого размещается закупка.</w:t>
            </w:r>
          </w:p>
          <w:p w:rsidR="00056DCE" w:rsidRPr="00704C3D" w:rsidRDefault="00056DCE" w:rsidP="00704C3D">
            <w:pPr>
              <w:spacing w:line="360" w:lineRule="auto"/>
              <w:contextualSpacing/>
              <w:jc w:val="both"/>
            </w:pPr>
            <w:r w:rsidRPr="00704C3D">
              <w:rPr>
                <w:b/>
                <w:i/>
              </w:rPr>
              <w:lastRenderedPageBreak/>
              <w:t>Не допускается</w:t>
            </w:r>
            <w:r w:rsidRPr="00704C3D">
              <w:t xml:space="preserve"> при заполнении сведений вместо указания конкретных характеристик (показателей) товара </w:t>
            </w:r>
            <w:r w:rsidRPr="00704C3D">
              <w:rPr>
                <w:b/>
                <w:i/>
              </w:rPr>
              <w:t>указывать: «не более», «не менее»</w:t>
            </w:r>
            <w:r w:rsidRPr="00704C3D">
              <w:t>, «соответствует», «в полном соответствии», ставить знаки «+»,  «-», «V» и т.п., за исключением случаев, если это предусмотрено технической документацией на товар.</w:t>
            </w:r>
          </w:p>
          <w:p w:rsidR="00056DCE" w:rsidRPr="00704C3D" w:rsidRDefault="00056DCE"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056DCE" w:rsidRPr="00704C3D" w:rsidRDefault="00056DCE" w:rsidP="00704C3D">
            <w:pPr>
              <w:pStyle w:val="a7"/>
              <w:spacing w:before="0" w:beforeAutospacing="0" w:after="0" w:afterAutospacing="0" w:line="360" w:lineRule="auto"/>
              <w:contextualSpacing/>
              <w:jc w:val="both"/>
            </w:pPr>
            <w:r w:rsidRPr="00704C3D">
              <w:rPr>
                <w:b/>
              </w:rPr>
              <w:t>Документы, предоставляемые Участником в составе заявки</w:t>
            </w:r>
            <w:r w:rsidRPr="00704C3D">
              <w:t>:</w:t>
            </w:r>
          </w:p>
          <w:p w:rsidR="00056DCE" w:rsidRPr="00704C3D" w:rsidRDefault="00056DCE" w:rsidP="00704C3D">
            <w:pPr>
              <w:pStyle w:val="a7"/>
              <w:numPr>
                <w:ilvl w:val="0"/>
                <w:numId w:val="2"/>
              </w:numPr>
              <w:tabs>
                <w:tab w:val="clear" w:pos="432"/>
                <w:tab w:val="num" w:pos="0"/>
              </w:tabs>
              <w:spacing w:before="0" w:beforeAutospacing="0" w:after="0" w:afterAutospacing="0" w:line="360" w:lineRule="auto"/>
              <w:ind w:left="0" w:firstLine="0"/>
              <w:contextualSpacing/>
              <w:jc w:val="both"/>
            </w:pPr>
            <w:r w:rsidRPr="00704C3D">
              <w:t>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rsidR="00056DCE" w:rsidRPr="00704C3D" w:rsidRDefault="00056DCE" w:rsidP="00704C3D">
            <w:pPr>
              <w:pStyle w:val="a7"/>
              <w:numPr>
                <w:ilvl w:val="0"/>
                <w:numId w:val="2"/>
              </w:numPr>
              <w:tabs>
                <w:tab w:val="clear" w:pos="432"/>
                <w:tab w:val="num" w:pos="88"/>
              </w:tabs>
              <w:spacing w:before="0" w:beforeAutospacing="0" w:after="0" w:afterAutospacing="0" w:line="360" w:lineRule="auto"/>
              <w:ind w:left="0" w:firstLine="0"/>
              <w:contextualSpacing/>
              <w:jc w:val="both"/>
            </w:pPr>
            <w:r w:rsidRPr="00704C3D">
              <w:rPr>
                <w:rFonts w:eastAsia="Calibri"/>
              </w:rPr>
              <w:t>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056DCE" w:rsidRPr="00704C3D" w:rsidRDefault="00056DCE" w:rsidP="00704C3D">
            <w:pPr>
              <w:pStyle w:val="a7"/>
              <w:numPr>
                <w:ilvl w:val="0"/>
                <w:numId w:val="2"/>
              </w:numPr>
              <w:tabs>
                <w:tab w:val="clear" w:pos="432"/>
                <w:tab w:val="left" w:pos="230"/>
                <w:tab w:val="num" w:pos="372"/>
              </w:tabs>
              <w:spacing w:before="0" w:beforeAutospacing="0" w:after="0" w:afterAutospacing="0" w:line="360" w:lineRule="auto"/>
              <w:ind w:left="0" w:firstLine="0"/>
              <w:contextualSpacing/>
              <w:jc w:val="both"/>
            </w:pPr>
            <w:r w:rsidRPr="00704C3D">
              <w:t>копии учредительных документов участника (для юридических лиц);</w:t>
            </w:r>
          </w:p>
          <w:p w:rsidR="00056DCE" w:rsidRPr="00704C3D" w:rsidRDefault="00056DCE" w:rsidP="00704C3D">
            <w:pPr>
              <w:pStyle w:val="a7"/>
              <w:numPr>
                <w:ilvl w:val="0"/>
                <w:numId w:val="2"/>
              </w:numPr>
              <w:tabs>
                <w:tab w:val="clear" w:pos="432"/>
                <w:tab w:val="left" w:pos="230"/>
              </w:tabs>
              <w:spacing w:line="360" w:lineRule="auto"/>
              <w:ind w:left="0" w:firstLine="0"/>
              <w:contextualSpacing/>
              <w:jc w:val="both"/>
            </w:pPr>
            <w:r w:rsidRPr="00704C3D">
              <w:t>копию основного документа, удостоверяющего личность (для физических лиц и индивидуальных предпринимателей);</w:t>
            </w:r>
          </w:p>
          <w:p w:rsidR="00056DCE" w:rsidRPr="00704C3D" w:rsidRDefault="00056DCE" w:rsidP="00704C3D">
            <w:pPr>
              <w:pStyle w:val="a7"/>
              <w:numPr>
                <w:ilvl w:val="0"/>
                <w:numId w:val="2"/>
              </w:numPr>
              <w:tabs>
                <w:tab w:val="clear" w:pos="432"/>
                <w:tab w:val="left" w:pos="230"/>
              </w:tabs>
              <w:spacing w:line="360" w:lineRule="auto"/>
              <w:ind w:left="0" w:firstLine="0"/>
              <w:contextualSpacing/>
              <w:jc w:val="both"/>
            </w:pPr>
            <w:r w:rsidRPr="00704C3D">
              <w:t xml:space="preserve">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w:t>
            </w:r>
            <w:r w:rsidRPr="00704C3D">
              <w:lastRenderedPageBreak/>
              <w:t>такую доверенность;</w:t>
            </w:r>
          </w:p>
          <w:p w:rsidR="00056DCE" w:rsidRPr="00704C3D" w:rsidRDefault="00056DCE" w:rsidP="00704C3D">
            <w:pPr>
              <w:pStyle w:val="a7"/>
              <w:numPr>
                <w:ilvl w:val="0"/>
                <w:numId w:val="2"/>
              </w:numPr>
              <w:tabs>
                <w:tab w:val="clear" w:pos="432"/>
                <w:tab w:val="left" w:pos="88"/>
              </w:tabs>
              <w:spacing w:line="360" w:lineRule="auto"/>
              <w:ind w:left="0" w:firstLine="0"/>
              <w:contextualSpacing/>
              <w:jc w:val="both"/>
            </w:pPr>
            <w:r w:rsidRPr="00704C3D">
              <w:t>документы, подтверждающие соответствие участника закупки требованиям к участникам, установленным в документации о закупке;</w:t>
            </w:r>
          </w:p>
          <w:p w:rsidR="00056DCE" w:rsidRPr="00704C3D" w:rsidRDefault="00056DCE" w:rsidP="00704C3D">
            <w:pPr>
              <w:pStyle w:val="a7"/>
              <w:numPr>
                <w:ilvl w:val="0"/>
                <w:numId w:val="2"/>
              </w:numPr>
              <w:tabs>
                <w:tab w:val="clear" w:pos="432"/>
                <w:tab w:val="num" w:pos="88"/>
                <w:tab w:val="left" w:pos="230"/>
              </w:tabs>
              <w:spacing w:line="360" w:lineRule="auto"/>
              <w:ind w:left="0" w:firstLine="0"/>
              <w:contextualSpacing/>
              <w:jc w:val="both"/>
            </w:pPr>
            <w:r w:rsidRPr="00704C3D">
              <w:t>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w:t>
            </w:r>
          </w:p>
          <w:p w:rsidR="00056DCE" w:rsidRPr="00704C3D" w:rsidRDefault="00056DCE" w:rsidP="00704C3D">
            <w:pPr>
              <w:pStyle w:val="a7"/>
              <w:numPr>
                <w:ilvl w:val="0"/>
                <w:numId w:val="2"/>
              </w:numPr>
              <w:tabs>
                <w:tab w:val="clear" w:pos="432"/>
                <w:tab w:val="num" w:pos="88"/>
                <w:tab w:val="left" w:pos="230"/>
              </w:tabs>
              <w:spacing w:line="360" w:lineRule="auto"/>
              <w:ind w:left="0" w:firstLine="0"/>
              <w:contextualSpacing/>
              <w:jc w:val="both"/>
            </w:pPr>
            <w:r w:rsidRPr="00704C3D">
              <w:t>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w:t>
            </w:r>
          </w:p>
          <w:p w:rsidR="00056DCE" w:rsidRPr="00704C3D" w:rsidRDefault="00056DCE" w:rsidP="00704C3D">
            <w:pPr>
              <w:pStyle w:val="a7"/>
              <w:numPr>
                <w:ilvl w:val="0"/>
                <w:numId w:val="2"/>
              </w:numPr>
              <w:tabs>
                <w:tab w:val="clear" w:pos="432"/>
                <w:tab w:val="num" w:pos="88"/>
                <w:tab w:val="left" w:pos="230"/>
              </w:tabs>
              <w:spacing w:line="360" w:lineRule="auto"/>
              <w:ind w:left="0" w:firstLine="0"/>
              <w:contextualSpacing/>
              <w:jc w:val="both"/>
            </w:pPr>
            <w:r w:rsidRPr="00704C3D">
              <w:t>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rsidR="00056DCE" w:rsidRPr="00704C3D" w:rsidRDefault="00056DCE" w:rsidP="00704C3D">
            <w:pPr>
              <w:pStyle w:val="a7"/>
              <w:numPr>
                <w:ilvl w:val="0"/>
                <w:numId w:val="2"/>
              </w:numPr>
              <w:tabs>
                <w:tab w:val="clear" w:pos="432"/>
                <w:tab w:val="num" w:pos="88"/>
                <w:tab w:val="left" w:pos="230"/>
              </w:tabs>
              <w:spacing w:line="360" w:lineRule="auto"/>
              <w:ind w:left="0" w:firstLine="0"/>
              <w:contextualSpacing/>
              <w:jc w:val="both"/>
            </w:pPr>
            <w:r w:rsidRPr="00704C3D">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rsidR="00056DCE" w:rsidRPr="00704C3D" w:rsidRDefault="00056DCE" w:rsidP="00704C3D">
            <w:pPr>
              <w:pStyle w:val="a7"/>
              <w:numPr>
                <w:ilvl w:val="0"/>
                <w:numId w:val="2"/>
              </w:numPr>
              <w:tabs>
                <w:tab w:val="clear" w:pos="432"/>
                <w:tab w:val="num" w:pos="88"/>
                <w:tab w:val="left" w:pos="230"/>
              </w:tabs>
              <w:spacing w:before="0" w:beforeAutospacing="0" w:after="0" w:afterAutospacing="0" w:line="360" w:lineRule="auto"/>
              <w:ind w:left="0" w:firstLine="0"/>
              <w:contextualSpacing/>
              <w:jc w:val="both"/>
            </w:pPr>
            <w:r w:rsidRPr="00704C3D">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860566" w:rsidRPr="00704C3D" w:rsidRDefault="00056DCE" w:rsidP="00704C3D">
            <w:pPr>
              <w:pStyle w:val="a7"/>
              <w:tabs>
                <w:tab w:val="left" w:pos="230"/>
              </w:tabs>
              <w:spacing w:before="0" w:beforeAutospacing="0" w:after="0" w:afterAutospacing="0" w:line="360" w:lineRule="auto"/>
              <w:contextualSpacing/>
              <w:jc w:val="both"/>
              <w:rPr>
                <w:spacing w:val="-10"/>
              </w:rPr>
            </w:pPr>
            <w:r w:rsidRPr="00704C3D">
              <w:rPr>
                <w:b/>
                <w:i/>
              </w:rPr>
              <w:t>Заявка на участие в аукционе в электронной форме заполняется по образцу согласно приложению №1,2 к документации об аукционе.</w:t>
            </w:r>
          </w:p>
        </w:tc>
      </w:tr>
      <w:tr w:rsidR="00056DCE" w:rsidRPr="00704C3D" w:rsidTr="00704C3D">
        <w:tc>
          <w:tcPr>
            <w:tcW w:w="889" w:type="dxa"/>
          </w:tcPr>
          <w:p w:rsidR="00056DCE"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4</w:t>
            </w:r>
          </w:p>
        </w:tc>
        <w:tc>
          <w:tcPr>
            <w:tcW w:w="9497" w:type="dxa"/>
          </w:tcPr>
          <w:p w:rsidR="00056DCE" w:rsidRPr="00704C3D" w:rsidRDefault="00056DCE"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Требования к описанию участниками размещения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056DCE" w:rsidRPr="00704C3D" w:rsidRDefault="00056DCE" w:rsidP="00704C3D">
            <w:pPr>
              <w:pStyle w:val="ConsPlusNormal"/>
              <w:widowControl/>
              <w:spacing w:line="360" w:lineRule="auto"/>
              <w:ind w:firstLine="0"/>
              <w:contextualSpacing/>
              <w:jc w:val="both"/>
              <w:rPr>
                <w:rFonts w:ascii="Times New Roman" w:hAnsi="Times New Roman" w:cs="Times New Roman"/>
                <w:b/>
                <w:sz w:val="24"/>
                <w:szCs w:val="24"/>
              </w:rPr>
            </w:pPr>
            <w:r w:rsidRPr="00704C3D">
              <w:rPr>
                <w:rFonts w:ascii="Times New Roman" w:hAnsi="Times New Roman" w:cs="Times New Roman"/>
                <w:sz w:val="24"/>
                <w:szCs w:val="24"/>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Pr="00704C3D">
              <w:rPr>
                <w:rFonts w:ascii="Times New Roman" w:hAnsi="Times New Roman" w:cs="Times New Roman"/>
                <w:b/>
                <w:sz w:val="24"/>
                <w:szCs w:val="24"/>
              </w:rPr>
              <w:t>(заполнение таблицы Приложения  № 2  к  документации об аукционе в электронной форме).</w:t>
            </w:r>
          </w:p>
          <w:p w:rsidR="00056DCE" w:rsidRPr="00704C3D" w:rsidRDefault="00056DCE"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sz w:val="24"/>
                <w:szCs w:val="24"/>
              </w:rPr>
              <w:t>Участник размещения закупки в  заявке на участие в аукционе должен указать  страну происхождения поставляемого товара.</w:t>
            </w:r>
          </w:p>
        </w:tc>
      </w:tr>
      <w:tr w:rsidR="00056DCE" w:rsidRPr="00704C3D" w:rsidTr="00704C3D">
        <w:tc>
          <w:tcPr>
            <w:tcW w:w="889" w:type="dxa"/>
          </w:tcPr>
          <w:p w:rsidR="00056DCE"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5</w:t>
            </w:r>
          </w:p>
        </w:tc>
        <w:tc>
          <w:tcPr>
            <w:tcW w:w="9497" w:type="dxa"/>
          </w:tcPr>
          <w:p w:rsidR="00056DCE" w:rsidRPr="00704C3D" w:rsidRDefault="00056DCE" w:rsidP="00704C3D">
            <w:pPr>
              <w:pStyle w:val="ConsPlusNormal"/>
              <w:widowContro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u w:val="single"/>
              </w:rPr>
              <w:t>Требования, установленные Заказчиком к безопасности,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b/>
                <w:sz w:val="24"/>
                <w:szCs w:val="24"/>
              </w:rPr>
              <w:t xml:space="preserve">Требования к качеству товара: </w:t>
            </w:r>
            <w:r w:rsidRPr="00704C3D">
              <w:rPr>
                <w:rFonts w:ascii="Times New Roman" w:hAnsi="Times New Roman" w:cs="Times New Roman"/>
                <w:sz w:val="24"/>
                <w:szCs w:val="24"/>
              </w:rPr>
              <w:t xml:space="preserve">качество поставляемого товара </w:t>
            </w:r>
            <w:r w:rsidRPr="00704C3D">
              <w:rPr>
                <w:rFonts w:ascii="Times New Roman" w:hAnsi="Times New Roman" w:cs="Times New Roman"/>
                <w:snapToGrid w:val="0"/>
                <w:sz w:val="24"/>
                <w:szCs w:val="24"/>
              </w:rPr>
              <w:t>должно соответствовать требованиям действующего законодательства,</w:t>
            </w:r>
            <w:r w:rsidRPr="00704C3D">
              <w:rPr>
                <w:rFonts w:ascii="Times New Roman" w:hAnsi="Times New Roman" w:cs="Times New Roman"/>
                <w:sz w:val="24"/>
                <w:szCs w:val="24"/>
              </w:rPr>
              <w:t xml:space="preserve"> установленным для данной категории товара</w:t>
            </w:r>
            <w:r w:rsidR="00101D6C" w:rsidRPr="00704C3D">
              <w:rPr>
                <w:rFonts w:ascii="Times New Roman" w:hAnsi="Times New Roman" w:cs="Times New Roman"/>
                <w:snapToGrid w:val="0"/>
                <w:sz w:val="24"/>
                <w:szCs w:val="24"/>
              </w:rPr>
              <w:t xml:space="preserve"> и</w:t>
            </w:r>
            <w:r w:rsidRPr="00704C3D">
              <w:rPr>
                <w:rFonts w:ascii="Times New Roman" w:hAnsi="Times New Roman" w:cs="Times New Roman"/>
                <w:snapToGrid w:val="0"/>
                <w:sz w:val="24"/>
                <w:szCs w:val="24"/>
              </w:rPr>
              <w:t xml:space="preserve"> наличием сертификатов, обязательных для данного вида товара, оформленных в соответствии с российским законодательством на момент поставки товара.</w:t>
            </w:r>
            <w:r w:rsidRPr="00704C3D">
              <w:rPr>
                <w:rFonts w:ascii="Times New Roman" w:hAnsi="Times New Roman" w:cs="Times New Roman"/>
                <w:sz w:val="24"/>
                <w:szCs w:val="24"/>
              </w:rPr>
              <w:t xml:space="preserve"> Товар должен быть зарегистрирован в Российской Федерации. </w:t>
            </w:r>
            <w:r w:rsidRPr="00704C3D">
              <w:rPr>
                <w:rFonts w:ascii="Times New Roman" w:hAnsi="Times New Roman" w:cs="Times New Roman"/>
                <w:color w:val="000000"/>
                <w:sz w:val="24"/>
                <w:szCs w:val="24"/>
              </w:rPr>
              <w:t>Качество товара должно подтверждаться соответствующей документацией и документами качества, которые должны быть обязательны в соответствии с требованиями нормативно-правовых документов Российской Федерации на поставляемый товар, наличие инструкции на русском языке.</w:t>
            </w:r>
          </w:p>
          <w:p w:rsidR="00056DCE" w:rsidRPr="00704C3D" w:rsidRDefault="00056DCE" w:rsidP="00704C3D">
            <w:pPr>
              <w:spacing w:line="360" w:lineRule="auto"/>
              <w:contextualSpacing/>
              <w:jc w:val="both"/>
              <w:rPr>
                <w:lang w:eastAsia="en-US"/>
              </w:rPr>
            </w:pPr>
            <w:r w:rsidRPr="00704C3D">
              <w:rPr>
                <w:b/>
              </w:rPr>
              <w:t>Требования к техническим характеристикам, функциональным характеристикам (потребительским свойствам) товара:</w:t>
            </w:r>
            <w:r w:rsidRPr="00704C3D">
              <w:rPr>
                <w:color w:val="000000"/>
                <w:lang w:eastAsia="en-US"/>
              </w:rPr>
              <w:t xml:space="preserve"> изложены в Тех</w:t>
            </w:r>
            <w:r w:rsidRPr="00704C3D">
              <w:rPr>
                <w:lang w:eastAsia="en-US"/>
              </w:rPr>
              <w:t>ническом задании (Приложение №3 к документации об аукционе в электронной форме).</w:t>
            </w:r>
            <w:r w:rsidRPr="00704C3D">
              <w:rPr>
                <w:color w:val="000000"/>
                <w:lang w:eastAsia="en-US"/>
              </w:rPr>
              <w:t xml:space="preserve"> Поставляемый товар должен соответствовать установленным на территории РФ нормам и правилам. Предлагаемый к поставке то</w:t>
            </w:r>
            <w:r w:rsidRPr="00704C3D">
              <w:rPr>
                <w:lang w:eastAsia="en-US"/>
              </w:rPr>
              <w:t>вар должен соответствовать всем требованиям, указанным в документации об аукционе в электронной форме.</w:t>
            </w:r>
          </w:p>
          <w:p w:rsidR="00056DCE" w:rsidRPr="00704C3D" w:rsidRDefault="00056DCE"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b/>
                <w:sz w:val="24"/>
                <w:szCs w:val="24"/>
              </w:rPr>
              <w:t xml:space="preserve">Требования к безопасности товара: </w:t>
            </w:r>
            <w:r w:rsidRPr="00704C3D">
              <w:rPr>
                <w:rFonts w:ascii="Times New Roman" w:hAnsi="Times New Roman" w:cs="Times New Roman"/>
                <w:sz w:val="24"/>
                <w:szCs w:val="24"/>
              </w:rPr>
              <w:t>Поставляемый товар должен быть качественным и безопасным для жизни и здоровья пользователей в соответствии с действующими стандартами, утвержденными на данный вид товара.</w:t>
            </w:r>
          </w:p>
          <w:p w:rsidR="00056DCE" w:rsidRPr="00704C3D" w:rsidRDefault="00056DCE" w:rsidP="00704C3D">
            <w:pPr>
              <w:tabs>
                <w:tab w:val="left" w:pos="142"/>
              </w:tabs>
              <w:spacing w:line="360" w:lineRule="auto"/>
              <w:contextualSpacing/>
              <w:jc w:val="both"/>
              <w:rPr>
                <w:b/>
                <w:u w:val="single"/>
              </w:rPr>
            </w:pPr>
            <w:r w:rsidRPr="00704C3D">
              <w:rPr>
                <w:b/>
              </w:rPr>
              <w:t xml:space="preserve">Требования к поставке </w:t>
            </w:r>
            <w:r w:rsidR="00A56406" w:rsidRPr="00704C3D">
              <w:rPr>
                <w:b/>
              </w:rPr>
              <w:t xml:space="preserve">товара: </w:t>
            </w:r>
            <w:r w:rsidR="00A56406" w:rsidRPr="00704C3D">
              <w:rPr>
                <w:bCs/>
                <w:color w:val="000000"/>
              </w:rPr>
              <w:t>в соответствии с проектом договора и техническим заданием.</w:t>
            </w:r>
          </w:p>
        </w:tc>
      </w:tr>
      <w:tr w:rsidR="00056DCE" w:rsidRPr="00704C3D" w:rsidTr="00704C3D">
        <w:tc>
          <w:tcPr>
            <w:tcW w:w="889" w:type="dxa"/>
          </w:tcPr>
          <w:p w:rsidR="00056DCE"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6</w:t>
            </w:r>
          </w:p>
        </w:tc>
        <w:tc>
          <w:tcPr>
            <w:tcW w:w="9497" w:type="dxa"/>
          </w:tcPr>
          <w:p w:rsidR="00056DCE" w:rsidRPr="00704C3D" w:rsidRDefault="00056DCE" w:rsidP="00704C3D">
            <w:pPr>
              <w:pStyle w:val="ConsPlusNorma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Требования к Участникам размещения закупки</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При размещении закупок устанавливаются следующие обязательные требования к участникам размещения закупок:</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1)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2)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lastRenderedPageBreak/>
              <w:t>3)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4)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6)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Заказчик вправе установить требования об отсутствии сведений об участнике процедуры закупки в реестрах недобросовестных поставщиков, предусмотренных Законом № 223-ФЗ и Законом № 44-ФЗ.</w:t>
            </w:r>
          </w:p>
          <w:p w:rsidR="00056DCE" w:rsidRPr="00704C3D" w:rsidRDefault="00056DCE" w:rsidP="00704C3D">
            <w:pPr>
              <w:pStyle w:val="ConsPlusNormal"/>
              <w:widowControl/>
              <w:spacing w:line="360" w:lineRule="auto"/>
              <w:ind w:firstLine="0"/>
              <w:contextualSpacing/>
              <w:jc w:val="both"/>
              <w:rPr>
                <w:rFonts w:ascii="Times New Roman" w:hAnsi="Times New Roman" w:cs="Times New Roman"/>
                <w:b/>
                <w:sz w:val="24"/>
                <w:szCs w:val="24"/>
                <w:u w:val="single"/>
              </w:rPr>
            </w:pPr>
          </w:p>
        </w:tc>
      </w:tr>
      <w:tr w:rsidR="00860566" w:rsidRPr="00704C3D" w:rsidTr="00704C3D">
        <w:tc>
          <w:tcPr>
            <w:tcW w:w="889" w:type="dxa"/>
          </w:tcPr>
          <w:p w:rsidR="00860566"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7</w:t>
            </w:r>
          </w:p>
        </w:tc>
        <w:tc>
          <w:tcPr>
            <w:tcW w:w="9497"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Предмет договора</w:t>
            </w:r>
          </w:p>
          <w:p w:rsidR="00860566" w:rsidRPr="00704C3D" w:rsidRDefault="00704C3D" w:rsidP="00704C3D">
            <w:pPr>
              <w:spacing w:line="360" w:lineRule="auto"/>
              <w:contextualSpacing/>
              <w:jc w:val="both"/>
            </w:pPr>
            <w:r>
              <w:rPr>
                <w:b/>
              </w:rPr>
              <w:t>Поставка автобуса</w:t>
            </w:r>
          </w:p>
        </w:tc>
      </w:tr>
      <w:tr w:rsidR="00860566" w:rsidRPr="00704C3D" w:rsidTr="00704C3D">
        <w:tc>
          <w:tcPr>
            <w:tcW w:w="889" w:type="dxa"/>
          </w:tcPr>
          <w:p w:rsidR="00860566"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8</w:t>
            </w:r>
          </w:p>
        </w:tc>
        <w:tc>
          <w:tcPr>
            <w:tcW w:w="9497" w:type="dxa"/>
          </w:tcPr>
          <w:p w:rsidR="00786020"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u w:val="single"/>
              </w:rPr>
            </w:pPr>
            <w:r w:rsidRPr="00704C3D">
              <w:rPr>
                <w:rFonts w:ascii="Times New Roman" w:hAnsi="Times New Roman" w:cs="Times New Roman"/>
                <w:b/>
                <w:sz w:val="24"/>
                <w:szCs w:val="24"/>
                <w:u w:val="single"/>
              </w:rPr>
              <w:t>Место, условия и сроки (периоды) поставки товара</w:t>
            </w:r>
          </w:p>
          <w:p w:rsidR="00786020" w:rsidRPr="00704C3D" w:rsidRDefault="00786020" w:rsidP="00704C3D">
            <w:pPr>
              <w:spacing w:line="360" w:lineRule="auto"/>
              <w:contextualSpacing/>
              <w:jc w:val="both"/>
            </w:pPr>
            <w:r w:rsidRPr="00704C3D">
              <w:rPr>
                <w:b/>
              </w:rPr>
              <w:t xml:space="preserve">Место поставки товара: </w:t>
            </w:r>
            <w:r w:rsidR="006E30BA" w:rsidRPr="00704C3D">
              <w:t>6700</w:t>
            </w:r>
            <w:r w:rsidR="008E5F4A" w:rsidRPr="00704C3D">
              <w:t>13</w:t>
            </w:r>
            <w:r w:rsidRPr="00704C3D">
              <w:t xml:space="preserve">, Республика Бурятия, </w:t>
            </w:r>
            <w:r w:rsidR="006E30BA" w:rsidRPr="00704C3D">
              <w:t xml:space="preserve">ул. </w:t>
            </w:r>
            <w:r w:rsidR="008E5F4A" w:rsidRPr="00704C3D">
              <w:t>Ключевская, д. 13А.</w:t>
            </w:r>
          </w:p>
          <w:p w:rsidR="00786020" w:rsidRPr="00704C3D" w:rsidRDefault="00786020"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b/>
                <w:sz w:val="24"/>
                <w:szCs w:val="24"/>
              </w:rPr>
              <w:t xml:space="preserve">Срок поставки товара: </w:t>
            </w:r>
            <w:r w:rsidR="006E30BA" w:rsidRPr="00704C3D">
              <w:rPr>
                <w:rFonts w:ascii="Times New Roman" w:hAnsi="Times New Roman" w:cs="Times New Roman"/>
                <w:kern w:val="20"/>
                <w:sz w:val="24"/>
                <w:szCs w:val="24"/>
              </w:rPr>
              <w:t>в соответствии с проектом договора.</w:t>
            </w:r>
          </w:p>
          <w:p w:rsidR="00074221" w:rsidRPr="00704C3D" w:rsidRDefault="00786020" w:rsidP="00704C3D">
            <w:pPr>
              <w:tabs>
                <w:tab w:val="left" w:pos="142"/>
              </w:tabs>
              <w:spacing w:line="360" w:lineRule="auto"/>
              <w:contextualSpacing/>
              <w:jc w:val="both"/>
              <w:rPr>
                <w:bCs/>
                <w:color w:val="000000"/>
              </w:rPr>
            </w:pPr>
            <w:r w:rsidRPr="00704C3D">
              <w:rPr>
                <w:b/>
              </w:rPr>
              <w:t xml:space="preserve">Условия поставки </w:t>
            </w:r>
            <w:r w:rsidR="00D40921" w:rsidRPr="00704C3D">
              <w:rPr>
                <w:b/>
              </w:rPr>
              <w:t xml:space="preserve">товара: </w:t>
            </w:r>
            <w:r w:rsidR="00D40921" w:rsidRPr="00704C3D">
              <w:rPr>
                <w:bCs/>
                <w:color w:val="000000"/>
              </w:rPr>
              <w:t>в</w:t>
            </w:r>
            <w:r w:rsidR="000720F2" w:rsidRPr="00704C3D">
              <w:rPr>
                <w:bCs/>
                <w:color w:val="000000"/>
              </w:rPr>
              <w:t xml:space="preserve"> соответствии с проектом договора и технического задания.</w:t>
            </w:r>
          </w:p>
          <w:p w:rsidR="00860566" w:rsidRPr="00704C3D" w:rsidRDefault="00D40921" w:rsidP="00704C3D">
            <w:pPr>
              <w:tabs>
                <w:tab w:val="left" w:pos="142"/>
              </w:tabs>
              <w:spacing w:line="360" w:lineRule="auto"/>
              <w:contextualSpacing/>
              <w:jc w:val="both"/>
            </w:pPr>
            <w:r w:rsidRPr="00704C3D">
              <w:rPr>
                <w:b/>
                <w:bCs/>
                <w:color w:val="000000"/>
              </w:rPr>
              <w:t>Условия технического обслуживания автомобиля:</w:t>
            </w:r>
            <w:r w:rsidRPr="00704C3D">
              <w:rPr>
                <w:bCs/>
                <w:color w:val="000000"/>
              </w:rPr>
              <w:t xml:space="preserve"> в соответствии с </w:t>
            </w:r>
            <w:r w:rsidR="00CB0534" w:rsidRPr="00704C3D">
              <w:rPr>
                <w:bCs/>
                <w:color w:val="000000"/>
              </w:rPr>
              <w:t>техническим заданием, проектом договора.</w:t>
            </w:r>
          </w:p>
        </w:tc>
      </w:tr>
      <w:tr w:rsidR="00786020" w:rsidRPr="00704C3D" w:rsidTr="00704C3D">
        <w:tc>
          <w:tcPr>
            <w:tcW w:w="889" w:type="dxa"/>
          </w:tcPr>
          <w:p w:rsidR="00786020"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9</w:t>
            </w:r>
          </w:p>
        </w:tc>
        <w:tc>
          <w:tcPr>
            <w:tcW w:w="9497" w:type="dxa"/>
          </w:tcPr>
          <w:p w:rsidR="00786020" w:rsidRPr="00704C3D" w:rsidRDefault="00786020"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Начальная (максимальная) цена договора</w:t>
            </w:r>
          </w:p>
          <w:p w:rsidR="00786020" w:rsidRPr="00704C3D" w:rsidRDefault="00101D6C" w:rsidP="00704C3D">
            <w:pPr>
              <w:widowControl w:val="0"/>
              <w:autoSpaceDE w:val="0"/>
              <w:autoSpaceDN w:val="0"/>
              <w:adjustRightInd w:val="0"/>
              <w:spacing w:line="360" w:lineRule="auto"/>
              <w:contextualSpacing/>
              <w:jc w:val="both"/>
              <w:rPr>
                <w:b/>
                <w:u w:val="single"/>
              </w:rPr>
            </w:pPr>
            <w:r w:rsidRPr="00704C3D">
              <w:rPr>
                <w:color w:val="000000"/>
              </w:rPr>
              <w:t>11 470 000</w:t>
            </w:r>
            <w:r w:rsidRPr="00704C3D">
              <w:t xml:space="preserve"> (одиннадцать миллионов четыреста семьдесят тысяч) рублей 00 копеек.</w:t>
            </w:r>
          </w:p>
        </w:tc>
      </w:tr>
      <w:tr w:rsidR="00860566" w:rsidRPr="00704C3D" w:rsidTr="00704C3D">
        <w:trPr>
          <w:trHeight w:val="416"/>
        </w:trPr>
        <w:tc>
          <w:tcPr>
            <w:tcW w:w="889" w:type="dxa"/>
          </w:tcPr>
          <w:p w:rsidR="00860566"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10</w:t>
            </w:r>
          </w:p>
          <w:p w:rsidR="00860566" w:rsidRPr="00704C3D" w:rsidRDefault="00860566" w:rsidP="00704C3D">
            <w:pPr>
              <w:pStyle w:val="ConsPlusNormal"/>
              <w:widowControl/>
              <w:spacing w:line="360" w:lineRule="auto"/>
              <w:ind w:firstLine="0"/>
              <w:contextualSpacing/>
              <w:jc w:val="center"/>
              <w:rPr>
                <w:rFonts w:ascii="Times New Roman" w:hAnsi="Times New Roman" w:cs="Times New Roman"/>
                <w:sz w:val="24"/>
                <w:szCs w:val="24"/>
              </w:rPr>
            </w:pPr>
          </w:p>
        </w:tc>
        <w:tc>
          <w:tcPr>
            <w:tcW w:w="9497" w:type="dxa"/>
          </w:tcPr>
          <w:p w:rsidR="00C520AB" w:rsidRPr="00704C3D" w:rsidRDefault="00C520AB"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lastRenderedPageBreak/>
              <w:t>Форма, срок и порядок оплаты</w:t>
            </w:r>
          </w:p>
          <w:p w:rsidR="00CB0534" w:rsidRPr="00704C3D" w:rsidRDefault="00CB0534"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lastRenderedPageBreak/>
              <w:t xml:space="preserve">В соответствии с проектом договора </w:t>
            </w:r>
          </w:p>
          <w:p w:rsidR="00C520AB" w:rsidRPr="00704C3D" w:rsidRDefault="00C520AB" w:rsidP="00704C3D">
            <w:pPr>
              <w:pStyle w:val="ConsPlusNormal"/>
              <w:widowControl/>
              <w:spacing w:line="360" w:lineRule="auto"/>
              <w:ind w:firstLine="0"/>
              <w:contextualSpacing/>
              <w:jc w:val="both"/>
              <w:rPr>
                <w:rFonts w:ascii="Times New Roman" w:hAnsi="Times New Roman" w:cs="Times New Roman"/>
                <w:color w:val="FF0000"/>
                <w:sz w:val="24"/>
                <w:szCs w:val="24"/>
              </w:rPr>
            </w:pPr>
            <w:r w:rsidRPr="00704C3D">
              <w:rPr>
                <w:rFonts w:ascii="Times New Roman" w:hAnsi="Times New Roman" w:cs="Times New Roman"/>
                <w:b/>
                <w:sz w:val="24"/>
                <w:szCs w:val="24"/>
              </w:rPr>
              <w:t>Источник финансирования:</w:t>
            </w:r>
            <w:r w:rsidRPr="00704C3D">
              <w:rPr>
                <w:rFonts w:ascii="Times New Roman" w:hAnsi="Times New Roman" w:cs="Times New Roman"/>
                <w:sz w:val="24"/>
                <w:szCs w:val="24"/>
              </w:rPr>
              <w:t xml:space="preserve"> </w:t>
            </w:r>
            <w:r w:rsidR="00F11BFE" w:rsidRPr="00704C3D">
              <w:rPr>
                <w:rFonts w:ascii="Times New Roman" w:hAnsi="Times New Roman" w:cs="Times New Roman"/>
                <w:sz w:val="24"/>
                <w:szCs w:val="24"/>
              </w:rPr>
              <w:t xml:space="preserve">Оплата производится </w:t>
            </w:r>
            <w:r w:rsidR="008E5F4A" w:rsidRPr="00704C3D">
              <w:rPr>
                <w:rFonts w:ascii="Times New Roman" w:hAnsi="Times New Roman" w:cs="Times New Roman"/>
                <w:sz w:val="24"/>
                <w:szCs w:val="24"/>
              </w:rPr>
              <w:t>из средств субсидии на иные цели</w:t>
            </w:r>
            <w:r w:rsidR="00F11BFE" w:rsidRPr="00704C3D">
              <w:rPr>
                <w:rFonts w:ascii="Times New Roman" w:hAnsi="Times New Roman" w:cs="Times New Roman"/>
                <w:sz w:val="24"/>
                <w:szCs w:val="24"/>
              </w:rPr>
              <w:t>.</w:t>
            </w:r>
          </w:p>
          <w:p w:rsidR="00C520AB" w:rsidRPr="00704C3D" w:rsidRDefault="00C520AB" w:rsidP="00704C3D">
            <w:pPr>
              <w:pStyle w:val="ConsPlusNormal"/>
              <w:widowControl/>
              <w:tabs>
                <w:tab w:val="left" w:pos="2283"/>
                <w:tab w:val="center" w:pos="4302"/>
              </w:tabs>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Порядок формирования цены договора</w:t>
            </w:r>
          </w:p>
          <w:p w:rsidR="00C520AB" w:rsidRPr="00704C3D" w:rsidRDefault="00C520AB"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Цена договора, предложенная Участником аукциона при проведении аукциона в </w:t>
            </w:r>
            <w:r w:rsidR="006E30BA" w:rsidRPr="00704C3D">
              <w:rPr>
                <w:rFonts w:ascii="Times New Roman" w:hAnsi="Times New Roman" w:cs="Times New Roman"/>
                <w:sz w:val="24"/>
                <w:szCs w:val="24"/>
              </w:rPr>
              <w:t>электронной форме,</w:t>
            </w:r>
            <w:r w:rsidRPr="00704C3D">
              <w:rPr>
                <w:rFonts w:ascii="Times New Roman" w:hAnsi="Times New Roman" w:cs="Times New Roman"/>
                <w:sz w:val="24"/>
                <w:szCs w:val="24"/>
              </w:rPr>
              <w:t xml:space="preserve">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C520AB" w:rsidRPr="00704C3D" w:rsidRDefault="00C520AB"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860566" w:rsidRPr="00704C3D" w:rsidRDefault="00C520AB" w:rsidP="00704C3D">
            <w:pPr>
              <w:pStyle w:val="20"/>
              <w:widowControl/>
              <w:tabs>
                <w:tab w:val="left" w:pos="-180"/>
                <w:tab w:val="left" w:pos="180"/>
              </w:tabs>
              <w:spacing w:before="0" w:after="0" w:line="360" w:lineRule="auto"/>
              <w:ind w:left="0" w:firstLine="0"/>
              <w:contextualSpacing/>
              <w:rPr>
                <w:b w:val="0"/>
                <w:color w:val="FF0000"/>
                <w:szCs w:val="24"/>
              </w:rPr>
            </w:pPr>
            <w:r w:rsidRPr="00704C3D">
              <w:rPr>
                <w:szCs w:val="24"/>
              </w:rPr>
              <w:t>Участник размещения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p>
        </w:tc>
      </w:tr>
      <w:tr w:rsidR="00860566" w:rsidRPr="00704C3D" w:rsidTr="00704C3D">
        <w:tc>
          <w:tcPr>
            <w:tcW w:w="889" w:type="dxa"/>
          </w:tcPr>
          <w:p w:rsidR="00860566"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11</w:t>
            </w:r>
          </w:p>
          <w:p w:rsidR="00860566" w:rsidRPr="00704C3D" w:rsidRDefault="00860566" w:rsidP="00704C3D">
            <w:pPr>
              <w:pStyle w:val="ConsPlusNormal"/>
              <w:widowControl/>
              <w:spacing w:line="360" w:lineRule="auto"/>
              <w:ind w:firstLine="0"/>
              <w:contextualSpacing/>
              <w:jc w:val="center"/>
              <w:rPr>
                <w:rFonts w:ascii="Times New Roman" w:hAnsi="Times New Roman" w:cs="Times New Roman"/>
                <w:sz w:val="24"/>
                <w:szCs w:val="24"/>
              </w:rPr>
            </w:pPr>
          </w:p>
        </w:tc>
        <w:tc>
          <w:tcPr>
            <w:tcW w:w="9497" w:type="dxa"/>
            <w:vAlign w:val="center"/>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860566" w:rsidRPr="00704C3D" w:rsidRDefault="00C520AB" w:rsidP="00704C3D">
            <w:pPr>
              <w:pStyle w:val="ConsPlusNormal"/>
              <w:widowControl/>
              <w:spacing w:line="360" w:lineRule="auto"/>
              <w:ind w:firstLine="0"/>
              <w:contextualSpacing/>
              <w:jc w:val="both"/>
              <w:rPr>
                <w:rFonts w:ascii="Times New Roman" w:hAnsi="Times New Roman" w:cs="Times New Roman"/>
                <w:color w:val="FF0000"/>
                <w:sz w:val="24"/>
                <w:szCs w:val="24"/>
              </w:rPr>
            </w:pPr>
            <w:r w:rsidRPr="00704C3D">
              <w:rPr>
                <w:rFonts w:ascii="Times New Roman" w:hAnsi="Times New Roman" w:cs="Times New Roman"/>
                <w:sz w:val="24"/>
                <w:szCs w:val="24"/>
              </w:rPr>
              <w:t>Цены должны быть указаны в валюте Российской Федерации (в рублях).</w:t>
            </w:r>
          </w:p>
        </w:tc>
      </w:tr>
      <w:tr w:rsidR="00860566" w:rsidRPr="00704C3D" w:rsidTr="00704C3D">
        <w:trPr>
          <w:trHeight w:val="350"/>
        </w:trPr>
        <w:tc>
          <w:tcPr>
            <w:tcW w:w="889" w:type="dxa"/>
          </w:tcPr>
          <w:p w:rsidR="00860566"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12</w:t>
            </w:r>
          </w:p>
        </w:tc>
        <w:tc>
          <w:tcPr>
            <w:tcW w:w="9497"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Порядок, место, дата начала и дата окончания срока</w:t>
            </w:r>
          </w:p>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u w:val="single"/>
              </w:rPr>
              <w:t>подачи заявок на участие в аукционе в электронной форме</w:t>
            </w:r>
          </w:p>
          <w:p w:rsidR="00C520AB" w:rsidRPr="00704C3D" w:rsidRDefault="00C520AB" w:rsidP="00704C3D">
            <w:pPr>
              <w:pStyle w:val="TimesET12pt125"/>
              <w:spacing w:line="360" w:lineRule="auto"/>
              <w:ind w:firstLine="0"/>
              <w:contextualSpacing/>
              <w:rPr>
                <w:rFonts w:ascii="Times New Roman" w:hAnsi="Times New Roman"/>
                <w:b/>
                <w:bCs/>
                <w:szCs w:val="24"/>
              </w:rPr>
            </w:pPr>
            <w:r w:rsidRPr="00704C3D">
              <w:rPr>
                <w:rFonts w:ascii="Times New Roman" w:hAnsi="Times New Roman"/>
                <w:b/>
                <w:bCs/>
                <w:szCs w:val="24"/>
              </w:rPr>
              <w:t>Порядок подачи заявок на участие в аукционе</w:t>
            </w:r>
          </w:p>
          <w:p w:rsidR="00C520AB" w:rsidRPr="00704C3D" w:rsidRDefault="00C520AB" w:rsidP="00704C3D">
            <w:pPr>
              <w:pStyle w:val="ConsPlusNormal"/>
              <w:tabs>
                <w:tab w:val="left" w:pos="0"/>
              </w:tabs>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C520AB" w:rsidRPr="00704C3D" w:rsidRDefault="00C520AB" w:rsidP="00704C3D">
            <w:pPr>
              <w:pStyle w:val="TimesET12pt125"/>
              <w:spacing w:line="360" w:lineRule="auto"/>
              <w:ind w:firstLine="0"/>
              <w:contextualSpacing/>
              <w:rPr>
                <w:rFonts w:ascii="Times New Roman" w:hAnsi="Times New Roman"/>
                <w:szCs w:val="24"/>
              </w:rPr>
            </w:pPr>
            <w:r w:rsidRPr="00704C3D">
              <w:rPr>
                <w:rFonts w:ascii="Times New Roman" w:hAnsi="Times New Roman"/>
                <w:szCs w:val="24"/>
              </w:rPr>
              <w:t xml:space="preserve">Заявка на участие в аукционе в электронной форме предоставляется в виде электронного документа, подписанного электронной цифровой подписью лица, имеющего право действовать от имени участника аукциона в электронной форме. </w:t>
            </w:r>
          </w:p>
          <w:p w:rsidR="00C520AB" w:rsidRPr="00704C3D" w:rsidRDefault="00C520AB" w:rsidP="00704C3D">
            <w:pPr>
              <w:pStyle w:val="ConsPlusNormal"/>
              <w:tabs>
                <w:tab w:val="left" w:pos="0"/>
              </w:tabs>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Прием заявок на участие в аукционе осуществляется Заказчиком со следующего рабочего дня после дня размещения на официальном сайте  извещения  о проведении аукциона в электронной форме и прекращается в день и время окончания подачи заявок, указанные в извещении о проведении аукциона.</w:t>
            </w:r>
          </w:p>
          <w:p w:rsidR="00C520AB" w:rsidRPr="00704C3D" w:rsidRDefault="00C520AB" w:rsidP="00704C3D">
            <w:pPr>
              <w:spacing w:line="360" w:lineRule="auto"/>
              <w:contextualSpacing/>
              <w:jc w:val="both"/>
              <w:rPr>
                <w:b/>
              </w:rPr>
            </w:pPr>
            <w:r w:rsidRPr="00704C3D">
              <w:rPr>
                <w:b/>
              </w:rPr>
              <w:t xml:space="preserve">Место подачи заявки на участие в аукционе: </w:t>
            </w:r>
            <w:r w:rsidR="008E5F4A" w:rsidRPr="00704C3D">
              <w:t xml:space="preserve">ЭТП </w:t>
            </w:r>
            <w:r w:rsidR="005E2406" w:rsidRPr="00704C3D">
              <w:rPr>
                <w:rStyle w:val="a6"/>
                <w:color w:val="auto"/>
              </w:rPr>
              <w:t>https://etp-region.ru</w:t>
            </w:r>
          </w:p>
          <w:p w:rsidR="00C520AB" w:rsidRPr="00704C3D" w:rsidRDefault="00C520AB" w:rsidP="00704C3D">
            <w:pPr>
              <w:spacing w:line="360" w:lineRule="auto"/>
              <w:contextualSpacing/>
              <w:jc w:val="both"/>
            </w:pPr>
            <w:r w:rsidRPr="00704C3D">
              <w:rPr>
                <w:b/>
              </w:rPr>
              <w:t xml:space="preserve">Дата и время начала срока подачи заявок на участие в аукционе в электронной форме: </w:t>
            </w:r>
            <w:r w:rsidR="00EC4FA3" w:rsidRPr="00704C3D">
              <w:rPr>
                <w:spacing w:val="-1"/>
              </w:rPr>
              <w:t>с момента публикации извещения.</w:t>
            </w:r>
            <w:r w:rsidRPr="00704C3D">
              <w:t xml:space="preserve">      </w:t>
            </w:r>
          </w:p>
          <w:p w:rsidR="00C520AB" w:rsidRPr="00704C3D" w:rsidRDefault="00C520AB"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b/>
                <w:sz w:val="24"/>
                <w:szCs w:val="24"/>
              </w:rPr>
              <w:t>Дата и время окончания срока подачи заявок на участие в аукционе в электронной форме</w:t>
            </w:r>
            <w:r w:rsidRPr="00704C3D">
              <w:rPr>
                <w:rFonts w:ascii="Times New Roman" w:hAnsi="Times New Roman" w:cs="Times New Roman"/>
                <w:b/>
                <w:sz w:val="24"/>
                <w:szCs w:val="24"/>
                <w:highlight w:val="green"/>
              </w:rPr>
              <w:t xml:space="preserve">: </w:t>
            </w:r>
            <w:r w:rsidR="00B86547">
              <w:rPr>
                <w:rFonts w:ascii="Times New Roman" w:hAnsi="Times New Roman" w:cs="Times New Roman"/>
                <w:sz w:val="24"/>
                <w:szCs w:val="24"/>
                <w:highlight w:val="green"/>
              </w:rPr>
              <w:t>29</w:t>
            </w:r>
            <w:r w:rsidR="00177A4F" w:rsidRPr="00704C3D">
              <w:rPr>
                <w:rFonts w:ascii="Times New Roman" w:hAnsi="Times New Roman" w:cs="Times New Roman"/>
                <w:sz w:val="24"/>
                <w:szCs w:val="24"/>
                <w:highlight w:val="green"/>
              </w:rPr>
              <w:t>.</w:t>
            </w:r>
            <w:r w:rsidR="005E2406" w:rsidRPr="00704C3D">
              <w:rPr>
                <w:rFonts w:ascii="Times New Roman" w:hAnsi="Times New Roman" w:cs="Times New Roman"/>
                <w:sz w:val="24"/>
                <w:szCs w:val="24"/>
                <w:highlight w:val="green"/>
              </w:rPr>
              <w:t>11</w:t>
            </w:r>
            <w:r w:rsidR="00101D6C" w:rsidRPr="00704C3D">
              <w:rPr>
                <w:rFonts w:ascii="Times New Roman" w:hAnsi="Times New Roman" w:cs="Times New Roman"/>
                <w:sz w:val="24"/>
                <w:szCs w:val="24"/>
                <w:highlight w:val="green"/>
              </w:rPr>
              <w:t>.2021</w:t>
            </w:r>
            <w:r w:rsidR="00177A4F" w:rsidRPr="00704C3D">
              <w:rPr>
                <w:rFonts w:ascii="Times New Roman" w:hAnsi="Times New Roman" w:cs="Times New Roman"/>
                <w:sz w:val="24"/>
                <w:szCs w:val="24"/>
                <w:highlight w:val="green"/>
              </w:rPr>
              <w:t xml:space="preserve"> г.</w:t>
            </w:r>
            <w:r w:rsidR="0013657E" w:rsidRPr="00704C3D">
              <w:rPr>
                <w:rFonts w:ascii="Times New Roman" w:hAnsi="Times New Roman" w:cs="Times New Roman"/>
                <w:sz w:val="24"/>
                <w:szCs w:val="24"/>
                <w:highlight w:val="green"/>
              </w:rPr>
              <w:t xml:space="preserve"> </w:t>
            </w:r>
            <w:r w:rsidR="00AB13ED" w:rsidRPr="00704C3D">
              <w:rPr>
                <w:rFonts w:ascii="Times New Roman" w:hAnsi="Times New Roman" w:cs="Times New Roman"/>
                <w:sz w:val="24"/>
                <w:szCs w:val="24"/>
                <w:highlight w:val="green"/>
              </w:rPr>
              <w:t>10</w:t>
            </w:r>
            <w:r w:rsidRPr="00704C3D">
              <w:rPr>
                <w:rFonts w:ascii="Times New Roman" w:hAnsi="Times New Roman" w:cs="Times New Roman"/>
                <w:sz w:val="24"/>
                <w:szCs w:val="24"/>
                <w:highlight w:val="green"/>
              </w:rPr>
              <w:t>:00 часов (время местное).</w:t>
            </w:r>
            <w:r w:rsidRPr="00704C3D">
              <w:rPr>
                <w:rFonts w:ascii="Times New Roman" w:hAnsi="Times New Roman" w:cs="Times New Roman"/>
                <w:sz w:val="24"/>
                <w:szCs w:val="24"/>
              </w:rPr>
              <w:t xml:space="preserve">      </w:t>
            </w:r>
          </w:p>
          <w:p w:rsidR="00860566" w:rsidRPr="00704C3D" w:rsidRDefault="00860566" w:rsidP="00704C3D">
            <w:pPr>
              <w:spacing w:line="360" w:lineRule="auto"/>
              <w:contextualSpacing/>
              <w:jc w:val="both"/>
            </w:pPr>
          </w:p>
        </w:tc>
      </w:tr>
      <w:tr w:rsidR="00BC50F9" w:rsidRPr="00704C3D" w:rsidTr="00704C3D">
        <w:trPr>
          <w:trHeight w:val="528"/>
        </w:trPr>
        <w:tc>
          <w:tcPr>
            <w:tcW w:w="889"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13</w:t>
            </w:r>
          </w:p>
        </w:tc>
        <w:tc>
          <w:tcPr>
            <w:tcW w:w="9497"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u w:val="single"/>
              </w:rPr>
              <w:t>Место, день и время начала рассмотрения заявок на участие в аукционе в электронной форме</w:t>
            </w:r>
          </w:p>
          <w:p w:rsidR="00BC50F9" w:rsidRPr="00704C3D" w:rsidRDefault="00BC50F9" w:rsidP="00704C3D">
            <w:pPr>
              <w:spacing w:line="360" w:lineRule="auto"/>
              <w:contextualSpacing/>
              <w:jc w:val="both"/>
            </w:pPr>
            <w:r w:rsidRPr="00704C3D">
              <w:rPr>
                <w:b/>
              </w:rPr>
              <w:t xml:space="preserve">Место рассмотрения заявок на участие в аукционе </w:t>
            </w:r>
            <w:r w:rsidR="006E30BA" w:rsidRPr="00704C3D">
              <w:t>по адресу Заказчика 670000</w:t>
            </w:r>
            <w:r w:rsidRPr="00704C3D">
              <w:t xml:space="preserve">, Республика Бурятия, г. Улан-Удэ, </w:t>
            </w:r>
            <w:r w:rsidR="006E30BA" w:rsidRPr="00704C3D">
              <w:t xml:space="preserve">ул. </w:t>
            </w:r>
            <w:r w:rsidR="008E5F4A" w:rsidRPr="00704C3D">
              <w:t>Ербанова, д. 11</w:t>
            </w:r>
            <w:r w:rsidRPr="00704C3D">
              <w:t>.</w:t>
            </w:r>
          </w:p>
          <w:p w:rsidR="00BC50F9" w:rsidRPr="00704C3D" w:rsidRDefault="00BC50F9" w:rsidP="00704C3D">
            <w:pPr>
              <w:pStyle w:val="ConsPlusNormal"/>
              <w:widowControl/>
              <w:spacing w:line="360" w:lineRule="auto"/>
              <w:ind w:firstLine="0"/>
              <w:contextualSpacing/>
              <w:jc w:val="both"/>
              <w:rPr>
                <w:rFonts w:ascii="Times New Roman" w:hAnsi="Times New Roman" w:cs="Times New Roman"/>
                <w:b/>
                <w:sz w:val="24"/>
                <w:szCs w:val="24"/>
              </w:rPr>
            </w:pPr>
            <w:r w:rsidRPr="00704C3D">
              <w:rPr>
                <w:rFonts w:ascii="Times New Roman" w:hAnsi="Times New Roman" w:cs="Times New Roman"/>
                <w:b/>
                <w:sz w:val="24"/>
                <w:szCs w:val="24"/>
              </w:rPr>
              <w:t xml:space="preserve">Дата и время рассмотрения заявок на участие в аукционе: </w:t>
            </w:r>
          </w:p>
          <w:p w:rsidR="00BC50F9" w:rsidRPr="00704C3D" w:rsidRDefault="00B86547" w:rsidP="00704C3D">
            <w:pPr>
              <w:pStyle w:val="ConsPlusNormal"/>
              <w:widowControl/>
              <w:spacing w:line="360" w:lineRule="auto"/>
              <w:ind w:firstLine="0"/>
              <w:contextualSpacing/>
              <w:jc w:val="both"/>
              <w:rPr>
                <w:rFonts w:ascii="Times New Roman" w:hAnsi="Times New Roman" w:cs="Times New Roman"/>
                <w:sz w:val="24"/>
                <w:szCs w:val="24"/>
              </w:rPr>
            </w:pPr>
            <w:r>
              <w:rPr>
                <w:rFonts w:ascii="Times New Roman" w:hAnsi="Times New Roman" w:cs="Times New Roman"/>
                <w:sz w:val="24"/>
                <w:szCs w:val="24"/>
                <w:highlight w:val="green"/>
              </w:rPr>
              <w:t>30</w:t>
            </w:r>
            <w:r w:rsidR="00177A4F" w:rsidRPr="00704C3D">
              <w:rPr>
                <w:rFonts w:ascii="Times New Roman" w:hAnsi="Times New Roman" w:cs="Times New Roman"/>
                <w:sz w:val="24"/>
                <w:szCs w:val="24"/>
                <w:highlight w:val="green"/>
              </w:rPr>
              <w:t>.</w:t>
            </w:r>
            <w:r w:rsidR="00AB13ED" w:rsidRPr="00704C3D">
              <w:rPr>
                <w:rFonts w:ascii="Times New Roman" w:hAnsi="Times New Roman" w:cs="Times New Roman"/>
                <w:sz w:val="24"/>
                <w:szCs w:val="24"/>
                <w:highlight w:val="green"/>
              </w:rPr>
              <w:t>11</w:t>
            </w:r>
            <w:r w:rsidR="00101D6C" w:rsidRPr="00704C3D">
              <w:rPr>
                <w:rFonts w:ascii="Times New Roman" w:hAnsi="Times New Roman" w:cs="Times New Roman"/>
                <w:sz w:val="24"/>
                <w:szCs w:val="24"/>
                <w:highlight w:val="green"/>
              </w:rPr>
              <w:t>.2021</w:t>
            </w:r>
            <w:r w:rsidR="00EC4FA3" w:rsidRPr="00704C3D">
              <w:rPr>
                <w:rFonts w:ascii="Times New Roman" w:hAnsi="Times New Roman" w:cs="Times New Roman"/>
                <w:sz w:val="24"/>
                <w:szCs w:val="24"/>
                <w:highlight w:val="green"/>
              </w:rPr>
              <w:t xml:space="preserve"> г.</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Заявки рассматриваются закупочной комиссией в порядке, в месте и в сроки, установленные документацией о закупке в соответствии с Положением.</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Закупочная комиссия в срок рассмотрения заявок осуществляет рассмотрение заявок на предмет их соответствия документации о закупке.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Заявка признается закупочной комиссией соответствующей документации о закупке, если заявка соответствует всем требованиям, установленным документацией о закупке.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Перечень оснований для отказа участнику закупки в допуске к участию в аукционе: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1)</w:t>
            </w:r>
            <w:r w:rsidRPr="00704C3D">
              <w:rPr>
                <w:rFonts w:ascii="Times New Roman" w:hAnsi="Times New Roman" w:cs="Times New Roman"/>
                <w:sz w:val="24"/>
                <w:szCs w:val="24"/>
              </w:rPr>
              <w:tab/>
              <w:t>непредставление обязательных документов либо наличие в таких документах недостоверных сведений;</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2)</w:t>
            </w:r>
            <w:r w:rsidRPr="00704C3D">
              <w:rPr>
                <w:rFonts w:ascii="Times New Roman" w:hAnsi="Times New Roman" w:cs="Times New Roman"/>
                <w:sz w:val="24"/>
                <w:szCs w:val="24"/>
              </w:rPr>
              <w:tab/>
              <w:t>несоответствие участника закупки требованиям, установленным документацией о закупке;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3)</w:t>
            </w:r>
            <w:r w:rsidRPr="00704C3D">
              <w:rPr>
                <w:rFonts w:ascii="Times New Roman" w:hAnsi="Times New Roman" w:cs="Times New Roman"/>
                <w:sz w:val="24"/>
                <w:szCs w:val="24"/>
              </w:rPr>
              <w:tab/>
              <w:t>несоответствие заявки на участие в закупке требованиям документации о закупке, в том числе наличие в таких заявках предложения о цене договора, превышающий установленную НМЦ договора;</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4)</w:t>
            </w:r>
            <w:r w:rsidRPr="00704C3D">
              <w:rPr>
                <w:rFonts w:ascii="Times New Roman" w:hAnsi="Times New Roman" w:cs="Times New Roman"/>
                <w:sz w:val="24"/>
                <w:szCs w:val="24"/>
              </w:rPr>
              <w:tab/>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пунктами 1 – 4, отстранение участника от участия в аукционе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а) предельная отпускная цена лекарственных препаратов, предлагаемых таким участником, не зарегистрирована;</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б)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отказывается.</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w:t>
            </w:r>
            <w:r w:rsidRPr="00704C3D">
              <w:rPr>
                <w:rFonts w:ascii="Times New Roman" w:hAnsi="Times New Roman" w:cs="Times New Roman"/>
                <w:sz w:val="24"/>
                <w:szCs w:val="24"/>
              </w:rPr>
              <w:lastRenderedPageBreak/>
              <w:t>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1940EC"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В случае установления факта подачи одним участником размещения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закупки, поданные в отношении данного лота, не рассматриваются и возвращаются такому участнику.</w:t>
            </w:r>
          </w:p>
        </w:tc>
      </w:tr>
      <w:tr w:rsidR="00BC50F9" w:rsidRPr="00704C3D" w:rsidTr="00704C3D">
        <w:trPr>
          <w:trHeight w:val="528"/>
        </w:trPr>
        <w:tc>
          <w:tcPr>
            <w:tcW w:w="889"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14</w:t>
            </w:r>
          </w:p>
        </w:tc>
        <w:tc>
          <w:tcPr>
            <w:tcW w:w="9497"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Место,  дата и время проведения аукциона в электронной форме</w:t>
            </w:r>
          </w:p>
          <w:p w:rsidR="00BC50F9" w:rsidRPr="00704C3D" w:rsidRDefault="00B86547" w:rsidP="00B86547">
            <w:pPr>
              <w:spacing w:line="360" w:lineRule="auto"/>
              <w:contextualSpacing/>
              <w:jc w:val="both"/>
              <w:rPr>
                <w:b/>
                <w:u w:val="single"/>
              </w:rPr>
            </w:pPr>
            <w:r>
              <w:rPr>
                <w:b/>
                <w:highlight w:val="green"/>
              </w:rPr>
              <w:t>01</w:t>
            </w:r>
            <w:r w:rsidR="00D57260" w:rsidRPr="00704C3D">
              <w:rPr>
                <w:b/>
                <w:highlight w:val="green"/>
              </w:rPr>
              <w:t>.</w:t>
            </w:r>
            <w:r w:rsidR="00AB13ED" w:rsidRPr="00704C3D">
              <w:rPr>
                <w:b/>
                <w:highlight w:val="green"/>
              </w:rPr>
              <w:t>1</w:t>
            </w:r>
            <w:r>
              <w:rPr>
                <w:b/>
                <w:highlight w:val="green"/>
              </w:rPr>
              <w:t>2</w:t>
            </w:r>
            <w:r w:rsidR="00101D6C" w:rsidRPr="00704C3D">
              <w:rPr>
                <w:b/>
                <w:highlight w:val="green"/>
              </w:rPr>
              <w:t>.2021</w:t>
            </w:r>
            <w:r w:rsidR="00BC50F9" w:rsidRPr="00704C3D">
              <w:rPr>
                <w:b/>
                <w:highlight w:val="green"/>
              </w:rPr>
              <w:t xml:space="preserve"> г. в 1</w:t>
            </w:r>
            <w:r w:rsidR="00AB13ED" w:rsidRPr="00704C3D">
              <w:rPr>
                <w:b/>
                <w:highlight w:val="green"/>
              </w:rPr>
              <w:t>5</w:t>
            </w:r>
            <w:r w:rsidR="00BC50F9" w:rsidRPr="00704C3D">
              <w:rPr>
                <w:b/>
                <w:highlight w:val="green"/>
              </w:rPr>
              <w:t>:00 часов</w:t>
            </w:r>
            <w:r w:rsidR="00BC50F9" w:rsidRPr="00704C3D">
              <w:t xml:space="preserve"> (местное время)  в соответствии с регламентом электронной торговой площадки </w:t>
            </w:r>
            <w:r w:rsidR="006F5EBF" w:rsidRPr="00704C3D">
              <w:rPr>
                <w:rFonts w:eastAsia="Calibri"/>
                <w:lang w:eastAsia="en-US"/>
              </w:rPr>
              <w:t xml:space="preserve">ЭТП </w:t>
            </w:r>
            <w:r w:rsidR="00AB13ED" w:rsidRPr="00704C3D">
              <w:rPr>
                <w:rFonts w:eastAsia="Calibri"/>
                <w:lang w:eastAsia="en-US"/>
              </w:rPr>
              <w:t>https://etp-region.ru</w:t>
            </w:r>
          </w:p>
        </w:tc>
      </w:tr>
      <w:tr w:rsidR="00BC50F9" w:rsidRPr="00704C3D" w:rsidTr="00704C3D">
        <w:trPr>
          <w:trHeight w:val="528"/>
        </w:trPr>
        <w:tc>
          <w:tcPr>
            <w:tcW w:w="889"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15</w:t>
            </w:r>
          </w:p>
        </w:tc>
        <w:tc>
          <w:tcPr>
            <w:tcW w:w="9497"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Формы, порядок, дата начала и окончания срока предоставления участникам размещения закупок разъяснений положений документации об аукционе в электронной форме</w:t>
            </w:r>
          </w:p>
          <w:p w:rsidR="00BC50F9" w:rsidRPr="00704C3D" w:rsidRDefault="00BC50F9" w:rsidP="00704C3D">
            <w:pPr>
              <w:spacing w:line="360" w:lineRule="auto"/>
              <w:contextualSpacing/>
              <w:jc w:val="both"/>
            </w:pPr>
            <w:r w:rsidRPr="00704C3D">
              <w:t xml:space="preserve">Любой участник аукциона в электронной форме вправе направить Заказчику запрос о разъяснении положений документации с даты начала подачи заявок до даты окончания срока принятия запросов о разъяснении положений документации, указанной в документации о закупке. </w:t>
            </w:r>
          </w:p>
          <w:p w:rsidR="00BC50F9" w:rsidRPr="00704C3D" w:rsidRDefault="00BC50F9" w:rsidP="00704C3D">
            <w:pPr>
              <w:spacing w:line="360" w:lineRule="auto"/>
              <w:contextualSpacing/>
              <w:jc w:val="both"/>
            </w:pPr>
            <w:r w:rsidRPr="00704C3D">
              <w:t>Разъяснения размещаются Заказчиком на ЕИС в течение 3 (трех) рабочих дней с даты поступления запроса, указанного в части 2 статьи 3.2 Закона № 223-ФЗ с указанием предмета запроса, но без указания участника такой закупки, от которого поступил указанный запрос.</w:t>
            </w:r>
          </w:p>
          <w:p w:rsidR="00BC50F9" w:rsidRPr="00704C3D" w:rsidRDefault="00BC50F9" w:rsidP="00704C3D">
            <w:pPr>
              <w:spacing w:line="360" w:lineRule="auto"/>
              <w:contextualSpacing/>
              <w:jc w:val="both"/>
            </w:pPr>
            <w:r w:rsidRPr="00704C3D">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C50F9" w:rsidRPr="00704C3D" w:rsidRDefault="00BC50F9" w:rsidP="00704C3D">
            <w:pPr>
              <w:pStyle w:val="ConsPlusNormal"/>
              <w:widowControl/>
              <w:spacing w:line="360" w:lineRule="auto"/>
              <w:ind w:firstLine="0"/>
              <w:contextualSpacing/>
              <w:jc w:val="both"/>
              <w:rPr>
                <w:rFonts w:ascii="Times New Roman" w:hAnsi="Times New Roman" w:cs="Times New Roman"/>
                <w:b/>
                <w:sz w:val="24"/>
                <w:szCs w:val="24"/>
              </w:rPr>
            </w:pPr>
            <w:r w:rsidRPr="00704C3D">
              <w:rPr>
                <w:rFonts w:ascii="Times New Roman" w:hAnsi="Times New Roman" w:cs="Times New Roman"/>
                <w:b/>
                <w:sz w:val="24"/>
                <w:szCs w:val="24"/>
              </w:rPr>
              <w:t xml:space="preserve">Дата начала срока предоставления разъяснений положений документации об аукционе в электронной </w:t>
            </w:r>
            <w:r w:rsidR="00EC4FA3" w:rsidRPr="00704C3D">
              <w:rPr>
                <w:rFonts w:ascii="Times New Roman" w:hAnsi="Times New Roman" w:cs="Times New Roman"/>
                <w:b/>
                <w:sz w:val="24"/>
                <w:szCs w:val="24"/>
              </w:rPr>
              <w:t xml:space="preserve">форме: </w:t>
            </w:r>
            <w:r w:rsidR="00EC4FA3" w:rsidRPr="00704C3D">
              <w:rPr>
                <w:rFonts w:ascii="Times New Roman" w:hAnsi="Times New Roman" w:cs="Times New Roman"/>
                <w:sz w:val="24"/>
                <w:szCs w:val="24"/>
              </w:rPr>
              <w:t>с момента публикации извещения.</w:t>
            </w:r>
          </w:p>
          <w:p w:rsidR="00BC50F9" w:rsidRPr="00704C3D" w:rsidRDefault="00BC50F9"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b/>
                <w:sz w:val="24"/>
                <w:szCs w:val="24"/>
              </w:rPr>
              <w:t xml:space="preserve">Дата окончания срока предоставления разъяснений положений документации об аукционе в электронной форме: </w:t>
            </w:r>
            <w:r w:rsidR="00CB0534" w:rsidRPr="00704C3D">
              <w:rPr>
                <w:rFonts w:ascii="Times New Roman" w:hAnsi="Times New Roman" w:cs="Times New Roman"/>
                <w:sz w:val="24"/>
                <w:szCs w:val="24"/>
                <w:highlight w:val="green"/>
              </w:rPr>
              <w:t>2</w:t>
            </w:r>
            <w:r w:rsidR="00B86547">
              <w:rPr>
                <w:rFonts w:ascii="Times New Roman" w:hAnsi="Times New Roman" w:cs="Times New Roman"/>
                <w:sz w:val="24"/>
                <w:szCs w:val="24"/>
                <w:highlight w:val="green"/>
              </w:rPr>
              <w:t>3</w:t>
            </w:r>
            <w:r w:rsidR="00D57260" w:rsidRPr="00704C3D">
              <w:rPr>
                <w:rFonts w:ascii="Times New Roman" w:hAnsi="Times New Roman" w:cs="Times New Roman"/>
                <w:sz w:val="24"/>
                <w:szCs w:val="24"/>
                <w:highlight w:val="green"/>
              </w:rPr>
              <w:t>.</w:t>
            </w:r>
            <w:r w:rsidR="00AB13ED" w:rsidRPr="00704C3D">
              <w:rPr>
                <w:rFonts w:ascii="Times New Roman" w:hAnsi="Times New Roman" w:cs="Times New Roman"/>
                <w:sz w:val="24"/>
                <w:szCs w:val="24"/>
                <w:highlight w:val="green"/>
              </w:rPr>
              <w:t>11</w:t>
            </w:r>
            <w:r w:rsidR="0067476A" w:rsidRPr="00704C3D">
              <w:rPr>
                <w:rFonts w:ascii="Times New Roman" w:hAnsi="Times New Roman" w:cs="Times New Roman"/>
                <w:sz w:val="24"/>
                <w:szCs w:val="24"/>
                <w:highlight w:val="green"/>
              </w:rPr>
              <w:t>.2021</w:t>
            </w:r>
            <w:r w:rsidR="00CB0534" w:rsidRPr="00704C3D">
              <w:rPr>
                <w:rFonts w:ascii="Times New Roman" w:hAnsi="Times New Roman" w:cs="Times New Roman"/>
                <w:sz w:val="24"/>
                <w:szCs w:val="24"/>
                <w:highlight w:val="green"/>
              </w:rPr>
              <w:t xml:space="preserve"> г</w:t>
            </w:r>
            <w:r w:rsidR="00730236" w:rsidRPr="00704C3D">
              <w:rPr>
                <w:rFonts w:ascii="Times New Roman" w:hAnsi="Times New Roman" w:cs="Times New Roman"/>
                <w:sz w:val="24"/>
                <w:szCs w:val="24"/>
                <w:highlight w:val="green"/>
              </w:rPr>
              <w:t>.</w:t>
            </w:r>
            <w:r w:rsidR="00730236" w:rsidRPr="00704C3D">
              <w:rPr>
                <w:rFonts w:ascii="Times New Roman" w:hAnsi="Times New Roman" w:cs="Times New Roman"/>
                <w:sz w:val="24"/>
                <w:szCs w:val="24"/>
              </w:rPr>
              <w:t xml:space="preserve"> </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Заказчик в соответствии с запросом участника закупки или по собственной инициативе вправе принять решение о внесении изменений в документацию об аукционе в любое время, но не позднее даты окончания подачи заявок. Изменения, вносимые в </w:t>
            </w:r>
            <w:r w:rsidRPr="00704C3D">
              <w:rPr>
                <w:rFonts w:ascii="Times New Roman" w:hAnsi="Times New Roman" w:cs="Times New Roman"/>
                <w:sz w:val="24"/>
                <w:szCs w:val="24"/>
              </w:rPr>
              <w:lastRenderedPageBreak/>
              <w:t xml:space="preserve">документацию о закупке, размещаются Заказчиком на ЕИС не позднее чем в течение 3 (трех) дней со дня принятия решения о внесении таких изменений и не позднее установленного Положением срока даты окончания подачи заявок </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C50F9" w:rsidRPr="00704C3D" w:rsidRDefault="00BC50F9"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tc>
      </w:tr>
      <w:tr w:rsidR="00860566" w:rsidRPr="00704C3D" w:rsidTr="00704C3D">
        <w:trPr>
          <w:trHeight w:val="528"/>
        </w:trPr>
        <w:tc>
          <w:tcPr>
            <w:tcW w:w="889" w:type="dxa"/>
          </w:tcPr>
          <w:p w:rsidR="00860566"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16</w:t>
            </w:r>
          </w:p>
          <w:p w:rsidR="00860566" w:rsidRPr="00704C3D" w:rsidRDefault="00860566" w:rsidP="00704C3D">
            <w:pPr>
              <w:pStyle w:val="ConsPlusNormal"/>
              <w:spacing w:line="360" w:lineRule="auto"/>
              <w:ind w:firstLine="0"/>
              <w:contextualSpacing/>
              <w:jc w:val="center"/>
              <w:rPr>
                <w:rFonts w:ascii="Times New Roman" w:hAnsi="Times New Roman" w:cs="Times New Roman"/>
                <w:sz w:val="24"/>
                <w:szCs w:val="24"/>
              </w:rPr>
            </w:pPr>
          </w:p>
        </w:tc>
        <w:tc>
          <w:tcPr>
            <w:tcW w:w="9497"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Порядок отказа от проведения и срок отказа от проведения аукциона в электронной форме</w:t>
            </w:r>
          </w:p>
          <w:p w:rsidR="00C520AB" w:rsidRPr="00704C3D" w:rsidRDefault="00C520AB" w:rsidP="00704C3D">
            <w:pPr>
              <w:spacing w:line="360" w:lineRule="auto"/>
              <w:contextualSpacing/>
              <w:jc w:val="both"/>
            </w:pPr>
            <w:r w:rsidRPr="00704C3D">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C520AB" w:rsidRPr="00704C3D" w:rsidRDefault="00C520AB" w:rsidP="00704C3D">
            <w:pPr>
              <w:spacing w:line="360" w:lineRule="auto"/>
              <w:contextualSpacing/>
              <w:jc w:val="both"/>
            </w:pPr>
            <w:r w:rsidRPr="00704C3D">
              <w:t xml:space="preserve">Заказчик размещает решение об отмене конкурентной закупки в ЕИС в срок, установленный пунктом 2.2.1.11 статьи 2.2. Положения. </w:t>
            </w:r>
          </w:p>
          <w:p w:rsidR="00C520AB" w:rsidRPr="00704C3D" w:rsidRDefault="00C520AB" w:rsidP="00704C3D">
            <w:pPr>
              <w:spacing w:line="360" w:lineRule="auto"/>
              <w:contextualSpacing/>
              <w:jc w:val="both"/>
            </w:pPr>
            <w:r w:rsidRPr="00704C3D">
              <w:t>По истечении срока отмены конкурентной закупки в соответствии с пунктом 6.15.3 Положения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860566" w:rsidRPr="00704C3D" w:rsidRDefault="00C520AB" w:rsidP="00704C3D">
            <w:pPr>
              <w:spacing w:line="360" w:lineRule="auto"/>
              <w:contextualSpacing/>
              <w:jc w:val="both"/>
              <w:rPr>
                <w:color w:val="FF0000"/>
              </w:rPr>
            </w:pPr>
            <w:r w:rsidRPr="00704C3D">
              <w:t>При отмене конкурентной закупки Заказчиком не возмещаются расходы, понесенные участником закупки.</w:t>
            </w:r>
          </w:p>
        </w:tc>
      </w:tr>
      <w:tr w:rsidR="00BC50F9" w:rsidRPr="00704C3D" w:rsidTr="00704C3D">
        <w:tc>
          <w:tcPr>
            <w:tcW w:w="889"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17</w:t>
            </w:r>
          </w:p>
        </w:tc>
        <w:tc>
          <w:tcPr>
            <w:tcW w:w="9497" w:type="dxa"/>
          </w:tcPr>
          <w:p w:rsidR="00BC50F9" w:rsidRPr="00704C3D" w:rsidRDefault="00BC50F9" w:rsidP="00704C3D">
            <w:pPr>
              <w:pStyle w:val="ConsPlusNorma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u w:val="single"/>
              </w:rPr>
              <w:t>Срок, в течение которого победитель аукциона в электронной форме должен подписать проект договора</w:t>
            </w:r>
          </w:p>
          <w:p w:rsidR="00BC50F9" w:rsidRPr="00704C3D" w:rsidRDefault="00BC50F9" w:rsidP="00704C3D">
            <w:pPr>
              <w:pStyle w:val="ConsPlusNormal"/>
              <w:spacing w:line="360" w:lineRule="auto"/>
              <w:ind w:firstLine="0"/>
              <w:contextualSpacing/>
              <w:jc w:val="both"/>
              <w:rPr>
                <w:rFonts w:ascii="Times New Roman" w:hAnsi="Times New Roman" w:cs="Times New Roman"/>
                <w:b/>
                <w:sz w:val="24"/>
                <w:szCs w:val="24"/>
              </w:rPr>
            </w:pPr>
            <w:r w:rsidRPr="00704C3D">
              <w:rPr>
                <w:rFonts w:ascii="Times New Roman" w:hAnsi="Times New Roman" w:cs="Times New Roman"/>
                <w:sz w:val="24"/>
                <w:szCs w:val="24"/>
              </w:rPr>
              <w:t>Заказчик обязан направить проект договора победителю в срок не позднее 3 (трех) рабочих дней со дня подписания итогового протокола.</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w:t>
            </w:r>
            <w:r w:rsidRPr="00704C3D">
              <w:rPr>
                <w:rFonts w:ascii="Times New Roman" w:hAnsi="Times New Roman" w:cs="Times New Roman"/>
                <w:sz w:val="24"/>
                <w:szCs w:val="24"/>
              </w:rPr>
              <w:lastRenderedPageBreak/>
              <w:t>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Договор по итогам закупки заключается в бумажной форме и в электронной форме с использованием функционала ЭП, в случае если это было предусмотрено документацией о закупке.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Заказчик обязан заключить договор по итогам закупки, проведенной в форме торгов, с лицом, признанным победителем закупки.</w:t>
            </w:r>
          </w:p>
          <w:p w:rsidR="00BC50F9" w:rsidRPr="00704C3D" w:rsidRDefault="00BC50F9" w:rsidP="00704C3D">
            <w:pPr>
              <w:pStyle w:val="ConsPlusNormal"/>
              <w:widowControl/>
              <w:spacing w:line="360" w:lineRule="auto"/>
              <w:ind w:firstLine="0"/>
              <w:contextualSpacing/>
              <w:jc w:val="both"/>
              <w:rPr>
                <w:rFonts w:ascii="Times New Roman" w:hAnsi="Times New Roman" w:cs="Times New Roman"/>
                <w:b/>
                <w:sz w:val="24"/>
                <w:szCs w:val="24"/>
                <w:u w:val="single"/>
              </w:rPr>
            </w:pPr>
          </w:p>
        </w:tc>
      </w:tr>
      <w:tr w:rsidR="00BC50F9" w:rsidRPr="00704C3D" w:rsidTr="00704C3D">
        <w:tc>
          <w:tcPr>
            <w:tcW w:w="889"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18</w:t>
            </w:r>
          </w:p>
        </w:tc>
        <w:tc>
          <w:tcPr>
            <w:tcW w:w="9497"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Размер обеспечения исполнения договора, срок и порядок его предоставления</w:t>
            </w:r>
          </w:p>
          <w:p w:rsidR="00BC50F9" w:rsidRPr="00704C3D" w:rsidRDefault="00BC50F9" w:rsidP="00704C3D">
            <w:pPr>
              <w:spacing w:line="360" w:lineRule="auto"/>
              <w:contextualSpacing/>
              <w:jc w:val="both"/>
              <w:rPr>
                <w:b/>
              </w:rPr>
            </w:pPr>
            <w:r w:rsidRPr="00704C3D">
              <w:t xml:space="preserve">Обеспечение исполнения договора </w:t>
            </w:r>
            <w:r w:rsidR="00CB5641" w:rsidRPr="00704C3D">
              <w:t>1</w:t>
            </w:r>
            <w:r w:rsidR="0067476A" w:rsidRPr="00704C3D">
              <w:t xml:space="preserve"> </w:t>
            </w:r>
            <w:r w:rsidR="003E0070" w:rsidRPr="00704C3D">
              <w:t xml:space="preserve">% от НМЦД что </w:t>
            </w:r>
            <w:r w:rsidR="00124818" w:rsidRPr="00704C3D">
              <w:t xml:space="preserve">составляет </w:t>
            </w:r>
            <w:r w:rsidR="00692A63" w:rsidRPr="00704C3D">
              <w:t>114 700,00</w:t>
            </w:r>
            <w:r w:rsidR="00260355" w:rsidRPr="00704C3D">
              <w:t xml:space="preserve"> </w:t>
            </w:r>
            <w:r w:rsidR="000720F2" w:rsidRPr="00704C3D">
              <w:t>руб.</w:t>
            </w:r>
          </w:p>
          <w:p w:rsidR="00AF69AD" w:rsidRPr="00704C3D" w:rsidRDefault="00AF69AD" w:rsidP="00704C3D">
            <w:pPr>
              <w:shd w:val="clear" w:color="auto" w:fill="FFFFFF"/>
              <w:spacing w:after="40" w:line="360" w:lineRule="auto"/>
              <w:contextualSpacing/>
              <w:jc w:val="both"/>
              <w:rPr>
                <w:b/>
              </w:rPr>
            </w:pPr>
            <w:r w:rsidRPr="00704C3D">
              <w:rPr>
                <w:b/>
              </w:rPr>
              <w:t>Государственное автономное учреждение культуры Республики Бурятия «Бурятский национальный театр песни и танца «Байкал»</w:t>
            </w:r>
          </w:p>
          <w:tbl>
            <w:tblPr>
              <w:tblW w:w="0" w:type="auto"/>
              <w:tblLayout w:type="fixed"/>
              <w:tblLook w:val="01E0" w:firstRow="1" w:lastRow="1" w:firstColumn="1" w:lastColumn="1" w:noHBand="0" w:noVBand="0"/>
            </w:tblPr>
            <w:tblGrid>
              <w:gridCol w:w="1519"/>
              <w:gridCol w:w="5956"/>
            </w:tblGrid>
            <w:tr w:rsidR="00527B9F" w:rsidRPr="00704C3D" w:rsidTr="00360B13">
              <w:tc>
                <w:tcPr>
                  <w:tcW w:w="1519" w:type="dxa"/>
                  <w:tcBorders>
                    <w:top w:val="nil"/>
                    <w:left w:val="nil"/>
                    <w:bottom w:val="nil"/>
                    <w:right w:val="nil"/>
                  </w:tcBorders>
                </w:tcPr>
                <w:p w:rsidR="00527B9F" w:rsidRPr="00704C3D" w:rsidRDefault="00527B9F" w:rsidP="00704C3D">
                  <w:pPr>
                    <w:shd w:val="clear" w:color="auto" w:fill="FFFFFF"/>
                    <w:spacing w:line="360" w:lineRule="auto"/>
                    <w:contextualSpacing/>
                    <w:jc w:val="both"/>
                    <w:rPr>
                      <w:b/>
                    </w:rPr>
                  </w:pPr>
                  <w:r w:rsidRPr="00704C3D">
                    <w:rPr>
                      <w:b/>
                    </w:rPr>
                    <w:t>ИНН</w:t>
                  </w:r>
                </w:p>
              </w:tc>
              <w:tc>
                <w:tcPr>
                  <w:tcW w:w="5956" w:type="dxa"/>
                  <w:tcBorders>
                    <w:top w:val="single" w:sz="4" w:space="0" w:color="auto"/>
                    <w:left w:val="nil"/>
                    <w:bottom w:val="single" w:sz="4" w:space="0" w:color="auto"/>
                    <w:right w:val="nil"/>
                  </w:tcBorders>
                </w:tcPr>
                <w:p w:rsidR="00527B9F" w:rsidRPr="00704C3D" w:rsidRDefault="00527B9F" w:rsidP="00704C3D">
                  <w:pPr>
                    <w:shd w:val="clear" w:color="auto" w:fill="FFFFFF"/>
                    <w:spacing w:line="360" w:lineRule="auto"/>
                    <w:contextualSpacing/>
                    <w:jc w:val="both"/>
                  </w:pPr>
                  <w:r w:rsidRPr="00704C3D">
                    <w:t xml:space="preserve"> 032</w:t>
                  </w:r>
                  <w:r w:rsidR="00AF69AD" w:rsidRPr="00704C3D">
                    <w:t>3096170</w:t>
                  </w:r>
                </w:p>
              </w:tc>
            </w:tr>
            <w:tr w:rsidR="00527B9F" w:rsidRPr="00704C3D" w:rsidTr="00360B13">
              <w:tc>
                <w:tcPr>
                  <w:tcW w:w="1519" w:type="dxa"/>
                  <w:tcBorders>
                    <w:top w:val="nil"/>
                    <w:left w:val="nil"/>
                    <w:bottom w:val="nil"/>
                    <w:right w:val="nil"/>
                  </w:tcBorders>
                </w:tcPr>
                <w:p w:rsidR="00527B9F" w:rsidRPr="00704C3D" w:rsidRDefault="00527B9F" w:rsidP="00704C3D">
                  <w:pPr>
                    <w:shd w:val="clear" w:color="auto" w:fill="FFFFFF"/>
                    <w:spacing w:line="360" w:lineRule="auto"/>
                    <w:contextualSpacing/>
                    <w:jc w:val="both"/>
                    <w:rPr>
                      <w:b/>
                    </w:rPr>
                  </w:pPr>
                  <w:r w:rsidRPr="00704C3D">
                    <w:rPr>
                      <w:b/>
                    </w:rPr>
                    <w:t>КПП</w:t>
                  </w:r>
                </w:p>
              </w:tc>
              <w:tc>
                <w:tcPr>
                  <w:tcW w:w="5956" w:type="dxa"/>
                  <w:tcBorders>
                    <w:top w:val="single" w:sz="4" w:space="0" w:color="auto"/>
                    <w:left w:val="nil"/>
                    <w:bottom w:val="single" w:sz="4" w:space="0" w:color="auto"/>
                    <w:right w:val="nil"/>
                  </w:tcBorders>
                </w:tcPr>
                <w:p w:rsidR="00527B9F" w:rsidRPr="00704C3D" w:rsidRDefault="00527B9F" w:rsidP="00704C3D">
                  <w:pPr>
                    <w:shd w:val="clear" w:color="auto" w:fill="FFFFFF"/>
                    <w:spacing w:line="360" w:lineRule="auto"/>
                    <w:contextualSpacing/>
                    <w:jc w:val="both"/>
                  </w:pPr>
                  <w:r w:rsidRPr="00704C3D">
                    <w:t xml:space="preserve"> 032601001</w:t>
                  </w:r>
                </w:p>
              </w:tc>
            </w:tr>
            <w:tr w:rsidR="00527B9F" w:rsidRPr="00704C3D" w:rsidTr="00360B13">
              <w:tc>
                <w:tcPr>
                  <w:tcW w:w="1519" w:type="dxa"/>
                  <w:tcBorders>
                    <w:top w:val="nil"/>
                    <w:left w:val="nil"/>
                    <w:bottom w:val="nil"/>
                    <w:right w:val="nil"/>
                  </w:tcBorders>
                </w:tcPr>
                <w:p w:rsidR="00527B9F" w:rsidRPr="00704C3D" w:rsidRDefault="00527B9F" w:rsidP="00704C3D">
                  <w:pPr>
                    <w:shd w:val="clear" w:color="auto" w:fill="FFFFFF"/>
                    <w:spacing w:line="360" w:lineRule="auto"/>
                    <w:contextualSpacing/>
                    <w:jc w:val="both"/>
                    <w:rPr>
                      <w:b/>
                    </w:rPr>
                  </w:pPr>
                  <w:r w:rsidRPr="00704C3D">
                    <w:rPr>
                      <w:b/>
                    </w:rPr>
                    <w:t>Р/с</w:t>
                  </w:r>
                </w:p>
              </w:tc>
              <w:tc>
                <w:tcPr>
                  <w:tcW w:w="5956" w:type="dxa"/>
                  <w:tcBorders>
                    <w:top w:val="single" w:sz="4" w:space="0" w:color="auto"/>
                    <w:left w:val="nil"/>
                    <w:bottom w:val="single" w:sz="4" w:space="0" w:color="auto"/>
                    <w:right w:val="nil"/>
                  </w:tcBorders>
                </w:tcPr>
                <w:p w:rsidR="00527B9F" w:rsidRPr="00704C3D" w:rsidRDefault="00527B9F" w:rsidP="00704C3D">
                  <w:pPr>
                    <w:shd w:val="clear" w:color="auto" w:fill="FFFFFF"/>
                    <w:spacing w:line="360" w:lineRule="auto"/>
                    <w:contextualSpacing/>
                    <w:jc w:val="both"/>
                    <w:rPr>
                      <w:lang w:val="en-US"/>
                    </w:rPr>
                  </w:pPr>
                  <w:r w:rsidRPr="00704C3D">
                    <w:t xml:space="preserve">  </w:t>
                  </w:r>
                  <w:r w:rsidR="003A7C1D" w:rsidRPr="00704C3D">
                    <w:t>40603</w:t>
                  </w:r>
                  <w:r w:rsidR="00AF69AD" w:rsidRPr="00704C3D">
                    <w:t>810709164000010</w:t>
                  </w:r>
                </w:p>
              </w:tc>
            </w:tr>
            <w:tr w:rsidR="00527B9F" w:rsidRPr="00704C3D" w:rsidTr="00360B13">
              <w:tc>
                <w:tcPr>
                  <w:tcW w:w="1519" w:type="dxa"/>
                  <w:tcBorders>
                    <w:top w:val="nil"/>
                    <w:left w:val="nil"/>
                    <w:bottom w:val="nil"/>
                    <w:right w:val="nil"/>
                  </w:tcBorders>
                </w:tcPr>
                <w:p w:rsidR="00527B9F" w:rsidRPr="00704C3D" w:rsidRDefault="00527B9F" w:rsidP="00704C3D">
                  <w:pPr>
                    <w:shd w:val="clear" w:color="auto" w:fill="FFFFFF"/>
                    <w:spacing w:line="360" w:lineRule="auto"/>
                    <w:contextualSpacing/>
                    <w:jc w:val="both"/>
                    <w:rPr>
                      <w:b/>
                    </w:rPr>
                  </w:pPr>
                  <w:r w:rsidRPr="00704C3D">
                    <w:rPr>
                      <w:b/>
                    </w:rPr>
                    <w:t>Кор/с</w:t>
                  </w:r>
                </w:p>
              </w:tc>
              <w:tc>
                <w:tcPr>
                  <w:tcW w:w="5956" w:type="dxa"/>
                  <w:tcBorders>
                    <w:top w:val="single" w:sz="4" w:space="0" w:color="auto"/>
                    <w:left w:val="nil"/>
                    <w:bottom w:val="single" w:sz="4" w:space="0" w:color="auto"/>
                    <w:right w:val="nil"/>
                  </w:tcBorders>
                </w:tcPr>
                <w:p w:rsidR="00527B9F" w:rsidRPr="00704C3D" w:rsidRDefault="00527B9F" w:rsidP="00704C3D">
                  <w:pPr>
                    <w:shd w:val="clear" w:color="auto" w:fill="FFFFFF"/>
                    <w:spacing w:line="360" w:lineRule="auto"/>
                    <w:contextualSpacing/>
                    <w:jc w:val="both"/>
                    <w:rPr>
                      <w:lang w:val="en-US"/>
                    </w:rPr>
                  </w:pPr>
                  <w:r w:rsidRPr="00704C3D">
                    <w:rPr>
                      <w:lang w:val="en-US"/>
                    </w:rPr>
                    <w:t xml:space="preserve"> </w:t>
                  </w:r>
                  <w:r w:rsidR="00AF69AD" w:rsidRPr="00704C3D">
                    <w:t>30101810400000000604</w:t>
                  </w:r>
                </w:p>
              </w:tc>
            </w:tr>
            <w:tr w:rsidR="00527B9F" w:rsidRPr="00704C3D" w:rsidTr="00360B13">
              <w:tc>
                <w:tcPr>
                  <w:tcW w:w="1519" w:type="dxa"/>
                  <w:tcBorders>
                    <w:top w:val="nil"/>
                    <w:left w:val="nil"/>
                    <w:bottom w:val="nil"/>
                    <w:right w:val="nil"/>
                  </w:tcBorders>
                </w:tcPr>
                <w:p w:rsidR="00527B9F" w:rsidRPr="00704C3D" w:rsidRDefault="00527B9F" w:rsidP="00704C3D">
                  <w:pPr>
                    <w:shd w:val="clear" w:color="auto" w:fill="FFFFFF"/>
                    <w:spacing w:line="360" w:lineRule="auto"/>
                    <w:contextualSpacing/>
                    <w:jc w:val="both"/>
                    <w:rPr>
                      <w:b/>
                    </w:rPr>
                  </w:pPr>
                  <w:r w:rsidRPr="00704C3D">
                    <w:rPr>
                      <w:b/>
                    </w:rPr>
                    <w:t xml:space="preserve">БИК </w:t>
                  </w:r>
                </w:p>
              </w:tc>
              <w:tc>
                <w:tcPr>
                  <w:tcW w:w="5956" w:type="dxa"/>
                  <w:tcBorders>
                    <w:top w:val="single" w:sz="4" w:space="0" w:color="auto"/>
                    <w:left w:val="nil"/>
                    <w:bottom w:val="single" w:sz="4" w:space="0" w:color="auto"/>
                    <w:right w:val="nil"/>
                  </w:tcBorders>
                </w:tcPr>
                <w:p w:rsidR="00527B9F" w:rsidRPr="00704C3D" w:rsidRDefault="00D40921" w:rsidP="00704C3D">
                  <w:pPr>
                    <w:shd w:val="clear" w:color="auto" w:fill="FFFFFF"/>
                    <w:spacing w:line="360" w:lineRule="auto"/>
                    <w:contextualSpacing/>
                    <w:jc w:val="both"/>
                  </w:pPr>
                  <w:r w:rsidRPr="00704C3D">
                    <w:t xml:space="preserve">Бурятское отделение № 8601 </w:t>
                  </w:r>
                  <w:r w:rsidR="00AF69AD" w:rsidRPr="00704C3D">
                    <w:t xml:space="preserve">ПАО </w:t>
                  </w:r>
                  <w:r w:rsidRPr="00704C3D">
                    <w:t>Сбербанк г. Улан-Удэ</w:t>
                  </w:r>
                  <w:r w:rsidR="00527B9F" w:rsidRPr="00704C3D">
                    <w:t xml:space="preserve">, БИК  </w:t>
                  </w:r>
                  <w:r w:rsidRPr="00704C3D">
                    <w:t>048142604</w:t>
                  </w:r>
                </w:p>
              </w:tc>
            </w:tr>
          </w:tbl>
          <w:p w:rsidR="00BC50F9" w:rsidRPr="00704C3D" w:rsidRDefault="00527B9F" w:rsidP="00704C3D">
            <w:pPr>
              <w:shd w:val="clear" w:color="auto" w:fill="FFFFFF"/>
              <w:spacing w:line="360" w:lineRule="auto"/>
              <w:contextualSpacing/>
              <w:jc w:val="both"/>
              <w:rPr>
                <w:b/>
                <w:u w:val="single"/>
              </w:rPr>
            </w:pPr>
            <w:r w:rsidRPr="00704C3D">
              <w:rPr>
                <w:rFonts w:eastAsia="Calibri"/>
              </w:rPr>
              <w:t>Договор заключается после предоставления участником закупки, с которым заключается договор, обеспечения исполнения договора в соответствии с Законом.</w:t>
            </w:r>
          </w:p>
        </w:tc>
      </w:tr>
      <w:tr w:rsidR="00BC50F9" w:rsidRPr="00704C3D" w:rsidTr="00704C3D">
        <w:tc>
          <w:tcPr>
            <w:tcW w:w="889" w:type="dxa"/>
          </w:tcPr>
          <w:p w:rsidR="00BC50F9" w:rsidRPr="00704C3D" w:rsidRDefault="00C11F0A"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19</w:t>
            </w:r>
          </w:p>
        </w:tc>
        <w:tc>
          <w:tcPr>
            <w:tcW w:w="9497" w:type="dxa"/>
          </w:tcPr>
          <w:p w:rsidR="00C11F0A" w:rsidRPr="00704C3D" w:rsidRDefault="00C11F0A"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Размер обеспечения заявки на участие в открытом аукционе в электронной форме, срок и порядок внесения денежных средств в качестве обеспечения такой заявки, реквизиты счета для перечисления указанных денежных средств.</w:t>
            </w:r>
          </w:p>
          <w:p w:rsidR="00484974" w:rsidRPr="00704C3D" w:rsidRDefault="00360B13" w:rsidP="00704C3D">
            <w:pPr>
              <w:widowControl w:val="0"/>
              <w:autoSpaceDE w:val="0"/>
              <w:autoSpaceDN w:val="0"/>
              <w:adjustRightInd w:val="0"/>
              <w:spacing w:line="360" w:lineRule="auto"/>
              <w:contextualSpacing/>
              <w:jc w:val="both"/>
              <w:rPr>
                <w:bCs/>
              </w:rPr>
            </w:pPr>
            <w:r w:rsidRPr="00704C3D">
              <w:rPr>
                <w:color w:val="000000"/>
              </w:rPr>
              <w:t xml:space="preserve"> </w:t>
            </w:r>
            <w:r w:rsidR="00484974" w:rsidRPr="00704C3D">
              <w:rPr>
                <w:bCs/>
              </w:rPr>
              <w:t xml:space="preserve">Размер обеспечения заявки на участие в аукционе установлен в размере </w:t>
            </w:r>
            <w:r w:rsidR="005C5889" w:rsidRPr="00704C3D">
              <w:rPr>
                <w:bCs/>
              </w:rPr>
              <w:t>– не установлен.</w:t>
            </w:r>
            <w:r w:rsidR="0077587A" w:rsidRPr="00704C3D">
              <w:rPr>
                <w:rStyle w:val="aff5"/>
                <w:bCs/>
              </w:rPr>
              <w:endnoteReference w:id="1"/>
            </w:r>
          </w:p>
          <w:p w:rsidR="00484974" w:rsidRPr="00704C3D" w:rsidRDefault="00484974" w:rsidP="00704C3D">
            <w:pPr>
              <w:widowControl w:val="0"/>
              <w:autoSpaceDE w:val="0"/>
              <w:autoSpaceDN w:val="0"/>
              <w:adjustRightInd w:val="0"/>
              <w:spacing w:line="360" w:lineRule="auto"/>
              <w:contextualSpacing/>
              <w:jc w:val="both"/>
              <w:rPr>
                <w:bCs/>
              </w:rPr>
            </w:pPr>
            <w:r w:rsidRPr="00704C3D">
              <w:rPr>
                <w:bCs/>
              </w:rPr>
              <w:t>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484974" w:rsidRPr="00704C3D" w:rsidRDefault="00484974" w:rsidP="00704C3D">
            <w:pPr>
              <w:widowControl w:val="0"/>
              <w:autoSpaceDE w:val="0"/>
              <w:autoSpaceDN w:val="0"/>
              <w:adjustRightInd w:val="0"/>
              <w:spacing w:line="360" w:lineRule="auto"/>
              <w:contextualSpacing/>
              <w:jc w:val="both"/>
              <w:rPr>
                <w:bCs/>
              </w:rPr>
            </w:pPr>
            <w:r w:rsidRPr="00704C3D">
              <w:rPr>
                <w:bCs/>
              </w:rPr>
              <w:t xml:space="preserve">Требование об обеспечении заявки на участие в определении поставщика (подрядчика, </w:t>
            </w:r>
            <w:r w:rsidRPr="00704C3D">
              <w:rPr>
                <w:bCs/>
              </w:rPr>
              <w:lastRenderedPageBreak/>
              <w:t>исполнителя) в равной мере относится ко всем участникам закупки.</w:t>
            </w:r>
          </w:p>
          <w:p w:rsidR="00484974" w:rsidRPr="00704C3D" w:rsidRDefault="00484974" w:rsidP="00704C3D">
            <w:pPr>
              <w:widowControl w:val="0"/>
              <w:autoSpaceDE w:val="0"/>
              <w:autoSpaceDN w:val="0"/>
              <w:adjustRightInd w:val="0"/>
              <w:spacing w:line="360" w:lineRule="auto"/>
              <w:contextualSpacing/>
              <w:jc w:val="both"/>
              <w:rPr>
                <w:bCs/>
              </w:rPr>
            </w:pPr>
            <w:r w:rsidRPr="00704C3D">
              <w:rPr>
                <w:bCs/>
              </w:rPr>
              <w:t>Порядок внесения денежных средств в качестве обеспечения заявок в соответствии с положениями ст. 6.5. Раздела VI Типового положения о закупках, товаров, работ, услуг ГАУК РБ «</w:t>
            </w:r>
            <w:r w:rsidR="00AF69AD" w:rsidRPr="00704C3D">
              <w:rPr>
                <w:bCs/>
              </w:rPr>
              <w:t>Театр Байкал</w:t>
            </w:r>
            <w:r w:rsidRPr="00704C3D">
              <w:rPr>
                <w:bCs/>
              </w:rPr>
              <w:t xml:space="preserve">» от 21.11.2019 г. с изменениями и дополнениями от </w:t>
            </w:r>
            <w:r w:rsidR="00AF69AD" w:rsidRPr="00704C3D">
              <w:rPr>
                <w:bCs/>
              </w:rPr>
              <w:t>30.04.2021</w:t>
            </w:r>
            <w:r w:rsidRPr="00704C3D">
              <w:rPr>
                <w:bCs/>
              </w:rPr>
              <w:t xml:space="preserve"> г. </w:t>
            </w:r>
          </w:p>
          <w:p w:rsidR="00F7235F" w:rsidRPr="00704C3D" w:rsidRDefault="00484974" w:rsidP="00704C3D">
            <w:pPr>
              <w:pStyle w:val="ConsPlusNormal"/>
              <w:widowControl/>
              <w:spacing w:line="360" w:lineRule="auto"/>
              <w:ind w:firstLine="0"/>
              <w:contextualSpacing/>
              <w:jc w:val="both"/>
              <w:rPr>
                <w:rFonts w:ascii="Times New Roman" w:hAnsi="Times New Roman" w:cs="Times New Roman"/>
                <w:bCs/>
                <w:sz w:val="24"/>
                <w:szCs w:val="24"/>
              </w:rPr>
            </w:pPr>
            <w:r w:rsidRPr="00704C3D">
              <w:rPr>
                <w:rFonts w:ascii="Times New Roman" w:hAnsi="Times New Roman" w:cs="Times New Roman"/>
                <w:bCs/>
                <w:sz w:val="24"/>
                <w:szCs w:val="24"/>
              </w:rPr>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w:t>
            </w:r>
            <w:r w:rsidR="00F7235F" w:rsidRPr="00704C3D">
              <w:rPr>
                <w:rFonts w:ascii="Times New Roman" w:hAnsi="Times New Roman" w:cs="Times New Roman"/>
                <w:bCs/>
                <w:sz w:val="24"/>
                <w:szCs w:val="24"/>
              </w:rPr>
              <w:t>ППРФ от 08.11.2013 г. № 1005</w:t>
            </w:r>
            <w:r w:rsidR="00F7235F" w:rsidRPr="00704C3D">
              <w:rPr>
                <w:rFonts w:ascii="Times New Roman" w:hAnsi="Times New Roman" w:cs="Times New Roman"/>
                <w:sz w:val="24"/>
                <w:szCs w:val="24"/>
              </w:rPr>
              <w:t xml:space="preserve"> «</w:t>
            </w:r>
            <w:r w:rsidR="00F7235F" w:rsidRPr="00704C3D">
              <w:rPr>
                <w:rFonts w:ascii="Times New Roman" w:hAnsi="Times New Roman" w:cs="Times New Roman"/>
                <w:bCs/>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C50F9" w:rsidRPr="00704C3D" w:rsidRDefault="00484974"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bCs/>
                <w:sz w:val="24"/>
                <w:szCs w:val="24"/>
              </w:rPr>
              <w:t xml:space="preserve"> </w:t>
            </w:r>
            <w:r w:rsidR="00011DC2" w:rsidRPr="00704C3D">
              <w:rPr>
                <w:rFonts w:ascii="Times New Roman" w:hAnsi="Times New Roman" w:cs="Times New Roman"/>
                <w:sz w:val="24"/>
                <w:szCs w:val="24"/>
              </w:rPr>
              <w:t xml:space="preserve">Срок действия банковской гарантии </w:t>
            </w:r>
            <w:r w:rsidR="00011DC2" w:rsidRPr="00011DC2">
              <w:rPr>
                <w:rFonts w:ascii="Times New Roman" w:hAnsi="Times New Roman" w:cs="Times New Roman"/>
                <w:sz w:val="24"/>
                <w:szCs w:val="24"/>
              </w:rPr>
              <w:t xml:space="preserve">должен превышать предусмотренный </w:t>
            </w:r>
            <w:r w:rsidR="00011DC2">
              <w:t>договором</w:t>
            </w:r>
            <w:r w:rsidR="00011DC2" w:rsidRPr="00011DC2">
              <w:rPr>
                <w:rFonts w:ascii="Times New Roman" w:hAnsi="Times New Roman" w:cs="Times New Roman"/>
                <w:sz w:val="24"/>
                <w:szCs w:val="24"/>
              </w:rPr>
              <w:t xml:space="preserve"> срок</w:t>
            </w:r>
            <w:r w:rsidR="00011DC2">
              <w:t xml:space="preserve"> </w:t>
            </w:r>
            <w:r w:rsidR="00011DC2" w:rsidRPr="00011DC2">
              <w:rPr>
                <w:rFonts w:ascii="Times New Roman" w:hAnsi="Times New Roman" w:cs="Times New Roman"/>
                <w:sz w:val="24"/>
                <w:szCs w:val="24"/>
              </w:rPr>
              <w:t>исполнения обязательств, которые должны быть обеспечены такой банковской гарантией, не</w:t>
            </w:r>
            <w:r w:rsidR="00011DC2">
              <w:t xml:space="preserve"> </w:t>
            </w:r>
            <w:r w:rsidR="00011DC2" w:rsidRPr="00011DC2">
              <w:rPr>
                <w:rFonts w:ascii="Times New Roman" w:hAnsi="Times New Roman" w:cs="Times New Roman"/>
                <w:sz w:val="24"/>
                <w:szCs w:val="24"/>
              </w:rPr>
              <w:t>менее чем на один месяц</w:t>
            </w:r>
            <w:r w:rsidRPr="00704C3D">
              <w:rPr>
                <w:rFonts w:ascii="Times New Roman" w:hAnsi="Times New Roman" w:cs="Times New Roman"/>
                <w:bCs/>
                <w:sz w:val="24"/>
                <w:szCs w:val="24"/>
              </w:rPr>
              <w:t>.</w:t>
            </w:r>
          </w:p>
        </w:tc>
      </w:tr>
      <w:tr w:rsidR="00C11F0A" w:rsidRPr="00704C3D" w:rsidTr="00704C3D">
        <w:tc>
          <w:tcPr>
            <w:tcW w:w="889" w:type="dxa"/>
          </w:tcPr>
          <w:p w:rsidR="00C11F0A" w:rsidRPr="00704C3D" w:rsidRDefault="001940EC"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20</w:t>
            </w:r>
          </w:p>
        </w:tc>
        <w:tc>
          <w:tcPr>
            <w:tcW w:w="9497" w:type="dxa"/>
          </w:tcPr>
          <w:p w:rsidR="00C11F0A" w:rsidRPr="00704C3D" w:rsidRDefault="00C11F0A" w:rsidP="00704C3D">
            <w:pPr>
              <w:pStyle w:val="ConsPlusNorma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 xml:space="preserve">Возможность   Заказчика изменить предусмотренные </w:t>
            </w:r>
            <w:r w:rsidR="00A35375" w:rsidRPr="00704C3D">
              <w:rPr>
                <w:rFonts w:ascii="Times New Roman" w:hAnsi="Times New Roman" w:cs="Times New Roman"/>
                <w:b/>
                <w:sz w:val="24"/>
                <w:szCs w:val="24"/>
                <w:u w:val="single"/>
              </w:rPr>
              <w:t>договором количество</w:t>
            </w:r>
            <w:r w:rsidRPr="00704C3D">
              <w:rPr>
                <w:rFonts w:ascii="Times New Roman" w:hAnsi="Times New Roman" w:cs="Times New Roman"/>
                <w:b/>
                <w:sz w:val="24"/>
                <w:szCs w:val="24"/>
                <w:u w:val="single"/>
              </w:rPr>
              <w:t xml:space="preserve"> товаров</w:t>
            </w:r>
          </w:p>
          <w:p w:rsidR="00C11F0A" w:rsidRPr="00704C3D" w:rsidRDefault="00C11F0A"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sz w:val="24"/>
                <w:szCs w:val="24"/>
              </w:rPr>
              <w:t>В соответствии со статьей 8.6. Положения</w:t>
            </w:r>
          </w:p>
        </w:tc>
      </w:tr>
      <w:tr w:rsidR="00860566" w:rsidRPr="00704C3D" w:rsidTr="00704C3D">
        <w:trPr>
          <w:trHeight w:val="1071"/>
        </w:trPr>
        <w:tc>
          <w:tcPr>
            <w:tcW w:w="889" w:type="dxa"/>
          </w:tcPr>
          <w:p w:rsidR="00860566" w:rsidRPr="00704C3D" w:rsidRDefault="001940EC" w:rsidP="00704C3D">
            <w:pPr>
              <w:pStyle w:val="ConsPlusNorma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21</w:t>
            </w:r>
          </w:p>
        </w:tc>
        <w:tc>
          <w:tcPr>
            <w:tcW w:w="9497" w:type="dxa"/>
            <w:tcBorders>
              <w:bottom w:val="single" w:sz="4" w:space="0" w:color="auto"/>
            </w:tcBorders>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ст.</w:t>
            </w:r>
            <w:r w:rsidR="001940EC" w:rsidRPr="00704C3D">
              <w:rPr>
                <w:rFonts w:ascii="Times New Roman" w:hAnsi="Times New Roman" w:cs="Times New Roman"/>
                <w:b/>
                <w:sz w:val="24"/>
                <w:szCs w:val="24"/>
                <w:u w:val="single"/>
              </w:rPr>
              <w:t xml:space="preserve"> 5.2 Положения</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начальная сумма цен единиц товара, работы, услуги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w:t>
            </w:r>
            <w:r w:rsidRPr="003618A8">
              <w:rPr>
                <w:rFonts w:ascii="Times New Roman" w:hAnsi="Times New Roman" w:cs="Times New Roman"/>
                <w:sz w:val="24"/>
                <w:szCs w:val="24"/>
              </w:rPr>
              <w:lastRenderedPageBreak/>
              <w:t>иностранными лицами, договор с таким победителем заключается по цене, увеличенной на 15 процентов от предложенной им цены договора.</w:t>
            </w:r>
          </w:p>
          <w:p w:rsidR="003618A8" w:rsidRPr="003618A8" w:rsidRDefault="002E57D6" w:rsidP="003618A8">
            <w:pPr>
              <w:pStyle w:val="ConsPlusNormal"/>
              <w:widowControl/>
              <w:spacing w:line="360" w:lineRule="auto"/>
              <w:ind w:firstLine="459"/>
              <w:contextualSpacing/>
              <w:jc w:val="both"/>
              <w:rPr>
                <w:rFonts w:ascii="Times New Roman" w:hAnsi="Times New Roman" w:cs="Times New Roman"/>
                <w:sz w:val="24"/>
                <w:szCs w:val="24"/>
              </w:rPr>
            </w:pPr>
            <w:r>
              <w:rPr>
                <w:rFonts w:ascii="Times New Roman" w:hAnsi="Times New Roman" w:cs="Times New Roman"/>
                <w:sz w:val="24"/>
                <w:szCs w:val="24"/>
              </w:rPr>
              <w:t>Установить что у</w:t>
            </w:r>
            <w:r w:rsidR="003618A8" w:rsidRPr="003618A8">
              <w:rPr>
                <w:rFonts w:ascii="Times New Roman" w:hAnsi="Times New Roman" w:cs="Times New Roman"/>
                <w:sz w:val="24"/>
                <w:szCs w:val="24"/>
              </w:rPr>
              <w:t>словием предоставления приоритета является включение в документацию о закупке следующих сведений:</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5.2.10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установленный Правительством Российской Федерации,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618A8" w:rsidRPr="003618A8" w:rsidRDefault="003618A8" w:rsidP="002E57D6">
            <w:pPr>
              <w:pStyle w:val="ConsPlusNormal"/>
              <w:widowControl/>
              <w:spacing w:line="360" w:lineRule="auto"/>
              <w:ind w:firstLine="459"/>
              <w:contextualSpacing/>
              <w:jc w:val="center"/>
              <w:rPr>
                <w:rFonts w:ascii="Times New Roman" w:hAnsi="Times New Roman" w:cs="Times New Roman"/>
                <w:sz w:val="24"/>
                <w:szCs w:val="24"/>
              </w:rPr>
            </w:pPr>
            <w:r w:rsidRPr="003618A8">
              <w:rPr>
                <w:rFonts w:ascii="Times New Roman" w:hAnsi="Times New Roman" w:cs="Times New Roman"/>
                <w:sz w:val="24"/>
                <w:szCs w:val="24"/>
              </w:rPr>
              <w:t>Приоритет не предоставляется в случаях, если:</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0566" w:rsidRPr="00704C3D" w:rsidRDefault="003618A8" w:rsidP="002E57D6">
            <w:pPr>
              <w:pStyle w:val="ConsPlusNormal"/>
              <w:widowControl/>
              <w:spacing w:line="360" w:lineRule="auto"/>
              <w:ind w:firstLine="459"/>
              <w:contextualSpacing/>
              <w:jc w:val="both"/>
              <w:rPr>
                <w:rFonts w:ascii="Times New Roman" w:hAnsi="Times New Roman" w:cs="Times New Roman"/>
                <w:b/>
                <w:sz w:val="24"/>
                <w:szCs w:val="24"/>
                <w:u w:val="single"/>
              </w:rPr>
            </w:pPr>
            <w:r w:rsidRPr="003618A8">
              <w:rPr>
                <w:rFonts w:ascii="Times New Roman" w:hAnsi="Times New Roman" w:cs="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w:t>
            </w:r>
            <w:r w:rsidRPr="003618A8">
              <w:rPr>
                <w:rFonts w:ascii="Times New Roman" w:hAnsi="Times New Roman" w:cs="Times New Roman"/>
                <w:sz w:val="24"/>
                <w:szCs w:val="24"/>
              </w:rPr>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CB0534" w:rsidRPr="00704C3D" w:rsidRDefault="00CB0534" w:rsidP="00704C3D">
      <w:pPr>
        <w:spacing w:after="200" w:line="360" w:lineRule="auto"/>
        <w:contextualSpacing/>
        <w:jc w:val="right"/>
        <w:rPr>
          <w:b/>
        </w:rPr>
      </w:pPr>
    </w:p>
    <w:p w:rsidR="00CB0534" w:rsidRPr="00704C3D" w:rsidRDefault="00CB0534" w:rsidP="00704C3D">
      <w:pPr>
        <w:spacing w:after="200" w:line="360" w:lineRule="auto"/>
        <w:contextualSpacing/>
        <w:rPr>
          <w:b/>
        </w:rPr>
      </w:pPr>
      <w:r w:rsidRPr="00704C3D">
        <w:rPr>
          <w:b/>
        </w:rPr>
        <w:br w:type="page"/>
      </w:r>
    </w:p>
    <w:p w:rsidR="00860566" w:rsidRPr="00704C3D" w:rsidRDefault="00692A63" w:rsidP="00704C3D">
      <w:pPr>
        <w:spacing w:after="200" w:line="360" w:lineRule="auto"/>
        <w:contextualSpacing/>
        <w:jc w:val="right"/>
        <w:rPr>
          <w:b/>
          <w:color w:val="FF0000"/>
        </w:rPr>
      </w:pPr>
      <w:r w:rsidRPr="00704C3D">
        <w:rPr>
          <w:b/>
        </w:rPr>
        <w:lastRenderedPageBreak/>
        <w:t>Приложение №1</w:t>
      </w:r>
      <w:r w:rsidR="00860566" w:rsidRPr="00704C3D">
        <w:rPr>
          <w:b/>
        </w:rPr>
        <w:t xml:space="preserve"> </w:t>
      </w:r>
      <w:r w:rsidRPr="00704C3D">
        <w:rPr>
          <w:b/>
        </w:rPr>
        <w:t xml:space="preserve">к </w:t>
      </w:r>
      <w:r w:rsidR="00860566" w:rsidRPr="00704C3D">
        <w:rPr>
          <w:b/>
        </w:rPr>
        <w:t>документации об аукционе в электронной форме.</w:t>
      </w:r>
    </w:p>
    <w:p w:rsidR="00860566" w:rsidRPr="00704C3D" w:rsidRDefault="00860566" w:rsidP="00704C3D">
      <w:pPr>
        <w:spacing w:line="360" w:lineRule="auto"/>
        <w:ind w:firstLine="11"/>
        <w:contextualSpacing/>
        <w:rPr>
          <w:b/>
        </w:rPr>
      </w:pPr>
    </w:p>
    <w:p w:rsidR="00B32CF2" w:rsidRPr="00704C3D" w:rsidRDefault="00B32CF2" w:rsidP="00704C3D">
      <w:pPr>
        <w:spacing w:line="360" w:lineRule="auto"/>
        <w:contextualSpacing/>
        <w:jc w:val="center"/>
        <w:rPr>
          <w:b/>
        </w:rPr>
      </w:pPr>
      <w:r w:rsidRPr="00704C3D">
        <w:rPr>
          <w:b/>
        </w:rPr>
        <w:t>ФОРМА 1</w:t>
      </w:r>
    </w:p>
    <w:p w:rsidR="00860566" w:rsidRPr="00704C3D" w:rsidRDefault="00B32CF2" w:rsidP="00704C3D">
      <w:pPr>
        <w:spacing w:line="360" w:lineRule="auto"/>
        <w:contextualSpacing/>
        <w:jc w:val="center"/>
        <w:rPr>
          <w:b/>
        </w:rPr>
      </w:pPr>
      <w:r w:rsidRPr="00704C3D">
        <w:rPr>
          <w:b/>
        </w:rPr>
        <w:t xml:space="preserve"> </w:t>
      </w:r>
      <w:r w:rsidR="00860566" w:rsidRPr="00704C3D">
        <w:rPr>
          <w:b/>
        </w:rPr>
        <w:t>ЗАЯВК</w:t>
      </w:r>
      <w:r w:rsidRPr="00704C3D">
        <w:rPr>
          <w:b/>
        </w:rPr>
        <w:t>И</w:t>
      </w:r>
      <w:r w:rsidR="00860566" w:rsidRPr="00704C3D">
        <w:rPr>
          <w:b/>
        </w:rPr>
        <w:t xml:space="preserve"> НА УЧАСТИЕ В АУКЦИОНЕ В ЭЛЕКТРОННОЙ ФОРМЕ</w:t>
      </w:r>
    </w:p>
    <w:p w:rsidR="00860566" w:rsidRPr="00704C3D" w:rsidRDefault="00860566" w:rsidP="00704C3D">
      <w:pPr>
        <w:spacing w:line="360" w:lineRule="auto"/>
        <w:contextualSpacing/>
        <w:rPr>
          <w:spacing w:val="-6"/>
        </w:rPr>
      </w:pPr>
      <w:r w:rsidRPr="00704C3D">
        <w:rPr>
          <w:b/>
        </w:rPr>
        <w:t>Кому</w:t>
      </w:r>
      <w:r w:rsidRPr="00704C3D">
        <w:t xml:space="preserve">: </w:t>
      </w:r>
      <w:r w:rsidR="00CD3CA0" w:rsidRPr="00704C3D">
        <w:t xml:space="preserve"> ____________________________________________________________________________________</w:t>
      </w:r>
      <w:r w:rsidRPr="00704C3D">
        <w:t>.</w:t>
      </w:r>
    </w:p>
    <w:p w:rsidR="00860566" w:rsidRPr="00704C3D" w:rsidRDefault="00860566" w:rsidP="00704C3D">
      <w:pPr>
        <w:spacing w:line="360" w:lineRule="auto"/>
        <w:contextualSpacing/>
        <w:jc w:val="center"/>
        <w:rPr>
          <w:b/>
        </w:rPr>
      </w:pPr>
      <w:r w:rsidRPr="00704C3D">
        <w:rPr>
          <w:b/>
        </w:rPr>
        <w:t>Уважаемые господа!</w:t>
      </w:r>
    </w:p>
    <w:p w:rsidR="00860566" w:rsidRPr="00704C3D" w:rsidRDefault="00860566" w:rsidP="00704C3D">
      <w:pPr>
        <w:spacing w:line="360" w:lineRule="auto"/>
        <w:ind w:firstLine="540"/>
        <w:contextualSpacing/>
        <w:jc w:val="both"/>
      </w:pPr>
      <w:r w:rsidRPr="00704C3D">
        <w:t xml:space="preserve">1. ________________________ </w:t>
      </w:r>
      <w:r w:rsidRPr="00704C3D">
        <w:rPr>
          <w:i/>
        </w:rPr>
        <w:t xml:space="preserve">(наименование участника размещения закупки) </w:t>
      </w:r>
      <w:r w:rsidRPr="00704C3D">
        <w:t xml:space="preserve">направляет заявку на участие в аукционе в электронной форме по определению поставщика в целях заключения с ним договора на </w:t>
      </w:r>
      <w:r w:rsidR="00CD3CA0" w:rsidRPr="00704C3D">
        <w:t xml:space="preserve">поставку _______________________________________________________________. </w:t>
      </w:r>
    </w:p>
    <w:p w:rsidR="00860566" w:rsidRPr="00704C3D" w:rsidRDefault="00860566" w:rsidP="00704C3D">
      <w:pPr>
        <w:spacing w:line="360" w:lineRule="auto"/>
        <w:ind w:firstLine="540"/>
        <w:contextualSpacing/>
        <w:jc w:val="both"/>
      </w:pPr>
      <w:r w:rsidRPr="00704C3D">
        <w:t>2. Мы несем ответственность за достоверность сведений о стране происхождения товара, указанного в заявке на участие в аукционе и ознакомлены с требованием документации об аукционе, о том, что в случае, если в заявке на участие в аукционе нами не указана страна происхождения товара, предлагаемого к поставке, при рассмотрении заявок на участие в аукционе, такая заявка рассматривается как содержащая предложение о поставке иностранных товаров.</w:t>
      </w:r>
    </w:p>
    <w:p w:rsidR="00860566" w:rsidRPr="00704C3D" w:rsidRDefault="00860566" w:rsidP="00704C3D">
      <w:pPr>
        <w:spacing w:line="360" w:lineRule="auto"/>
        <w:ind w:firstLine="540"/>
        <w:contextualSpacing/>
        <w:jc w:val="both"/>
      </w:pPr>
      <w:r w:rsidRPr="00704C3D">
        <w:t>3</w:t>
      </w:r>
      <w:r w:rsidRPr="00704C3D">
        <w:rPr>
          <w:b/>
        </w:rPr>
        <w:t xml:space="preserve">. </w:t>
      </w:r>
      <w:r w:rsidRPr="00704C3D">
        <w:t>Мы ознакомлены с материалами</w:t>
      </w:r>
      <w:r w:rsidRPr="00704C3D">
        <w:rPr>
          <w:i/>
        </w:rPr>
        <w:t>,</w:t>
      </w:r>
      <w:r w:rsidRPr="00704C3D">
        <w:t xml:space="preserve"> содержащимися в техническом задании документации об аукционе, влияющими на стоимость товара.</w:t>
      </w:r>
    </w:p>
    <w:p w:rsidR="00860566" w:rsidRPr="00704C3D" w:rsidRDefault="00860566" w:rsidP="00704C3D">
      <w:pPr>
        <w:spacing w:line="360" w:lineRule="auto"/>
        <w:ind w:firstLine="540"/>
        <w:contextualSpacing/>
        <w:jc w:val="both"/>
      </w:pPr>
      <w:r w:rsidRPr="00704C3D">
        <w:t>4. Настоящим подтверждается, что ____________________________________</w:t>
      </w:r>
    </w:p>
    <w:p w:rsidR="00860566" w:rsidRPr="00704C3D" w:rsidRDefault="00860566" w:rsidP="00704C3D">
      <w:pPr>
        <w:pStyle w:val="13"/>
        <w:spacing w:line="360" w:lineRule="auto"/>
        <w:ind w:firstLine="540"/>
        <w:contextualSpacing/>
        <w:rPr>
          <w:i/>
          <w:sz w:val="24"/>
          <w:szCs w:val="24"/>
        </w:rPr>
      </w:pPr>
      <w:r w:rsidRPr="00704C3D">
        <w:rPr>
          <w:i/>
          <w:sz w:val="24"/>
          <w:szCs w:val="24"/>
        </w:rPr>
        <w:t xml:space="preserve">                                                             (наименование участника размещения закупки) </w:t>
      </w:r>
    </w:p>
    <w:p w:rsidR="00860566" w:rsidRPr="00704C3D" w:rsidRDefault="00860566" w:rsidP="00704C3D">
      <w:pPr>
        <w:pStyle w:val="13"/>
        <w:spacing w:line="360" w:lineRule="auto"/>
        <w:ind w:firstLine="0"/>
        <w:contextualSpacing/>
        <w:rPr>
          <w:sz w:val="24"/>
          <w:szCs w:val="24"/>
        </w:rPr>
      </w:pPr>
      <w:r w:rsidRPr="00704C3D">
        <w:rPr>
          <w:sz w:val="24"/>
          <w:szCs w:val="24"/>
        </w:rPr>
        <w:t>ознакомилось(ся) с условиями документации, с ними согласно(ен) и возражений не имеет.</w:t>
      </w:r>
    </w:p>
    <w:p w:rsidR="00860566" w:rsidRPr="00704C3D" w:rsidRDefault="00860566" w:rsidP="00704C3D">
      <w:pPr>
        <w:pStyle w:val="13"/>
        <w:spacing w:line="360" w:lineRule="auto"/>
        <w:ind w:firstLine="540"/>
        <w:contextualSpacing/>
        <w:rPr>
          <w:sz w:val="24"/>
          <w:szCs w:val="24"/>
        </w:rPr>
      </w:pPr>
      <w:r w:rsidRPr="00704C3D">
        <w:rPr>
          <w:sz w:val="24"/>
          <w:szCs w:val="24"/>
        </w:rPr>
        <w:t>В частности, _______________________________________________________________,</w:t>
      </w:r>
    </w:p>
    <w:p w:rsidR="00860566" w:rsidRPr="00704C3D" w:rsidRDefault="00860566" w:rsidP="00704C3D">
      <w:pPr>
        <w:pStyle w:val="13"/>
        <w:spacing w:line="360" w:lineRule="auto"/>
        <w:ind w:firstLine="540"/>
        <w:contextualSpacing/>
        <w:rPr>
          <w:i/>
          <w:sz w:val="24"/>
          <w:szCs w:val="24"/>
        </w:rPr>
      </w:pPr>
      <w:r w:rsidRPr="00704C3D">
        <w:rPr>
          <w:i/>
          <w:sz w:val="24"/>
          <w:szCs w:val="24"/>
        </w:rPr>
        <w:t>(наименование участника размещения закупки)</w:t>
      </w:r>
    </w:p>
    <w:p w:rsidR="00860566" w:rsidRPr="00704C3D" w:rsidRDefault="00860566" w:rsidP="00704C3D">
      <w:pPr>
        <w:pStyle w:val="13"/>
        <w:spacing w:line="360" w:lineRule="auto"/>
        <w:ind w:firstLine="540"/>
        <w:contextualSpacing/>
        <w:rPr>
          <w:sz w:val="24"/>
          <w:szCs w:val="24"/>
        </w:rPr>
      </w:pPr>
      <w:r w:rsidRPr="00704C3D">
        <w:rPr>
          <w:sz w:val="24"/>
          <w:szCs w:val="24"/>
        </w:rPr>
        <w:t>подавая настоящую заявку, согласно(ен) с тем, что:</w:t>
      </w:r>
    </w:p>
    <w:p w:rsidR="00860566" w:rsidRPr="00704C3D" w:rsidRDefault="00860566" w:rsidP="00704C3D">
      <w:pPr>
        <w:pStyle w:val="a4"/>
        <w:widowControl w:val="0"/>
        <w:numPr>
          <w:ilvl w:val="0"/>
          <w:numId w:val="1"/>
        </w:numPr>
        <w:tabs>
          <w:tab w:val="clear" w:pos="1440"/>
          <w:tab w:val="num" w:pos="0"/>
          <w:tab w:val="left" w:pos="960"/>
          <w:tab w:val="left" w:pos="1080"/>
        </w:tabs>
        <w:spacing w:after="0" w:line="360" w:lineRule="auto"/>
        <w:ind w:left="0" w:firstLine="540"/>
        <w:contextualSpacing/>
        <w:jc w:val="both"/>
        <w:rPr>
          <w:i/>
        </w:rPr>
      </w:pPr>
      <w:r w:rsidRPr="00704C3D">
        <w:rPr>
          <w:i/>
        </w:rPr>
        <w:t>результаты рассмотрения заявки зависят от проверки всех данных, представленных в настоящей заявке, а также иных сведений, имеющихся в распоряжении Заказчика, Организатора;</w:t>
      </w:r>
    </w:p>
    <w:p w:rsidR="00860566" w:rsidRPr="00704C3D" w:rsidRDefault="00860566" w:rsidP="00704C3D">
      <w:pPr>
        <w:pStyle w:val="a4"/>
        <w:numPr>
          <w:ilvl w:val="0"/>
          <w:numId w:val="1"/>
        </w:numPr>
        <w:tabs>
          <w:tab w:val="clear" w:pos="1440"/>
          <w:tab w:val="left" w:pos="1080"/>
        </w:tabs>
        <w:spacing w:after="0" w:line="360" w:lineRule="auto"/>
        <w:ind w:left="0" w:firstLine="540"/>
        <w:contextualSpacing/>
      </w:pPr>
      <w:r w:rsidRPr="00704C3D">
        <w:t>за любую ошибку или упущение в представленной в настоящей заявке ответственность целиком и полностью будет лежать на ________________________________________________________</w:t>
      </w:r>
    </w:p>
    <w:p w:rsidR="00860566" w:rsidRPr="00704C3D" w:rsidRDefault="00860566" w:rsidP="00704C3D">
      <w:pPr>
        <w:pStyle w:val="a4"/>
        <w:tabs>
          <w:tab w:val="left" w:pos="1080"/>
        </w:tabs>
        <w:spacing w:after="0" w:line="360" w:lineRule="auto"/>
        <w:ind w:left="0"/>
        <w:contextualSpacing/>
      </w:pPr>
      <w:r w:rsidRPr="00704C3D">
        <w:t xml:space="preserve">                                                  (</w:t>
      </w:r>
      <w:r w:rsidRPr="00704C3D">
        <w:rPr>
          <w:i/>
        </w:rPr>
        <w:t>наименование участника размещения закупки</w:t>
      </w:r>
      <w:r w:rsidRPr="00704C3D">
        <w:t xml:space="preserve">)       </w:t>
      </w:r>
    </w:p>
    <w:p w:rsidR="00860566" w:rsidRPr="00704C3D" w:rsidRDefault="00860566" w:rsidP="00704C3D">
      <w:pPr>
        <w:spacing w:line="360" w:lineRule="auto"/>
        <w:ind w:firstLine="540"/>
        <w:contextualSpacing/>
      </w:pPr>
      <w:r w:rsidRPr="00704C3D">
        <w:t>5. В случае признания ________________________________________________________</w:t>
      </w:r>
    </w:p>
    <w:p w:rsidR="00860566" w:rsidRPr="00704C3D" w:rsidRDefault="00860566" w:rsidP="00704C3D">
      <w:pPr>
        <w:spacing w:line="360" w:lineRule="auto"/>
        <w:ind w:firstLine="540"/>
        <w:contextualSpacing/>
        <w:rPr>
          <w:i/>
        </w:rPr>
      </w:pPr>
      <w:r w:rsidRPr="00704C3D">
        <w:rPr>
          <w:i/>
        </w:rPr>
        <w:t xml:space="preserve">                                                (наименование участника размещения закупки) </w:t>
      </w:r>
    </w:p>
    <w:p w:rsidR="00860566" w:rsidRPr="00704C3D" w:rsidRDefault="00860566" w:rsidP="00704C3D">
      <w:pPr>
        <w:spacing w:line="360" w:lineRule="auto"/>
        <w:ind w:firstLine="540"/>
        <w:contextualSpacing/>
      </w:pPr>
      <w:r w:rsidRPr="00704C3D">
        <w:t>победителем мы обязуемся:</w:t>
      </w:r>
    </w:p>
    <w:p w:rsidR="00860566" w:rsidRPr="00704C3D" w:rsidRDefault="00860566" w:rsidP="00704C3D">
      <w:pPr>
        <w:pStyle w:val="ac"/>
        <w:tabs>
          <w:tab w:val="left" w:pos="714"/>
        </w:tabs>
        <w:suppressAutoHyphens/>
        <w:spacing w:after="0" w:line="360" w:lineRule="auto"/>
        <w:ind w:firstLine="540"/>
        <w:contextualSpacing/>
        <w:jc w:val="both"/>
      </w:pPr>
      <w:r w:rsidRPr="00704C3D">
        <w:lastRenderedPageBreak/>
        <w:t xml:space="preserve">- Подписать договор на условиях настоящей аукционной заявки и на условиях, объявленных в аукционной документации </w:t>
      </w:r>
      <w:r w:rsidRPr="00704C3D">
        <w:rPr>
          <w:spacing w:val="-3"/>
        </w:rPr>
        <w:t>согласно последнему предложению, поступившему от нас в процессе проведения настоящего аукциона</w:t>
      </w:r>
      <w:r w:rsidRPr="00704C3D">
        <w:t>.</w:t>
      </w:r>
    </w:p>
    <w:p w:rsidR="00860566" w:rsidRPr="00704C3D" w:rsidRDefault="00860566" w:rsidP="00704C3D">
      <w:pPr>
        <w:spacing w:line="360" w:lineRule="auto"/>
        <w:ind w:firstLine="540"/>
        <w:contextualSpacing/>
        <w:jc w:val="both"/>
      </w:pPr>
      <w:r w:rsidRPr="00704C3D">
        <w:t xml:space="preserve">- Исполнять обязанности, предусмотренные заключенным договором строго в соответствии с требованиями такого договора. </w:t>
      </w:r>
    </w:p>
    <w:p w:rsidR="00860566" w:rsidRPr="00704C3D" w:rsidRDefault="00860566" w:rsidP="00704C3D">
      <w:pPr>
        <w:pStyle w:val="ac"/>
        <w:suppressAutoHyphens/>
        <w:spacing w:after="0" w:line="360" w:lineRule="auto"/>
        <w:ind w:firstLine="540"/>
        <w:contextualSpacing/>
        <w:jc w:val="both"/>
      </w:pPr>
      <w:r w:rsidRPr="00704C3D">
        <w:t xml:space="preserve">6. Мы согласны с тем, что цена на товар указана в рублях с учетом </w:t>
      </w:r>
      <w:r w:rsidRPr="00704C3D">
        <w:rPr>
          <w:spacing w:val="-4"/>
        </w:rPr>
        <w:t>всех налогов, в т.ч. НДС, таможенных и иных пошлин и  сборов, а также затрат, связанных с комплектной поставкой товара</w:t>
      </w:r>
      <w:r w:rsidRPr="00704C3D">
        <w:t xml:space="preserve">.                                                                                                                                           </w:t>
      </w:r>
    </w:p>
    <w:p w:rsidR="00860566" w:rsidRPr="00704C3D" w:rsidRDefault="00860566" w:rsidP="00704C3D">
      <w:pPr>
        <w:pStyle w:val="a4"/>
        <w:tabs>
          <w:tab w:val="left" w:pos="513"/>
        </w:tabs>
        <w:spacing w:after="0" w:line="360" w:lineRule="auto"/>
        <w:ind w:left="0" w:firstLine="540"/>
        <w:contextualSpacing/>
        <w:jc w:val="both"/>
      </w:pPr>
      <w:r w:rsidRPr="00704C3D">
        <w:t>7. Мы подтверждаем, что соответствуем требованиям законодательства Российской Федерации, а именно:</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10" w:history="1">
        <w:r w:rsidRPr="00704C3D">
          <w:rPr>
            <w:rFonts w:ascii="Times New Roman" w:hAnsi="Times New Roman" w:cs="Times New Roman"/>
            <w:sz w:val="24"/>
            <w:szCs w:val="24"/>
          </w:rPr>
          <w:t>статьями 289</w:t>
        </w:r>
      </w:hyperlink>
      <w:r w:rsidRPr="00704C3D">
        <w:rPr>
          <w:rFonts w:ascii="Times New Roman" w:hAnsi="Times New Roman" w:cs="Times New Roman"/>
          <w:sz w:val="24"/>
          <w:szCs w:val="24"/>
        </w:rPr>
        <w:t xml:space="preserve">, </w:t>
      </w:r>
      <w:hyperlink r:id="rId11" w:history="1">
        <w:r w:rsidRPr="00704C3D">
          <w:rPr>
            <w:rFonts w:ascii="Times New Roman" w:hAnsi="Times New Roman" w:cs="Times New Roman"/>
            <w:sz w:val="24"/>
            <w:szCs w:val="24"/>
          </w:rPr>
          <w:t>290</w:t>
        </w:r>
      </w:hyperlink>
      <w:r w:rsidRPr="00704C3D">
        <w:rPr>
          <w:rFonts w:ascii="Times New Roman" w:hAnsi="Times New Roman" w:cs="Times New Roman"/>
          <w:sz w:val="24"/>
          <w:szCs w:val="24"/>
        </w:rPr>
        <w:t xml:space="preserve">, </w:t>
      </w:r>
      <w:hyperlink r:id="rId12" w:history="1">
        <w:r w:rsidRPr="00704C3D">
          <w:rPr>
            <w:rFonts w:ascii="Times New Roman" w:hAnsi="Times New Roman" w:cs="Times New Roman"/>
            <w:sz w:val="24"/>
            <w:szCs w:val="24"/>
          </w:rPr>
          <w:t>291</w:t>
        </w:r>
      </w:hyperlink>
      <w:r w:rsidRPr="00704C3D">
        <w:rPr>
          <w:rFonts w:ascii="Times New Roman" w:hAnsi="Times New Roman" w:cs="Times New Roman"/>
          <w:sz w:val="24"/>
          <w:szCs w:val="24"/>
        </w:rPr>
        <w:t xml:space="preserve">, </w:t>
      </w:r>
      <w:hyperlink r:id="rId13" w:history="1">
        <w:r w:rsidRPr="00704C3D">
          <w:rPr>
            <w:rFonts w:ascii="Times New Roman" w:hAnsi="Times New Roman" w:cs="Times New Roman"/>
            <w:sz w:val="24"/>
            <w:szCs w:val="24"/>
          </w:rPr>
          <w:t>291.1</w:t>
        </w:r>
      </w:hyperlink>
      <w:r w:rsidRPr="00704C3D">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участник закупки – юридическое лицо, которое в течение двух лет до момента подачи </w:t>
      </w:r>
      <w:r w:rsidRPr="00704C3D">
        <w:rPr>
          <w:rFonts w:ascii="Times New Roman" w:hAnsi="Times New Roman" w:cs="Times New Roman"/>
          <w:sz w:val="24"/>
          <w:szCs w:val="24"/>
        </w:rPr>
        <w:lastRenderedPageBreak/>
        <w:t>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отсутствие сведений об участниках закупки в реестре недобросовестных поставщиков, предусмотренном Федеральным законом от 05.04.2013г. №44-ФЗ «О </w:t>
      </w:r>
      <w:r w:rsidR="00350A24" w:rsidRPr="00704C3D">
        <w:rPr>
          <w:rFonts w:ascii="Times New Roman" w:hAnsi="Times New Roman" w:cs="Times New Roman"/>
          <w:sz w:val="24"/>
          <w:szCs w:val="24"/>
        </w:rPr>
        <w:t>договор</w:t>
      </w:r>
      <w:r w:rsidRPr="00704C3D">
        <w:rPr>
          <w:rFonts w:ascii="Times New Roman" w:hAnsi="Times New Roman" w:cs="Times New Roman"/>
          <w:sz w:val="24"/>
          <w:szCs w:val="24"/>
        </w:rPr>
        <w:t>ной системе в сфере закупок товаров, работ, услуг для обеспечения государственных и муниципальных нужд»;</w:t>
      </w:r>
    </w:p>
    <w:p w:rsidR="00860566" w:rsidRPr="00704C3D" w:rsidRDefault="00860566" w:rsidP="00704C3D">
      <w:pPr>
        <w:tabs>
          <w:tab w:val="left" w:pos="284"/>
        </w:tabs>
        <w:spacing w:line="360" w:lineRule="auto"/>
        <w:ind w:firstLine="720"/>
        <w:contextualSpacing/>
        <w:jc w:val="both"/>
      </w:pPr>
      <w:r w:rsidRPr="00704C3D">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A18C5" w:rsidRPr="00704C3D">
        <w:t>.</w:t>
      </w:r>
    </w:p>
    <w:p w:rsidR="00860566" w:rsidRPr="00704C3D" w:rsidRDefault="00860566" w:rsidP="00704C3D">
      <w:pPr>
        <w:pStyle w:val="ConsPlusNormal"/>
        <w:widowControl/>
        <w:spacing w:line="360" w:lineRule="auto"/>
        <w:ind w:firstLine="0"/>
        <w:contextualSpacing/>
        <w:jc w:val="both"/>
        <w:rPr>
          <w:rFonts w:ascii="Times New Roman" w:hAnsi="Times New Roman" w:cs="Times New Roman"/>
          <w:b/>
          <w:sz w:val="24"/>
          <w:szCs w:val="24"/>
        </w:rPr>
      </w:pPr>
    </w:p>
    <w:p w:rsidR="00860566" w:rsidRPr="00704C3D" w:rsidRDefault="00860566" w:rsidP="00704C3D">
      <w:pPr>
        <w:spacing w:line="360" w:lineRule="auto"/>
        <w:contextualSpacing/>
      </w:pPr>
      <w:r w:rsidRPr="00704C3D">
        <w:t>Наименование участника размещения закупки</w:t>
      </w:r>
    </w:p>
    <w:p w:rsidR="00860566" w:rsidRPr="00704C3D" w:rsidRDefault="00860566" w:rsidP="00704C3D">
      <w:pPr>
        <w:spacing w:line="360" w:lineRule="auto"/>
        <w:contextualSpacing/>
        <w:jc w:val="right"/>
      </w:pPr>
    </w:p>
    <w:p w:rsidR="00860566" w:rsidRPr="00704C3D" w:rsidRDefault="00860566" w:rsidP="00704C3D">
      <w:pPr>
        <w:spacing w:line="360" w:lineRule="auto"/>
        <w:contextualSpacing/>
      </w:pPr>
      <w:r w:rsidRPr="00704C3D">
        <w:t>______________________(ФИО)</w:t>
      </w:r>
    </w:p>
    <w:p w:rsidR="00860566" w:rsidRPr="00704C3D" w:rsidRDefault="00860566" w:rsidP="00704C3D">
      <w:pPr>
        <w:spacing w:line="360" w:lineRule="auto"/>
        <w:contextualSpacing/>
      </w:pPr>
      <w:r w:rsidRPr="00704C3D">
        <w:t>М.П.</w:t>
      </w:r>
    </w:p>
    <w:p w:rsidR="00704C3D" w:rsidRDefault="00704C3D">
      <w:pPr>
        <w:spacing w:after="200" w:line="276" w:lineRule="auto"/>
        <w:rPr>
          <w:b/>
          <w:bCs/>
        </w:rPr>
      </w:pPr>
      <w:r>
        <w:rPr>
          <w:b/>
          <w:bCs/>
        </w:rPr>
        <w:br w:type="page"/>
      </w:r>
    </w:p>
    <w:p w:rsidR="00860566" w:rsidRPr="00704C3D" w:rsidRDefault="00860566" w:rsidP="00704C3D">
      <w:pPr>
        <w:spacing w:line="360" w:lineRule="auto"/>
        <w:contextualSpacing/>
        <w:jc w:val="right"/>
      </w:pPr>
      <w:r w:rsidRPr="00704C3D">
        <w:rPr>
          <w:b/>
          <w:bCs/>
        </w:rPr>
        <w:lastRenderedPageBreak/>
        <w:t xml:space="preserve">Приложение № 2 </w:t>
      </w:r>
      <w:r w:rsidR="00692A63" w:rsidRPr="00704C3D">
        <w:rPr>
          <w:b/>
          <w:bCs/>
        </w:rPr>
        <w:t xml:space="preserve">к </w:t>
      </w:r>
      <w:r w:rsidR="001F5CAA" w:rsidRPr="00704C3D">
        <w:rPr>
          <w:b/>
        </w:rPr>
        <w:t>документации об</w:t>
      </w:r>
      <w:r w:rsidRPr="00704C3D">
        <w:rPr>
          <w:b/>
        </w:rPr>
        <w:t xml:space="preserve"> аукционе в электронной форме</w:t>
      </w:r>
    </w:p>
    <w:p w:rsidR="00860566" w:rsidRPr="00704C3D" w:rsidRDefault="00860566" w:rsidP="00704C3D">
      <w:pPr>
        <w:spacing w:line="360" w:lineRule="auto"/>
        <w:contextualSpacing/>
        <w:jc w:val="right"/>
        <w:rPr>
          <w:b/>
          <w:caps/>
        </w:rPr>
      </w:pPr>
    </w:p>
    <w:p w:rsidR="00B32CF2" w:rsidRPr="00704C3D" w:rsidRDefault="00B32CF2" w:rsidP="00704C3D">
      <w:pPr>
        <w:spacing w:line="360" w:lineRule="auto"/>
        <w:contextualSpacing/>
        <w:jc w:val="center"/>
        <w:rPr>
          <w:b/>
        </w:rPr>
      </w:pPr>
      <w:r w:rsidRPr="00704C3D">
        <w:rPr>
          <w:b/>
        </w:rPr>
        <w:t>ФОРМА 2</w:t>
      </w:r>
    </w:p>
    <w:p w:rsidR="00860566" w:rsidRPr="00704C3D" w:rsidRDefault="00860566" w:rsidP="00704C3D">
      <w:pPr>
        <w:spacing w:line="360" w:lineRule="auto"/>
        <w:contextualSpacing/>
        <w:jc w:val="center"/>
        <w:rPr>
          <w:b/>
        </w:rPr>
      </w:pPr>
      <w:r w:rsidRPr="00704C3D">
        <w:rPr>
          <w:b/>
        </w:rPr>
        <w:t xml:space="preserve">Сведения о функциональных характеристиках (потребительских свойствах)  </w:t>
      </w:r>
    </w:p>
    <w:p w:rsidR="00860566" w:rsidRPr="00704C3D" w:rsidRDefault="00860566" w:rsidP="00704C3D">
      <w:pPr>
        <w:spacing w:line="360" w:lineRule="auto"/>
        <w:contextualSpacing/>
        <w:jc w:val="center"/>
        <w:rPr>
          <w:b/>
        </w:rPr>
      </w:pPr>
      <w:r w:rsidRPr="00704C3D">
        <w:rPr>
          <w:b/>
        </w:rPr>
        <w:t xml:space="preserve"> и качественных характеристиках товара</w:t>
      </w:r>
    </w:p>
    <w:p w:rsidR="00860566" w:rsidRPr="00704C3D" w:rsidRDefault="00860566" w:rsidP="00704C3D">
      <w:pPr>
        <w:spacing w:line="360" w:lineRule="auto"/>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33"/>
        <w:gridCol w:w="2941"/>
        <w:gridCol w:w="1784"/>
        <w:gridCol w:w="1923"/>
      </w:tblGrid>
      <w:tr w:rsidR="00B65A46" w:rsidRPr="00704C3D" w:rsidTr="00B65A46">
        <w:trPr>
          <w:trHeight w:val="1113"/>
        </w:trPr>
        <w:tc>
          <w:tcPr>
            <w:tcW w:w="252"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r w:rsidRPr="00704C3D">
              <w:rPr>
                <w:color w:val="000000"/>
              </w:rPr>
              <w:t>№ п/п</w:t>
            </w:r>
          </w:p>
        </w:tc>
        <w:tc>
          <w:tcPr>
            <w:tcW w:w="1553"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r w:rsidRPr="00704C3D">
              <w:rPr>
                <w:color w:val="000000"/>
              </w:rPr>
              <w:t>Наименование поставляемого товара (Марка, модель)</w:t>
            </w:r>
          </w:p>
          <w:p w:rsidR="00B65A46" w:rsidRPr="00704C3D" w:rsidRDefault="00B65A46" w:rsidP="00704C3D">
            <w:pPr>
              <w:shd w:val="clear" w:color="auto" w:fill="FFFFFF"/>
              <w:tabs>
                <w:tab w:val="left" w:pos="9355"/>
              </w:tabs>
              <w:contextualSpacing/>
              <w:jc w:val="center"/>
              <w:rPr>
                <w:i/>
                <w:color w:val="000000"/>
              </w:rPr>
            </w:pPr>
            <w:r w:rsidRPr="00704C3D">
              <w:rPr>
                <w:i/>
                <w:color w:val="000000"/>
              </w:rPr>
              <w:t>Требования заказчика</w:t>
            </w: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r w:rsidRPr="00704C3D">
              <w:rPr>
                <w:color w:val="000000"/>
              </w:rPr>
              <w:t>Наименование поставляемого товара (Марка, модель)</w:t>
            </w:r>
          </w:p>
          <w:p w:rsidR="00B65A46" w:rsidRPr="00704C3D" w:rsidRDefault="00B65A46" w:rsidP="00704C3D">
            <w:pPr>
              <w:shd w:val="clear" w:color="auto" w:fill="FFFFFF"/>
              <w:tabs>
                <w:tab w:val="left" w:pos="9355"/>
              </w:tabs>
              <w:contextualSpacing/>
              <w:jc w:val="center"/>
              <w:rPr>
                <w:i/>
                <w:color w:val="000000"/>
              </w:rPr>
            </w:pPr>
            <w:r w:rsidRPr="00704C3D">
              <w:rPr>
                <w:i/>
                <w:color w:val="000000"/>
              </w:rPr>
              <w:t>Предложение участника</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r w:rsidRPr="00704C3D">
              <w:rPr>
                <w:color w:val="000000"/>
              </w:rPr>
              <w:t>Количество поставляемого товара, единица измерения</w:t>
            </w:r>
          </w:p>
        </w:tc>
        <w:tc>
          <w:tcPr>
            <w:tcW w:w="924" w:type="pct"/>
            <w:tcBorders>
              <w:top w:val="single" w:sz="4" w:space="0" w:color="auto"/>
              <w:left w:val="single" w:sz="4" w:space="0" w:color="auto"/>
              <w:bottom w:val="single" w:sz="4" w:space="0" w:color="auto"/>
              <w:right w:val="single" w:sz="4" w:space="0" w:color="auto"/>
            </w:tcBorders>
          </w:tcPr>
          <w:p w:rsidR="00B65A46" w:rsidRPr="00704C3D" w:rsidRDefault="00B65A46" w:rsidP="00704C3D">
            <w:pPr>
              <w:shd w:val="clear" w:color="auto" w:fill="FFFFFF"/>
              <w:tabs>
                <w:tab w:val="left" w:pos="9355"/>
              </w:tabs>
              <w:contextualSpacing/>
              <w:jc w:val="center"/>
              <w:rPr>
                <w:color w:val="000000"/>
              </w:rPr>
            </w:pPr>
            <w:r w:rsidRPr="00704C3D">
              <w:rPr>
                <w:color w:val="000000"/>
              </w:rPr>
              <w:t>Страна происхождения поставляемого товара</w:t>
            </w:r>
          </w:p>
        </w:tc>
      </w:tr>
      <w:tr w:rsidR="00B65A46" w:rsidRPr="00704C3D" w:rsidTr="00B65A46">
        <w:trPr>
          <w:trHeight w:val="259"/>
        </w:trPr>
        <w:tc>
          <w:tcPr>
            <w:tcW w:w="252"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r w:rsidRPr="00704C3D">
              <w:rPr>
                <w:color w:val="000000"/>
              </w:rPr>
              <w:t>1</w:t>
            </w:r>
          </w:p>
        </w:tc>
        <w:tc>
          <w:tcPr>
            <w:tcW w:w="1553"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pPr>
          </w:p>
          <w:p w:rsidR="003A7C1D" w:rsidRPr="00704C3D" w:rsidRDefault="003A7C1D" w:rsidP="00704C3D">
            <w:pPr>
              <w:shd w:val="clear" w:color="auto" w:fill="FFFFFF"/>
              <w:tabs>
                <w:tab w:val="left" w:pos="9355"/>
              </w:tabs>
              <w:contextualSpacing/>
              <w:jc w:val="center"/>
              <w:rPr>
                <w:color w:val="000000"/>
              </w:rPr>
            </w:pP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p>
        </w:tc>
        <w:tc>
          <w:tcPr>
            <w:tcW w:w="924" w:type="pct"/>
            <w:tcBorders>
              <w:top w:val="single" w:sz="4" w:space="0" w:color="auto"/>
              <w:left w:val="single" w:sz="4" w:space="0" w:color="auto"/>
              <w:bottom w:val="single" w:sz="4" w:space="0" w:color="auto"/>
              <w:right w:val="single" w:sz="4" w:space="0" w:color="auto"/>
            </w:tcBorders>
          </w:tcPr>
          <w:p w:rsidR="00B65A46" w:rsidRPr="00704C3D" w:rsidRDefault="00B65A46" w:rsidP="00704C3D">
            <w:pPr>
              <w:shd w:val="clear" w:color="auto" w:fill="FFFFFF"/>
              <w:tabs>
                <w:tab w:val="left" w:pos="9355"/>
              </w:tabs>
              <w:contextualSpacing/>
              <w:jc w:val="center"/>
              <w:rPr>
                <w:color w:val="000000"/>
              </w:rPr>
            </w:pPr>
          </w:p>
        </w:tc>
      </w:tr>
    </w:tbl>
    <w:p w:rsidR="00860566" w:rsidRPr="00704C3D" w:rsidRDefault="00860566" w:rsidP="00704C3D">
      <w:pPr>
        <w:spacing w:line="360" w:lineRule="auto"/>
        <w:contextualSpacing/>
        <w:jc w:val="both"/>
      </w:pPr>
    </w:p>
    <w:p w:rsidR="001A118C" w:rsidRPr="00704C3D" w:rsidRDefault="001A118C" w:rsidP="00704C3D">
      <w:pPr>
        <w:spacing w:line="360" w:lineRule="auto"/>
        <w:contextualSpacing/>
        <w:jc w:val="both"/>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551"/>
        <w:gridCol w:w="2679"/>
        <w:gridCol w:w="4477"/>
      </w:tblGrid>
      <w:tr w:rsidR="001A118C" w:rsidRPr="00704C3D" w:rsidTr="001A118C">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rPr>
                <w:b/>
              </w:rPr>
            </w:pPr>
            <w:r w:rsidRPr="00704C3D">
              <w:rPr>
                <w:b/>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rPr>
                <w:b/>
              </w:rPr>
            </w:pPr>
            <w:r w:rsidRPr="00704C3D">
              <w:rPr>
                <w:b/>
              </w:rPr>
              <w:t>Наименование параметра</w:t>
            </w:r>
          </w:p>
        </w:tc>
        <w:tc>
          <w:tcPr>
            <w:tcW w:w="2679"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rPr>
                <w:b/>
              </w:rPr>
            </w:pPr>
            <w:r w:rsidRPr="00704C3D">
              <w:rPr>
                <w:b/>
              </w:rPr>
              <w:t>Требования заказчика</w:t>
            </w:r>
          </w:p>
        </w:tc>
        <w:tc>
          <w:tcPr>
            <w:tcW w:w="4477"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rPr>
                <w:b/>
              </w:rPr>
            </w:pPr>
            <w:r w:rsidRPr="00704C3D">
              <w:rPr>
                <w:b/>
              </w:rPr>
              <w:t>Предложение участника</w:t>
            </w:r>
          </w:p>
        </w:tc>
      </w:tr>
      <w:tr w:rsidR="001A118C" w:rsidRPr="00704C3D" w:rsidTr="001A118C">
        <w:trPr>
          <w:trHeight w:val="420"/>
          <w:jc w:val="center"/>
        </w:trPr>
        <w:tc>
          <w:tcPr>
            <w:tcW w:w="636" w:type="dxa"/>
            <w:tcBorders>
              <w:top w:val="single" w:sz="4" w:space="0" w:color="auto"/>
              <w:left w:val="single" w:sz="4" w:space="0" w:color="auto"/>
              <w:bottom w:val="single" w:sz="4" w:space="0" w:color="auto"/>
              <w:right w:val="nil"/>
            </w:tcBorders>
            <w:vAlign w:val="center"/>
          </w:tcPr>
          <w:p w:rsidR="001A118C" w:rsidRPr="00704C3D" w:rsidRDefault="001A118C" w:rsidP="00704C3D">
            <w:pPr>
              <w:contextualSpacing/>
              <w:jc w:val="center"/>
            </w:pPr>
          </w:p>
        </w:tc>
        <w:tc>
          <w:tcPr>
            <w:tcW w:w="9707" w:type="dxa"/>
            <w:gridSpan w:val="3"/>
            <w:tcBorders>
              <w:top w:val="single" w:sz="4" w:space="0" w:color="auto"/>
              <w:left w:val="nil"/>
              <w:bottom w:val="single" w:sz="4" w:space="0" w:color="auto"/>
              <w:right w:val="single" w:sz="4" w:space="0" w:color="auto"/>
            </w:tcBorders>
            <w:vAlign w:val="center"/>
            <w:hideMark/>
          </w:tcPr>
          <w:p w:rsidR="001A118C" w:rsidRPr="00704C3D" w:rsidRDefault="001A118C" w:rsidP="00704C3D">
            <w:pPr>
              <w:numPr>
                <w:ilvl w:val="0"/>
                <w:numId w:val="13"/>
              </w:numPr>
              <w:ind w:left="0"/>
              <w:contextualSpacing/>
              <w:jc w:val="center"/>
              <w:rPr>
                <w:b/>
                <w:i/>
              </w:rPr>
            </w:pPr>
            <w:r w:rsidRPr="00704C3D">
              <w:rPr>
                <w:b/>
                <w:i/>
              </w:rPr>
              <w:t>Размеры</w:t>
            </w:r>
          </w:p>
        </w:tc>
      </w:tr>
      <w:tr w:rsidR="001A118C" w:rsidRPr="00704C3D" w:rsidTr="001A118C">
        <w:trPr>
          <w:trHeight w:val="30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 xml:space="preserve">Габаритная длина (мм),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более 12000</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 xml:space="preserve">Габаритная ширина (мм),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менее 2550</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 xml:space="preserve">Габаритная высота (мм),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менее 3830</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1.4</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 xml:space="preserve">Высота потолка в салоне (мм),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менее 2010</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294"/>
          <w:jc w:val="center"/>
        </w:trPr>
        <w:tc>
          <w:tcPr>
            <w:tcW w:w="636" w:type="dxa"/>
            <w:tcBorders>
              <w:top w:val="single" w:sz="4" w:space="0" w:color="auto"/>
              <w:left w:val="single" w:sz="4" w:space="0" w:color="auto"/>
              <w:bottom w:val="single" w:sz="4" w:space="0" w:color="auto"/>
              <w:right w:val="nil"/>
            </w:tcBorders>
            <w:vAlign w:val="center"/>
          </w:tcPr>
          <w:p w:rsidR="001A118C" w:rsidRPr="00704C3D" w:rsidRDefault="001A118C" w:rsidP="00704C3D">
            <w:pPr>
              <w:contextualSpacing/>
              <w:jc w:val="center"/>
            </w:pPr>
          </w:p>
        </w:tc>
        <w:tc>
          <w:tcPr>
            <w:tcW w:w="9707" w:type="dxa"/>
            <w:gridSpan w:val="3"/>
            <w:tcBorders>
              <w:top w:val="single" w:sz="4" w:space="0" w:color="auto"/>
              <w:left w:val="nil"/>
              <w:bottom w:val="single" w:sz="4" w:space="0" w:color="auto"/>
              <w:right w:val="single" w:sz="4" w:space="0" w:color="auto"/>
            </w:tcBorders>
            <w:vAlign w:val="center"/>
            <w:hideMark/>
          </w:tcPr>
          <w:p w:rsidR="001A118C" w:rsidRPr="00704C3D" w:rsidRDefault="001A118C" w:rsidP="00704C3D">
            <w:pPr>
              <w:pStyle w:val="aa"/>
              <w:ind w:left="0"/>
              <w:jc w:val="center"/>
              <w:rPr>
                <w:b/>
                <w:i/>
              </w:rPr>
            </w:pPr>
            <w:r w:rsidRPr="00704C3D">
              <w:rPr>
                <w:b/>
                <w:i/>
              </w:rPr>
              <w:t>2. Двигатель</w:t>
            </w:r>
          </w:p>
        </w:tc>
      </w:tr>
      <w:tr w:rsidR="001A118C" w:rsidRPr="00704C3D" w:rsidTr="001A118C">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2.1</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Двигатель базового автомобиля</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lang w:val="en-US"/>
              </w:rPr>
            </w:pPr>
            <w:r w:rsidRPr="00704C3D">
              <w:t>Дизельный</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lang w:val="en-US"/>
              </w:rPr>
            </w:pPr>
          </w:p>
        </w:tc>
      </w:tr>
      <w:tr w:rsidR="001A118C" w:rsidRPr="00704C3D" w:rsidTr="001A118C">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2.2</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Модель</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r w:rsidRPr="00704C3D">
              <w:t>Cummins ISL360 50</w:t>
            </w:r>
            <w:r w:rsidR="003C3B3F" w:rsidRPr="00704C3D">
              <w:t xml:space="preserve"> или эквивалент</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p>
        </w:tc>
      </w:tr>
      <w:tr w:rsidR="001A118C"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2.3</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 xml:space="preserve">Мощность (кВт),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более 265</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428"/>
          <w:jc w:val="center"/>
        </w:trPr>
        <w:tc>
          <w:tcPr>
            <w:tcW w:w="636" w:type="dxa"/>
            <w:tcBorders>
              <w:top w:val="single" w:sz="4" w:space="0" w:color="auto"/>
              <w:left w:val="single" w:sz="4" w:space="0" w:color="auto"/>
              <w:bottom w:val="single" w:sz="4" w:space="0" w:color="auto"/>
              <w:right w:val="nil"/>
            </w:tcBorders>
            <w:vAlign w:val="center"/>
          </w:tcPr>
          <w:p w:rsidR="001A118C" w:rsidRPr="00704C3D" w:rsidRDefault="001A118C" w:rsidP="00704C3D">
            <w:pPr>
              <w:contextualSpacing/>
              <w:jc w:val="center"/>
            </w:pPr>
          </w:p>
        </w:tc>
        <w:tc>
          <w:tcPr>
            <w:tcW w:w="9707" w:type="dxa"/>
            <w:gridSpan w:val="3"/>
            <w:tcBorders>
              <w:top w:val="single" w:sz="4" w:space="0" w:color="auto"/>
              <w:left w:val="nil"/>
              <w:bottom w:val="single" w:sz="4" w:space="0" w:color="auto"/>
              <w:right w:val="single" w:sz="4" w:space="0" w:color="auto"/>
            </w:tcBorders>
            <w:vAlign w:val="center"/>
            <w:hideMark/>
          </w:tcPr>
          <w:p w:rsidR="001A118C" w:rsidRPr="00704C3D" w:rsidRDefault="001A118C" w:rsidP="00704C3D">
            <w:pPr>
              <w:numPr>
                <w:ilvl w:val="0"/>
                <w:numId w:val="12"/>
              </w:numPr>
              <w:ind w:left="0"/>
              <w:contextualSpacing/>
              <w:jc w:val="center"/>
              <w:rPr>
                <w:b/>
                <w:i/>
              </w:rPr>
            </w:pPr>
            <w:r w:rsidRPr="00704C3D">
              <w:rPr>
                <w:b/>
                <w:i/>
              </w:rPr>
              <w:t>Потребление топлива</w:t>
            </w:r>
          </w:p>
        </w:tc>
      </w:tr>
      <w:tr w:rsidR="001A118C" w:rsidRPr="00704C3D" w:rsidTr="001A118C">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3.1</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Тип топлива</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ДТ</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3.2</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 xml:space="preserve">Стандарт токсичности отработавших газов,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менее Евро 5</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444"/>
          <w:jc w:val="center"/>
        </w:trPr>
        <w:tc>
          <w:tcPr>
            <w:tcW w:w="10343" w:type="dxa"/>
            <w:gridSpan w:val="4"/>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b/>
                <w:i/>
              </w:rPr>
            </w:pPr>
            <w:r w:rsidRPr="00704C3D">
              <w:rPr>
                <w:b/>
                <w:i/>
              </w:rPr>
              <w:t>4.  Прочие характеристики</w:t>
            </w: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4.1</w:t>
            </w:r>
          </w:p>
        </w:tc>
        <w:tc>
          <w:tcPr>
            <w:tcW w:w="2551" w:type="dxa"/>
            <w:tcBorders>
              <w:top w:val="single" w:sz="4" w:space="0" w:color="auto"/>
              <w:left w:val="single" w:sz="4" w:space="0" w:color="auto"/>
              <w:bottom w:val="single" w:sz="4" w:space="0" w:color="auto"/>
              <w:right w:val="single" w:sz="4" w:space="0" w:color="auto"/>
            </w:tcBorders>
          </w:tcPr>
          <w:p w:rsidR="001A118C" w:rsidRPr="00704C3D" w:rsidRDefault="001A118C" w:rsidP="00704C3D">
            <w:pPr>
              <w:contextualSpacing/>
            </w:pPr>
            <w:r w:rsidRPr="00704C3D">
              <w:t>Тип кузова</w:t>
            </w:r>
          </w:p>
        </w:tc>
        <w:tc>
          <w:tcPr>
            <w:tcW w:w="2679" w:type="dxa"/>
            <w:tcBorders>
              <w:top w:val="single" w:sz="4" w:space="0" w:color="auto"/>
              <w:left w:val="single" w:sz="4" w:space="0" w:color="auto"/>
              <w:bottom w:val="single" w:sz="4" w:space="0" w:color="auto"/>
              <w:right w:val="single" w:sz="4" w:space="0" w:color="auto"/>
            </w:tcBorders>
          </w:tcPr>
          <w:p w:rsidR="001A118C" w:rsidRPr="00704C3D" w:rsidRDefault="001A118C" w:rsidP="00704C3D">
            <w:pPr>
              <w:contextualSpacing/>
            </w:pPr>
            <w:r w:rsidRPr="00704C3D">
              <w:t xml:space="preserve">Каркас кузова должен быть изготовлен из холоднокатаных стальных  труб. Крыша и боковины должны быть изготовлены из оцинкованной стали. Кузов и шасси  должны </w:t>
            </w:r>
            <w:r w:rsidRPr="00704C3D">
              <w:lastRenderedPageBreak/>
              <w:t>быть полностью обработаны по технологии электрофореза. Вагонный, одноэтажный, закрытый, цельнометаллический, полу-несущей конструкции.</w:t>
            </w:r>
          </w:p>
        </w:tc>
        <w:tc>
          <w:tcPr>
            <w:tcW w:w="4477" w:type="dxa"/>
            <w:tcBorders>
              <w:top w:val="single" w:sz="4" w:space="0" w:color="auto"/>
              <w:left w:val="single" w:sz="4" w:space="0" w:color="auto"/>
              <w:bottom w:val="single" w:sz="4" w:space="0" w:color="auto"/>
              <w:right w:val="single" w:sz="4" w:space="0" w:color="auto"/>
            </w:tcBorders>
          </w:tcPr>
          <w:p w:rsidR="001A118C" w:rsidRPr="00704C3D" w:rsidRDefault="001A118C" w:rsidP="00704C3D">
            <w:pPr>
              <w:contextualSpacing/>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4.2</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Количество мест для сидения/общее (чел)</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53+1+1</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4.3</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 xml:space="preserve">Топливный бак (л), </w:t>
            </w:r>
          </w:p>
          <w:p w:rsidR="001A118C" w:rsidRPr="00704C3D" w:rsidRDefault="001A118C" w:rsidP="00704C3D">
            <w:pPr>
              <w:contextualSpacing/>
              <w:jc w:val="center"/>
            </w:pP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более 480</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4.4</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Коробка перемены передач</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lang w:val="en-US"/>
              </w:rPr>
            </w:pPr>
            <w:r w:rsidRPr="00704C3D">
              <w:rPr>
                <w:lang w:val="en-US"/>
              </w:rPr>
              <w:t>FAST 6DS180TB</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lang w:val="en-US"/>
              </w:rP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4.5</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Задний ведущий мост</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rPr>
                <w:lang w:val="en-US"/>
              </w:rPr>
              <w:t>Jingyida</w:t>
            </w:r>
            <w:r w:rsidR="003C3B3F" w:rsidRPr="00704C3D">
              <w:t xml:space="preserve"> или эквивалент</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lang w:val="en-US"/>
              </w:rP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4.6</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Сцепление</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r w:rsidRPr="00704C3D">
              <w:t>SACHS, MFZ 430, сухое, однодисковое</w:t>
            </w:r>
            <w:r w:rsidR="003C3B3F" w:rsidRPr="00704C3D">
              <w:t xml:space="preserve"> или эквивалент</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4.7</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Подвеска</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r w:rsidRPr="00704C3D">
              <w:t>зависимая, пневматическая, 6 пневмоподушек ContiTech</w:t>
            </w:r>
            <w:r w:rsidR="003C3B3F" w:rsidRPr="00704C3D">
              <w:t xml:space="preserve"> или эквивалент</w:t>
            </w:r>
            <w:r w:rsidRPr="00704C3D">
              <w:t>, передняя и задняя подвески с гидравлическими телескопическими амортизаторами и стабилизаторами поперечной устойчивости</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4.8</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Рулевая система</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r w:rsidRPr="00704C3D">
              <w:t>с гидроусилителем, рулевой механизм BOSCH 8098 «винт-шариковая гайка-рейка-сектор»</w:t>
            </w:r>
            <w:r w:rsidR="003C3B3F" w:rsidRPr="00704C3D">
              <w:t xml:space="preserve"> или эквивалент</w:t>
            </w:r>
            <w:r w:rsidRPr="00704C3D">
              <w:t>, регулировка вверх- вниз, вперед-назад</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p>
        </w:tc>
      </w:tr>
      <w:tr w:rsidR="00A31C18"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4.9</w:t>
            </w:r>
          </w:p>
        </w:tc>
        <w:tc>
          <w:tcPr>
            <w:tcW w:w="2551"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r w:rsidRPr="00704C3D">
              <w:t>Тормозная система</w:t>
            </w:r>
          </w:p>
        </w:tc>
        <w:tc>
          <w:tcPr>
            <w:tcW w:w="2679"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pStyle w:val="Default"/>
              <w:contextualSpacing/>
              <w:jc w:val="center"/>
            </w:pPr>
            <w:r w:rsidRPr="00704C3D">
              <w:t>Двухконтурная пневматическая, передние и задние дисковые тормоза, ABS «Wabco» или эквивалент, стояночный тормоз, ретардер TELMA или эквивалент</w:t>
            </w:r>
          </w:p>
        </w:tc>
        <w:tc>
          <w:tcPr>
            <w:tcW w:w="4477"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pStyle w:val="Default"/>
              <w:contextualSpacing/>
              <w:jc w:val="cente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lastRenderedPageBreak/>
              <w:t>4.10</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Шины</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r w:rsidRPr="00704C3D">
              <w:t>Бескамерные, 295/80 R22,5</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p>
        </w:tc>
      </w:tr>
      <w:tr w:rsidR="001A118C" w:rsidRPr="00704C3D" w:rsidTr="001A118C">
        <w:trPr>
          <w:trHeight w:val="500"/>
          <w:jc w:val="center"/>
        </w:trPr>
        <w:tc>
          <w:tcPr>
            <w:tcW w:w="10343" w:type="dxa"/>
            <w:gridSpan w:val="4"/>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rPr>
                <w:i/>
              </w:rPr>
              <w:t>5</w:t>
            </w:r>
            <w:r w:rsidRPr="00704C3D">
              <w:t>.</w:t>
            </w:r>
            <w:r w:rsidRPr="00704C3D">
              <w:rPr>
                <w:b/>
                <w:i/>
              </w:rPr>
              <w:t xml:space="preserve"> Требования к комплектации</w:t>
            </w:r>
          </w:p>
        </w:tc>
      </w:tr>
      <w:tr w:rsidR="00A31C18" w:rsidRPr="00704C3D" w:rsidTr="001A118C">
        <w:trPr>
          <w:trHeight w:val="993"/>
          <w:jc w:val="center"/>
        </w:trPr>
        <w:tc>
          <w:tcPr>
            <w:tcW w:w="636"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5.1</w:t>
            </w:r>
          </w:p>
        </w:tc>
        <w:tc>
          <w:tcPr>
            <w:tcW w:w="2551"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Остекление салона</w:t>
            </w:r>
          </w:p>
        </w:tc>
        <w:tc>
          <w:tcPr>
            <w:tcW w:w="2679"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r w:rsidRPr="00704C3D">
              <w:t>Тонированные стеклопакеты со шторками</w:t>
            </w:r>
          </w:p>
        </w:tc>
        <w:tc>
          <w:tcPr>
            <w:tcW w:w="4477"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p>
        </w:tc>
      </w:tr>
      <w:tr w:rsidR="00A31C18"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A31C18" w:rsidRPr="00704C3D" w:rsidRDefault="00A31C18" w:rsidP="00704C3D">
            <w:pPr>
              <w:contextualSpacing/>
            </w:pPr>
            <w:r w:rsidRPr="00704C3D">
              <w:t>5.2</w:t>
            </w:r>
          </w:p>
        </w:tc>
        <w:tc>
          <w:tcPr>
            <w:tcW w:w="2551"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Сиденья</w:t>
            </w:r>
          </w:p>
        </w:tc>
        <w:tc>
          <w:tcPr>
            <w:tcW w:w="2679"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r w:rsidRPr="00704C3D">
              <w:t>Мягкие, регулируемые пассажирские сидения с чехлами подголовников, оборудованные ремнями безопасности</w:t>
            </w:r>
          </w:p>
        </w:tc>
        <w:tc>
          <w:tcPr>
            <w:tcW w:w="4477"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p>
        </w:tc>
      </w:tr>
      <w:tr w:rsidR="00A31C18"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A31C18" w:rsidRPr="00704C3D" w:rsidRDefault="00A31C18" w:rsidP="00704C3D">
            <w:pPr>
              <w:contextualSpacing/>
            </w:pPr>
            <w:r w:rsidRPr="00704C3D">
              <w:t>5.3</w:t>
            </w:r>
          </w:p>
        </w:tc>
        <w:tc>
          <w:tcPr>
            <w:tcW w:w="2551"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Дополнительная защита</w:t>
            </w:r>
          </w:p>
        </w:tc>
        <w:tc>
          <w:tcPr>
            <w:tcW w:w="2679"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r w:rsidRPr="00704C3D">
              <w:t>Защита ДВС, ПЖД, КПП</w:t>
            </w:r>
          </w:p>
        </w:tc>
        <w:tc>
          <w:tcPr>
            <w:tcW w:w="4477"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p>
        </w:tc>
      </w:tr>
      <w:tr w:rsidR="00A31C18"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5.4</w:t>
            </w:r>
          </w:p>
        </w:tc>
        <w:tc>
          <w:tcPr>
            <w:tcW w:w="2551" w:type="dxa"/>
            <w:tcBorders>
              <w:top w:val="single" w:sz="4" w:space="0" w:color="auto"/>
              <w:left w:val="single" w:sz="4" w:space="0" w:color="auto"/>
              <w:bottom w:val="single" w:sz="4" w:space="0" w:color="auto"/>
              <w:right w:val="single" w:sz="4" w:space="0" w:color="auto"/>
            </w:tcBorders>
          </w:tcPr>
          <w:p w:rsidR="00A31C18" w:rsidRPr="00704C3D" w:rsidRDefault="00A31C18" w:rsidP="00704C3D">
            <w:pPr>
              <w:contextualSpacing/>
            </w:pPr>
            <w:r w:rsidRPr="00704C3D">
              <w:t>Система кондиционирования кабины водителя</w:t>
            </w:r>
          </w:p>
        </w:tc>
        <w:tc>
          <w:tcPr>
            <w:tcW w:w="2679" w:type="dxa"/>
            <w:tcBorders>
              <w:top w:val="single" w:sz="4" w:space="0" w:color="auto"/>
              <w:left w:val="single" w:sz="4" w:space="0" w:color="auto"/>
              <w:bottom w:val="single" w:sz="4" w:space="0" w:color="auto"/>
              <w:right w:val="single" w:sz="4" w:space="0" w:color="auto"/>
            </w:tcBorders>
          </w:tcPr>
          <w:p w:rsidR="00A31C18" w:rsidRPr="00704C3D" w:rsidRDefault="00A31C18" w:rsidP="00704C3D">
            <w:pPr>
              <w:contextualSpacing/>
              <w:jc w:val="center"/>
            </w:pPr>
            <w:r w:rsidRPr="00704C3D">
              <w:t>Должна быть от салонного кондиционера</w:t>
            </w:r>
          </w:p>
        </w:tc>
        <w:tc>
          <w:tcPr>
            <w:tcW w:w="4477" w:type="dxa"/>
            <w:tcBorders>
              <w:top w:val="single" w:sz="4" w:space="0" w:color="auto"/>
              <w:left w:val="single" w:sz="4" w:space="0" w:color="auto"/>
              <w:bottom w:val="single" w:sz="4" w:space="0" w:color="auto"/>
              <w:right w:val="single" w:sz="4" w:space="0" w:color="auto"/>
            </w:tcBorders>
          </w:tcPr>
          <w:p w:rsidR="00A31C18" w:rsidRPr="00704C3D" w:rsidRDefault="00A31C18" w:rsidP="00704C3D">
            <w:pPr>
              <w:contextualSpacing/>
              <w:jc w:val="center"/>
            </w:pPr>
          </w:p>
        </w:tc>
      </w:tr>
      <w:tr w:rsidR="00A31C18"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5.5</w:t>
            </w:r>
          </w:p>
        </w:tc>
        <w:tc>
          <w:tcPr>
            <w:tcW w:w="2551" w:type="dxa"/>
            <w:tcBorders>
              <w:top w:val="single" w:sz="4" w:space="0" w:color="auto"/>
              <w:left w:val="single" w:sz="4" w:space="0" w:color="auto"/>
              <w:bottom w:val="single" w:sz="4" w:space="0" w:color="auto"/>
              <w:right w:val="single" w:sz="4" w:space="0" w:color="auto"/>
            </w:tcBorders>
          </w:tcPr>
          <w:p w:rsidR="00A31C18" w:rsidRPr="00704C3D" w:rsidRDefault="00A31C18" w:rsidP="001C46E3">
            <w:pPr>
              <w:contextualSpacing/>
            </w:pPr>
            <w:r w:rsidRPr="00704C3D">
              <w:t>Система кондиционирования салона</w:t>
            </w:r>
          </w:p>
        </w:tc>
        <w:tc>
          <w:tcPr>
            <w:tcW w:w="2679" w:type="dxa"/>
            <w:tcBorders>
              <w:top w:val="single" w:sz="4" w:space="0" w:color="auto"/>
              <w:left w:val="single" w:sz="4" w:space="0" w:color="auto"/>
              <w:bottom w:val="single" w:sz="4" w:space="0" w:color="auto"/>
              <w:right w:val="single" w:sz="4" w:space="0" w:color="auto"/>
            </w:tcBorders>
          </w:tcPr>
          <w:p w:rsidR="00A31C18" w:rsidRPr="00704C3D" w:rsidRDefault="00A31C18" w:rsidP="001C46E3">
            <w:pPr>
              <w:contextualSpacing/>
            </w:pPr>
            <w:r w:rsidRPr="00704C3D">
              <w:rPr>
                <w:rFonts w:eastAsia="Arial Unicode MS"/>
                <w:color w:val="000000"/>
              </w:rPr>
              <w:t>Наличие кондиционера (мощность  – не менее 27 500 Kcal\h)</w:t>
            </w:r>
          </w:p>
        </w:tc>
        <w:tc>
          <w:tcPr>
            <w:tcW w:w="4477" w:type="dxa"/>
            <w:tcBorders>
              <w:top w:val="single" w:sz="4" w:space="0" w:color="auto"/>
              <w:left w:val="single" w:sz="4" w:space="0" w:color="auto"/>
              <w:bottom w:val="single" w:sz="4" w:space="0" w:color="auto"/>
              <w:right w:val="single" w:sz="4" w:space="0" w:color="auto"/>
            </w:tcBorders>
          </w:tcPr>
          <w:p w:rsidR="00A31C18" w:rsidRPr="00704C3D" w:rsidRDefault="00A31C18" w:rsidP="00704C3D">
            <w:pPr>
              <w:contextualSpacing/>
              <w:jc w:val="center"/>
            </w:pPr>
          </w:p>
        </w:tc>
      </w:tr>
      <w:tr w:rsidR="00A31C18" w:rsidRPr="00704C3D" w:rsidTr="001A118C">
        <w:trPr>
          <w:trHeight w:val="270"/>
          <w:jc w:val="center"/>
        </w:trPr>
        <w:tc>
          <w:tcPr>
            <w:tcW w:w="636" w:type="dxa"/>
            <w:vMerge w:val="restart"/>
            <w:tcBorders>
              <w:left w:val="single" w:sz="4" w:space="0" w:color="auto"/>
              <w:right w:val="single" w:sz="4" w:space="0" w:color="auto"/>
            </w:tcBorders>
            <w:shd w:val="clear" w:color="auto" w:fill="auto"/>
            <w:vAlign w:val="center"/>
          </w:tcPr>
          <w:p w:rsidR="00A31C18" w:rsidRPr="00704C3D" w:rsidRDefault="00A31C18" w:rsidP="00704C3D">
            <w:pPr>
              <w:contextualSpacing/>
            </w:pPr>
            <w:r w:rsidRPr="00704C3D">
              <w:t>5.6</w:t>
            </w:r>
          </w:p>
        </w:tc>
        <w:tc>
          <w:tcPr>
            <w:tcW w:w="2551" w:type="dxa"/>
            <w:vMerge w:val="restart"/>
            <w:tcBorders>
              <w:left w:val="single" w:sz="4" w:space="0" w:color="auto"/>
              <w:right w:val="single" w:sz="4" w:space="0" w:color="auto"/>
            </w:tcBorders>
            <w:shd w:val="clear" w:color="auto" w:fill="auto"/>
            <w:vAlign w:val="center"/>
          </w:tcPr>
          <w:p w:rsidR="00A31C18" w:rsidRPr="00704C3D" w:rsidRDefault="00A31C18" w:rsidP="001C46E3">
            <w:pPr>
              <w:contextualSpacing/>
              <w:rPr>
                <w:bCs/>
              </w:rPr>
            </w:pPr>
            <w:r w:rsidRPr="00704C3D">
              <w:rPr>
                <w:bCs/>
              </w:rPr>
              <w:t>Система отопления</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31C18" w:rsidRPr="00704C3D" w:rsidRDefault="00A31C18" w:rsidP="001C46E3">
            <w:pPr>
              <w:contextualSpacing/>
              <w:rPr>
                <w:bCs/>
              </w:rPr>
            </w:pPr>
            <w:r w:rsidRPr="00704C3D">
              <w:rPr>
                <w:bCs/>
              </w:rPr>
              <w:t xml:space="preserve">ПЖД </w:t>
            </w:r>
            <w:r w:rsidRPr="00704C3D">
              <w:rPr>
                <w:bCs/>
                <w:lang w:val="en-US"/>
              </w:rPr>
              <w:t>Spheros</w:t>
            </w:r>
            <w:r w:rsidRPr="00704C3D">
              <w:rPr>
                <w:bCs/>
              </w:rPr>
              <w:t xml:space="preserve"> </w:t>
            </w:r>
            <w:r w:rsidRPr="00704C3D">
              <w:t>или эквивалент</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31C18" w:rsidRPr="00704C3D" w:rsidRDefault="00A31C18" w:rsidP="00704C3D">
            <w:pPr>
              <w:contextualSpacing/>
              <w:jc w:val="center"/>
              <w:rPr>
                <w:bCs/>
              </w:rPr>
            </w:pPr>
          </w:p>
        </w:tc>
      </w:tr>
      <w:tr w:rsidR="00A31C18" w:rsidRPr="00704C3D" w:rsidTr="001A118C">
        <w:trPr>
          <w:trHeight w:val="2208"/>
          <w:jc w:val="center"/>
        </w:trPr>
        <w:tc>
          <w:tcPr>
            <w:tcW w:w="636" w:type="dxa"/>
            <w:vMerge/>
            <w:tcBorders>
              <w:left w:val="single" w:sz="4" w:space="0" w:color="auto"/>
              <w:right w:val="single" w:sz="4" w:space="0" w:color="auto"/>
            </w:tcBorders>
            <w:shd w:val="clear" w:color="auto" w:fill="auto"/>
            <w:vAlign w:val="center"/>
          </w:tcPr>
          <w:p w:rsidR="00A31C18" w:rsidRPr="00704C3D" w:rsidRDefault="00A31C18" w:rsidP="00704C3D">
            <w:pPr>
              <w:contextualSpacing/>
              <w:jc w:val="center"/>
            </w:pPr>
          </w:p>
        </w:tc>
        <w:tc>
          <w:tcPr>
            <w:tcW w:w="2551" w:type="dxa"/>
            <w:vMerge/>
            <w:tcBorders>
              <w:left w:val="single" w:sz="4" w:space="0" w:color="auto"/>
              <w:right w:val="single" w:sz="4" w:space="0" w:color="auto"/>
            </w:tcBorders>
            <w:shd w:val="clear" w:color="auto" w:fill="auto"/>
            <w:vAlign w:val="center"/>
          </w:tcPr>
          <w:p w:rsidR="00A31C18" w:rsidRPr="00704C3D" w:rsidRDefault="00A31C18" w:rsidP="001C46E3">
            <w:pPr>
              <w:contextualSpacing/>
              <w:rPr>
                <w:bCs/>
              </w:rPr>
            </w:pPr>
          </w:p>
        </w:tc>
        <w:tc>
          <w:tcPr>
            <w:tcW w:w="2679" w:type="dxa"/>
            <w:tcBorders>
              <w:top w:val="single" w:sz="4" w:space="0" w:color="auto"/>
              <w:left w:val="single" w:sz="4" w:space="0" w:color="auto"/>
              <w:right w:val="single" w:sz="4" w:space="0" w:color="auto"/>
            </w:tcBorders>
            <w:shd w:val="clear" w:color="auto" w:fill="auto"/>
            <w:vAlign w:val="center"/>
          </w:tcPr>
          <w:p w:rsidR="00A31C18" w:rsidRPr="00704C3D" w:rsidRDefault="00A31C18" w:rsidP="001C46E3">
            <w:pPr>
              <w:pStyle w:val="Default"/>
              <w:contextualSpacing/>
            </w:pPr>
            <w:r w:rsidRPr="00704C3D">
              <w:t>7 стенных конвекторов с обеих сторон салона автобуса; индивидуальный отопитель для водителя, специальные выходы воздуха на панель для водителя</w:t>
            </w:r>
          </w:p>
        </w:tc>
        <w:tc>
          <w:tcPr>
            <w:tcW w:w="4477" w:type="dxa"/>
            <w:tcBorders>
              <w:top w:val="single" w:sz="4" w:space="0" w:color="auto"/>
              <w:left w:val="single" w:sz="4" w:space="0" w:color="auto"/>
              <w:right w:val="single" w:sz="4" w:space="0" w:color="auto"/>
            </w:tcBorders>
            <w:shd w:val="clear" w:color="auto" w:fill="auto"/>
            <w:vAlign w:val="center"/>
          </w:tcPr>
          <w:p w:rsidR="00A31C18" w:rsidRPr="00704C3D" w:rsidRDefault="00A31C18" w:rsidP="00704C3D">
            <w:pPr>
              <w:pStyle w:val="Default"/>
              <w:contextualSpacing/>
            </w:pPr>
          </w:p>
        </w:tc>
      </w:tr>
      <w:tr w:rsidR="007F0BE5" w:rsidRPr="00704C3D" w:rsidTr="001A118C">
        <w:trPr>
          <w:trHeight w:val="306"/>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7F0BE5" w:rsidRPr="00704C3D" w:rsidRDefault="007F0BE5" w:rsidP="007F0BE5">
            <w:pPr>
              <w:contextualSpacing/>
            </w:pPr>
            <w:r w:rsidRPr="00704C3D">
              <w:t>5.7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F0BE5" w:rsidRPr="00704C3D" w:rsidRDefault="007F0BE5" w:rsidP="007F0BE5">
            <w:pPr>
              <w:spacing w:line="360" w:lineRule="auto"/>
              <w:contextualSpacing/>
              <w:rPr>
                <w:bCs/>
              </w:rPr>
            </w:pPr>
            <w:r w:rsidRPr="00704C3D">
              <w:rPr>
                <w:bCs/>
              </w:rPr>
              <w:t>Электрооборудование</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7F0BE5" w:rsidRPr="007F0BE5" w:rsidRDefault="007F0BE5" w:rsidP="007F0BE5">
            <w:pPr>
              <w:spacing w:line="360" w:lineRule="auto"/>
              <w:contextualSpacing/>
              <w:rPr>
                <w:bCs/>
              </w:rPr>
            </w:pPr>
            <w:r w:rsidRPr="007F0BE5">
              <w:rPr>
                <w:bCs/>
              </w:rPr>
              <w:t xml:space="preserve">Тахограф «Меркурий», </w:t>
            </w:r>
          </w:p>
          <w:p w:rsidR="007F0BE5" w:rsidRPr="007F0BE5" w:rsidRDefault="007F0BE5" w:rsidP="007F0BE5">
            <w:pPr>
              <w:spacing w:line="360" w:lineRule="auto"/>
              <w:contextualSpacing/>
              <w:rPr>
                <w:bCs/>
              </w:rPr>
            </w:pPr>
            <w:r w:rsidRPr="007F0BE5">
              <w:rPr>
                <w:bCs/>
              </w:rPr>
              <w:t>Система Эра-Глонасс</w:t>
            </w:r>
          </w:p>
          <w:p w:rsidR="007F0BE5" w:rsidRPr="007F0BE5" w:rsidRDefault="007F0BE5" w:rsidP="007F0BE5">
            <w:pPr>
              <w:spacing w:line="360" w:lineRule="auto"/>
              <w:contextualSpacing/>
              <w:rPr>
                <w:bCs/>
              </w:rPr>
            </w:pPr>
            <w:r w:rsidRPr="007F0BE5">
              <w:rPr>
                <w:bCs/>
              </w:rPr>
              <w:t>Видео-аудио-</w:t>
            </w:r>
            <w:r w:rsidRPr="007F0BE5">
              <w:rPr>
                <w:bCs/>
                <w:lang w:val="en-US"/>
              </w:rPr>
              <w:t>FM</w:t>
            </w:r>
            <w:r w:rsidRPr="007F0BE5">
              <w:rPr>
                <w:bCs/>
              </w:rPr>
              <w:t xml:space="preserve"> радио система </w:t>
            </w:r>
            <w:r w:rsidRPr="007F0BE5">
              <w:rPr>
                <w:bCs/>
                <w:lang w:val="en-US"/>
              </w:rPr>
              <w:t>TV</w:t>
            </w:r>
            <w:r w:rsidRPr="007F0BE5">
              <w:rPr>
                <w:bCs/>
              </w:rPr>
              <w:t>/</w:t>
            </w:r>
            <w:r w:rsidRPr="007F0BE5">
              <w:rPr>
                <w:bCs/>
                <w:lang w:val="en-US"/>
              </w:rPr>
              <w:t>DVD</w:t>
            </w:r>
            <w:r w:rsidRPr="007F0BE5">
              <w:rPr>
                <w:bCs/>
              </w:rPr>
              <w:t xml:space="preserve">, </w:t>
            </w:r>
            <w:r w:rsidRPr="007F0BE5">
              <w:rPr>
                <w:bCs/>
                <w:lang w:val="en-US"/>
              </w:rPr>
              <w:t>MP</w:t>
            </w:r>
            <w:r w:rsidRPr="007F0BE5">
              <w:rPr>
                <w:bCs/>
              </w:rPr>
              <w:t xml:space="preserve">3, </w:t>
            </w:r>
            <w:r w:rsidRPr="007F0BE5">
              <w:rPr>
                <w:bCs/>
                <w:lang w:val="en-US"/>
              </w:rPr>
              <w:t>MP</w:t>
            </w:r>
            <w:r w:rsidRPr="007F0BE5">
              <w:rPr>
                <w:bCs/>
              </w:rPr>
              <w:t xml:space="preserve">4 с </w:t>
            </w:r>
            <w:r w:rsidRPr="007F0BE5">
              <w:rPr>
                <w:bCs/>
                <w:lang w:val="en-US"/>
              </w:rPr>
              <w:t>USB</w:t>
            </w:r>
          </w:p>
          <w:p w:rsidR="007F0BE5" w:rsidRPr="007F0BE5" w:rsidRDefault="007F0BE5" w:rsidP="007F0BE5">
            <w:pPr>
              <w:spacing w:line="360" w:lineRule="auto"/>
              <w:contextualSpacing/>
              <w:rPr>
                <w:bCs/>
              </w:rPr>
            </w:pPr>
            <w:r w:rsidRPr="007F0BE5">
              <w:rPr>
                <w:bCs/>
                <w:lang w:val="en-US"/>
              </w:rPr>
              <w:t>USB</w:t>
            </w:r>
            <w:r w:rsidRPr="007F0BE5">
              <w:rPr>
                <w:bCs/>
              </w:rPr>
              <w:t xml:space="preserve"> для водителя – не менее 2 шт.</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7F0BE5" w:rsidRPr="00704C3D" w:rsidRDefault="007F0BE5" w:rsidP="007F0BE5">
            <w:pPr>
              <w:contextualSpacing/>
              <w:jc w:val="center"/>
            </w:pPr>
          </w:p>
        </w:tc>
      </w:tr>
      <w:tr w:rsidR="00A31C18" w:rsidRPr="00704C3D" w:rsidTr="001A118C">
        <w:trPr>
          <w:trHeight w:val="1073"/>
          <w:jc w:val="center"/>
        </w:trPr>
        <w:tc>
          <w:tcPr>
            <w:tcW w:w="636" w:type="dxa"/>
            <w:vMerge w:val="restart"/>
            <w:tcBorders>
              <w:top w:val="single" w:sz="4" w:space="0" w:color="auto"/>
              <w:left w:val="single" w:sz="4" w:space="0" w:color="auto"/>
              <w:right w:val="single" w:sz="4" w:space="0" w:color="auto"/>
            </w:tcBorders>
            <w:shd w:val="clear" w:color="auto" w:fill="auto"/>
            <w:vAlign w:val="center"/>
          </w:tcPr>
          <w:p w:rsidR="00A31C18" w:rsidRPr="00704C3D" w:rsidRDefault="00A31C18" w:rsidP="00704C3D">
            <w:pPr>
              <w:contextualSpacing/>
            </w:pPr>
            <w:r w:rsidRPr="00704C3D">
              <w:t>5.8</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A31C18" w:rsidRPr="00704C3D" w:rsidRDefault="00A31C18" w:rsidP="00704C3D">
            <w:pPr>
              <w:contextualSpacing/>
              <w:jc w:val="center"/>
              <w:rPr>
                <w:bCs/>
              </w:rPr>
            </w:pPr>
            <w:r w:rsidRPr="00704C3D">
              <w:rPr>
                <w:bCs/>
              </w:rPr>
              <w:t>Безопасность</w:t>
            </w:r>
          </w:p>
        </w:tc>
        <w:tc>
          <w:tcPr>
            <w:tcW w:w="2679" w:type="dxa"/>
            <w:tcBorders>
              <w:top w:val="single" w:sz="4" w:space="0" w:color="auto"/>
              <w:left w:val="single" w:sz="4" w:space="0" w:color="auto"/>
              <w:right w:val="single" w:sz="4" w:space="0" w:color="auto"/>
            </w:tcBorders>
            <w:shd w:val="clear" w:color="auto" w:fill="auto"/>
            <w:vAlign w:val="center"/>
          </w:tcPr>
          <w:p w:rsidR="00A31C18" w:rsidRPr="001C46E3" w:rsidRDefault="00A31C18" w:rsidP="001C46E3">
            <w:pPr>
              <w:contextualSpacing/>
              <w:rPr>
                <w:rFonts w:eastAsia="Calibri"/>
                <w:color w:val="000000"/>
                <w:lang w:eastAsia="en-US"/>
              </w:rPr>
            </w:pPr>
            <w:r w:rsidRPr="001C46E3">
              <w:rPr>
                <w:rFonts w:eastAsia="Calibri"/>
                <w:color w:val="000000"/>
                <w:lang w:eastAsia="en-US"/>
              </w:rPr>
              <w:t>Система пожаротушения двигателя и отсека ПЖД с оповещением водителя</w:t>
            </w:r>
          </w:p>
        </w:tc>
        <w:tc>
          <w:tcPr>
            <w:tcW w:w="4477" w:type="dxa"/>
            <w:tcBorders>
              <w:top w:val="single" w:sz="4" w:space="0" w:color="auto"/>
              <w:left w:val="single" w:sz="4" w:space="0" w:color="auto"/>
              <w:right w:val="single" w:sz="4" w:space="0" w:color="auto"/>
            </w:tcBorders>
            <w:shd w:val="clear" w:color="auto" w:fill="auto"/>
            <w:vAlign w:val="center"/>
          </w:tcPr>
          <w:p w:rsidR="00A31C18" w:rsidRPr="00704C3D" w:rsidRDefault="00A31C18" w:rsidP="00704C3D">
            <w:pPr>
              <w:contextualSpacing/>
              <w:jc w:val="center"/>
              <w:rPr>
                <w:bCs/>
              </w:rPr>
            </w:pPr>
          </w:p>
        </w:tc>
      </w:tr>
      <w:tr w:rsidR="00A31C18" w:rsidRPr="00704C3D" w:rsidTr="001A118C">
        <w:trPr>
          <w:trHeight w:val="300"/>
          <w:jc w:val="center"/>
        </w:trPr>
        <w:tc>
          <w:tcPr>
            <w:tcW w:w="636" w:type="dxa"/>
            <w:vMerge/>
            <w:tcBorders>
              <w:left w:val="single" w:sz="4" w:space="0" w:color="auto"/>
              <w:bottom w:val="single" w:sz="4" w:space="0" w:color="auto"/>
              <w:right w:val="single" w:sz="4" w:space="0" w:color="auto"/>
            </w:tcBorders>
            <w:shd w:val="clear" w:color="auto" w:fill="auto"/>
            <w:vAlign w:val="center"/>
          </w:tcPr>
          <w:p w:rsidR="00A31C18" w:rsidRPr="00704C3D" w:rsidRDefault="00A31C18" w:rsidP="00704C3D">
            <w:pPr>
              <w:contextualSpacing/>
              <w:jc w:val="center"/>
            </w:pPr>
          </w:p>
        </w:tc>
        <w:tc>
          <w:tcPr>
            <w:tcW w:w="2551" w:type="dxa"/>
            <w:vMerge/>
            <w:tcBorders>
              <w:left w:val="single" w:sz="4" w:space="0" w:color="auto"/>
              <w:bottom w:val="single" w:sz="4" w:space="0" w:color="auto"/>
              <w:right w:val="single" w:sz="4" w:space="0" w:color="auto"/>
            </w:tcBorders>
            <w:shd w:val="clear" w:color="auto" w:fill="auto"/>
            <w:vAlign w:val="center"/>
          </w:tcPr>
          <w:p w:rsidR="00A31C18" w:rsidRPr="00704C3D" w:rsidRDefault="00A31C18" w:rsidP="00704C3D">
            <w:pPr>
              <w:contextualSpacing/>
              <w:jc w:val="center"/>
              <w:rPr>
                <w:bCs/>
              </w:rPr>
            </w:pP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31C18" w:rsidRPr="00704C3D" w:rsidRDefault="00A31C18" w:rsidP="001C46E3">
            <w:pPr>
              <w:contextualSpacing/>
              <w:rPr>
                <w:bCs/>
              </w:rPr>
            </w:pPr>
            <w:r w:rsidRPr="00704C3D">
              <w:rPr>
                <w:bCs/>
              </w:rPr>
              <w:t>Антиблокировочная система тормозов (</w:t>
            </w:r>
            <w:r w:rsidRPr="00704C3D">
              <w:rPr>
                <w:bCs/>
                <w:lang w:val="en-US"/>
              </w:rPr>
              <w:t>ABS</w:t>
            </w:r>
            <w:r w:rsidRPr="00704C3D">
              <w:rPr>
                <w:bCs/>
              </w:rPr>
              <w:t xml:space="preserve"> </w:t>
            </w:r>
            <w:r w:rsidRPr="00704C3D">
              <w:lastRenderedPageBreak/>
              <w:t>«Wabco» или эквивалент</w:t>
            </w:r>
            <w:r w:rsidRPr="00704C3D">
              <w:rPr>
                <w:bCs/>
              </w:rPr>
              <w:t xml:space="preserve">), система </w:t>
            </w:r>
            <w:r w:rsidRPr="00704C3D">
              <w:rPr>
                <w:bCs/>
                <w:lang w:val="en-US"/>
              </w:rPr>
              <w:t>ESC</w:t>
            </w:r>
            <w:r w:rsidRPr="00704C3D">
              <w:rPr>
                <w:bCs/>
              </w:rPr>
              <w:t xml:space="preserve"> </w:t>
            </w:r>
            <w:r w:rsidRPr="00704C3D">
              <w:t>или эквивалент</w:t>
            </w:r>
          </w:p>
        </w:tc>
        <w:tc>
          <w:tcPr>
            <w:tcW w:w="4477" w:type="dxa"/>
            <w:tcBorders>
              <w:left w:val="single" w:sz="4" w:space="0" w:color="auto"/>
              <w:bottom w:val="single" w:sz="4" w:space="0" w:color="auto"/>
              <w:right w:val="single" w:sz="4" w:space="0" w:color="auto"/>
            </w:tcBorders>
            <w:shd w:val="clear" w:color="auto" w:fill="auto"/>
            <w:vAlign w:val="center"/>
          </w:tcPr>
          <w:p w:rsidR="00A31C18" w:rsidRPr="00704C3D" w:rsidRDefault="00A31C18" w:rsidP="00704C3D">
            <w:pPr>
              <w:contextualSpacing/>
              <w:jc w:val="center"/>
              <w:rPr>
                <w:bCs/>
              </w:rPr>
            </w:pPr>
          </w:p>
        </w:tc>
      </w:tr>
      <w:tr w:rsidR="00A143AC"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5.9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bCs/>
              </w:rPr>
            </w:pPr>
            <w:r w:rsidRPr="00704C3D">
              <w:rPr>
                <w:bCs/>
              </w:rPr>
              <w:t>Радиооборудование</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bCs/>
              </w:rPr>
            </w:pPr>
            <w:r w:rsidRPr="00704C3D">
              <w:rPr>
                <w:bCs/>
              </w:rPr>
              <w:t>Автомагнитола с 8 динамиками</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rPr>
                <w:bCs/>
              </w:rPr>
            </w:pPr>
          </w:p>
        </w:tc>
      </w:tr>
      <w:tr w:rsidR="00A143AC"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5.10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bCs/>
              </w:rPr>
            </w:pPr>
            <w:r w:rsidRPr="00704C3D">
              <w:rPr>
                <w:bCs/>
              </w:rPr>
              <w:t>Доп. оборудование</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bCs/>
              </w:rPr>
            </w:pPr>
            <w:r w:rsidRPr="00704C3D">
              <w:rPr>
                <w:bCs/>
              </w:rPr>
              <w:t>Аптечка автомобильная – 2шт., огнетушитель – 2шт., аварийный знак – 1шт., противооткатный упор – 2шт. холодильник, стальные колпаки на колёса</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1A118C" w:rsidRPr="00704C3D" w:rsidTr="001A118C">
        <w:trPr>
          <w:trHeight w:val="362"/>
          <w:jc w:val="center"/>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118C" w:rsidRPr="00704C3D" w:rsidRDefault="001A118C" w:rsidP="00704C3D">
            <w:pPr>
              <w:contextualSpacing/>
              <w:jc w:val="center"/>
              <w:rPr>
                <w:b/>
                <w:i/>
              </w:rPr>
            </w:pPr>
            <w:r w:rsidRPr="00704C3D">
              <w:rPr>
                <w:b/>
                <w:i/>
              </w:rPr>
              <w:t>6. Прочие</w:t>
            </w:r>
          </w:p>
        </w:tc>
      </w:tr>
      <w:tr w:rsidR="00A143AC" w:rsidRPr="00704C3D" w:rsidTr="001A118C">
        <w:trPr>
          <w:trHeight w:val="29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3AC" w:rsidRPr="00704C3D" w:rsidRDefault="00A143AC" w:rsidP="00704C3D">
            <w:pPr>
              <w:contextualSpacing/>
            </w:pPr>
            <w:r w:rsidRPr="00704C3D">
              <w:t>6.1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3AC" w:rsidRPr="00704C3D" w:rsidRDefault="00A143AC" w:rsidP="001C46E3">
            <w:pPr>
              <w:contextualSpacing/>
            </w:pPr>
            <w:r w:rsidRPr="00704C3D">
              <w:t>Цвет кузова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Белый.</w:t>
            </w:r>
          </w:p>
          <w:p w:rsidR="00A143AC" w:rsidRPr="00704C3D" w:rsidRDefault="00A143AC" w:rsidP="001C46E3">
            <w:pPr>
              <w:contextualSpacing/>
            </w:pPr>
            <w:r w:rsidRPr="00704C3D">
              <w:t>Брендирование индивидуальным логотипом «Театр Байкал» при строгом соблюдении заранее согласованных требований со стороны Заказчика (логотип, цвет, размер и т.д.)</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A143AC" w:rsidRPr="00704C3D" w:rsidTr="001A118C">
        <w:trPr>
          <w:trHeight w:val="26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Цвет салона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Черные с оранжевой окантовкой</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A143AC" w:rsidRPr="00704C3D" w:rsidTr="001A118C">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Год выпуска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Не ранее 2021 года</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p>
        </w:tc>
      </w:tr>
      <w:tr w:rsidR="00A143AC"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Особые требования</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pStyle w:val="Default"/>
              <w:contextualSpacing/>
            </w:pPr>
            <w:r w:rsidRPr="00704C3D">
              <w:t>Все наружные элементы электрооборудования защищены от коррозии, антигрязевая защита под шасси, утепление пола водителя и ступеней перед/задн. дверей, утепление салона и всех трубопроводов системы отопления</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pStyle w:val="Default"/>
              <w:contextualSpacing/>
              <w:jc w:val="center"/>
            </w:pPr>
          </w:p>
        </w:tc>
      </w:tr>
      <w:tr w:rsidR="00A143AC" w:rsidRPr="00704C3D" w:rsidTr="001A118C">
        <w:trPr>
          <w:trHeight w:val="24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rFonts w:eastAsia="Arial Unicode MS"/>
                <w:color w:val="000000"/>
              </w:rPr>
            </w:pPr>
            <w:r w:rsidRPr="00704C3D">
              <w:rPr>
                <w:rFonts w:eastAsia="Arial Unicode MS"/>
                <w:color w:val="000000"/>
              </w:rPr>
              <w:t>Пульт дистанционного управления дверьми</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rFonts w:eastAsia="Arial Unicode MS"/>
                <w:color w:val="000000"/>
              </w:rPr>
            </w:pPr>
            <w:r w:rsidRPr="00704C3D">
              <w:rPr>
                <w:rFonts w:eastAsia="Arial Unicode MS"/>
                <w:color w:val="000000"/>
              </w:rPr>
              <w:t>Наличие, не менее 2 шт.</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rPr>
                <w:rFonts w:eastAsia="Arial Unicode MS"/>
                <w:color w:val="000000"/>
              </w:rPr>
            </w:pPr>
          </w:p>
        </w:tc>
      </w:tr>
      <w:tr w:rsidR="00A143AC" w:rsidRPr="00704C3D" w:rsidTr="001A118C">
        <w:trPr>
          <w:trHeight w:val="1111"/>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rFonts w:eastAsia="Arial Unicode MS"/>
                <w:color w:val="000000"/>
              </w:rPr>
            </w:pPr>
            <w:r w:rsidRPr="00704C3D">
              <w:rPr>
                <w:rFonts w:eastAsia="Arial Unicode MS"/>
                <w:color w:val="000000"/>
              </w:rPr>
              <w:t>Система помощи при парковке</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rFonts w:eastAsia="Arial Unicode MS"/>
                <w:color w:val="000000"/>
              </w:rPr>
            </w:pPr>
            <w:r w:rsidRPr="00704C3D">
              <w:rPr>
                <w:rFonts w:eastAsia="Arial Unicode MS"/>
                <w:color w:val="000000"/>
              </w:rPr>
              <w:t>Камера заднего вида + монитор водителя (активация при движении задним ходом)</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p>
        </w:tc>
      </w:tr>
      <w:tr w:rsidR="00A143AC" w:rsidRPr="00704C3D" w:rsidTr="001A118C">
        <w:trPr>
          <w:trHeight w:val="388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lastRenderedPageBreak/>
              <w:t>6.7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Фары головного света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С ксеноновыми лампами.</w:t>
            </w:r>
          </w:p>
          <w:p w:rsidR="00A143AC" w:rsidRPr="00704C3D" w:rsidRDefault="00A143AC" w:rsidP="00704C3D">
            <w:pPr>
              <w:contextualSpacing/>
              <w:rPr>
                <w:rFonts w:eastAsia="Arial Unicode MS"/>
                <w:color w:val="000000"/>
              </w:rPr>
            </w:pPr>
            <w:r w:rsidRPr="00704C3D">
              <w:rPr>
                <w:rFonts w:eastAsia="Arial Unicode MS"/>
                <w:color w:val="000000"/>
              </w:rPr>
              <w:t>Также должны быть установлены дневные ходовые огни с автоматическим включением при повороте ключа зажигания в положение «зажигание».</w:t>
            </w:r>
          </w:p>
          <w:p w:rsidR="00A143AC" w:rsidRPr="00704C3D" w:rsidRDefault="00A143AC" w:rsidP="00704C3D">
            <w:pPr>
              <w:contextualSpacing/>
              <w:rPr>
                <w:rFonts w:eastAsia="Arial Unicode MS"/>
                <w:color w:val="000000"/>
              </w:rPr>
            </w:pPr>
            <w:r w:rsidRPr="00704C3D">
              <w:rPr>
                <w:rFonts w:eastAsia="Arial Unicode MS"/>
                <w:color w:val="000000"/>
              </w:rPr>
              <w:t>Раздельные лампы дальнего и ближнего света.</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A143AC" w:rsidRPr="00704C3D" w:rsidTr="001A118C">
        <w:trPr>
          <w:trHeight w:val="354"/>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Система "Круиз-Контроль"</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Наличие</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p>
        </w:tc>
      </w:tr>
      <w:tr w:rsidR="00A143AC" w:rsidRPr="00704C3D" w:rsidTr="001A118C">
        <w:trPr>
          <w:trHeight w:val="22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Бортовой компьютер</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Наличие</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p>
        </w:tc>
      </w:tr>
      <w:tr w:rsidR="00A143AC" w:rsidRPr="00704C3D" w:rsidTr="001A118C">
        <w:trPr>
          <w:trHeight w:val="36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lang w:val="en-US"/>
              </w:rPr>
            </w:pPr>
            <w:r w:rsidRPr="00704C3D">
              <w:rPr>
                <w:rFonts w:eastAsia="Arial Unicode MS"/>
                <w:color w:val="000000"/>
              </w:rPr>
              <w:t xml:space="preserve">Система </w:t>
            </w:r>
            <w:r w:rsidRPr="00704C3D">
              <w:rPr>
                <w:rFonts w:eastAsia="Arial Unicode MS"/>
                <w:color w:val="000000"/>
                <w:lang w:val="en-US"/>
              </w:rPr>
              <w:t>ESC</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Наличие</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p>
        </w:tc>
      </w:tr>
      <w:tr w:rsidR="00A143AC" w:rsidRPr="00704C3D" w:rsidTr="001A118C">
        <w:trPr>
          <w:trHeight w:val="20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Настил пола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Цвет пола - синий Покрытие пола должно быть - противоскользящим.</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A143AC"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Объем бака для мочевины, л</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Не менее 38</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A143AC"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Наличие жидкостного предпускового подогревателя двигателя, автономный. кВт</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Мощностью не менее 35 кВт. С дополнительным циркуляционным насосом.</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68772A"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68772A" w:rsidRPr="00704C3D" w:rsidRDefault="0068772A" w:rsidP="00704C3D">
            <w:pPr>
              <w:contextualSpacing/>
            </w:pPr>
            <w:r w:rsidRPr="00704C3D">
              <w:t>6.16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8772A" w:rsidRPr="00704C3D" w:rsidRDefault="0068772A" w:rsidP="00704C3D">
            <w:pPr>
              <w:contextualSpacing/>
              <w:rPr>
                <w:rFonts w:eastAsia="Arial Unicode MS"/>
                <w:color w:val="000000"/>
              </w:rPr>
            </w:pPr>
            <w:r w:rsidRPr="00704C3D">
              <w:rPr>
                <w:rFonts w:eastAsia="Arial Unicode MS"/>
                <w:color w:val="000000"/>
              </w:rPr>
              <w:t>Дополнительная комплектация транспортного средства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68772A" w:rsidRPr="00704C3D" w:rsidRDefault="0068772A" w:rsidP="00704C3D">
            <w:pPr>
              <w:contextualSpacing/>
              <w:rPr>
                <w:rFonts w:eastAsia="Arial Unicode MS"/>
                <w:color w:val="000000"/>
              </w:rPr>
            </w:pPr>
            <w:r w:rsidRPr="00704C3D">
              <w:t xml:space="preserve">Транспортное средство должно быть укомплектовано штатным комплектом инструментов, принадлежностями и дополнительными запасными частями (ремни – не менее 4 шт., фильтр масляный – не менее 2 шт., фильтр топливный № 2 – не менее 2 шт., фильтр топливный № 1 – не менее 2 шт., фильтр топливный сепар – не менее 2 шт., фильтр воздушный – не менее 2 шт., накладки на </w:t>
            </w:r>
            <w:r w:rsidRPr="00704C3D">
              <w:lastRenderedPageBreak/>
              <w:t>колодки – не менее 8 шт., масло моторное – не менее 50 л.), дополнительный комплект шин с дисками 6 шт. для использования в зимний период (6 шт.), дополнительный комплект чехлов для подголовников для каждого пассажироместа.</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68772A" w:rsidRPr="00704C3D" w:rsidRDefault="0068772A" w:rsidP="00704C3D">
            <w:pPr>
              <w:contextualSpacing/>
              <w:jc w:val="center"/>
            </w:pPr>
          </w:p>
        </w:tc>
      </w:tr>
      <w:tr w:rsidR="001C46E3" w:rsidRPr="00704C3D" w:rsidTr="00FB2938">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C46E3" w:rsidRPr="00704C3D" w:rsidRDefault="001C46E3" w:rsidP="00704C3D">
            <w:pPr>
              <w:contextualSpacing/>
            </w:pPr>
            <w:r>
              <w:t>6.17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46E3" w:rsidRPr="001C46E3" w:rsidRDefault="001C46E3" w:rsidP="00FB2938">
            <w:pPr>
              <w:widowControl w:val="0"/>
              <w:spacing w:line="276" w:lineRule="auto"/>
              <w:ind w:left="-57"/>
              <w:contextualSpacing/>
              <w:rPr>
                <w:lang w:eastAsia="ar-SA"/>
              </w:rPr>
            </w:pPr>
            <w:r w:rsidRPr="001C46E3">
              <w:rPr>
                <w:lang w:eastAsia="ar-SA"/>
              </w:rPr>
              <w:t>Багажное отделение и багажные полки</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1C46E3" w:rsidRPr="001C46E3" w:rsidRDefault="001C46E3" w:rsidP="00FB2938">
            <w:pPr>
              <w:widowControl w:val="0"/>
              <w:suppressAutoHyphens/>
              <w:overflowPunct w:val="0"/>
              <w:spacing w:line="276" w:lineRule="auto"/>
              <w:ind w:left="-57"/>
              <w:contextualSpacing/>
              <w:jc w:val="both"/>
              <w:rPr>
                <w:lang w:eastAsia="ar-SA"/>
              </w:rPr>
            </w:pPr>
            <w:r w:rsidRPr="001C46E3">
              <w:rPr>
                <w:lang w:eastAsia="ar-SA"/>
              </w:rPr>
              <w:t>Не менее 10 м3. Багажные люки из алюминиевого сплава, с пневморессорной поддержкой, с вертикальным открытием (параллельно кузову). Ручные замки багажных отсеков из антикоррозийного материала</w:t>
            </w:r>
          </w:p>
          <w:p w:rsidR="001C46E3" w:rsidRPr="001C46E3" w:rsidRDefault="001C46E3" w:rsidP="00FB2938">
            <w:pPr>
              <w:widowControl w:val="0"/>
              <w:suppressAutoHyphens/>
              <w:overflowPunct w:val="0"/>
              <w:spacing w:line="276" w:lineRule="auto"/>
              <w:ind w:left="-57"/>
              <w:contextualSpacing/>
              <w:jc w:val="both"/>
              <w:rPr>
                <w:lang w:eastAsia="ar-SA"/>
              </w:rPr>
            </w:pPr>
            <w:r w:rsidRPr="001C46E3">
              <w:rPr>
                <w:lang w:eastAsia="ar-SA"/>
              </w:rPr>
              <w:t>Полки для ручной клади без крышек справа и слева над пассажирскими креслами</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1C46E3" w:rsidRPr="00704C3D" w:rsidRDefault="001C46E3" w:rsidP="00704C3D">
            <w:pPr>
              <w:contextualSpacing/>
              <w:jc w:val="center"/>
            </w:pPr>
          </w:p>
        </w:tc>
      </w:tr>
    </w:tbl>
    <w:p w:rsidR="00813720" w:rsidRPr="00704C3D" w:rsidRDefault="00813720" w:rsidP="00704C3D">
      <w:pPr>
        <w:spacing w:line="360" w:lineRule="auto"/>
        <w:contextualSpacing/>
        <w:jc w:val="both"/>
        <w:rPr>
          <w:i/>
        </w:rPr>
      </w:pPr>
    </w:p>
    <w:p w:rsidR="00860566" w:rsidRPr="00704C3D" w:rsidRDefault="00860566" w:rsidP="00704C3D">
      <w:pPr>
        <w:spacing w:line="360" w:lineRule="auto"/>
        <w:contextualSpacing/>
        <w:jc w:val="both"/>
        <w:rPr>
          <w:b/>
          <w:i/>
        </w:rPr>
      </w:pPr>
      <w:r w:rsidRPr="00704C3D">
        <w:rPr>
          <w:i/>
        </w:rPr>
        <w:t>(указать конкретные показатели, соответствующие значениям, установленным документацией об аукционе в электронной форме,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1A118C" w:rsidRPr="00704C3D" w:rsidRDefault="001A118C" w:rsidP="00704C3D">
      <w:pPr>
        <w:spacing w:line="360" w:lineRule="auto"/>
        <w:contextualSpacing/>
        <w:jc w:val="right"/>
        <w:rPr>
          <w:b/>
          <w:bCs/>
        </w:rPr>
      </w:pPr>
    </w:p>
    <w:p w:rsidR="001A118C" w:rsidRPr="00704C3D" w:rsidRDefault="001A118C" w:rsidP="00704C3D">
      <w:pPr>
        <w:spacing w:line="360" w:lineRule="auto"/>
        <w:contextualSpacing/>
        <w:jc w:val="right"/>
        <w:rPr>
          <w:b/>
          <w:bCs/>
        </w:rPr>
      </w:pPr>
    </w:p>
    <w:p w:rsidR="00704C3D" w:rsidRDefault="00704C3D">
      <w:pPr>
        <w:spacing w:after="200" w:line="276" w:lineRule="auto"/>
        <w:rPr>
          <w:b/>
          <w:bCs/>
        </w:rPr>
      </w:pPr>
      <w:r>
        <w:rPr>
          <w:b/>
          <w:bCs/>
        </w:rPr>
        <w:br w:type="page"/>
      </w:r>
    </w:p>
    <w:p w:rsidR="00860566" w:rsidRPr="00704C3D" w:rsidRDefault="00860566" w:rsidP="00704C3D">
      <w:pPr>
        <w:spacing w:line="360" w:lineRule="auto"/>
        <w:contextualSpacing/>
        <w:jc w:val="right"/>
        <w:rPr>
          <w:b/>
          <w:i/>
        </w:rPr>
      </w:pPr>
      <w:r w:rsidRPr="00704C3D">
        <w:rPr>
          <w:b/>
          <w:bCs/>
        </w:rPr>
        <w:lastRenderedPageBreak/>
        <w:t xml:space="preserve">Приложение № </w:t>
      </w:r>
      <w:r w:rsidR="00CA18C5" w:rsidRPr="00704C3D">
        <w:rPr>
          <w:b/>
          <w:bCs/>
        </w:rPr>
        <w:t>3</w:t>
      </w:r>
      <w:r w:rsidRPr="00704C3D">
        <w:rPr>
          <w:b/>
          <w:bCs/>
        </w:rPr>
        <w:t xml:space="preserve"> </w:t>
      </w:r>
      <w:r w:rsidR="00692A63" w:rsidRPr="00704C3D">
        <w:rPr>
          <w:b/>
          <w:bCs/>
        </w:rPr>
        <w:t xml:space="preserve">к </w:t>
      </w:r>
      <w:r w:rsidRPr="00704C3D">
        <w:rPr>
          <w:b/>
        </w:rPr>
        <w:t>документации  об аукционе в электронной форме</w:t>
      </w:r>
    </w:p>
    <w:p w:rsidR="00860566" w:rsidRPr="00704C3D" w:rsidRDefault="00860566" w:rsidP="00704C3D">
      <w:pPr>
        <w:spacing w:line="360" w:lineRule="auto"/>
        <w:contextualSpacing/>
        <w:jc w:val="right"/>
        <w:rPr>
          <w:b/>
          <w:i/>
        </w:rPr>
      </w:pPr>
      <w:r w:rsidRPr="00704C3D">
        <w:rPr>
          <w:b/>
          <w:i/>
        </w:rPr>
        <w:t>ПРОЕКТ</w:t>
      </w:r>
    </w:p>
    <w:p w:rsidR="0067476A" w:rsidRPr="00704C3D" w:rsidRDefault="0067476A" w:rsidP="00704C3D">
      <w:pPr>
        <w:widowControl w:val="0"/>
        <w:tabs>
          <w:tab w:val="left" w:pos="-5400"/>
        </w:tabs>
        <w:spacing w:line="360" w:lineRule="auto"/>
        <w:contextualSpacing/>
        <w:jc w:val="center"/>
        <w:rPr>
          <w:b/>
          <w:bCs/>
          <w:kern w:val="2"/>
          <w:lang w:eastAsia="zh-CN"/>
        </w:rPr>
      </w:pPr>
      <w:r w:rsidRPr="00704C3D">
        <w:rPr>
          <w:b/>
          <w:bCs/>
          <w:kern w:val="2"/>
          <w:lang w:eastAsia="zh-CN"/>
        </w:rPr>
        <w:t xml:space="preserve">Договор поставки № </w:t>
      </w:r>
    </w:p>
    <w:p w:rsidR="0067476A" w:rsidRPr="00704C3D" w:rsidRDefault="0067476A" w:rsidP="00704C3D">
      <w:pPr>
        <w:widowControl w:val="0"/>
        <w:spacing w:line="360" w:lineRule="auto"/>
        <w:contextualSpacing/>
      </w:pPr>
      <w:r w:rsidRPr="00704C3D">
        <w:t xml:space="preserve">г. Улан-Удэ                                 </w:t>
      </w:r>
      <w:r w:rsidRPr="00704C3D">
        <w:tab/>
      </w:r>
      <w:r w:rsidRPr="00704C3D">
        <w:tab/>
        <w:t xml:space="preserve">                                                «_</w:t>
      </w:r>
      <w:r w:rsidR="00692A63" w:rsidRPr="00704C3D">
        <w:t>___</w:t>
      </w:r>
      <w:r w:rsidRPr="00704C3D">
        <w:t>» ____</w:t>
      </w:r>
      <w:r w:rsidR="00692A63" w:rsidRPr="00704C3D">
        <w:t>___</w:t>
      </w:r>
      <w:r w:rsidRPr="00704C3D">
        <w:t>_</w:t>
      </w:r>
      <w:r w:rsidR="00692A63" w:rsidRPr="00704C3D">
        <w:t xml:space="preserve"> </w:t>
      </w:r>
      <w:r w:rsidRPr="00704C3D">
        <w:t>202__г.</w:t>
      </w:r>
    </w:p>
    <w:p w:rsidR="0067476A" w:rsidRPr="00704C3D" w:rsidRDefault="0067476A" w:rsidP="00704C3D">
      <w:pPr>
        <w:widowControl w:val="0"/>
        <w:spacing w:line="360" w:lineRule="auto"/>
        <w:ind w:firstLine="851"/>
        <w:contextualSpacing/>
        <w:jc w:val="both"/>
      </w:pPr>
      <w:r w:rsidRPr="00704C3D">
        <w:rPr>
          <w:bCs/>
          <w:iCs/>
          <w:color w:val="000000"/>
        </w:rPr>
        <w:t xml:space="preserve">Государственное </w:t>
      </w:r>
      <w:r w:rsidR="00692A63" w:rsidRPr="00704C3D">
        <w:rPr>
          <w:bCs/>
          <w:iCs/>
          <w:color w:val="000000"/>
        </w:rPr>
        <w:t>автономное учреждение культуры Республики Бурятия «Бурятский национальный театр песни и танца «Байкал»</w:t>
      </w:r>
      <w:r w:rsidRPr="00704C3D">
        <w:t>, именуемое в дальнейшем «Заказчик</w:t>
      </w:r>
      <w:r w:rsidRPr="00704C3D">
        <w:rPr>
          <w:bCs/>
        </w:rPr>
        <w:t>»</w:t>
      </w:r>
      <w:r w:rsidRPr="00704C3D">
        <w:t xml:space="preserve">, в лице  директора </w:t>
      </w:r>
      <w:r w:rsidR="00692A63" w:rsidRPr="00704C3D">
        <w:t>Бадлуева Дандара Жаповича</w:t>
      </w:r>
      <w:r w:rsidRPr="00704C3D">
        <w:t xml:space="preserve">, действующего на основании Устава, и _______________________, именуемое в дальнейшем «Поставщик», в лице генерального директора_____________, действующего на основании Устава, с другой стороны, а вместе именуемые «Стороны», в соответствии с </w:t>
      </w:r>
      <w:r w:rsidR="00011DC2">
        <w:t xml:space="preserve">протоколом _______________ №_____ от ___________ г. </w:t>
      </w:r>
      <w:r w:rsidRPr="00704C3D">
        <w:t>заключили настоящий договор о нижеследующем:</w:t>
      </w:r>
    </w:p>
    <w:p w:rsidR="0067476A" w:rsidRPr="00704C3D" w:rsidRDefault="0067476A" w:rsidP="00704C3D">
      <w:pPr>
        <w:widowControl w:val="0"/>
        <w:spacing w:line="360" w:lineRule="auto"/>
        <w:contextualSpacing/>
        <w:jc w:val="center"/>
        <w:rPr>
          <w:b/>
          <w:lang w:eastAsia="ar-SA"/>
        </w:rPr>
      </w:pPr>
      <w:r w:rsidRPr="00704C3D">
        <w:rPr>
          <w:b/>
          <w:lang w:eastAsia="ar-SA"/>
        </w:rPr>
        <w:t>2. Предмет Договора</w:t>
      </w:r>
    </w:p>
    <w:p w:rsidR="00011DC2" w:rsidRDefault="0067476A" w:rsidP="00011DC2">
      <w:pPr>
        <w:widowControl w:val="0"/>
        <w:spacing w:line="360" w:lineRule="auto"/>
        <w:ind w:firstLine="708"/>
        <w:contextualSpacing/>
        <w:jc w:val="both"/>
        <w:rPr>
          <w:lang w:eastAsia="ar-SA"/>
        </w:rPr>
      </w:pPr>
      <w:r w:rsidRPr="00704C3D">
        <w:rPr>
          <w:lang w:eastAsia="ar-SA"/>
        </w:rPr>
        <w:t xml:space="preserve">2.1. В соответствии с настоящим Договором Поставщик  обязуется </w:t>
      </w:r>
      <w:r w:rsidR="00AB13ED" w:rsidRPr="00704C3D">
        <w:rPr>
          <w:lang w:eastAsia="ar-SA"/>
        </w:rPr>
        <w:t>поставить</w:t>
      </w:r>
      <w:r w:rsidR="00011DC2">
        <w:rPr>
          <w:lang w:eastAsia="ar-SA"/>
        </w:rPr>
        <w:t xml:space="preserve"> автобус</w:t>
      </w:r>
      <w:r w:rsidRPr="00704C3D">
        <w:rPr>
          <w:lang w:eastAsia="ar-SA"/>
        </w:rPr>
        <w:t xml:space="preserve"> (далее </w:t>
      </w:r>
      <w:r w:rsidR="000541CA" w:rsidRPr="00704C3D">
        <w:rPr>
          <w:lang w:eastAsia="ar-SA"/>
        </w:rPr>
        <w:t xml:space="preserve">- </w:t>
      </w:r>
      <w:r w:rsidRPr="00704C3D">
        <w:rPr>
          <w:lang w:eastAsia="ar-SA"/>
        </w:rPr>
        <w:t>Товар), а Заказчик обязуется</w:t>
      </w:r>
      <w:r w:rsidR="0083580F" w:rsidRPr="00704C3D">
        <w:rPr>
          <w:lang w:eastAsia="ar-SA"/>
        </w:rPr>
        <w:t xml:space="preserve"> принять и</w:t>
      </w:r>
      <w:r w:rsidRPr="00704C3D">
        <w:rPr>
          <w:lang w:eastAsia="ar-SA"/>
        </w:rPr>
        <w:t xml:space="preserve"> оплатить фактически поставленный Заказчику Поставщиком Товар в порядке и на условиях, предусмотренных настоящим Договором. </w:t>
      </w:r>
    </w:p>
    <w:p w:rsidR="00011DC2" w:rsidRPr="00704C3D" w:rsidRDefault="00011DC2" w:rsidP="00011DC2">
      <w:pPr>
        <w:widowControl w:val="0"/>
        <w:spacing w:line="360" w:lineRule="auto"/>
        <w:ind w:firstLine="708"/>
        <w:contextualSpacing/>
        <w:jc w:val="both"/>
        <w:rPr>
          <w:lang w:eastAsia="ar-SA"/>
        </w:rPr>
      </w:pPr>
      <w:r>
        <w:rPr>
          <w:lang w:eastAsia="ar-SA"/>
        </w:rPr>
        <w:t xml:space="preserve">2.2. </w:t>
      </w:r>
      <w:r w:rsidRPr="00011DC2">
        <w:rPr>
          <w:lang w:eastAsia="ar-SA"/>
        </w:rPr>
        <w:t>Наименование, количество, комплектация (характеристики) и цена Товара указаны в Спецификации</w:t>
      </w:r>
      <w:r>
        <w:rPr>
          <w:lang w:eastAsia="ar-SA"/>
        </w:rPr>
        <w:t>, Техническом задании</w:t>
      </w:r>
      <w:r w:rsidRPr="00011DC2">
        <w:rPr>
          <w:lang w:eastAsia="ar-SA"/>
        </w:rPr>
        <w:t xml:space="preserve"> (приложение 1</w:t>
      </w:r>
      <w:r>
        <w:rPr>
          <w:lang w:eastAsia="ar-SA"/>
        </w:rPr>
        <w:t xml:space="preserve">,2 </w:t>
      </w:r>
      <w:r w:rsidRPr="00011DC2">
        <w:rPr>
          <w:lang w:eastAsia="ar-SA"/>
        </w:rPr>
        <w:t xml:space="preserve"> к </w:t>
      </w:r>
      <w:r>
        <w:rPr>
          <w:lang w:eastAsia="ar-SA"/>
        </w:rPr>
        <w:t>договору</w:t>
      </w:r>
      <w:r w:rsidRPr="00011DC2">
        <w:rPr>
          <w:lang w:eastAsia="ar-SA"/>
        </w:rPr>
        <w:t>).</w:t>
      </w:r>
    </w:p>
    <w:p w:rsidR="0067476A" w:rsidRPr="00704C3D" w:rsidRDefault="0067476A" w:rsidP="00704C3D">
      <w:pPr>
        <w:keepNext/>
        <w:spacing w:line="360" w:lineRule="auto"/>
        <w:ind w:firstLine="709"/>
        <w:contextualSpacing/>
        <w:jc w:val="both"/>
      </w:pPr>
      <w:r w:rsidRPr="00704C3D">
        <w:t xml:space="preserve">2.2. Поставщик гарантирует, что Товар, обеспечение которым осуществляется в соответствии с настоящим Договором, является новым, ранее не бывшим в эксплуатации, </w:t>
      </w:r>
      <w:r w:rsidR="008C6BBD" w:rsidRPr="00704C3D">
        <w:t xml:space="preserve">не является предметом ареста, </w:t>
      </w:r>
      <w:r w:rsidRPr="00704C3D">
        <w:t>свободным от прав третьих лиц.</w:t>
      </w:r>
    </w:p>
    <w:p w:rsidR="0067476A" w:rsidRPr="00704C3D" w:rsidRDefault="0067476A" w:rsidP="00704C3D">
      <w:pPr>
        <w:spacing w:line="360" w:lineRule="auto"/>
        <w:ind w:firstLine="709"/>
        <w:contextualSpacing/>
      </w:pPr>
    </w:p>
    <w:p w:rsidR="0067476A" w:rsidRPr="00704C3D" w:rsidRDefault="0067476A" w:rsidP="00704C3D">
      <w:pPr>
        <w:spacing w:line="360" w:lineRule="auto"/>
        <w:contextualSpacing/>
        <w:jc w:val="center"/>
        <w:rPr>
          <w:b/>
          <w:bCs/>
          <w:lang w:eastAsia="ar-SA"/>
        </w:rPr>
      </w:pPr>
      <w:r w:rsidRPr="00704C3D">
        <w:rPr>
          <w:b/>
          <w:bCs/>
          <w:lang w:eastAsia="ar-SA"/>
        </w:rPr>
        <w:t>3. Цена Договора и порядок расчетов</w:t>
      </w:r>
    </w:p>
    <w:p w:rsidR="0067476A" w:rsidRPr="00704C3D" w:rsidRDefault="0067476A" w:rsidP="00704C3D">
      <w:pPr>
        <w:spacing w:line="360" w:lineRule="auto"/>
        <w:ind w:firstLine="709"/>
        <w:contextualSpacing/>
        <w:jc w:val="both"/>
        <w:rPr>
          <w:color w:val="000000"/>
        </w:rPr>
      </w:pPr>
      <w:r w:rsidRPr="00704C3D">
        <w:t xml:space="preserve">3.1. </w:t>
      </w:r>
      <w:r w:rsidRPr="00704C3D">
        <w:rPr>
          <w:bCs/>
        </w:rPr>
        <w:t xml:space="preserve">Цена Договора составляет ___________________ </w:t>
      </w:r>
      <w:r w:rsidRPr="00704C3D">
        <w:t>(________________) рублей 00 копеек</w:t>
      </w:r>
      <w:r w:rsidRPr="00704C3D">
        <w:rPr>
          <w:b/>
        </w:rPr>
        <w:t xml:space="preserve">, </w:t>
      </w:r>
      <w:r w:rsidRPr="00704C3D">
        <w:rPr>
          <w:color w:val="000000"/>
        </w:rPr>
        <w:t>в т.ч. НДС ___________рублей ______копеек.</w:t>
      </w:r>
    </w:p>
    <w:p w:rsidR="000A648C" w:rsidRPr="00704C3D" w:rsidRDefault="0067476A" w:rsidP="00704C3D">
      <w:pPr>
        <w:spacing w:line="360" w:lineRule="auto"/>
        <w:ind w:firstLine="709"/>
        <w:contextualSpacing/>
        <w:jc w:val="both"/>
      </w:pPr>
      <w:r w:rsidRPr="00704C3D">
        <w:t>В цену настоящего Договора включаются все расходы Поставщика по исполнению Договора, в том числе на транспортировку, хранение и предпродажную подготовку, гарантийное обслуживание автомобиля, оформление всех документов, необходимых для постановки автомобилей н</w:t>
      </w:r>
      <w:r w:rsidR="000A648C" w:rsidRPr="00704C3D">
        <w:t>а учет в органах ГИБДД, налоги</w:t>
      </w:r>
      <w:r w:rsidRPr="00704C3D">
        <w:t>, другие обязательные платежи, которые Поставщик должен оплатить в связи с исполнением обязательств в рамках Договора в соответствии с действующим законод</w:t>
      </w:r>
      <w:r w:rsidR="0068772A" w:rsidRPr="00704C3D">
        <w:t>ательством Российской Федерации</w:t>
      </w:r>
      <w:r w:rsidR="000A648C" w:rsidRPr="00704C3D">
        <w:t>.</w:t>
      </w:r>
    </w:p>
    <w:p w:rsidR="0067476A" w:rsidRPr="00704C3D" w:rsidRDefault="0067476A" w:rsidP="00704C3D">
      <w:pPr>
        <w:spacing w:line="360" w:lineRule="auto"/>
        <w:ind w:firstLine="709"/>
        <w:contextualSpacing/>
        <w:jc w:val="both"/>
        <w:rPr>
          <w:i/>
          <w:iCs/>
          <w:lang w:eastAsia="ar-SA"/>
        </w:rPr>
      </w:pPr>
      <w:r w:rsidRPr="00704C3D">
        <w:rPr>
          <w:i/>
          <w:iCs/>
          <w:lang w:eastAsia="ar-SA"/>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Договора, подлежат уплате в бюджеты бюджетной системы Российской Федерации Заказчиком, сумма, подлежащая уплате Заказчиком Поставщику уменьшается, на размер таких налогов, сборов и иных обязательных платежей.</w:t>
      </w:r>
    </w:p>
    <w:p w:rsidR="0067476A" w:rsidRPr="00704C3D" w:rsidRDefault="0067476A" w:rsidP="00704C3D">
      <w:pPr>
        <w:spacing w:line="360" w:lineRule="auto"/>
        <w:ind w:firstLine="709"/>
        <w:contextualSpacing/>
        <w:jc w:val="both"/>
        <w:rPr>
          <w:lang w:eastAsia="ar-SA"/>
        </w:rPr>
      </w:pPr>
      <w:r w:rsidRPr="00704C3D">
        <w:rPr>
          <w:lang w:eastAsia="ar-SA"/>
        </w:rPr>
        <w:lastRenderedPageBreak/>
        <w:t xml:space="preserve">Цена настоящего Договора является твердой и определяется на весь срок исполнения Договора, за исключением случая, предусмотренного в п. 3.6 настоящего Договора. </w:t>
      </w:r>
    </w:p>
    <w:p w:rsidR="0067476A" w:rsidRPr="00704C3D" w:rsidRDefault="0067476A" w:rsidP="00704C3D">
      <w:pPr>
        <w:spacing w:line="360" w:lineRule="auto"/>
        <w:ind w:firstLine="709"/>
        <w:contextualSpacing/>
        <w:jc w:val="both"/>
      </w:pPr>
      <w:r w:rsidRPr="00704C3D">
        <w:rPr>
          <w:lang w:eastAsia="ar-SA"/>
        </w:rPr>
        <w:t xml:space="preserve">3.2. </w:t>
      </w:r>
      <w:r w:rsidRPr="00704C3D">
        <w:t xml:space="preserve">Оплата производится </w:t>
      </w:r>
      <w:r w:rsidR="002914B0" w:rsidRPr="00704C3D">
        <w:t xml:space="preserve">согласно предоставленного счета </w:t>
      </w:r>
      <w:r w:rsidRPr="00704C3D">
        <w:t xml:space="preserve">по безналичному расчету с расчетного счета Заказчика на расчетный счет Поставщика в течение </w:t>
      </w:r>
      <w:r w:rsidR="002914B0" w:rsidRPr="00704C3D">
        <w:t>3</w:t>
      </w:r>
      <w:r w:rsidRPr="00704C3D">
        <w:t>0 (</w:t>
      </w:r>
      <w:r w:rsidR="002914B0" w:rsidRPr="00704C3D">
        <w:t>трид</w:t>
      </w:r>
      <w:r w:rsidRPr="00704C3D">
        <w:t xml:space="preserve">цати) банковских дней (по факту поставки Товара) с даты подписания </w:t>
      </w:r>
      <w:r w:rsidR="00817B56" w:rsidRPr="00704C3D">
        <w:t>акта сдачи-приемки товара, универсального передаточного документа</w:t>
      </w:r>
      <w:r w:rsidRPr="00704C3D">
        <w:t xml:space="preserve">. </w:t>
      </w:r>
    </w:p>
    <w:p w:rsidR="0067476A" w:rsidRPr="00704C3D" w:rsidRDefault="0067476A" w:rsidP="00704C3D">
      <w:pPr>
        <w:spacing w:line="360" w:lineRule="auto"/>
        <w:ind w:firstLine="709"/>
        <w:contextualSpacing/>
        <w:jc w:val="both"/>
        <w:rPr>
          <w:lang w:eastAsia="ar-SA"/>
        </w:rPr>
      </w:pPr>
      <w:r w:rsidRPr="00704C3D">
        <w:rPr>
          <w:lang w:eastAsia="ar-SA"/>
        </w:rPr>
        <w:t xml:space="preserve">3.3. Источник финансирования – </w:t>
      </w:r>
      <w:r w:rsidR="00D57260" w:rsidRPr="00704C3D">
        <w:rPr>
          <w:shd w:val="clear" w:color="auto" w:fill="FFFF00"/>
          <w:lang w:eastAsia="ar-SA"/>
        </w:rPr>
        <w:t>субсиди</w:t>
      </w:r>
      <w:r w:rsidR="000A648C" w:rsidRPr="00704C3D">
        <w:rPr>
          <w:shd w:val="clear" w:color="auto" w:fill="FFFF00"/>
          <w:lang w:eastAsia="ar-SA"/>
        </w:rPr>
        <w:t>я</w:t>
      </w:r>
      <w:r w:rsidR="00D57260" w:rsidRPr="00704C3D">
        <w:rPr>
          <w:shd w:val="clear" w:color="auto" w:fill="FFFF00"/>
          <w:lang w:eastAsia="ar-SA"/>
        </w:rPr>
        <w:t xml:space="preserve"> на иные цели.</w:t>
      </w:r>
    </w:p>
    <w:p w:rsidR="0067476A" w:rsidRPr="00704C3D" w:rsidRDefault="0067476A" w:rsidP="00704C3D">
      <w:pPr>
        <w:spacing w:line="360" w:lineRule="auto"/>
        <w:ind w:firstLine="709"/>
        <w:contextualSpacing/>
        <w:jc w:val="both"/>
        <w:rPr>
          <w:lang w:eastAsia="ar-SA"/>
        </w:rPr>
      </w:pPr>
      <w:r w:rsidRPr="00704C3D">
        <w:rPr>
          <w:lang w:eastAsia="ar-SA"/>
        </w:rPr>
        <w:t xml:space="preserve">3.5. Платежи Поставщику по настоящему Договору осуществляются в рублях. </w:t>
      </w:r>
    </w:p>
    <w:p w:rsidR="0067476A" w:rsidRPr="00704C3D" w:rsidRDefault="0067476A" w:rsidP="00704C3D">
      <w:pPr>
        <w:spacing w:line="360" w:lineRule="auto"/>
        <w:ind w:firstLine="709"/>
        <w:contextualSpacing/>
        <w:rPr>
          <w:lang w:eastAsia="ar-SA"/>
        </w:rPr>
      </w:pPr>
    </w:p>
    <w:p w:rsidR="0067476A" w:rsidRPr="00704C3D" w:rsidRDefault="0067476A" w:rsidP="00704C3D">
      <w:pPr>
        <w:spacing w:line="360" w:lineRule="auto"/>
        <w:contextualSpacing/>
        <w:jc w:val="center"/>
        <w:rPr>
          <w:b/>
          <w:bCs/>
          <w:lang w:eastAsia="ar-SA"/>
        </w:rPr>
      </w:pPr>
      <w:r w:rsidRPr="00704C3D">
        <w:rPr>
          <w:b/>
          <w:lang w:eastAsia="ar-SA"/>
        </w:rPr>
        <w:t>4</w:t>
      </w:r>
      <w:r w:rsidRPr="00704C3D">
        <w:rPr>
          <w:b/>
          <w:bCs/>
          <w:lang w:eastAsia="ar-SA"/>
        </w:rPr>
        <w:t xml:space="preserve">. Срок действия Договора. Срок </w:t>
      </w:r>
      <w:r w:rsidR="000153C9" w:rsidRPr="00704C3D">
        <w:rPr>
          <w:b/>
          <w:bCs/>
          <w:lang w:eastAsia="ar-SA"/>
        </w:rPr>
        <w:t xml:space="preserve">и место </w:t>
      </w:r>
      <w:r w:rsidRPr="00704C3D">
        <w:rPr>
          <w:b/>
          <w:bCs/>
          <w:lang w:eastAsia="ar-SA"/>
        </w:rPr>
        <w:t>поставки Товара.</w:t>
      </w:r>
    </w:p>
    <w:p w:rsidR="0067476A" w:rsidRPr="00704C3D" w:rsidRDefault="0067476A" w:rsidP="00704C3D">
      <w:pPr>
        <w:spacing w:line="360" w:lineRule="auto"/>
        <w:ind w:firstLine="709"/>
        <w:contextualSpacing/>
        <w:jc w:val="both"/>
      </w:pPr>
      <w:r w:rsidRPr="00704C3D">
        <w:rPr>
          <w:bCs/>
          <w:lang w:eastAsia="ar-SA"/>
        </w:rPr>
        <w:t xml:space="preserve">4.1. </w:t>
      </w:r>
      <w:r w:rsidRPr="00704C3D">
        <w:t xml:space="preserve">Договор вступает в силу со дня заключения и действует </w:t>
      </w:r>
      <w:r w:rsidR="0083580F" w:rsidRPr="00704C3D">
        <w:t>до полного исполнения сторонами обязательств по договору.</w:t>
      </w:r>
    </w:p>
    <w:p w:rsidR="0067476A" w:rsidRPr="00704C3D" w:rsidRDefault="0067476A" w:rsidP="00704C3D">
      <w:pPr>
        <w:spacing w:line="360" w:lineRule="auto"/>
        <w:ind w:firstLine="709"/>
        <w:contextualSpacing/>
        <w:jc w:val="both"/>
      </w:pPr>
      <w:r w:rsidRPr="00704C3D">
        <w:t xml:space="preserve">4.2. Срок поставки Товара по настоящему Договору: </w:t>
      </w:r>
      <w:bookmarkStart w:id="3" w:name="_Hlk87358630"/>
      <w:r w:rsidR="00692A63" w:rsidRPr="00704C3D">
        <w:t>с</w:t>
      </w:r>
      <w:r w:rsidRPr="00704C3D">
        <w:t xml:space="preserve"> момента заключения договора и не позднее </w:t>
      </w:r>
      <w:r w:rsidR="00F478D2" w:rsidRPr="00704C3D">
        <w:t>2</w:t>
      </w:r>
      <w:r w:rsidR="0026028B" w:rsidRPr="00704C3D">
        <w:t>2</w:t>
      </w:r>
      <w:r w:rsidRPr="00704C3D">
        <w:t xml:space="preserve"> </w:t>
      </w:r>
      <w:r w:rsidR="0083580F" w:rsidRPr="00704C3D">
        <w:t>декабря</w:t>
      </w:r>
      <w:r w:rsidRPr="00704C3D">
        <w:t xml:space="preserve"> 2021 года</w:t>
      </w:r>
      <w:bookmarkEnd w:id="3"/>
      <w:r w:rsidR="000153C9" w:rsidRPr="00704C3D">
        <w:t>.</w:t>
      </w:r>
    </w:p>
    <w:p w:rsidR="000153C9" w:rsidRPr="00704C3D" w:rsidRDefault="000153C9" w:rsidP="00704C3D">
      <w:pPr>
        <w:spacing w:line="360" w:lineRule="auto"/>
        <w:ind w:firstLine="709"/>
        <w:contextualSpacing/>
      </w:pPr>
      <w:r w:rsidRPr="00704C3D">
        <w:t xml:space="preserve">4.3. Место поставки: </w:t>
      </w:r>
      <w:r w:rsidR="000A648C" w:rsidRPr="00704C3D">
        <w:t>Республика Бурятия, г. Улан-Удэ, ул. Ключевская, д. 13 А.</w:t>
      </w:r>
    </w:p>
    <w:p w:rsidR="0067476A" w:rsidRPr="00704C3D" w:rsidRDefault="0067476A" w:rsidP="00704C3D">
      <w:pPr>
        <w:tabs>
          <w:tab w:val="left" w:pos="540"/>
        </w:tabs>
        <w:spacing w:line="360" w:lineRule="auto"/>
        <w:ind w:firstLine="709"/>
        <w:contextualSpacing/>
        <w:rPr>
          <w:b/>
          <w:lang w:eastAsia="ar-SA"/>
        </w:rPr>
      </w:pPr>
    </w:p>
    <w:p w:rsidR="0067476A" w:rsidRPr="00704C3D" w:rsidRDefault="0067476A" w:rsidP="00704C3D">
      <w:pPr>
        <w:spacing w:line="360" w:lineRule="auto"/>
        <w:contextualSpacing/>
        <w:jc w:val="center"/>
        <w:rPr>
          <w:b/>
          <w:bCs/>
          <w:lang w:eastAsia="ar-SA"/>
        </w:rPr>
      </w:pPr>
      <w:r w:rsidRPr="00704C3D">
        <w:rPr>
          <w:b/>
          <w:lang w:eastAsia="ar-SA"/>
        </w:rPr>
        <w:t>5</w:t>
      </w:r>
      <w:r w:rsidRPr="00704C3D">
        <w:rPr>
          <w:b/>
          <w:bCs/>
          <w:lang w:eastAsia="ar-SA"/>
        </w:rPr>
        <w:t>. Права и обязанности Сторон</w:t>
      </w:r>
    </w:p>
    <w:p w:rsidR="0067476A" w:rsidRPr="00704C3D" w:rsidRDefault="0067476A" w:rsidP="00704C3D">
      <w:pPr>
        <w:spacing w:line="360" w:lineRule="auto"/>
        <w:ind w:firstLine="709"/>
        <w:contextualSpacing/>
        <w:rPr>
          <w:b/>
          <w:bCs/>
          <w:lang w:eastAsia="ar-SA"/>
        </w:rPr>
      </w:pPr>
      <w:r w:rsidRPr="00704C3D">
        <w:rPr>
          <w:bCs/>
          <w:lang w:eastAsia="ar-SA"/>
        </w:rPr>
        <w:t xml:space="preserve">5.1. Поставщик обязан: </w:t>
      </w:r>
    </w:p>
    <w:p w:rsidR="0067476A" w:rsidRPr="00704C3D" w:rsidRDefault="0067476A" w:rsidP="00704C3D">
      <w:pPr>
        <w:spacing w:line="360" w:lineRule="auto"/>
        <w:ind w:firstLine="709"/>
        <w:contextualSpacing/>
        <w:jc w:val="both"/>
        <w:rPr>
          <w:lang w:eastAsia="ar-SA"/>
        </w:rPr>
      </w:pPr>
      <w:r w:rsidRPr="00704C3D">
        <w:rPr>
          <w:iCs/>
          <w:lang w:eastAsia="ar-SA"/>
        </w:rPr>
        <w:t xml:space="preserve">5.1.1. Передать </w:t>
      </w:r>
      <w:r w:rsidRPr="00704C3D">
        <w:rPr>
          <w:lang w:eastAsia="ar-SA"/>
        </w:rPr>
        <w:t>Товар непосредственно Заказчику, в течение срока, установленного в п. 4.2 Договора.  Датой поставки Товара по настоящему Договору являются:</w:t>
      </w:r>
    </w:p>
    <w:p w:rsidR="0067476A" w:rsidRPr="00704C3D" w:rsidRDefault="0067476A" w:rsidP="00704C3D">
      <w:pPr>
        <w:spacing w:line="360" w:lineRule="auto"/>
        <w:ind w:firstLine="709"/>
        <w:contextualSpacing/>
        <w:jc w:val="both"/>
        <w:rPr>
          <w:lang w:eastAsia="ar-SA"/>
        </w:rPr>
      </w:pPr>
      <w:r w:rsidRPr="00704C3D">
        <w:rPr>
          <w:lang w:eastAsia="ar-SA"/>
        </w:rPr>
        <w:t>- дата подписания Поставщиком и Заказчиком Акта сдачи-приемки Товара;</w:t>
      </w:r>
    </w:p>
    <w:p w:rsidR="0067476A" w:rsidRPr="00704C3D" w:rsidRDefault="0067476A" w:rsidP="00704C3D">
      <w:pPr>
        <w:spacing w:line="360" w:lineRule="auto"/>
        <w:ind w:firstLine="709"/>
        <w:contextualSpacing/>
        <w:jc w:val="both"/>
        <w:rPr>
          <w:lang w:eastAsia="ar-SA"/>
        </w:rPr>
      </w:pPr>
      <w:r w:rsidRPr="00704C3D">
        <w:rPr>
          <w:lang w:eastAsia="ar-SA"/>
        </w:rPr>
        <w:t xml:space="preserve">5.1.2. При выдаче Товара Заказчику Поставщик оформляет Акт сдачи-приемки Товара Заказчиком. </w:t>
      </w:r>
    </w:p>
    <w:p w:rsidR="0067476A" w:rsidRPr="00704C3D" w:rsidRDefault="0067476A" w:rsidP="00704C3D">
      <w:pPr>
        <w:spacing w:line="360" w:lineRule="auto"/>
        <w:ind w:firstLine="709"/>
        <w:contextualSpacing/>
        <w:jc w:val="both"/>
        <w:rPr>
          <w:b/>
          <w:bCs/>
          <w:lang w:eastAsia="ar-SA"/>
        </w:rPr>
      </w:pPr>
      <w:r w:rsidRPr="00704C3D">
        <w:rPr>
          <w:lang w:eastAsia="ar-SA"/>
        </w:rPr>
        <w:t>5.1.3. Передать Заказчику документы, предусмотренные п.3.2. и п.3.3. настоящего Договора</w:t>
      </w:r>
      <w:r w:rsidR="00023656" w:rsidRPr="00704C3D">
        <w:rPr>
          <w:lang w:eastAsia="ar-SA"/>
        </w:rPr>
        <w:t>.</w:t>
      </w:r>
    </w:p>
    <w:p w:rsidR="0067476A" w:rsidRPr="00704C3D" w:rsidRDefault="0067476A" w:rsidP="00704C3D">
      <w:pPr>
        <w:spacing w:line="360" w:lineRule="auto"/>
        <w:ind w:firstLine="709"/>
        <w:contextualSpacing/>
        <w:jc w:val="both"/>
        <w:rPr>
          <w:b/>
          <w:bCs/>
          <w:lang w:eastAsia="ar-SA"/>
        </w:rPr>
      </w:pPr>
      <w:r w:rsidRPr="00704C3D">
        <w:rPr>
          <w:lang w:eastAsia="ar-SA"/>
        </w:rPr>
        <w:t>5.1.5. Обеспечить Заказчика гарантийными талонами и информировать их об условиях проведения гарантийного обслуживания поставленного Товара, об условиях возврата и замены Товара в соответствии с разделом 11 настоящего Договора.</w:t>
      </w:r>
    </w:p>
    <w:p w:rsidR="0067476A" w:rsidRPr="00704C3D" w:rsidRDefault="0067476A" w:rsidP="00704C3D">
      <w:pPr>
        <w:spacing w:line="360" w:lineRule="auto"/>
        <w:ind w:firstLine="709"/>
        <w:contextualSpacing/>
        <w:jc w:val="both"/>
        <w:rPr>
          <w:lang w:eastAsia="ar-SA"/>
        </w:rPr>
      </w:pPr>
      <w:r w:rsidRPr="00704C3D">
        <w:rPr>
          <w:lang w:eastAsia="ar-SA"/>
        </w:rPr>
        <w:t xml:space="preserve">5.1.6. Осуществлять гарантийный ремонт Товара за счет собственных средств в период гарантийного срока эксплуатации Товара. </w:t>
      </w:r>
    </w:p>
    <w:p w:rsidR="0067476A" w:rsidRPr="00704C3D" w:rsidRDefault="0067476A" w:rsidP="00704C3D">
      <w:pPr>
        <w:spacing w:line="360" w:lineRule="auto"/>
        <w:ind w:firstLine="709"/>
        <w:contextualSpacing/>
        <w:jc w:val="both"/>
        <w:rPr>
          <w:lang w:eastAsia="ar-SA"/>
        </w:rPr>
      </w:pPr>
      <w:r w:rsidRPr="00704C3D">
        <w:rPr>
          <w:lang w:eastAsia="ar-SA"/>
        </w:rPr>
        <w:t xml:space="preserve">5.1.7 Осуществлять контроль за количеством и комплектностью поставляемого Товара. </w:t>
      </w:r>
    </w:p>
    <w:p w:rsidR="0067476A" w:rsidRPr="00704C3D" w:rsidRDefault="0067476A" w:rsidP="00704C3D">
      <w:pPr>
        <w:spacing w:line="360" w:lineRule="auto"/>
        <w:ind w:firstLine="709"/>
        <w:contextualSpacing/>
        <w:jc w:val="both"/>
        <w:rPr>
          <w:lang w:eastAsia="ar-SA"/>
        </w:rPr>
      </w:pPr>
      <w:r w:rsidRPr="00704C3D">
        <w:rPr>
          <w:lang w:eastAsia="ar-SA"/>
        </w:rPr>
        <w:t xml:space="preserve">5.1.8. Выполнять иные обязательства, предусмотренные настоящим Договором. </w:t>
      </w:r>
    </w:p>
    <w:p w:rsidR="0067476A" w:rsidRPr="00704C3D" w:rsidRDefault="0067476A" w:rsidP="00704C3D">
      <w:pPr>
        <w:tabs>
          <w:tab w:val="left" w:pos="1701"/>
        </w:tabs>
        <w:spacing w:line="360" w:lineRule="auto"/>
        <w:ind w:firstLine="709"/>
        <w:contextualSpacing/>
        <w:jc w:val="both"/>
        <w:rPr>
          <w:lang w:eastAsia="ar-SA"/>
        </w:rPr>
      </w:pPr>
      <w:r w:rsidRPr="00704C3D">
        <w:rPr>
          <w:iCs/>
          <w:lang w:eastAsia="ar-SA"/>
        </w:rPr>
        <w:t xml:space="preserve">5.1.9. </w:t>
      </w:r>
      <w:r w:rsidRPr="00704C3D">
        <w:rPr>
          <w:lang w:eastAsia="ar-SA"/>
        </w:rPr>
        <w:t xml:space="preserve">Письменно уведомлять Заказчика об обстоятельствах, </w:t>
      </w:r>
      <w:r w:rsidRPr="00704C3D">
        <w:rPr>
          <w:lang w:eastAsia="ar-SA"/>
        </w:rPr>
        <w:br/>
        <w:t xml:space="preserve">препятствующих поставке Товара Заказчику. </w:t>
      </w:r>
    </w:p>
    <w:p w:rsidR="0067476A" w:rsidRPr="00704C3D" w:rsidRDefault="0067476A" w:rsidP="00704C3D">
      <w:pPr>
        <w:widowControl w:val="0"/>
        <w:spacing w:line="360" w:lineRule="auto"/>
        <w:ind w:firstLine="709"/>
        <w:contextualSpacing/>
        <w:jc w:val="both"/>
      </w:pPr>
      <w:r w:rsidRPr="00704C3D">
        <w:t xml:space="preserve">5.1.10. Предоставить по запросу эксперта, экспертной организации, осуществляющим </w:t>
      </w:r>
      <w:r w:rsidRPr="00704C3D">
        <w:lastRenderedPageBreak/>
        <w:t>экспертизу поставленных товаров, дополнительные материалы, относящиеся к условиям исполнения Договора и отдельным этапам исполнения Договора.</w:t>
      </w:r>
    </w:p>
    <w:p w:rsidR="0067476A" w:rsidRPr="00704C3D" w:rsidRDefault="0067476A" w:rsidP="00704C3D">
      <w:pPr>
        <w:widowControl w:val="0"/>
        <w:spacing w:line="360" w:lineRule="auto"/>
        <w:ind w:firstLine="709"/>
        <w:contextualSpacing/>
        <w:jc w:val="both"/>
        <w:rPr>
          <w:lang w:eastAsia="en-US"/>
        </w:rPr>
      </w:pPr>
      <w:r w:rsidRPr="00704C3D">
        <w:t xml:space="preserve">5.1.11. </w:t>
      </w:r>
      <w:r w:rsidRPr="00704C3D">
        <w:rPr>
          <w:rFonts w:eastAsiaTheme="minorHAnsi"/>
          <w:lang w:eastAsia="en-US"/>
        </w:rPr>
        <w:t xml:space="preserve">Сохранять в тайне информацию служебного и частного характера, ставшую известной в ходе исполнения обязательств по настоящему Договору.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настоящего Договора) и не использовать ее любым другим способом. Предпринимать все необходимые меры для предотвращения разглашения конфиденциальной информации.  </w:t>
      </w:r>
    </w:p>
    <w:p w:rsidR="0067476A" w:rsidRPr="00704C3D" w:rsidRDefault="0067476A" w:rsidP="00704C3D">
      <w:pPr>
        <w:widowControl w:val="0"/>
        <w:spacing w:line="360" w:lineRule="auto"/>
        <w:ind w:firstLine="709"/>
        <w:contextualSpacing/>
        <w:jc w:val="both"/>
      </w:pPr>
      <w:r w:rsidRPr="00704C3D">
        <w:rPr>
          <w:rFonts w:eastAsiaTheme="minorHAnsi"/>
          <w:lang w:eastAsia="en-US"/>
        </w:rPr>
        <w:t>Обеспечить безопасность персональных данных и иной конфиденциальной информации полученной в ходе исполнения Договора, при их обработке в соответствии с Федеральным законом №152-ФЗ от 27.07.2006г. «О персональных данных», Федеральным законом №149-ФЗ от 27.07.2006г. «Об информации, информационных технологиях и о защите информации».</w:t>
      </w:r>
    </w:p>
    <w:p w:rsidR="0067476A" w:rsidRPr="00704C3D" w:rsidRDefault="0067476A" w:rsidP="00704C3D">
      <w:pPr>
        <w:spacing w:line="360" w:lineRule="auto"/>
        <w:ind w:firstLine="709"/>
        <w:contextualSpacing/>
        <w:jc w:val="both"/>
        <w:rPr>
          <w:lang w:eastAsia="ar-SA"/>
        </w:rPr>
      </w:pPr>
      <w:r w:rsidRPr="00704C3D">
        <w:rPr>
          <w:lang w:eastAsia="ar-SA"/>
        </w:rPr>
        <w:t>5.2. Поставщик имеет право:</w:t>
      </w:r>
    </w:p>
    <w:p w:rsidR="0067476A" w:rsidRPr="00704C3D" w:rsidRDefault="0067476A" w:rsidP="00704C3D">
      <w:pPr>
        <w:spacing w:line="360" w:lineRule="auto"/>
        <w:ind w:firstLine="709"/>
        <w:contextualSpacing/>
        <w:jc w:val="both"/>
        <w:rPr>
          <w:lang w:eastAsia="ar-SA"/>
        </w:rPr>
      </w:pPr>
      <w:r w:rsidRPr="00704C3D">
        <w:rPr>
          <w:lang w:eastAsia="ar-SA"/>
        </w:rPr>
        <w:t>5.2.1. Получать оплату за поставленный надлежащим образом Товар при соблюдении условий настоящего Договора.</w:t>
      </w:r>
    </w:p>
    <w:p w:rsidR="0067476A" w:rsidRPr="00704C3D" w:rsidRDefault="0067476A" w:rsidP="00704C3D">
      <w:pPr>
        <w:spacing w:line="360" w:lineRule="auto"/>
        <w:ind w:firstLine="709"/>
        <w:contextualSpacing/>
        <w:jc w:val="both"/>
        <w:rPr>
          <w:lang w:eastAsia="ar-SA"/>
        </w:rPr>
      </w:pPr>
      <w:r w:rsidRPr="00704C3D">
        <w:rPr>
          <w:lang w:eastAsia="ar-SA"/>
        </w:rPr>
        <w:t xml:space="preserve">5.2.2. </w:t>
      </w:r>
      <w:r w:rsidRPr="00704C3D">
        <w:t>Принять решение об одностороннем отказе от исполнения Договора в случае неисполнения обязательства, предусмотренного п.5.3 настоящего Договора.</w:t>
      </w:r>
    </w:p>
    <w:p w:rsidR="0067476A" w:rsidRPr="00704C3D" w:rsidRDefault="0067476A" w:rsidP="00704C3D">
      <w:pPr>
        <w:spacing w:line="360" w:lineRule="auto"/>
        <w:ind w:firstLine="709"/>
        <w:contextualSpacing/>
        <w:jc w:val="both"/>
        <w:rPr>
          <w:lang w:eastAsia="ar-SA"/>
        </w:rPr>
      </w:pPr>
      <w:r w:rsidRPr="00704C3D">
        <w:rPr>
          <w:lang w:eastAsia="ar-SA"/>
        </w:rPr>
        <w:t xml:space="preserve">5.3. Заказчик обязан: </w:t>
      </w:r>
    </w:p>
    <w:p w:rsidR="0067476A" w:rsidRPr="00704C3D" w:rsidRDefault="0067476A" w:rsidP="00704C3D">
      <w:pPr>
        <w:spacing w:line="360" w:lineRule="auto"/>
        <w:ind w:firstLine="709"/>
        <w:contextualSpacing/>
        <w:jc w:val="both"/>
      </w:pPr>
      <w:r w:rsidRPr="00704C3D">
        <w:rPr>
          <w:lang w:eastAsia="ar-SA"/>
        </w:rPr>
        <w:t>5.3.1. Принять товар в соответствии с настоящим договором.</w:t>
      </w:r>
    </w:p>
    <w:p w:rsidR="0067476A" w:rsidRPr="00704C3D" w:rsidRDefault="0067476A" w:rsidP="00704C3D">
      <w:pPr>
        <w:spacing w:line="360" w:lineRule="auto"/>
        <w:ind w:firstLine="709"/>
        <w:contextualSpacing/>
        <w:jc w:val="both"/>
      </w:pPr>
      <w:r w:rsidRPr="00704C3D">
        <w:t xml:space="preserve">5.3.2. </w:t>
      </w:r>
      <w:r w:rsidRPr="00704C3D">
        <w:rPr>
          <w:lang w:eastAsia="ar-SA"/>
        </w:rPr>
        <w:t>П</w:t>
      </w:r>
      <w:r w:rsidRPr="00704C3D">
        <w:t>роизвести оплату в сроки и на условиях, предусмотренных п.3.2 настоящего Договора.</w:t>
      </w:r>
    </w:p>
    <w:p w:rsidR="0067476A" w:rsidRPr="00704C3D" w:rsidRDefault="0067476A" w:rsidP="00704C3D">
      <w:pPr>
        <w:spacing w:line="360" w:lineRule="auto"/>
        <w:ind w:firstLine="709"/>
        <w:contextualSpacing/>
        <w:jc w:val="both"/>
        <w:rPr>
          <w:b/>
          <w:bCs/>
          <w:lang w:eastAsia="ar-SA"/>
        </w:rPr>
      </w:pPr>
      <w:r w:rsidRPr="00704C3D">
        <w:rPr>
          <w:iCs/>
          <w:lang w:eastAsia="ar-SA"/>
        </w:rPr>
        <w:t>5.4</w:t>
      </w:r>
      <w:r w:rsidR="00034828" w:rsidRPr="00704C3D">
        <w:rPr>
          <w:iCs/>
          <w:lang w:eastAsia="ar-SA"/>
        </w:rPr>
        <w:t>.</w:t>
      </w:r>
      <w:r w:rsidR="000541CA" w:rsidRPr="00704C3D">
        <w:rPr>
          <w:iCs/>
          <w:lang w:eastAsia="ar-SA"/>
        </w:rPr>
        <w:t xml:space="preserve"> </w:t>
      </w:r>
      <w:r w:rsidRPr="00704C3D">
        <w:rPr>
          <w:lang w:eastAsia="ar-SA"/>
        </w:rPr>
        <w:t xml:space="preserve">Заказчик имеет право: </w:t>
      </w:r>
    </w:p>
    <w:p w:rsidR="0067476A" w:rsidRPr="00704C3D" w:rsidRDefault="0067476A" w:rsidP="00704C3D">
      <w:pPr>
        <w:spacing w:line="360" w:lineRule="auto"/>
        <w:ind w:firstLine="709"/>
        <w:contextualSpacing/>
        <w:jc w:val="both"/>
        <w:rPr>
          <w:lang w:eastAsia="ar-SA"/>
        </w:rPr>
      </w:pPr>
      <w:r w:rsidRPr="00704C3D">
        <w:rPr>
          <w:lang w:eastAsia="ar-SA"/>
        </w:rPr>
        <w:t xml:space="preserve">5.4.1. </w:t>
      </w:r>
      <w:r w:rsidRPr="00704C3D">
        <w:t>Принять решение об одностороннем отказе от исполнения Договора в случае неисполнения обязательства, предусмотренного п.5.1.1. настоящего Договором.</w:t>
      </w:r>
    </w:p>
    <w:p w:rsidR="0067476A" w:rsidRPr="00704C3D" w:rsidRDefault="0067476A" w:rsidP="00704C3D">
      <w:pPr>
        <w:spacing w:line="360" w:lineRule="auto"/>
        <w:ind w:firstLine="709"/>
        <w:contextualSpacing/>
        <w:jc w:val="both"/>
        <w:rPr>
          <w:lang w:eastAsia="ar-SA"/>
        </w:rPr>
      </w:pPr>
      <w:r w:rsidRPr="00704C3D">
        <w:t>5.5. При исполнении Договора по согласованию Заказчика с Поставщиком допускается поставка Товара, качество, технические и функциональные характеристики, которого являются улучшенными по сравнению с таким качеством и такими характеристиками Товара, указанными в Договоре. В этом случае Стороны заключают дополнительное соглашение к Договору.</w:t>
      </w:r>
    </w:p>
    <w:p w:rsidR="0067476A" w:rsidRPr="00704C3D" w:rsidRDefault="0067476A" w:rsidP="00704C3D">
      <w:pPr>
        <w:spacing w:line="360" w:lineRule="auto"/>
        <w:ind w:firstLine="709"/>
        <w:contextualSpacing/>
        <w:jc w:val="both"/>
        <w:rPr>
          <w:lang w:eastAsia="ar-SA"/>
        </w:rPr>
      </w:pPr>
      <w:r w:rsidRPr="00704C3D">
        <w:rPr>
          <w:lang w:eastAsia="ar-SA"/>
        </w:rPr>
        <w:t>5.6. Стороны вправе требовать от противоположной стороны надлежащего исполнения законодательства Российской Федерации и условий, предусмотренных настоящим Договором.</w:t>
      </w:r>
    </w:p>
    <w:p w:rsidR="0067476A" w:rsidRPr="00704C3D" w:rsidRDefault="0067476A" w:rsidP="00704C3D">
      <w:pPr>
        <w:spacing w:line="360" w:lineRule="auto"/>
        <w:ind w:firstLine="709"/>
        <w:contextualSpacing/>
        <w:jc w:val="both"/>
      </w:pPr>
      <w:r w:rsidRPr="00704C3D">
        <w:t xml:space="preserve">5.7. Ни одна из Сторон не имеет право передавать свои права и обязательства по настоящему Договору третьим лицам без письменного согласия другой Стороны. </w:t>
      </w:r>
    </w:p>
    <w:p w:rsidR="0067476A" w:rsidRPr="00704C3D" w:rsidRDefault="0067476A" w:rsidP="00704C3D">
      <w:pPr>
        <w:spacing w:line="360" w:lineRule="auto"/>
        <w:ind w:firstLine="851"/>
        <w:contextualSpacing/>
        <w:rPr>
          <w:lang w:eastAsia="ar-SA"/>
        </w:rPr>
      </w:pPr>
    </w:p>
    <w:p w:rsidR="0067476A" w:rsidRPr="00704C3D" w:rsidRDefault="0067476A" w:rsidP="00704C3D">
      <w:pPr>
        <w:spacing w:line="360" w:lineRule="auto"/>
        <w:contextualSpacing/>
        <w:jc w:val="center"/>
        <w:rPr>
          <w:b/>
          <w:bCs/>
          <w:lang w:eastAsia="ar-SA"/>
        </w:rPr>
      </w:pPr>
      <w:r w:rsidRPr="00704C3D">
        <w:rPr>
          <w:b/>
          <w:lang w:eastAsia="ar-SA"/>
        </w:rPr>
        <w:t>6</w:t>
      </w:r>
      <w:r w:rsidRPr="00704C3D">
        <w:rPr>
          <w:b/>
          <w:bCs/>
          <w:lang w:eastAsia="ar-SA"/>
        </w:rPr>
        <w:t>. Ответственность Сторон</w:t>
      </w:r>
    </w:p>
    <w:p w:rsidR="0067476A" w:rsidRPr="00704C3D" w:rsidRDefault="0067476A" w:rsidP="00704C3D">
      <w:pPr>
        <w:widowControl w:val="0"/>
        <w:spacing w:line="360" w:lineRule="auto"/>
        <w:ind w:firstLine="709"/>
        <w:contextualSpacing/>
        <w:jc w:val="both"/>
      </w:pPr>
      <w:r w:rsidRPr="00704C3D">
        <w:rPr>
          <w:lang w:eastAsia="ar-SA"/>
        </w:rPr>
        <w:t>6.1.</w:t>
      </w:r>
      <w:r w:rsidRPr="00704C3D">
        <w:rPr>
          <w:lang w:eastAsia="ar-SA"/>
        </w:rPr>
        <w:tab/>
      </w:r>
      <w:r w:rsidRPr="00704C3D">
        <w:rPr>
          <w:rFonts w:eastAsiaTheme="minorHAnsi"/>
          <w:lang w:eastAsia="en-US"/>
        </w:rPr>
        <w:t>Стороны несут установленную законодательством Российской Федерации ответственность за неисполнение или ненадлежащее исполнение обязательств, предусмотренных Договором.</w:t>
      </w:r>
    </w:p>
    <w:p w:rsidR="0067476A" w:rsidRPr="00704C3D" w:rsidRDefault="0067476A" w:rsidP="00704C3D">
      <w:pPr>
        <w:widowControl w:val="0"/>
        <w:spacing w:line="360" w:lineRule="auto"/>
        <w:ind w:firstLine="709"/>
        <w:contextualSpacing/>
        <w:jc w:val="both"/>
      </w:pPr>
      <w:r w:rsidRPr="00704C3D">
        <w:rPr>
          <w:rFonts w:eastAsiaTheme="minorHAnsi"/>
        </w:rPr>
        <w:t xml:space="preserve">6.2. </w:t>
      </w:r>
      <w:r w:rsidRPr="00704C3D">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7476A" w:rsidRPr="00704C3D" w:rsidRDefault="0067476A" w:rsidP="00704C3D">
      <w:pPr>
        <w:widowControl w:val="0"/>
        <w:spacing w:line="360" w:lineRule="auto"/>
        <w:ind w:firstLine="709"/>
        <w:contextualSpacing/>
        <w:jc w:val="both"/>
      </w:pPr>
      <w:r w:rsidRPr="00704C3D">
        <w:rPr>
          <w:rFonts w:eastAsiaTheme="minorHAnsi"/>
        </w:rPr>
        <w:t xml:space="preserve">6.3. </w:t>
      </w:r>
      <w:r w:rsidRPr="00704C3D">
        <w:t>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67476A" w:rsidRPr="00704C3D" w:rsidRDefault="0067476A" w:rsidP="00704C3D">
      <w:pPr>
        <w:spacing w:line="360" w:lineRule="auto"/>
        <w:ind w:firstLine="709"/>
        <w:contextualSpacing/>
        <w:jc w:val="both"/>
      </w:pPr>
      <w:r w:rsidRPr="00704C3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7476A" w:rsidRPr="00704C3D" w:rsidRDefault="0067476A" w:rsidP="00704C3D">
      <w:pPr>
        <w:spacing w:line="360" w:lineRule="auto"/>
        <w:ind w:firstLine="709"/>
        <w:contextualSpacing/>
        <w:jc w:val="both"/>
      </w:pPr>
      <w:r w:rsidRPr="00704C3D">
        <w:t>6.4. В случае просрочки исполнения Поставщиком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67476A" w:rsidRPr="00704C3D" w:rsidRDefault="0067476A" w:rsidP="00704C3D">
      <w:pPr>
        <w:spacing w:line="360" w:lineRule="auto"/>
        <w:ind w:firstLine="709"/>
        <w:contextualSpacing/>
        <w:jc w:val="both"/>
      </w:pPr>
      <w:r w:rsidRPr="00704C3D">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7476A" w:rsidRPr="00704C3D" w:rsidRDefault="0067476A" w:rsidP="00704C3D">
      <w:pPr>
        <w:spacing w:line="360" w:lineRule="auto"/>
        <w:ind w:firstLine="709"/>
        <w:contextualSpacing/>
        <w:jc w:val="both"/>
      </w:pPr>
      <w:r w:rsidRPr="00704C3D">
        <w:t xml:space="preserve">6.5.  Если просрочка превысит 1 (один) месяц, то Заказчик вправе отказаться от исполнения обязательств по Договору, в соответствии с законодательством Российской Федерации. </w:t>
      </w:r>
    </w:p>
    <w:p w:rsidR="0067476A" w:rsidRPr="00704C3D" w:rsidRDefault="0067476A" w:rsidP="00704C3D">
      <w:pPr>
        <w:spacing w:line="360" w:lineRule="auto"/>
        <w:ind w:firstLine="709"/>
        <w:contextualSpacing/>
        <w:rPr>
          <w:bCs/>
          <w:lang w:eastAsia="ar-SA"/>
        </w:rPr>
      </w:pPr>
    </w:p>
    <w:p w:rsidR="0067476A" w:rsidRPr="00704C3D" w:rsidRDefault="0067476A" w:rsidP="00704C3D">
      <w:pPr>
        <w:spacing w:line="360" w:lineRule="auto"/>
        <w:ind w:firstLine="851"/>
        <w:contextualSpacing/>
        <w:jc w:val="center"/>
        <w:rPr>
          <w:b/>
        </w:rPr>
      </w:pPr>
      <w:r w:rsidRPr="00704C3D">
        <w:rPr>
          <w:b/>
          <w:lang w:eastAsia="ar-SA"/>
        </w:rPr>
        <w:t>7. Поставка и выдача Товара, документация</w:t>
      </w:r>
    </w:p>
    <w:p w:rsidR="0067476A" w:rsidRPr="00704C3D" w:rsidRDefault="0067476A" w:rsidP="00704C3D">
      <w:pPr>
        <w:spacing w:line="360" w:lineRule="auto"/>
        <w:contextualSpacing/>
        <w:jc w:val="both"/>
      </w:pPr>
      <w:r w:rsidRPr="00704C3D">
        <w:rPr>
          <w:lang w:eastAsia="ar-SA"/>
        </w:rPr>
        <w:tab/>
        <w:t>7</w:t>
      </w:r>
      <w:r w:rsidRPr="00704C3D">
        <w:rPr>
          <w:bCs/>
          <w:lang w:eastAsia="ar-SA"/>
        </w:rPr>
        <w:t>.1. Поставка должна осуществляться в рабочие дни, кроме выходных и праздничных дней, с 09-00 по 16-00 часов местного времени.</w:t>
      </w:r>
    </w:p>
    <w:p w:rsidR="0067476A" w:rsidRPr="00704C3D" w:rsidRDefault="0067476A" w:rsidP="00704C3D">
      <w:pPr>
        <w:spacing w:line="360" w:lineRule="auto"/>
        <w:ind w:firstLine="709"/>
        <w:contextualSpacing/>
        <w:jc w:val="both"/>
        <w:rPr>
          <w:bCs/>
          <w:lang w:eastAsia="ar-SA"/>
        </w:rPr>
      </w:pPr>
      <w:r w:rsidRPr="00704C3D">
        <w:rPr>
          <w:bCs/>
          <w:lang w:eastAsia="ar-SA"/>
        </w:rPr>
        <w:t>7.2. Поставщик письменно извещает Заказчика о поставке Товара по полученному направлению не позднее, чем за 5 дней до начала поставки Товара Заказчику.</w:t>
      </w:r>
    </w:p>
    <w:p w:rsidR="0067476A" w:rsidRPr="00704C3D" w:rsidRDefault="0067476A" w:rsidP="00704C3D">
      <w:pPr>
        <w:spacing w:line="360" w:lineRule="auto"/>
        <w:ind w:firstLine="709"/>
        <w:contextualSpacing/>
        <w:jc w:val="both"/>
        <w:rPr>
          <w:bCs/>
          <w:lang w:eastAsia="ar-SA"/>
        </w:rPr>
      </w:pPr>
      <w:r w:rsidRPr="00704C3D">
        <w:rPr>
          <w:bCs/>
          <w:lang w:eastAsia="ar-SA"/>
        </w:rPr>
        <w:t>7.3. Фактической датой поставки (выдачи) считается дата, указанная в Акте сдачи-приемки Товара Заказчиком и дата Договора (приложение №</w:t>
      </w:r>
      <w:r w:rsidR="0068020B" w:rsidRPr="00704C3D">
        <w:rPr>
          <w:bCs/>
          <w:lang w:eastAsia="ar-SA"/>
        </w:rPr>
        <w:t xml:space="preserve"> 4</w:t>
      </w:r>
      <w:r w:rsidR="00974C7A" w:rsidRPr="00704C3D">
        <w:rPr>
          <w:bCs/>
          <w:lang w:eastAsia="ar-SA"/>
        </w:rPr>
        <w:t xml:space="preserve"> </w:t>
      </w:r>
      <w:r w:rsidRPr="00704C3D">
        <w:rPr>
          <w:bCs/>
          <w:lang w:eastAsia="ar-SA"/>
        </w:rPr>
        <w:t>).</w:t>
      </w:r>
    </w:p>
    <w:p w:rsidR="0067476A" w:rsidRPr="00704C3D" w:rsidRDefault="0067476A" w:rsidP="00704C3D">
      <w:pPr>
        <w:spacing w:line="360" w:lineRule="auto"/>
        <w:ind w:firstLine="709"/>
        <w:contextualSpacing/>
        <w:jc w:val="both"/>
        <w:rPr>
          <w:bCs/>
          <w:lang w:eastAsia="ar-SA"/>
        </w:rPr>
      </w:pPr>
      <w:r w:rsidRPr="00704C3D">
        <w:rPr>
          <w:bCs/>
          <w:lang w:eastAsia="ar-SA"/>
        </w:rPr>
        <w:lastRenderedPageBreak/>
        <w:t>7.4. При поставке Товара Поставщик предоставляет Заказчику следующую документацию на русском языке:</w:t>
      </w:r>
    </w:p>
    <w:p w:rsidR="0067476A" w:rsidRPr="00704C3D" w:rsidRDefault="0067476A" w:rsidP="00704C3D">
      <w:pPr>
        <w:spacing w:line="360" w:lineRule="auto"/>
        <w:ind w:firstLine="709"/>
        <w:contextualSpacing/>
        <w:jc w:val="both"/>
        <w:rPr>
          <w:bCs/>
          <w:lang w:eastAsia="ar-SA"/>
        </w:rPr>
      </w:pPr>
      <w:r w:rsidRPr="00704C3D">
        <w:rPr>
          <w:bCs/>
          <w:lang w:eastAsia="ar-SA"/>
        </w:rPr>
        <w:t>А) 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30.0.2012 года № 870 «Об утилизационном сборе колесных транспортных средств»</w:t>
      </w:r>
    </w:p>
    <w:p w:rsidR="0067476A" w:rsidRPr="00704C3D" w:rsidRDefault="0067476A" w:rsidP="00704C3D">
      <w:pPr>
        <w:spacing w:line="360" w:lineRule="auto"/>
        <w:ind w:firstLine="709"/>
        <w:contextualSpacing/>
        <w:jc w:val="both"/>
        <w:rPr>
          <w:bCs/>
          <w:lang w:eastAsia="ar-SA"/>
        </w:rPr>
      </w:pPr>
      <w:r w:rsidRPr="00704C3D">
        <w:rPr>
          <w:bCs/>
          <w:lang w:eastAsia="ar-SA"/>
        </w:rPr>
        <w:t>Б) сервисную книжку, в которой делается отметка о гарантийном сроке Товара;</w:t>
      </w:r>
    </w:p>
    <w:p w:rsidR="0067476A" w:rsidRPr="00704C3D" w:rsidRDefault="0067476A" w:rsidP="00704C3D">
      <w:pPr>
        <w:spacing w:line="360" w:lineRule="auto"/>
        <w:ind w:firstLine="709"/>
        <w:contextualSpacing/>
        <w:jc w:val="both"/>
        <w:rPr>
          <w:bCs/>
          <w:lang w:eastAsia="ar-SA"/>
        </w:rPr>
      </w:pPr>
      <w:r w:rsidRPr="00704C3D">
        <w:rPr>
          <w:bCs/>
          <w:lang w:eastAsia="ar-SA"/>
        </w:rPr>
        <w:t>В) Руководство по эксплуатации автомобиля;</w:t>
      </w:r>
    </w:p>
    <w:p w:rsidR="0026028B" w:rsidRPr="00704C3D" w:rsidRDefault="0067476A" w:rsidP="00704C3D">
      <w:pPr>
        <w:spacing w:line="360" w:lineRule="auto"/>
        <w:ind w:firstLine="709"/>
        <w:contextualSpacing/>
        <w:jc w:val="both"/>
        <w:rPr>
          <w:bCs/>
          <w:lang w:eastAsia="ar-SA"/>
        </w:rPr>
      </w:pPr>
      <w:r w:rsidRPr="00704C3D">
        <w:rPr>
          <w:bCs/>
          <w:lang w:eastAsia="ar-SA"/>
        </w:rPr>
        <w:t xml:space="preserve">Г) </w:t>
      </w:r>
      <w:r w:rsidR="0026028B" w:rsidRPr="00704C3D">
        <w:rPr>
          <w:bCs/>
          <w:lang w:eastAsia="ar-SA"/>
        </w:rPr>
        <w:t>ОТТС – одобрение типа транспортного средства</w:t>
      </w:r>
    </w:p>
    <w:p w:rsidR="0068020B" w:rsidRPr="00704C3D" w:rsidRDefault="0068020B" w:rsidP="00704C3D">
      <w:pPr>
        <w:spacing w:line="360" w:lineRule="auto"/>
        <w:contextualSpacing/>
        <w:jc w:val="center"/>
        <w:rPr>
          <w:bCs/>
          <w:lang w:eastAsia="ar-SA"/>
        </w:rPr>
      </w:pPr>
    </w:p>
    <w:p w:rsidR="0067476A" w:rsidRPr="00704C3D" w:rsidRDefault="0067476A" w:rsidP="00704C3D">
      <w:pPr>
        <w:spacing w:line="360" w:lineRule="auto"/>
        <w:contextualSpacing/>
        <w:jc w:val="center"/>
        <w:rPr>
          <w:b/>
          <w:bCs/>
          <w:lang w:eastAsia="ar-SA"/>
        </w:rPr>
      </w:pPr>
      <w:r w:rsidRPr="00704C3D">
        <w:rPr>
          <w:b/>
          <w:bCs/>
          <w:lang w:eastAsia="ar-SA"/>
        </w:rPr>
        <w:t>8. Порядок приемки Товара</w:t>
      </w:r>
    </w:p>
    <w:p w:rsidR="0067476A" w:rsidRPr="00704C3D" w:rsidRDefault="0067476A" w:rsidP="00704C3D">
      <w:pPr>
        <w:spacing w:line="360" w:lineRule="auto"/>
        <w:ind w:firstLine="851"/>
        <w:contextualSpacing/>
        <w:jc w:val="both"/>
        <w:rPr>
          <w:bCs/>
          <w:lang w:eastAsia="ar-SA"/>
        </w:rPr>
      </w:pPr>
      <w:r w:rsidRPr="00704C3D">
        <w:rPr>
          <w:bCs/>
          <w:lang w:eastAsia="ar-SA"/>
        </w:rPr>
        <w:t>8.1. Приемка Товара осуществляется Заказчиком.</w:t>
      </w:r>
    </w:p>
    <w:p w:rsidR="0067476A" w:rsidRPr="00704C3D" w:rsidRDefault="0067476A" w:rsidP="00704C3D">
      <w:pPr>
        <w:spacing w:line="360" w:lineRule="auto"/>
        <w:ind w:firstLine="851"/>
        <w:contextualSpacing/>
        <w:jc w:val="both"/>
        <w:rPr>
          <w:bCs/>
          <w:lang w:eastAsia="ar-SA"/>
        </w:rPr>
      </w:pPr>
      <w:r w:rsidRPr="00704C3D">
        <w:rPr>
          <w:bCs/>
          <w:lang w:eastAsia="ar-SA"/>
        </w:rPr>
        <w:t>8.2. Приемка Товара осуществляется в ходе передачи Товара Заказчику на месте доставки, при которой проверяется отсутствие внешних повреждений, соответствие номера двигателя, кузова, идентификационного номера (</w:t>
      </w:r>
      <w:r w:rsidRPr="00704C3D">
        <w:rPr>
          <w:bCs/>
          <w:lang w:val="en-US" w:eastAsia="ar-SA"/>
        </w:rPr>
        <w:t>VIN</w:t>
      </w:r>
      <w:r w:rsidRPr="00704C3D">
        <w:rPr>
          <w:bCs/>
          <w:lang w:eastAsia="ar-SA"/>
        </w:rPr>
        <w:t>) и других показателей содержанию представленных документов, комплектность транспортного средства.</w:t>
      </w:r>
    </w:p>
    <w:p w:rsidR="0067476A" w:rsidRPr="00704C3D" w:rsidRDefault="0067476A" w:rsidP="00704C3D">
      <w:pPr>
        <w:spacing w:line="360" w:lineRule="auto"/>
        <w:ind w:firstLine="851"/>
        <w:contextualSpacing/>
        <w:jc w:val="both"/>
        <w:rPr>
          <w:bCs/>
          <w:lang w:eastAsia="ar-SA"/>
        </w:rPr>
      </w:pPr>
      <w:r w:rsidRPr="00704C3D">
        <w:rPr>
          <w:bCs/>
          <w:lang w:eastAsia="ar-SA"/>
        </w:rPr>
        <w:t>8.3. По факту приемки Поставщик и Заказчик подписывают Акт сдачи-приемки Товара и Договор.</w:t>
      </w:r>
    </w:p>
    <w:p w:rsidR="0067476A" w:rsidRPr="00704C3D" w:rsidRDefault="0067476A" w:rsidP="00704C3D">
      <w:pPr>
        <w:spacing w:line="360" w:lineRule="auto"/>
        <w:ind w:firstLine="851"/>
        <w:contextualSpacing/>
        <w:jc w:val="both"/>
        <w:rPr>
          <w:bCs/>
          <w:lang w:eastAsia="ar-SA"/>
        </w:rPr>
      </w:pPr>
      <w:r w:rsidRPr="00704C3D">
        <w:rPr>
          <w:bCs/>
          <w:lang w:eastAsia="ar-SA"/>
        </w:rPr>
        <w:t>8.4. С момента подписания Акта сдачи-приемки Товара Заказчиком и Договора все риски случайной гибели, утраты или повреждения Товара переходят к Заказчику.</w:t>
      </w:r>
    </w:p>
    <w:p w:rsidR="0067476A" w:rsidRPr="00704C3D" w:rsidRDefault="0067476A" w:rsidP="00704C3D">
      <w:pPr>
        <w:widowControl w:val="0"/>
        <w:spacing w:line="360" w:lineRule="auto"/>
        <w:ind w:firstLine="851"/>
        <w:contextualSpacing/>
        <w:jc w:val="both"/>
      </w:pPr>
      <w:r w:rsidRPr="00704C3D">
        <w:t>8.5. Для проверки предоставленного Поставщиком товара, в части его соответствия условиям Договора Заказчик имеет право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rsidR="0067476A" w:rsidRPr="00704C3D" w:rsidRDefault="0067476A" w:rsidP="00704C3D">
      <w:pPr>
        <w:widowControl w:val="0"/>
        <w:spacing w:line="360" w:lineRule="auto"/>
        <w:ind w:firstLine="851"/>
        <w:contextualSpacing/>
        <w:jc w:val="both"/>
        <w:rPr>
          <w:lang w:eastAsia="en-US"/>
        </w:rPr>
      </w:pPr>
      <w:r w:rsidRPr="00704C3D">
        <w:t xml:space="preserve">8.6. </w:t>
      </w:r>
      <w:r w:rsidRPr="00704C3D">
        <w:rPr>
          <w:rFonts w:eastAsiaTheme="minorHAnsi"/>
          <w:lang w:eastAsia="en-US"/>
        </w:rPr>
        <w:t>В случае привлечения Заказчиком экспертов, экспертных организаций для проведения экспертизы поставленного Поставщиком товара, при принятии решения о приемке или об отказе в приемке поставленного товара Заказчик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rsidR="0067476A" w:rsidRPr="00704C3D" w:rsidRDefault="0067476A" w:rsidP="00704C3D">
      <w:pPr>
        <w:spacing w:line="360" w:lineRule="auto"/>
        <w:ind w:firstLine="851"/>
        <w:contextualSpacing/>
        <w:jc w:val="both"/>
      </w:pPr>
      <w:r w:rsidRPr="00704C3D">
        <w:t>8.7. 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не препятствует приемке этого товара и устранено Поставщиком, в срок, установленный Заказчиком.</w:t>
      </w:r>
    </w:p>
    <w:p w:rsidR="0067476A" w:rsidRPr="00704C3D" w:rsidRDefault="0067476A" w:rsidP="00704C3D">
      <w:pPr>
        <w:spacing w:line="360" w:lineRule="auto"/>
        <w:ind w:firstLine="851"/>
        <w:contextualSpacing/>
      </w:pPr>
    </w:p>
    <w:p w:rsidR="0067476A" w:rsidRPr="00704C3D" w:rsidRDefault="0067476A" w:rsidP="00704C3D">
      <w:pPr>
        <w:spacing w:line="360" w:lineRule="auto"/>
        <w:contextualSpacing/>
        <w:jc w:val="center"/>
        <w:rPr>
          <w:b/>
          <w:bCs/>
          <w:lang w:eastAsia="ar-SA"/>
        </w:rPr>
      </w:pPr>
      <w:r w:rsidRPr="00704C3D">
        <w:rPr>
          <w:b/>
          <w:bCs/>
          <w:lang w:eastAsia="ar-SA"/>
        </w:rPr>
        <w:t>9. Обстоятельства непреодолимой силы</w:t>
      </w:r>
    </w:p>
    <w:p w:rsidR="0067476A" w:rsidRPr="00704C3D" w:rsidRDefault="0067476A" w:rsidP="00704C3D">
      <w:pPr>
        <w:spacing w:line="360" w:lineRule="auto"/>
        <w:ind w:firstLine="851"/>
        <w:contextualSpacing/>
        <w:jc w:val="both"/>
        <w:rPr>
          <w:lang w:eastAsia="ar-SA"/>
        </w:rPr>
      </w:pPr>
      <w:r w:rsidRPr="00704C3D">
        <w:rPr>
          <w:lang w:eastAsia="ar-SA"/>
        </w:rPr>
        <w:lastRenderedPageBreak/>
        <w:t xml:space="preserve">9.1. </w:t>
      </w:r>
      <w:r w:rsidRPr="00704C3D">
        <w:rPr>
          <w:color w:val="000000"/>
        </w:rPr>
        <w:t>Стороны освобождаются от ответственности, в том числе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7476A" w:rsidRPr="00704C3D" w:rsidRDefault="0067476A" w:rsidP="00704C3D">
      <w:pPr>
        <w:spacing w:line="360" w:lineRule="auto"/>
        <w:ind w:firstLine="851"/>
        <w:contextualSpacing/>
        <w:jc w:val="both"/>
        <w:rPr>
          <w:lang w:eastAsia="ar-SA"/>
        </w:rPr>
      </w:pPr>
      <w:r w:rsidRPr="00704C3D">
        <w:rPr>
          <w:lang w:eastAsia="ar-SA"/>
        </w:rPr>
        <w:t xml:space="preserve">9.2. Под обстоятельствами непреодолимой силы понимают возникшие после </w:t>
      </w:r>
      <w:r w:rsidRPr="00704C3D">
        <w:rPr>
          <w:iCs/>
          <w:lang w:eastAsia="ar-SA"/>
        </w:rPr>
        <w:t xml:space="preserve">заключения </w:t>
      </w:r>
      <w:r w:rsidRPr="00704C3D">
        <w:rPr>
          <w:lang w:eastAsia="ar-SA"/>
        </w:rPr>
        <w:t xml:space="preserve">Договора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 </w:t>
      </w:r>
      <w:r w:rsidRPr="00704C3D">
        <w:rPr>
          <w:lang w:eastAsia="ar-SA"/>
        </w:rPr>
        <w:b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w:t>
      </w:r>
    </w:p>
    <w:p w:rsidR="0067476A" w:rsidRPr="00704C3D" w:rsidRDefault="0067476A" w:rsidP="00704C3D">
      <w:pPr>
        <w:spacing w:line="360" w:lineRule="auto"/>
        <w:ind w:firstLine="851"/>
        <w:contextualSpacing/>
        <w:jc w:val="both"/>
        <w:rPr>
          <w:lang w:eastAsia="ar-SA"/>
        </w:rPr>
      </w:pPr>
      <w:r w:rsidRPr="00704C3D">
        <w:rPr>
          <w:lang w:eastAsia="ar-SA"/>
        </w:rPr>
        <w:t xml:space="preserve">9.3. Сторона, у которой возникли обстоятельства непреодолимой силы, обязана в течение </w:t>
      </w:r>
      <w:r w:rsidRPr="00704C3D">
        <w:rPr>
          <w:iCs/>
          <w:lang w:eastAsia="ar-SA"/>
        </w:rPr>
        <w:t xml:space="preserve">5 </w:t>
      </w:r>
      <w:r w:rsidRPr="00704C3D">
        <w:rPr>
          <w:lang w:eastAsia="ar-SA"/>
        </w:rPr>
        <w:t xml:space="preserve">(пяти)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 </w:t>
      </w:r>
    </w:p>
    <w:p w:rsidR="0067476A" w:rsidRPr="00704C3D" w:rsidRDefault="0067476A" w:rsidP="00704C3D">
      <w:pPr>
        <w:spacing w:line="360" w:lineRule="auto"/>
        <w:ind w:firstLine="851"/>
        <w:contextualSpacing/>
        <w:jc w:val="both"/>
        <w:rPr>
          <w:lang w:eastAsia="ar-SA"/>
        </w:rPr>
      </w:pPr>
      <w:r w:rsidRPr="00704C3D">
        <w:rPr>
          <w:lang w:eastAsia="ar-SA"/>
        </w:rPr>
        <w:t xml:space="preserve">9.4.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действия этих обстоятельств и их последствий. </w:t>
      </w:r>
    </w:p>
    <w:p w:rsidR="0067476A" w:rsidRPr="00704C3D" w:rsidRDefault="0067476A" w:rsidP="00704C3D">
      <w:pPr>
        <w:spacing w:line="360" w:lineRule="auto"/>
        <w:ind w:firstLine="851"/>
        <w:contextualSpacing/>
        <w:jc w:val="both"/>
        <w:rPr>
          <w:lang w:eastAsia="ar-SA"/>
        </w:rPr>
      </w:pPr>
      <w:r w:rsidRPr="00704C3D">
        <w:rPr>
          <w:lang w:eastAsia="ar-SA"/>
        </w:rPr>
        <w:t xml:space="preserve">9.5.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67476A" w:rsidRPr="00704C3D" w:rsidRDefault="0067476A" w:rsidP="00704C3D">
      <w:pPr>
        <w:spacing w:line="360" w:lineRule="auto"/>
        <w:ind w:firstLine="851"/>
        <w:contextualSpacing/>
        <w:rPr>
          <w:lang w:eastAsia="ar-SA"/>
        </w:rPr>
      </w:pPr>
    </w:p>
    <w:p w:rsidR="0067476A" w:rsidRPr="00704C3D" w:rsidRDefault="0067476A" w:rsidP="00704C3D">
      <w:pPr>
        <w:spacing w:line="360" w:lineRule="auto"/>
        <w:contextualSpacing/>
        <w:jc w:val="center"/>
        <w:rPr>
          <w:b/>
          <w:bCs/>
        </w:rPr>
      </w:pPr>
      <w:r w:rsidRPr="00704C3D">
        <w:rPr>
          <w:b/>
          <w:bCs/>
        </w:rPr>
        <w:t>10. Требования к сроку и объему предоставления гарантий на Товар</w:t>
      </w:r>
    </w:p>
    <w:p w:rsidR="0067476A" w:rsidRPr="00704C3D" w:rsidRDefault="0067476A" w:rsidP="00704C3D">
      <w:pPr>
        <w:spacing w:line="360" w:lineRule="auto"/>
        <w:ind w:firstLine="851"/>
        <w:contextualSpacing/>
        <w:jc w:val="both"/>
      </w:pPr>
      <w:r w:rsidRPr="00704C3D">
        <w:t xml:space="preserve">10.1. Гарантия на автобус составляет </w:t>
      </w:r>
      <w:r w:rsidRPr="00704C3D">
        <w:rPr>
          <w:lang w:eastAsia="ar-SA"/>
        </w:rPr>
        <w:t xml:space="preserve">не менее </w:t>
      </w:r>
      <w:r w:rsidR="00F478D2" w:rsidRPr="00704C3D">
        <w:rPr>
          <w:lang w:eastAsia="ar-SA"/>
        </w:rPr>
        <w:t>18</w:t>
      </w:r>
      <w:r w:rsidRPr="00704C3D">
        <w:rPr>
          <w:lang w:eastAsia="ar-SA"/>
        </w:rPr>
        <w:t xml:space="preserve"> мес. или не менее 150 000 км пробега (в зависимости от того, какое условие наступит раньше)</w:t>
      </w:r>
      <w:r w:rsidRPr="00704C3D">
        <w:t>, с момента передачи его Заказчику.</w:t>
      </w:r>
    </w:p>
    <w:p w:rsidR="0067476A" w:rsidRPr="00704C3D" w:rsidRDefault="0067476A" w:rsidP="00704C3D">
      <w:pPr>
        <w:spacing w:line="360" w:lineRule="auto"/>
        <w:ind w:firstLine="851"/>
        <w:contextualSpacing/>
        <w:jc w:val="both"/>
      </w:pPr>
      <w:r w:rsidRPr="00704C3D">
        <w:t>10.2. 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w:t>
      </w:r>
    </w:p>
    <w:p w:rsidR="0067476A" w:rsidRPr="00704C3D" w:rsidRDefault="0067476A" w:rsidP="00704C3D">
      <w:pPr>
        <w:spacing w:line="360" w:lineRule="auto"/>
        <w:ind w:firstLine="851"/>
        <w:contextualSpacing/>
        <w:jc w:val="both"/>
      </w:pPr>
      <w:r w:rsidRPr="00704C3D">
        <w:lastRenderedPageBreak/>
        <w:t xml:space="preserve">10.3. </w:t>
      </w:r>
      <w:r w:rsidR="009A1297" w:rsidRPr="00704C3D">
        <w:t>Сервисное о</w:t>
      </w:r>
      <w:r w:rsidR="0026028B" w:rsidRPr="00704C3D">
        <w:t>бслуживание Товара производится</w:t>
      </w:r>
      <w:r w:rsidR="009A1297" w:rsidRPr="00704C3D">
        <w:t xml:space="preserve"> </w:t>
      </w:r>
      <w:r w:rsidRPr="00704C3D">
        <w:t>Условия и порядок гарантийного обслуживания Товара указаны в Сервисной книжке, выдаваемой Заказчику при фактической передачи Товара.</w:t>
      </w:r>
    </w:p>
    <w:p w:rsidR="0067476A" w:rsidRPr="00704C3D" w:rsidRDefault="0067476A" w:rsidP="00704C3D">
      <w:pPr>
        <w:spacing w:line="360" w:lineRule="auto"/>
        <w:ind w:firstLine="851"/>
        <w:contextualSpacing/>
        <w:jc w:val="both"/>
      </w:pPr>
      <w:r w:rsidRPr="00704C3D">
        <w:t>10.4. Дата передачи Товара Заказчику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r w:rsidR="009A1297" w:rsidRPr="00704C3D">
        <w:t xml:space="preserve"> В случае следования к месту поставки автобуса своим ходом, в связи с чем является допустимым наличие у автобусов пробега, соответствующего дорожному расстоянию от территории завода-изготовителя до места стоянки в настоящее время, и от места стоянки автобусов до места поставки, в сервисной книжке делается отметка о пробеге.</w:t>
      </w:r>
    </w:p>
    <w:p w:rsidR="0067476A" w:rsidRPr="00704C3D" w:rsidRDefault="0067476A" w:rsidP="00704C3D">
      <w:pPr>
        <w:spacing w:line="360" w:lineRule="auto"/>
        <w:ind w:firstLine="851"/>
        <w:contextualSpacing/>
        <w:jc w:val="both"/>
      </w:pPr>
      <w:r w:rsidRPr="00704C3D">
        <w:t>10.5. 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w:t>
      </w:r>
    </w:p>
    <w:p w:rsidR="0067476A" w:rsidRPr="00704C3D" w:rsidRDefault="0067476A" w:rsidP="00704C3D">
      <w:pPr>
        <w:spacing w:line="360" w:lineRule="auto"/>
        <w:ind w:firstLine="851"/>
        <w:contextualSpacing/>
        <w:jc w:val="both"/>
      </w:pPr>
      <w:r w:rsidRPr="00704C3D">
        <w:t>10.6. Недостатки, обнаруженные в Товаре, подлежат устранению Поставщиком либо иным официальным дилером в течение 30 (тридцати) рабочих дней с даты предъявления Заказчиком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Заказчик для выполнения работ.</w:t>
      </w:r>
    </w:p>
    <w:p w:rsidR="0067476A" w:rsidRPr="00704C3D" w:rsidRDefault="0067476A" w:rsidP="00704C3D">
      <w:pPr>
        <w:spacing w:line="360" w:lineRule="auto"/>
        <w:ind w:firstLine="851"/>
        <w:contextualSpacing/>
      </w:pPr>
    </w:p>
    <w:p w:rsidR="0067476A" w:rsidRPr="00704C3D" w:rsidRDefault="0067476A" w:rsidP="00704C3D">
      <w:pPr>
        <w:spacing w:line="360" w:lineRule="auto"/>
        <w:contextualSpacing/>
        <w:jc w:val="center"/>
        <w:rPr>
          <w:b/>
        </w:rPr>
      </w:pPr>
      <w:r w:rsidRPr="00704C3D">
        <w:rPr>
          <w:b/>
        </w:rPr>
        <w:t>11. Антикоррупционная оговорка</w:t>
      </w:r>
    </w:p>
    <w:p w:rsidR="0067476A" w:rsidRPr="00704C3D" w:rsidRDefault="0067476A" w:rsidP="00704C3D">
      <w:pPr>
        <w:pStyle w:val="19"/>
        <w:spacing w:after="0" w:line="360" w:lineRule="auto"/>
        <w:ind w:firstLine="567"/>
        <w:contextualSpacing/>
        <w:jc w:val="both"/>
        <w:rPr>
          <w:szCs w:val="24"/>
          <w:lang w:val="ru-RU"/>
        </w:rPr>
      </w:pPr>
      <w:r w:rsidRPr="00704C3D">
        <w:rPr>
          <w:szCs w:val="24"/>
          <w:lang w:val="ru-RU"/>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7476A" w:rsidRPr="00704C3D" w:rsidRDefault="0067476A" w:rsidP="00704C3D">
      <w:pPr>
        <w:pStyle w:val="19"/>
        <w:spacing w:after="0" w:line="360" w:lineRule="auto"/>
        <w:ind w:firstLine="567"/>
        <w:contextualSpacing/>
        <w:jc w:val="both"/>
        <w:rPr>
          <w:b/>
          <w:bCs/>
          <w:szCs w:val="24"/>
          <w:lang w:val="ru-RU"/>
        </w:rPr>
      </w:pPr>
      <w:r w:rsidRPr="00704C3D">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7476A" w:rsidRPr="00704C3D" w:rsidRDefault="0067476A" w:rsidP="00704C3D">
      <w:pPr>
        <w:pStyle w:val="19"/>
        <w:spacing w:after="0" w:line="360" w:lineRule="auto"/>
        <w:ind w:firstLine="567"/>
        <w:contextualSpacing/>
        <w:jc w:val="both"/>
        <w:rPr>
          <w:szCs w:val="24"/>
          <w:lang w:val="ru-RU"/>
        </w:rPr>
      </w:pPr>
      <w:r w:rsidRPr="00704C3D">
        <w:rPr>
          <w:szCs w:val="24"/>
          <w:lang w:val="ru-RU"/>
        </w:rPr>
        <w:lastRenderedPageBreak/>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704C3D">
        <w:rPr>
          <w:bCs/>
          <w:szCs w:val="24"/>
          <w:lang w:val="ru-RU"/>
        </w:rPr>
        <w:t>Это подтверждение должно быть направлено в течение десяти рабочих дней с даты направления письменного уведомления.</w:t>
      </w:r>
    </w:p>
    <w:p w:rsidR="0067476A" w:rsidRPr="00704C3D" w:rsidRDefault="0067476A" w:rsidP="00704C3D">
      <w:pPr>
        <w:pStyle w:val="19"/>
        <w:spacing w:after="0" w:line="360" w:lineRule="auto"/>
        <w:ind w:firstLine="567"/>
        <w:contextualSpacing/>
        <w:jc w:val="both"/>
        <w:rPr>
          <w:b/>
          <w:bCs/>
          <w:szCs w:val="24"/>
          <w:lang w:val="ru-RU"/>
        </w:rPr>
      </w:pPr>
      <w:r w:rsidRPr="00704C3D">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7476A" w:rsidRPr="00704C3D" w:rsidRDefault="0067476A" w:rsidP="00704C3D">
      <w:pPr>
        <w:spacing w:line="360" w:lineRule="auto"/>
        <w:ind w:firstLine="851"/>
        <w:contextualSpacing/>
        <w:jc w:val="both"/>
      </w:pPr>
      <w:r w:rsidRPr="00704C3D">
        <w:t>11.2. В случае нарушения одной Стороной обязательств воздерживаться от запрещенных в п.13.1.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67476A" w:rsidRPr="00704C3D" w:rsidRDefault="0067476A" w:rsidP="00704C3D">
      <w:pPr>
        <w:spacing w:line="360" w:lineRule="auto"/>
        <w:ind w:firstLine="851"/>
        <w:contextualSpacing/>
        <w:jc w:val="both"/>
      </w:pPr>
    </w:p>
    <w:p w:rsidR="00E25EE5" w:rsidRPr="00704C3D" w:rsidRDefault="00E25EE5" w:rsidP="00704C3D">
      <w:pPr>
        <w:pStyle w:val="ConsPlusNormal"/>
        <w:spacing w:line="360" w:lineRule="auto"/>
        <w:ind w:firstLine="540"/>
        <w:contextualSpacing/>
        <w:jc w:val="center"/>
        <w:rPr>
          <w:rFonts w:ascii="Times New Roman" w:hAnsi="Times New Roman" w:cs="Times New Roman"/>
          <w:b/>
          <w:sz w:val="24"/>
          <w:szCs w:val="24"/>
        </w:rPr>
      </w:pPr>
      <w:r w:rsidRPr="00704C3D">
        <w:rPr>
          <w:rFonts w:ascii="Times New Roman" w:hAnsi="Times New Roman" w:cs="Times New Roman"/>
          <w:b/>
          <w:sz w:val="24"/>
          <w:szCs w:val="24"/>
        </w:rPr>
        <w:t>12. Обеспечение исполнения договора</w:t>
      </w:r>
    </w:p>
    <w:p w:rsidR="00011DC2" w:rsidRDefault="00E25EE5" w:rsidP="00011DC2">
      <w:pPr>
        <w:spacing w:line="360" w:lineRule="auto"/>
        <w:ind w:firstLine="851"/>
        <w:contextualSpacing/>
        <w:jc w:val="both"/>
      </w:pPr>
      <w:r w:rsidRPr="00704C3D">
        <w:t xml:space="preserve">12.1. Поставщик предоставляет обеспечение исполнения договора  в размере: ___________ рублей ___ копеек в форме банковской гарантии, выданной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договора определяется Подрядчиком самостоятельно. </w:t>
      </w:r>
    </w:p>
    <w:p w:rsidR="00E25EE5" w:rsidRPr="00704C3D" w:rsidRDefault="00E25EE5" w:rsidP="00011DC2">
      <w:pPr>
        <w:spacing w:line="360" w:lineRule="auto"/>
        <w:ind w:firstLine="851"/>
        <w:contextualSpacing/>
        <w:jc w:val="both"/>
      </w:pPr>
      <w:r w:rsidRPr="00704C3D">
        <w:t>1</w:t>
      </w:r>
      <w:r w:rsidR="009C3B95" w:rsidRPr="00704C3D">
        <w:t>2</w:t>
      </w:r>
      <w:r w:rsidRPr="00704C3D">
        <w:t xml:space="preserve">.2. Срок действия банковской гарантии </w:t>
      </w:r>
      <w:r w:rsidR="00011DC2" w:rsidRPr="00011DC2">
        <w:t xml:space="preserve">должен превышать предусмотренный </w:t>
      </w:r>
      <w:r w:rsidR="00011DC2">
        <w:t>договором</w:t>
      </w:r>
      <w:r w:rsidR="00011DC2" w:rsidRPr="00011DC2">
        <w:t xml:space="preserve"> срок</w:t>
      </w:r>
      <w:r w:rsidR="00011DC2">
        <w:t xml:space="preserve"> </w:t>
      </w:r>
      <w:r w:rsidR="00011DC2" w:rsidRPr="00011DC2">
        <w:t>исполнения обязательств, которые должны быть обеспечены такой банковской гарантией, не</w:t>
      </w:r>
      <w:r w:rsidR="00011DC2">
        <w:t xml:space="preserve"> </w:t>
      </w:r>
      <w:r w:rsidR="00011DC2" w:rsidRPr="00011DC2">
        <w:lastRenderedPageBreak/>
        <w:t>менее чем на один месяц</w:t>
      </w:r>
      <w:r w:rsidRPr="00704C3D">
        <w:t>. Срок, в течение которого обеспечение исполнения договора в виде внесения денежных средств находится на указанном заказчиком счете должен устанавливаться с учетом установленного общего срока выполнения работ по договору и оканчиваться не ранее даты подписания акта приемки-выполненных работ по договору (ее результатов). Денежные средства возвращаются в течение пяти рабочих дней со дня окончания срока действия обеспечения исполнения договора. Заказчик вправе удержать начисленную неустойку (штраф, пени) из обеспечения исполнения договора, предоставленного Подрядчиком в виде внесения денежных средств.</w:t>
      </w:r>
    </w:p>
    <w:p w:rsidR="00E25EE5" w:rsidRPr="00704C3D" w:rsidRDefault="00E25EE5" w:rsidP="00704C3D">
      <w:pPr>
        <w:spacing w:line="360" w:lineRule="auto"/>
        <w:ind w:firstLine="851"/>
        <w:contextualSpacing/>
        <w:jc w:val="center"/>
        <w:rPr>
          <w:b/>
          <w:bCs/>
          <w:lang w:eastAsia="ar-SA"/>
        </w:rPr>
      </w:pPr>
    </w:p>
    <w:p w:rsidR="0067476A" w:rsidRPr="00704C3D" w:rsidRDefault="0067476A" w:rsidP="00704C3D">
      <w:pPr>
        <w:spacing w:line="360" w:lineRule="auto"/>
        <w:ind w:firstLine="851"/>
        <w:contextualSpacing/>
        <w:jc w:val="center"/>
        <w:rPr>
          <w:b/>
          <w:bCs/>
          <w:lang w:eastAsia="ar-SA"/>
        </w:rPr>
      </w:pPr>
      <w:r w:rsidRPr="00704C3D">
        <w:rPr>
          <w:b/>
          <w:bCs/>
          <w:lang w:eastAsia="ar-SA"/>
        </w:rPr>
        <w:t>1</w:t>
      </w:r>
      <w:r w:rsidR="007C2C93" w:rsidRPr="00704C3D">
        <w:rPr>
          <w:b/>
          <w:bCs/>
          <w:lang w:eastAsia="ar-SA"/>
        </w:rPr>
        <w:t>3</w:t>
      </w:r>
      <w:r w:rsidRPr="00704C3D">
        <w:rPr>
          <w:b/>
          <w:bCs/>
          <w:lang w:eastAsia="ar-SA"/>
        </w:rPr>
        <w:t>. Дополнительные условия</w:t>
      </w:r>
    </w:p>
    <w:p w:rsidR="0067476A" w:rsidRPr="00704C3D" w:rsidRDefault="007C2C93" w:rsidP="00704C3D">
      <w:pPr>
        <w:widowControl w:val="0"/>
        <w:tabs>
          <w:tab w:val="left" w:pos="567"/>
        </w:tabs>
        <w:spacing w:line="360" w:lineRule="auto"/>
        <w:ind w:firstLine="709"/>
        <w:contextualSpacing/>
        <w:jc w:val="both"/>
      </w:pPr>
      <w:r w:rsidRPr="00704C3D">
        <w:t>13</w:t>
      </w:r>
      <w:r w:rsidR="0067476A" w:rsidRPr="00704C3D">
        <w:t>.1. По иным вопросам, не предусмотренным настоящим Договором, Стороны руководствуются законодательством Российской Федерации.</w:t>
      </w:r>
    </w:p>
    <w:p w:rsidR="0067476A" w:rsidRPr="00704C3D" w:rsidRDefault="0067476A" w:rsidP="00704C3D">
      <w:pPr>
        <w:widowControl w:val="0"/>
        <w:tabs>
          <w:tab w:val="left" w:pos="567"/>
        </w:tabs>
        <w:spacing w:line="360" w:lineRule="auto"/>
        <w:ind w:firstLine="709"/>
        <w:contextualSpacing/>
        <w:jc w:val="both"/>
      </w:pPr>
      <w:r w:rsidRPr="00704C3D">
        <w:t>1</w:t>
      </w:r>
      <w:r w:rsidR="007C2C93" w:rsidRPr="00704C3D">
        <w:t>3</w:t>
      </w:r>
      <w:r w:rsidRPr="00704C3D">
        <w:t>.2. 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 за исключением п.12.3 настоящего Договора.</w:t>
      </w:r>
    </w:p>
    <w:p w:rsidR="0067476A" w:rsidRPr="00704C3D" w:rsidRDefault="0067476A" w:rsidP="00704C3D">
      <w:pPr>
        <w:widowControl w:val="0"/>
        <w:tabs>
          <w:tab w:val="left" w:pos="567"/>
        </w:tabs>
        <w:spacing w:line="360" w:lineRule="auto"/>
        <w:ind w:firstLine="709"/>
        <w:contextualSpacing/>
        <w:jc w:val="both"/>
      </w:pPr>
      <w:r w:rsidRPr="00704C3D">
        <w:t>1</w:t>
      </w:r>
      <w:r w:rsidR="007C2C93" w:rsidRPr="00704C3D">
        <w:t>3</w:t>
      </w:r>
      <w:r w:rsidRPr="00704C3D">
        <w:t>.3.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67476A" w:rsidRPr="00704C3D" w:rsidRDefault="0067476A" w:rsidP="00704C3D">
      <w:pPr>
        <w:widowControl w:val="0"/>
        <w:tabs>
          <w:tab w:val="left" w:pos="567"/>
        </w:tabs>
        <w:spacing w:line="360" w:lineRule="auto"/>
        <w:ind w:firstLine="709"/>
        <w:contextualSpacing/>
        <w:jc w:val="both"/>
      </w:pPr>
      <w:r w:rsidRPr="00704C3D">
        <w:t>1</w:t>
      </w:r>
      <w:r w:rsidR="007C2C93" w:rsidRPr="00704C3D">
        <w:t>3</w:t>
      </w:r>
      <w:r w:rsidRPr="00704C3D">
        <w:t>.4. Все споры и разногласия Сторон, связанные с исполнением Договора, разрешаются путем Направления письменной претензии. Срок рассмотрения письменной претензии 10 (десять) календарных дней. Если по результатам переписки Стороны не приходят к согласию, то передают на рассмотрение Арбитражного суда Республики Бурятия.</w:t>
      </w:r>
    </w:p>
    <w:p w:rsidR="0067476A" w:rsidRPr="00704C3D" w:rsidRDefault="0067476A" w:rsidP="00704C3D">
      <w:pPr>
        <w:widowControl w:val="0"/>
        <w:tabs>
          <w:tab w:val="left" w:pos="567"/>
        </w:tabs>
        <w:spacing w:line="360" w:lineRule="auto"/>
        <w:ind w:firstLine="709"/>
        <w:contextualSpacing/>
        <w:jc w:val="both"/>
      </w:pPr>
      <w:r w:rsidRPr="00704C3D">
        <w:t>1</w:t>
      </w:r>
      <w:r w:rsidR="007C2C93" w:rsidRPr="00704C3D">
        <w:t>3</w:t>
      </w:r>
      <w:r w:rsidRPr="00704C3D">
        <w:t>.5. Настоящий Договор составляется на русском языке в двух экземплярах, имеющих одинаковую юридическую силу, по одному для каждой из Сторон.</w:t>
      </w:r>
    </w:p>
    <w:p w:rsidR="0067476A" w:rsidRPr="00704C3D" w:rsidRDefault="0067476A" w:rsidP="00704C3D">
      <w:pPr>
        <w:widowControl w:val="0"/>
        <w:tabs>
          <w:tab w:val="left" w:pos="142"/>
        </w:tabs>
        <w:spacing w:line="360" w:lineRule="auto"/>
        <w:ind w:firstLine="709"/>
        <w:contextualSpacing/>
        <w:jc w:val="both"/>
      </w:pPr>
      <w:r w:rsidRPr="00704C3D">
        <w:t>1</w:t>
      </w:r>
      <w:r w:rsidR="007C2C93" w:rsidRPr="00704C3D">
        <w:t>3</w:t>
      </w:r>
      <w:r w:rsidRPr="00704C3D">
        <w:t xml:space="preserve">.6.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Федеральным законом № 223-ФЗ «О закупках товаров, работ, услуг отдельными видами юридических лиц» от 18.07.2011 г. и ПОЛОЖЕНИЕМ О ЗАКУПКЕ ТОВАРОВ, РАБОТ, УСЛУГ </w:t>
      </w:r>
      <w:r w:rsidR="007C2C93" w:rsidRPr="00704C3D">
        <w:t>ГАУК «ТЕАТР БАЙКАЛ»</w:t>
      </w:r>
      <w:r w:rsidRPr="00704C3D">
        <w:t>.</w:t>
      </w:r>
    </w:p>
    <w:p w:rsidR="0067476A" w:rsidRPr="00704C3D" w:rsidRDefault="0067476A" w:rsidP="00704C3D">
      <w:pPr>
        <w:widowControl w:val="0"/>
        <w:tabs>
          <w:tab w:val="left" w:pos="142"/>
        </w:tabs>
        <w:spacing w:line="360" w:lineRule="auto"/>
        <w:ind w:firstLine="709"/>
        <w:contextualSpacing/>
        <w:jc w:val="both"/>
      </w:pPr>
      <w:r w:rsidRPr="00704C3D">
        <w:t>1</w:t>
      </w:r>
      <w:r w:rsidR="007C2C93" w:rsidRPr="00704C3D">
        <w:t>3</w:t>
      </w:r>
      <w:r w:rsidRPr="00704C3D">
        <w:t xml:space="preserve">.7. </w:t>
      </w:r>
      <w:r w:rsidRPr="00704C3D">
        <w:rPr>
          <w:lang w:eastAsia="ar-SA"/>
        </w:rPr>
        <w:t xml:space="preserve">В случае расторжения настоящего Договора по решению суда </w:t>
      </w:r>
      <w:r w:rsidRPr="00704C3D">
        <w:t>или в случае одностороннего отказа Заказчика от исполнения Договора в связи с существенным нарушением Поставщиком условий Договора, информация</w:t>
      </w:r>
      <w:r w:rsidRPr="00704C3D">
        <w:rPr>
          <w:lang w:eastAsia="ar-SA"/>
        </w:rPr>
        <w:t xml:space="preserve"> о Поставщике будет включена в реестр недобросовестных поставщиков (подрядчиков, исполнителей).</w:t>
      </w:r>
    </w:p>
    <w:p w:rsidR="0067476A" w:rsidRPr="00704C3D" w:rsidRDefault="0067476A" w:rsidP="00704C3D">
      <w:pPr>
        <w:widowControl w:val="0"/>
        <w:tabs>
          <w:tab w:val="left" w:pos="567"/>
        </w:tabs>
        <w:spacing w:line="360" w:lineRule="auto"/>
        <w:ind w:firstLine="709"/>
        <w:contextualSpacing/>
        <w:jc w:val="both"/>
      </w:pPr>
      <w:r w:rsidRPr="00704C3D">
        <w:t>1</w:t>
      </w:r>
      <w:r w:rsidR="007C2C93" w:rsidRPr="00704C3D">
        <w:t>3</w:t>
      </w:r>
      <w:r w:rsidRPr="00704C3D">
        <w:t>.8. Все перечисленные ниже приложения являются неотъемлемой частью настоящего Договора:</w:t>
      </w:r>
    </w:p>
    <w:p w:rsidR="0067476A" w:rsidRPr="00704C3D" w:rsidRDefault="0067476A" w:rsidP="00704C3D">
      <w:pPr>
        <w:spacing w:line="360" w:lineRule="auto"/>
        <w:ind w:firstLine="851"/>
        <w:contextualSpacing/>
        <w:jc w:val="both"/>
        <w:rPr>
          <w:lang w:eastAsia="ar-SA"/>
        </w:rPr>
      </w:pPr>
      <w:r w:rsidRPr="00704C3D">
        <w:rPr>
          <w:lang w:eastAsia="ar-SA"/>
        </w:rPr>
        <w:lastRenderedPageBreak/>
        <w:t xml:space="preserve">Приложение №1 к договору </w:t>
      </w:r>
      <w:r w:rsidR="00C35C56" w:rsidRPr="00704C3D">
        <w:rPr>
          <w:lang w:eastAsia="ar-SA"/>
        </w:rPr>
        <w:t xml:space="preserve">поставки </w:t>
      </w:r>
      <w:r w:rsidRPr="00704C3D">
        <w:rPr>
          <w:lang w:eastAsia="ar-SA"/>
        </w:rPr>
        <w:t xml:space="preserve">- </w:t>
      </w:r>
      <w:r w:rsidR="00C35C56" w:rsidRPr="00704C3D">
        <w:rPr>
          <w:lang w:eastAsia="ar-SA"/>
        </w:rPr>
        <w:t>Спецификация</w:t>
      </w:r>
      <w:r w:rsidRPr="00704C3D">
        <w:rPr>
          <w:lang w:eastAsia="ar-SA"/>
        </w:rPr>
        <w:t>;</w:t>
      </w:r>
    </w:p>
    <w:p w:rsidR="0067476A" w:rsidRPr="00704C3D" w:rsidRDefault="0067476A" w:rsidP="00704C3D">
      <w:pPr>
        <w:spacing w:line="360" w:lineRule="auto"/>
        <w:ind w:firstLine="851"/>
        <w:contextualSpacing/>
        <w:jc w:val="both"/>
        <w:rPr>
          <w:lang w:eastAsia="ar-SA"/>
        </w:rPr>
      </w:pPr>
      <w:r w:rsidRPr="00704C3D">
        <w:rPr>
          <w:lang w:eastAsia="ar-SA"/>
        </w:rPr>
        <w:t>Приложение №2 к договору</w:t>
      </w:r>
      <w:r w:rsidR="00C35C56" w:rsidRPr="00704C3D">
        <w:rPr>
          <w:lang w:eastAsia="ar-SA"/>
        </w:rPr>
        <w:t xml:space="preserve"> поставки </w:t>
      </w:r>
      <w:r w:rsidRPr="00704C3D">
        <w:rPr>
          <w:lang w:eastAsia="ar-SA"/>
        </w:rPr>
        <w:t xml:space="preserve">- </w:t>
      </w:r>
      <w:r w:rsidR="00C35C56" w:rsidRPr="00704C3D">
        <w:rPr>
          <w:lang w:eastAsia="ar-SA"/>
        </w:rPr>
        <w:t>Техническое задание;</w:t>
      </w:r>
    </w:p>
    <w:p w:rsidR="007A44A1" w:rsidRPr="00704C3D" w:rsidRDefault="007A44A1" w:rsidP="00704C3D">
      <w:pPr>
        <w:spacing w:line="360" w:lineRule="auto"/>
        <w:ind w:firstLine="851"/>
        <w:contextualSpacing/>
        <w:jc w:val="both"/>
        <w:rPr>
          <w:lang w:eastAsia="ar-SA"/>
        </w:rPr>
      </w:pPr>
      <w:r w:rsidRPr="00704C3D">
        <w:rPr>
          <w:lang w:eastAsia="ar-SA"/>
        </w:rPr>
        <w:t xml:space="preserve">Приложение № 3 к договору </w:t>
      </w:r>
      <w:r w:rsidR="00C35C56" w:rsidRPr="00704C3D">
        <w:rPr>
          <w:lang w:eastAsia="ar-SA"/>
        </w:rPr>
        <w:t>поставки -</w:t>
      </w:r>
      <w:r w:rsidRPr="00704C3D">
        <w:rPr>
          <w:lang w:eastAsia="ar-SA"/>
        </w:rPr>
        <w:t xml:space="preserve"> </w:t>
      </w:r>
      <w:r w:rsidR="00C35C56" w:rsidRPr="00704C3D">
        <w:rPr>
          <w:lang w:eastAsia="ar-SA"/>
        </w:rPr>
        <w:t>Ответственные представители сторон;</w:t>
      </w:r>
    </w:p>
    <w:p w:rsidR="00C35C56" w:rsidRPr="00704C3D" w:rsidRDefault="00C35C56" w:rsidP="00704C3D">
      <w:pPr>
        <w:spacing w:line="360" w:lineRule="auto"/>
        <w:ind w:firstLine="851"/>
        <w:contextualSpacing/>
        <w:jc w:val="both"/>
        <w:rPr>
          <w:lang w:eastAsia="ar-SA"/>
        </w:rPr>
      </w:pPr>
      <w:r w:rsidRPr="00704C3D">
        <w:rPr>
          <w:lang w:eastAsia="ar-SA"/>
        </w:rPr>
        <w:t>Приложение № 4 к договору поставки - Акт сдачи-приемки Товара.</w:t>
      </w:r>
    </w:p>
    <w:p w:rsidR="00C35C56" w:rsidRPr="00704C3D" w:rsidRDefault="00C35C56" w:rsidP="00704C3D">
      <w:pPr>
        <w:spacing w:line="360" w:lineRule="auto"/>
        <w:ind w:firstLine="851"/>
        <w:contextualSpacing/>
        <w:jc w:val="center"/>
        <w:rPr>
          <w:b/>
          <w:bCs/>
          <w:lang w:eastAsia="ar-SA"/>
        </w:rPr>
      </w:pPr>
    </w:p>
    <w:p w:rsidR="00C35C56" w:rsidRPr="00704C3D" w:rsidRDefault="00C35C56" w:rsidP="00704C3D">
      <w:pPr>
        <w:spacing w:line="360" w:lineRule="auto"/>
        <w:ind w:firstLine="851"/>
        <w:contextualSpacing/>
        <w:jc w:val="center"/>
        <w:rPr>
          <w:b/>
          <w:bCs/>
          <w:lang w:eastAsia="ar-SA"/>
        </w:rPr>
      </w:pPr>
    </w:p>
    <w:p w:rsidR="0067476A" w:rsidRPr="00704C3D" w:rsidRDefault="0067476A" w:rsidP="00704C3D">
      <w:pPr>
        <w:spacing w:line="360" w:lineRule="auto"/>
        <w:ind w:firstLine="851"/>
        <w:contextualSpacing/>
        <w:jc w:val="center"/>
        <w:rPr>
          <w:b/>
        </w:rPr>
      </w:pPr>
      <w:r w:rsidRPr="00704C3D">
        <w:rPr>
          <w:b/>
          <w:bCs/>
          <w:lang w:eastAsia="ar-SA"/>
        </w:rPr>
        <w:t xml:space="preserve">14. Реквизиты и </w:t>
      </w:r>
      <w:r w:rsidRPr="00704C3D">
        <w:rPr>
          <w:b/>
        </w:rPr>
        <w:t>подписи Сторон</w:t>
      </w:r>
    </w:p>
    <w:p w:rsidR="00C35C56" w:rsidRPr="00704C3D" w:rsidRDefault="00C35C56" w:rsidP="00704C3D">
      <w:pPr>
        <w:spacing w:line="360" w:lineRule="auto"/>
        <w:ind w:firstLine="851"/>
        <w:contextualSpacing/>
        <w:jc w:val="center"/>
        <w:rPr>
          <w:b/>
        </w:rPr>
      </w:pPr>
    </w:p>
    <w:tbl>
      <w:tblPr>
        <w:tblpPr w:leftFromText="180" w:rightFromText="180" w:vertAnchor="text" w:horzAnchor="margin" w:tblpY="169"/>
        <w:tblW w:w="9885" w:type="dxa"/>
        <w:tblLayout w:type="fixed"/>
        <w:tblLook w:val="04A0" w:firstRow="1" w:lastRow="0" w:firstColumn="1" w:lastColumn="0" w:noHBand="0" w:noVBand="1"/>
      </w:tblPr>
      <w:tblGrid>
        <w:gridCol w:w="4966"/>
        <w:gridCol w:w="4919"/>
      </w:tblGrid>
      <w:tr w:rsidR="0067476A" w:rsidRPr="00704C3D" w:rsidTr="0067476A">
        <w:trPr>
          <w:trHeight w:val="1408"/>
        </w:trPr>
        <w:tc>
          <w:tcPr>
            <w:tcW w:w="4965" w:type="dxa"/>
            <w:tcBorders>
              <w:top w:val="single" w:sz="4" w:space="0" w:color="000000"/>
              <w:left w:val="single" w:sz="4" w:space="0" w:color="000000"/>
              <w:bottom w:val="single" w:sz="4" w:space="0" w:color="000000"/>
              <w:right w:val="single" w:sz="4" w:space="0" w:color="000000"/>
            </w:tcBorders>
          </w:tcPr>
          <w:p w:rsidR="0067476A" w:rsidRPr="00704C3D" w:rsidRDefault="0067476A" w:rsidP="00704C3D">
            <w:pPr>
              <w:keepNext/>
              <w:widowControl w:val="0"/>
              <w:spacing w:line="360" w:lineRule="auto"/>
              <w:contextualSpacing/>
              <w:rPr>
                <w:b/>
                <w:bCs/>
              </w:rPr>
            </w:pPr>
            <w:r w:rsidRPr="00704C3D">
              <w:rPr>
                <w:b/>
                <w:bCs/>
              </w:rPr>
              <w:t>Заказчик:</w:t>
            </w:r>
          </w:p>
          <w:p w:rsidR="0067476A" w:rsidRPr="00704C3D" w:rsidRDefault="0067476A" w:rsidP="00704C3D">
            <w:pPr>
              <w:keepNext/>
              <w:widowControl w:val="0"/>
              <w:spacing w:line="360" w:lineRule="auto"/>
              <w:contextualSpacing/>
              <w:rPr>
                <w:bCs/>
              </w:rPr>
            </w:pPr>
          </w:p>
          <w:p w:rsidR="0067476A" w:rsidRPr="00704C3D" w:rsidRDefault="0067476A" w:rsidP="00704C3D">
            <w:pPr>
              <w:keepNext/>
              <w:widowControl w:val="0"/>
              <w:spacing w:line="360" w:lineRule="auto"/>
              <w:contextualSpacing/>
              <w:rPr>
                <w:bCs/>
              </w:rPr>
            </w:pPr>
            <w:r w:rsidRPr="00704C3D">
              <w:rPr>
                <w:bCs/>
              </w:rPr>
              <w:t xml:space="preserve">________________  </w:t>
            </w:r>
          </w:p>
          <w:p w:rsidR="0067476A" w:rsidRPr="00704C3D" w:rsidRDefault="0067476A" w:rsidP="00704C3D">
            <w:pPr>
              <w:keepNext/>
              <w:widowControl w:val="0"/>
              <w:spacing w:line="360" w:lineRule="auto"/>
              <w:contextualSpacing/>
              <w:rPr>
                <w:rFonts w:eastAsia="Arial"/>
                <w:lang w:eastAsia="ar-SA"/>
              </w:rPr>
            </w:pPr>
            <w:r w:rsidRPr="00704C3D">
              <w:rPr>
                <w:bCs/>
              </w:rPr>
              <w:t xml:space="preserve"> </w:t>
            </w:r>
          </w:p>
        </w:tc>
        <w:tc>
          <w:tcPr>
            <w:tcW w:w="4919" w:type="dxa"/>
            <w:tcBorders>
              <w:top w:val="single" w:sz="4" w:space="0" w:color="000000"/>
              <w:left w:val="single" w:sz="4" w:space="0" w:color="000000"/>
              <w:bottom w:val="single" w:sz="4" w:space="0" w:color="000000"/>
              <w:right w:val="single" w:sz="4" w:space="0" w:color="000000"/>
            </w:tcBorders>
          </w:tcPr>
          <w:p w:rsidR="0067476A" w:rsidRPr="00704C3D" w:rsidRDefault="0067476A" w:rsidP="00704C3D">
            <w:pPr>
              <w:keepNext/>
              <w:widowControl w:val="0"/>
              <w:tabs>
                <w:tab w:val="left" w:pos="708"/>
              </w:tabs>
              <w:spacing w:line="360" w:lineRule="auto"/>
              <w:contextualSpacing/>
            </w:pPr>
            <w:r w:rsidRPr="00704C3D">
              <w:rPr>
                <w:b/>
              </w:rPr>
              <w:t>Поставщик:</w:t>
            </w:r>
          </w:p>
          <w:p w:rsidR="0067476A" w:rsidRPr="00704C3D" w:rsidRDefault="0067476A" w:rsidP="00704C3D">
            <w:pPr>
              <w:widowControl w:val="0"/>
              <w:tabs>
                <w:tab w:val="left" w:pos="708"/>
              </w:tabs>
              <w:spacing w:line="360" w:lineRule="auto"/>
              <w:contextualSpacing/>
            </w:pPr>
          </w:p>
          <w:p w:rsidR="0067476A" w:rsidRPr="00704C3D" w:rsidRDefault="0067476A" w:rsidP="00704C3D">
            <w:pPr>
              <w:widowControl w:val="0"/>
              <w:tabs>
                <w:tab w:val="left" w:pos="708"/>
              </w:tabs>
              <w:spacing w:line="360" w:lineRule="auto"/>
              <w:contextualSpacing/>
            </w:pPr>
            <w:r w:rsidRPr="00704C3D">
              <w:t xml:space="preserve"> _______________________ </w:t>
            </w:r>
          </w:p>
        </w:tc>
      </w:tr>
    </w:tbl>
    <w:p w:rsidR="007A48B3" w:rsidRDefault="007A48B3" w:rsidP="00704C3D">
      <w:pPr>
        <w:spacing w:line="360" w:lineRule="auto"/>
        <w:contextualSpacing/>
        <w:jc w:val="right"/>
        <w:rPr>
          <w:lang w:eastAsia="ar-SA"/>
        </w:rPr>
      </w:pPr>
    </w:p>
    <w:p w:rsidR="0067476A" w:rsidRPr="00704C3D" w:rsidRDefault="0067476A" w:rsidP="00704C3D">
      <w:pPr>
        <w:spacing w:line="360" w:lineRule="auto"/>
        <w:contextualSpacing/>
        <w:jc w:val="right"/>
        <w:rPr>
          <w:lang w:eastAsia="ar-SA"/>
        </w:rPr>
      </w:pPr>
      <w:r w:rsidRPr="00704C3D">
        <w:rPr>
          <w:lang w:eastAsia="ar-SA"/>
        </w:rPr>
        <w:t>Приложение №</w:t>
      </w:r>
      <w:r w:rsidR="00C7117C" w:rsidRPr="00704C3D">
        <w:rPr>
          <w:lang w:eastAsia="ar-SA"/>
        </w:rPr>
        <w:t xml:space="preserve"> </w:t>
      </w:r>
      <w:r w:rsidRPr="00704C3D">
        <w:rPr>
          <w:lang w:eastAsia="ar-SA"/>
        </w:rPr>
        <w:t>1 к Договору</w:t>
      </w:r>
      <w:r w:rsidR="00C35C56" w:rsidRPr="00704C3D">
        <w:rPr>
          <w:lang w:eastAsia="ar-SA"/>
        </w:rPr>
        <w:t xml:space="preserve"> поставки</w:t>
      </w:r>
      <w:r w:rsidRPr="00704C3D">
        <w:rPr>
          <w:lang w:eastAsia="ar-SA"/>
        </w:rPr>
        <w:t xml:space="preserve"> № _____ от _______________________</w:t>
      </w:r>
    </w:p>
    <w:p w:rsidR="0067476A" w:rsidRPr="00704C3D" w:rsidRDefault="0067476A" w:rsidP="00704C3D">
      <w:pPr>
        <w:spacing w:line="360" w:lineRule="auto"/>
        <w:contextualSpacing/>
        <w:jc w:val="right"/>
        <w:rPr>
          <w:lang w:eastAsia="ar-SA"/>
        </w:rPr>
      </w:pPr>
    </w:p>
    <w:p w:rsidR="0067476A" w:rsidRPr="00704C3D" w:rsidRDefault="007A44A1" w:rsidP="00704C3D">
      <w:pPr>
        <w:spacing w:line="360" w:lineRule="auto"/>
        <w:contextualSpacing/>
        <w:jc w:val="center"/>
        <w:rPr>
          <w:b/>
          <w:lang w:eastAsia="ar-SA"/>
        </w:rPr>
      </w:pPr>
      <w:r w:rsidRPr="00704C3D">
        <w:rPr>
          <w:b/>
          <w:lang w:eastAsia="ar-SA"/>
        </w:rPr>
        <w:t>Спецификация</w:t>
      </w:r>
    </w:p>
    <w:tbl>
      <w:tblPr>
        <w:tblW w:w="10191" w:type="dxa"/>
        <w:tblInd w:w="14" w:type="dxa"/>
        <w:tblLayout w:type="fixed"/>
        <w:tblCellMar>
          <w:left w:w="0" w:type="dxa"/>
          <w:right w:w="0" w:type="dxa"/>
        </w:tblCellMar>
        <w:tblLook w:val="01E0" w:firstRow="1" w:lastRow="1" w:firstColumn="1" w:lastColumn="1" w:noHBand="0" w:noVBand="0"/>
      </w:tblPr>
      <w:tblGrid>
        <w:gridCol w:w="579"/>
        <w:gridCol w:w="3990"/>
        <w:gridCol w:w="1207"/>
        <w:gridCol w:w="1207"/>
        <w:gridCol w:w="1604"/>
        <w:gridCol w:w="1604"/>
      </w:tblGrid>
      <w:tr w:rsidR="0067476A" w:rsidRPr="00704C3D" w:rsidTr="0067476A">
        <w:trPr>
          <w:trHeight w:val="240"/>
        </w:trPr>
        <w:tc>
          <w:tcPr>
            <w:tcW w:w="579" w:type="dxa"/>
            <w:tcBorders>
              <w:top w:val="single" w:sz="4" w:space="0" w:color="auto"/>
              <w:left w:val="single" w:sz="4" w:space="0" w:color="auto"/>
              <w:bottom w:val="single" w:sz="4" w:space="0" w:color="auto"/>
              <w:right w:val="single" w:sz="4" w:space="0" w:color="auto"/>
            </w:tcBorders>
          </w:tcPr>
          <w:p w:rsidR="0067476A" w:rsidRPr="00704C3D" w:rsidRDefault="0067476A" w:rsidP="00704C3D">
            <w:pPr>
              <w:spacing w:line="360" w:lineRule="auto"/>
              <w:contextualSpacing/>
              <w:jc w:val="center"/>
            </w:pPr>
            <w:r w:rsidRPr="00704C3D">
              <w:t>№</w:t>
            </w:r>
          </w:p>
          <w:p w:rsidR="0067476A" w:rsidRPr="00704C3D" w:rsidRDefault="0067476A" w:rsidP="00704C3D">
            <w:pPr>
              <w:spacing w:line="360" w:lineRule="auto"/>
              <w:contextualSpacing/>
              <w:jc w:val="center"/>
            </w:pPr>
            <w:r w:rsidRPr="00704C3D">
              <w:t>п/п</w:t>
            </w:r>
          </w:p>
        </w:tc>
        <w:tc>
          <w:tcPr>
            <w:tcW w:w="3990" w:type="dxa"/>
            <w:tcBorders>
              <w:top w:val="single" w:sz="4" w:space="0" w:color="auto"/>
              <w:left w:val="single" w:sz="4" w:space="0" w:color="auto"/>
              <w:bottom w:val="single" w:sz="4" w:space="0" w:color="auto"/>
              <w:right w:val="single" w:sz="4" w:space="0" w:color="auto"/>
            </w:tcBorders>
          </w:tcPr>
          <w:p w:rsidR="0067476A" w:rsidRPr="00704C3D" w:rsidRDefault="0067476A" w:rsidP="00704C3D">
            <w:pPr>
              <w:spacing w:line="360" w:lineRule="auto"/>
              <w:contextualSpacing/>
              <w:jc w:val="center"/>
            </w:pPr>
            <w:r w:rsidRPr="00704C3D">
              <w:t>Наименование Товара</w:t>
            </w:r>
          </w:p>
          <w:p w:rsidR="0067476A" w:rsidRPr="00704C3D" w:rsidRDefault="0067476A" w:rsidP="00704C3D">
            <w:pPr>
              <w:spacing w:line="360" w:lineRule="auto"/>
              <w:contextualSpacing/>
              <w:jc w:val="center"/>
            </w:pPr>
            <w:r w:rsidRPr="00704C3D">
              <w:t>(марка, модель, год выпуска, страна происхождения</w:t>
            </w:r>
          </w:p>
          <w:p w:rsidR="0067476A" w:rsidRPr="00704C3D" w:rsidRDefault="0067476A" w:rsidP="00704C3D">
            <w:pPr>
              <w:spacing w:line="360" w:lineRule="auto"/>
              <w:contextualSpacing/>
              <w:jc w:val="center"/>
            </w:pPr>
            <w:r w:rsidRPr="00704C3D">
              <w:t>и другое)</w:t>
            </w:r>
          </w:p>
        </w:tc>
        <w:tc>
          <w:tcPr>
            <w:tcW w:w="1207" w:type="dxa"/>
            <w:tcBorders>
              <w:top w:val="single" w:sz="4" w:space="0" w:color="auto"/>
              <w:left w:val="single" w:sz="4" w:space="0" w:color="auto"/>
              <w:bottom w:val="single" w:sz="4" w:space="0" w:color="auto"/>
              <w:right w:val="single" w:sz="4" w:space="0" w:color="auto"/>
            </w:tcBorders>
          </w:tcPr>
          <w:p w:rsidR="0067476A" w:rsidRPr="00704C3D" w:rsidRDefault="0067476A" w:rsidP="00704C3D">
            <w:pPr>
              <w:spacing w:line="360" w:lineRule="auto"/>
              <w:contextualSpacing/>
              <w:jc w:val="center"/>
            </w:pPr>
            <w:r w:rsidRPr="00704C3D">
              <w:t>Ед.</w:t>
            </w:r>
          </w:p>
          <w:p w:rsidR="0067476A" w:rsidRPr="00704C3D" w:rsidRDefault="0067476A" w:rsidP="00704C3D">
            <w:pPr>
              <w:spacing w:line="360" w:lineRule="auto"/>
              <w:contextualSpacing/>
              <w:jc w:val="center"/>
            </w:pPr>
            <w:r w:rsidRPr="00704C3D">
              <w:t>измерения</w:t>
            </w:r>
          </w:p>
        </w:tc>
        <w:tc>
          <w:tcPr>
            <w:tcW w:w="1207" w:type="dxa"/>
            <w:tcBorders>
              <w:top w:val="single" w:sz="4" w:space="0" w:color="auto"/>
              <w:left w:val="single" w:sz="4" w:space="0" w:color="auto"/>
              <w:bottom w:val="single" w:sz="4" w:space="0" w:color="auto"/>
              <w:right w:val="single" w:sz="4" w:space="0" w:color="auto"/>
            </w:tcBorders>
          </w:tcPr>
          <w:p w:rsidR="0067476A" w:rsidRPr="00704C3D" w:rsidRDefault="0067476A" w:rsidP="007A48B3">
            <w:pPr>
              <w:spacing w:line="360" w:lineRule="auto"/>
              <w:contextualSpacing/>
              <w:jc w:val="center"/>
            </w:pPr>
            <w:r w:rsidRPr="00704C3D">
              <w:t>Количе</w:t>
            </w:r>
            <w:r w:rsidR="007A48B3">
              <w:t>ство</w:t>
            </w:r>
          </w:p>
        </w:tc>
        <w:tc>
          <w:tcPr>
            <w:tcW w:w="1604" w:type="dxa"/>
            <w:tcBorders>
              <w:top w:val="single" w:sz="4" w:space="0" w:color="auto"/>
              <w:left w:val="single" w:sz="4" w:space="0" w:color="auto"/>
              <w:bottom w:val="single" w:sz="4" w:space="0" w:color="auto"/>
              <w:right w:val="single" w:sz="4" w:space="0" w:color="auto"/>
            </w:tcBorders>
          </w:tcPr>
          <w:p w:rsidR="0067476A" w:rsidRDefault="007A48B3" w:rsidP="007A48B3">
            <w:pPr>
              <w:spacing w:line="360" w:lineRule="auto"/>
              <w:contextualSpacing/>
              <w:jc w:val="center"/>
            </w:pPr>
            <w:r>
              <w:t>Цена за ед.</w:t>
            </w:r>
          </w:p>
          <w:p w:rsidR="007A48B3" w:rsidRPr="00704C3D" w:rsidRDefault="007A48B3" w:rsidP="007A48B3">
            <w:pPr>
              <w:spacing w:line="360" w:lineRule="auto"/>
              <w:contextualSpacing/>
              <w:jc w:val="center"/>
            </w:pPr>
            <w:r>
              <w:t>(руб.)</w:t>
            </w:r>
          </w:p>
        </w:tc>
        <w:tc>
          <w:tcPr>
            <w:tcW w:w="1604" w:type="dxa"/>
            <w:tcBorders>
              <w:top w:val="single" w:sz="4" w:space="0" w:color="auto"/>
              <w:left w:val="single" w:sz="4" w:space="0" w:color="auto"/>
              <w:bottom w:val="single" w:sz="4" w:space="0" w:color="auto"/>
              <w:right w:val="single" w:sz="4" w:space="0" w:color="auto"/>
            </w:tcBorders>
          </w:tcPr>
          <w:p w:rsidR="0067476A" w:rsidRPr="00704C3D" w:rsidRDefault="0067476A" w:rsidP="00704C3D">
            <w:pPr>
              <w:spacing w:line="360" w:lineRule="auto"/>
              <w:contextualSpacing/>
              <w:jc w:val="center"/>
            </w:pPr>
            <w:r w:rsidRPr="00704C3D">
              <w:t>Общая</w:t>
            </w:r>
          </w:p>
          <w:p w:rsidR="0067476A" w:rsidRPr="00704C3D" w:rsidRDefault="0067476A" w:rsidP="007A48B3">
            <w:pPr>
              <w:spacing w:line="360" w:lineRule="auto"/>
              <w:contextualSpacing/>
              <w:jc w:val="center"/>
            </w:pPr>
            <w:r w:rsidRPr="00704C3D">
              <w:t>стоимость,</w:t>
            </w:r>
          </w:p>
        </w:tc>
      </w:tr>
      <w:tr w:rsidR="0067476A" w:rsidRPr="00704C3D" w:rsidTr="0067476A">
        <w:trPr>
          <w:trHeight w:val="240"/>
        </w:trPr>
        <w:tc>
          <w:tcPr>
            <w:tcW w:w="579" w:type="dxa"/>
            <w:tcBorders>
              <w:top w:val="single" w:sz="4" w:space="0" w:color="auto"/>
              <w:left w:val="single" w:sz="4" w:space="0" w:color="auto"/>
              <w:bottom w:val="single" w:sz="4" w:space="0" w:color="auto"/>
              <w:right w:val="single" w:sz="4" w:space="0" w:color="auto"/>
            </w:tcBorders>
          </w:tcPr>
          <w:p w:rsidR="0067476A" w:rsidRPr="00704C3D" w:rsidRDefault="0067476A" w:rsidP="00704C3D">
            <w:pPr>
              <w:spacing w:line="360" w:lineRule="auto"/>
              <w:contextualSpacing/>
              <w:jc w:val="center"/>
            </w:pPr>
            <w:r w:rsidRPr="00704C3D">
              <w:t>1.</w:t>
            </w:r>
          </w:p>
        </w:tc>
        <w:tc>
          <w:tcPr>
            <w:tcW w:w="3990" w:type="dxa"/>
            <w:tcBorders>
              <w:top w:val="single" w:sz="4" w:space="0" w:color="auto"/>
              <w:left w:val="single" w:sz="4" w:space="0" w:color="auto"/>
              <w:bottom w:val="single" w:sz="4" w:space="0" w:color="auto"/>
              <w:right w:val="single" w:sz="4" w:space="0" w:color="auto"/>
            </w:tcBorders>
            <w:vAlign w:val="bottom"/>
          </w:tcPr>
          <w:p w:rsidR="0067476A" w:rsidRPr="00704C3D" w:rsidRDefault="0067476A" w:rsidP="00704C3D">
            <w:pPr>
              <w:spacing w:line="360" w:lineRule="auto"/>
              <w:contextualSpacing/>
            </w:pPr>
          </w:p>
        </w:tc>
        <w:tc>
          <w:tcPr>
            <w:tcW w:w="1207" w:type="dxa"/>
            <w:tcBorders>
              <w:top w:val="single" w:sz="4" w:space="0" w:color="auto"/>
              <w:left w:val="single" w:sz="4" w:space="0" w:color="auto"/>
              <w:bottom w:val="single" w:sz="4" w:space="0" w:color="auto"/>
              <w:right w:val="single" w:sz="4" w:space="0" w:color="auto"/>
            </w:tcBorders>
            <w:vAlign w:val="bottom"/>
          </w:tcPr>
          <w:p w:rsidR="0067476A" w:rsidRPr="00704C3D" w:rsidRDefault="0067476A" w:rsidP="00704C3D">
            <w:pPr>
              <w:spacing w:line="360" w:lineRule="auto"/>
              <w:contextualSpacing/>
            </w:pPr>
          </w:p>
        </w:tc>
        <w:tc>
          <w:tcPr>
            <w:tcW w:w="1207" w:type="dxa"/>
            <w:tcBorders>
              <w:top w:val="single" w:sz="4" w:space="0" w:color="auto"/>
              <w:left w:val="single" w:sz="4" w:space="0" w:color="auto"/>
              <w:bottom w:val="single" w:sz="4" w:space="0" w:color="auto"/>
              <w:right w:val="single" w:sz="4" w:space="0" w:color="auto"/>
            </w:tcBorders>
            <w:vAlign w:val="bottom"/>
          </w:tcPr>
          <w:p w:rsidR="0067476A" w:rsidRPr="00704C3D" w:rsidRDefault="0067476A" w:rsidP="00704C3D">
            <w:pPr>
              <w:spacing w:line="360" w:lineRule="auto"/>
              <w:contextualSpacing/>
              <w:jc w:val="right"/>
            </w:pPr>
          </w:p>
        </w:tc>
        <w:tc>
          <w:tcPr>
            <w:tcW w:w="1604" w:type="dxa"/>
            <w:tcBorders>
              <w:top w:val="single" w:sz="4" w:space="0" w:color="auto"/>
              <w:left w:val="single" w:sz="4" w:space="0" w:color="auto"/>
              <w:bottom w:val="single" w:sz="4" w:space="0" w:color="auto"/>
              <w:right w:val="single" w:sz="4" w:space="0" w:color="auto"/>
            </w:tcBorders>
            <w:vAlign w:val="bottom"/>
          </w:tcPr>
          <w:p w:rsidR="0067476A" w:rsidRPr="00704C3D" w:rsidRDefault="0067476A" w:rsidP="00704C3D">
            <w:pPr>
              <w:spacing w:line="360" w:lineRule="auto"/>
              <w:contextualSpacing/>
              <w:jc w:val="right"/>
            </w:pPr>
          </w:p>
        </w:tc>
        <w:tc>
          <w:tcPr>
            <w:tcW w:w="1604" w:type="dxa"/>
            <w:tcBorders>
              <w:top w:val="single" w:sz="4" w:space="0" w:color="auto"/>
              <w:left w:val="single" w:sz="4" w:space="0" w:color="auto"/>
              <w:bottom w:val="single" w:sz="4" w:space="0" w:color="auto"/>
              <w:right w:val="single" w:sz="4" w:space="0" w:color="auto"/>
            </w:tcBorders>
            <w:vAlign w:val="bottom"/>
          </w:tcPr>
          <w:p w:rsidR="0067476A" w:rsidRPr="00704C3D" w:rsidRDefault="0067476A" w:rsidP="00704C3D">
            <w:pPr>
              <w:spacing w:line="360" w:lineRule="auto"/>
              <w:contextualSpacing/>
              <w:jc w:val="right"/>
            </w:pPr>
          </w:p>
        </w:tc>
      </w:tr>
      <w:tr w:rsidR="007A48B3" w:rsidRPr="00704C3D" w:rsidTr="003618A8">
        <w:trPr>
          <w:trHeight w:val="240"/>
        </w:trPr>
        <w:tc>
          <w:tcPr>
            <w:tcW w:w="8587" w:type="dxa"/>
            <w:gridSpan w:val="5"/>
            <w:tcBorders>
              <w:top w:val="single" w:sz="4" w:space="0" w:color="auto"/>
              <w:left w:val="single" w:sz="4" w:space="0" w:color="auto"/>
              <w:bottom w:val="single" w:sz="4" w:space="0" w:color="auto"/>
              <w:right w:val="single" w:sz="4" w:space="0" w:color="auto"/>
            </w:tcBorders>
          </w:tcPr>
          <w:p w:rsidR="007A48B3" w:rsidRPr="00704C3D" w:rsidRDefault="007A48B3" w:rsidP="007A48B3">
            <w:pPr>
              <w:spacing w:line="360" w:lineRule="auto"/>
              <w:ind w:right="232"/>
              <w:contextualSpacing/>
              <w:jc w:val="right"/>
            </w:pPr>
            <w:r>
              <w:t>Итого:</w:t>
            </w:r>
          </w:p>
        </w:tc>
        <w:tc>
          <w:tcPr>
            <w:tcW w:w="1604" w:type="dxa"/>
            <w:tcBorders>
              <w:top w:val="single" w:sz="4" w:space="0" w:color="auto"/>
              <w:left w:val="single" w:sz="4" w:space="0" w:color="auto"/>
              <w:bottom w:val="single" w:sz="4" w:space="0" w:color="auto"/>
              <w:right w:val="single" w:sz="4" w:space="0" w:color="auto"/>
            </w:tcBorders>
            <w:vAlign w:val="bottom"/>
          </w:tcPr>
          <w:p w:rsidR="007A48B3" w:rsidRPr="00704C3D" w:rsidRDefault="007A48B3" w:rsidP="00704C3D">
            <w:pPr>
              <w:spacing w:line="360" w:lineRule="auto"/>
              <w:contextualSpacing/>
              <w:jc w:val="right"/>
            </w:pPr>
          </w:p>
        </w:tc>
      </w:tr>
      <w:tr w:rsidR="007A48B3" w:rsidRPr="00704C3D" w:rsidTr="003618A8">
        <w:trPr>
          <w:trHeight w:val="240"/>
        </w:trPr>
        <w:tc>
          <w:tcPr>
            <w:tcW w:w="8587" w:type="dxa"/>
            <w:gridSpan w:val="5"/>
            <w:tcBorders>
              <w:top w:val="single" w:sz="4" w:space="0" w:color="auto"/>
              <w:left w:val="single" w:sz="4" w:space="0" w:color="auto"/>
              <w:bottom w:val="single" w:sz="4" w:space="0" w:color="auto"/>
              <w:right w:val="single" w:sz="4" w:space="0" w:color="auto"/>
            </w:tcBorders>
          </w:tcPr>
          <w:p w:rsidR="007A48B3" w:rsidRDefault="007A48B3" w:rsidP="007A48B3">
            <w:pPr>
              <w:spacing w:line="360" w:lineRule="auto"/>
              <w:ind w:right="91"/>
              <w:contextualSpacing/>
              <w:jc w:val="right"/>
            </w:pPr>
            <w:r>
              <w:t>В т.ч. НДС:</w:t>
            </w:r>
          </w:p>
        </w:tc>
        <w:tc>
          <w:tcPr>
            <w:tcW w:w="1604" w:type="dxa"/>
            <w:tcBorders>
              <w:top w:val="single" w:sz="4" w:space="0" w:color="auto"/>
              <w:left w:val="single" w:sz="4" w:space="0" w:color="auto"/>
              <w:bottom w:val="single" w:sz="4" w:space="0" w:color="auto"/>
              <w:right w:val="single" w:sz="4" w:space="0" w:color="auto"/>
            </w:tcBorders>
            <w:vAlign w:val="bottom"/>
          </w:tcPr>
          <w:p w:rsidR="007A48B3" w:rsidRPr="00704C3D" w:rsidRDefault="007A48B3" w:rsidP="00704C3D">
            <w:pPr>
              <w:spacing w:line="360" w:lineRule="auto"/>
              <w:contextualSpacing/>
              <w:jc w:val="right"/>
            </w:pPr>
          </w:p>
        </w:tc>
      </w:tr>
    </w:tbl>
    <w:p w:rsidR="0067476A" w:rsidRDefault="0067476A" w:rsidP="00704C3D">
      <w:pPr>
        <w:spacing w:line="360" w:lineRule="auto"/>
        <w:contextualSpacing/>
        <w:jc w:val="center"/>
        <w:rPr>
          <w:lang w:eastAsia="ar-SA"/>
        </w:rPr>
      </w:pPr>
    </w:p>
    <w:tbl>
      <w:tblPr>
        <w:tblpPr w:leftFromText="180" w:rightFromText="180" w:vertAnchor="text" w:horzAnchor="margin" w:tblpY="169"/>
        <w:tblW w:w="9885" w:type="dxa"/>
        <w:tblLayout w:type="fixed"/>
        <w:tblLook w:val="04A0" w:firstRow="1" w:lastRow="0" w:firstColumn="1" w:lastColumn="0" w:noHBand="0" w:noVBand="1"/>
      </w:tblPr>
      <w:tblGrid>
        <w:gridCol w:w="4966"/>
        <w:gridCol w:w="4919"/>
      </w:tblGrid>
      <w:tr w:rsidR="007A48B3" w:rsidRPr="00704C3D" w:rsidTr="007A48B3">
        <w:trPr>
          <w:trHeight w:val="1408"/>
        </w:trPr>
        <w:tc>
          <w:tcPr>
            <w:tcW w:w="4965" w:type="dxa"/>
          </w:tcPr>
          <w:p w:rsidR="007A48B3" w:rsidRPr="00704C3D" w:rsidRDefault="007A48B3" w:rsidP="003618A8">
            <w:pPr>
              <w:keepNext/>
              <w:widowControl w:val="0"/>
              <w:spacing w:line="360" w:lineRule="auto"/>
              <w:contextualSpacing/>
              <w:rPr>
                <w:b/>
                <w:bCs/>
              </w:rPr>
            </w:pPr>
            <w:r w:rsidRPr="00704C3D">
              <w:rPr>
                <w:b/>
                <w:bCs/>
              </w:rPr>
              <w:t>Заказчик:</w:t>
            </w:r>
          </w:p>
          <w:p w:rsidR="007A48B3" w:rsidRPr="00704C3D" w:rsidRDefault="007A48B3" w:rsidP="003618A8">
            <w:pPr>
              <w:keepNext/>
              <w:widowControl w:val="0"/>
              <w:spacing w:line="360" w:lineRule="auto"/>
              <w:contextualSpacing/>
              <w:rPr>
                <w:bCs/>
              </w:rPr>
            </w:pPr>
          </w:p>
          <w:p w:rsidR="007A48B3" w:rsidRPr="00704C3D" w:rsidRDefault="007A48B3" w:rsidP="003618A8">
            <w:pPr>
              <w:keepNext/>
              <w:widowControl w:val="0"/>
              <w:spacing w:line="360" w:lineRule="auto"/>
              <w:contextualSpacing/>
              <w:rPr>
                <w:bCs/>
              </w:rPr>
            </w:pPr>
            <w:r w:rsidRPr="00704C3D">
              <w:rPr>
                <w:bCs/>
              </w:rPr>
              <w:t xml:space="preserve">________________  </w:t>
            </w:r>
          </w:p>
          <w:p w:rsidR="007A48B3" w:rsidRPr="00704C3D" w:rsidRDefault="007A48B3" w:rsidP="003618A8">
            <w:pPr>
              <w:keepNext/>
              <w:widowControl w:val="0"/>
              <w:spacing w:line="360" w:lineRule="auto"/>
              <w:contextualSpacing/>
              <w:rPr>
                <w:rFonts w:eastAsia="Arial"/>
                <w:lang w:eastAsia="ar-SA"/>
              </w:rPr>
            </w:pPr>
            <w:r w:rsidRPr="00704C3D">
              <w:rPr>
                <w:bCs/>
              </w:rPr>
              <w:t xml:space="preserve"> </w:t>
            </w:r>
          </w:p>
        </w:tc>
        <w:tc>
          <w:tcPr>
            <w:tcW w:w="4919" w:type="dxa"/>
          </w:tcPr>
          <w:p w:rsidR="007A48B3" w:rsidRPr="00704C3D" w:rsidRDefault="007A48B3" w:rsidP="003618A8">
            <w:pPr>
              <w:keepNext/>
              <w:widowControl w:val="0"/>
              <w:tabs>
                <w:tab w:val="left" w:pos="708"/>
              </w:tabs>
              <w:spacing w:line="360" w:lineRule="auto"/>
              <w:contextualSpacing/>
            </w:pPr>
            <w:r w:rsidRPr="00704C3D">
              <w:rPr>
                <w:b/>
              </w:rPr>
              <w:t>Поставщик:</w:t>
            </w:r>
          </w:p>
          <w:p w:rsidR="007A48B3" w:rsidRPr="00704C3D" w:rsidRDefault="007A48B3" w:rsidP="003618A8">
            <w:pPr>
              <w:widowControl w:val="0"/>
              <w:tabs>
                <w:tab w:val="left" w:pos="708"/>
              </w:tabs>
              <w:spacing w:line="360" w:lineRule="auto"/>
              <w:contextualSpacing/>
            </w:pPr>
          </w:p>
          <w:p w:rsidR="007A48B3" w:rsidRPr="00704C3D" w:rsidRDefault="007A48B3" w:rsidP="003618A8">
            <w:pPr>
              <w:widowControl w:val="0"/>
              <w:tabs>
                <w:tab w:val="left" w:pos="708"/>
              </w:tabs>
              <w:spacing w:line="360" w:lineRule="auto"/>
              <w:contextualSpacing/>
            </w:pPr>
            <w:r w:rsidRPr="00704C3D">
              <w:t xml:space="preserve">_______________________ </w:t>
            </w:r>
          </w:p>
        </w:tc>
      </w:tr>
    </w:tbl>
    <w:p w:rsidR="007A48B3" w:rsidRPr="00704C3D" w:rsidRDefault="007A48B3" w:rsidP="00704C3D">
      <w:pPr>
        <w:spacing w:line="360" w:lineRule="auto"/>
        <w:contextualSpacing/>
        <w:jc w:val="center"/>
        <w:rPr>
          <w:lang w:eastAsia="ar-SA"/>
        </w:rPr>
      </w:pPr>
    </w:p>
    <w:p w:rsidR="0067476A" w:rsidRPr="00704C3D" w:rsidRDefault="0067476A" w:rsidP="00704C3D">
      <w:pPr>
        <w:spacing w:line="360" w:lineRule="auto"/>
        <w:contextualSpacing/>
        <w:jc w:val="center"/>
        <w:rPr>
          <w:lang w:eastAsia="ar-SA"/>
        </w:rPr>
      </w:pPr>
    </w:p>
    <w:p w:rsidR="00860566" w:rsidRPr="00704C3D" w:rsidRDefault="00860566" w:rsidP="00704C3D">
      <w:pPr>
        <w:spacing w:line="360" w:lineRule="auto"/>
        <w:contextualSpacing/>
        <w:rPr>
          <w:b/>
        </w:rPr>
        <w:sectPr w:rsidR="00860566" w:rsidRPr="00704C3D" w:rsidSect="001D7EE6">
          <w:footerReference w:type="even" r:id="rId14"/>
          <w:footerReference w:type="default" r:id="rId15"/>
          <w:pgSz w:w="11906" w:h="16838"/>
          <w:pgMar w:top="1134" w:right="567" w:bottom="1276" w:left="1134" w:header="709" w:footer="709" w:gutter="0"/>
          <w:cols w:space="708"/>
          <w:titlePg/>
          <w:docGrid w:linePitch="360"/>
        </w:sectPr>
      </w:pPr>
    </w:p>
    <w:p w:rsidR="00962300" w:rsidRPr="00704C3D" w:rsidRDefault="00962300" w:rsidP="00704C3D">
      <w:pPr>
        <w:spacing w:line="360" w:lineRule="auto"/>
        <w:contextualSpacing/>
        <w:jc w:val="right"/>
      </w:pPr>
      <w:r w:rsidRPr="00704C3D">
        <w:lastRenderedPageBreak/>
        <w:t xml:space="preserve">Приложение № </w:t>
      </w:r>
      <w:r w:rsidR="00741944" w:rsidRPr="00704C3D">
        <w:t>2</w:t>
      </w:r>
      <w:r w:rsidRPr="00704C3D">
        <w:t xml:space="preserve"> к договору</w:t>
      </w:r>
      <w:r w:rsidR="00C35C56" w:rsidRPr="00704C3D">
        <w:t xml:space="preserve"> поставки </w:t>
      </w:r>
      <w:r w:rsidRPr="00704C3D">
        <w:t xml:space="preserve"> № _____ от «____» ___________2021 года</w:t>
      </w:r>
    </w:p>
    <w:p w:rsidR="00962300" w:rsidRPr="00704C3D" w:rsidRDefault="00962300" w:rsidP="00704C3D">
      <w:pPr>
        <w:spacing w:line="360" w:lineRule="auto"/>
        <w:contextualSpacing/>
      </w:pPr>
    </w:p>
    <w:p w:rsidR="00962300" w:rsidRPr="00704C3D" w:rsidRDefault="007A44A1" w:rsidP="00704C3D">
      <w:pPr>
        <w:spacing w:line="360" w:lineRule="auto"/>
        <w:contextualSpacing/>
        <w:jc w:val="center"/>
      </w:pPr>
      <w:r w:rsidRPr="00704C3D">
        <w:t>Техническое задание</w:t>
      </w:r>
    </w:p>
    <w:p w:rsidR="00B32CF2" w:rsidRPr="00704C3D" w:rsidRDefault="007A48B3" w:rsidP="00704C3D">
      <w:pPr>
        <w:spacing w:line="360" w:lineRule="auto"/>
        <w:ind w:firstLine="708"/>
        <w:contextualSpacing/>
        <w:jc w:val="center"/>
      </w:pPr>
      <w:r>
        <w:rPr>
          <w:color w:val="000000"/>
        </w:rPr>
        <w:t>На поставку а</w:t>
      </w:r>
      <w:r w:rsidR="00F478D2" w:rsidRPr="00704C3D">
        <w:rPr>
          <w:color w:val="000000"/>
        </w:rPr>
        <w:t>втобус</w:t>
      </w:r>
      <w:r>
        <w:rPr>
          <w:color w:val="000000"/>
        </w:rPr>
        <w:t>а</w:t>
      </w:r>
      <w:r w:rsidR="00F478D2" w:rsidRPr="00704C3D">
        <w:rPr>
          <w:color w:val="000000"/>
        </w:rPr>
        <w:t xml:space="preserve"> GOLDEN DRAGON XML 6127 JR (или аналог)</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971"/>
        <w:gridCol w:w="5212"/>
      </w:tblGrid>
      <w:tr w:rsidR="00B32CF2" w:rsidRPr="00704C3D" w:rsidTr="00704C3D">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rPr>
                <w:b/>
              </w:rPr>
            </w:pPr>
            <w:r w:rsidRPr="00704C3D">
              <w:rPr>
                <w:b/>
              </w:rPr>
              <w:t>№ п/п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rPr>
                <w:b/>
              </w:rPr>
            </w:pPr>
            <w:r w:rsidRPr="00704C3D">
              <w:rPr>
                <w:b/>
              </w:rPr>
              <w:t>Наименование параметра</w:t>
            </w:r>
          </w:p>
        </w:tc>
        <w:tc>
          <w:tcPr>
            <w:tcW w:w="5212"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jc w:val="center"/>
              <w:rPr>
                <w:b/>
              </w:rPr>
            </w:pPr>
            <w:r w:rsidRPr="00704C3D">
              <w:rPr>
                <w:b/>
              </w:rPr>
              <w:t>Требования заказчика</w:t>
            </w:r>
          </w:p>
        </w:tc>
      </w:tr>
      <w:tr w:rsidR="00B32CF2" w:rsidRPr="00704C3D" w:rsidTr="00704C3D">
        <w:trPr>
          <w:trHeight w:val="420"/>
          <w:jc w:val="center"/>
        </w:trPr>
        <w:tc>
          <w:tcPr>
            <w:tcW w:w="636" w:type="dxa"/>
            <w:tcBorders>
              <w:top w:val="single" w:sz="4" w:space="0" w:color="auto"/>
              <w:left w:val="single" w:sz="4" w:space="0" w:color="auto"/>
              <w:bottom w:val="single" w:sz="4" w:space="0" w:color="auto"/>
              <w:right w:val="nil"/>
            </w:tcBorders>
            <w:vAlign w:val="center"/>
          </w:tcPr>
          <w:p w:rsidR="00B32CF2" w:rsidRPr="00704C3D" w:rsidRDefault="00B32CF2" w:rsidP="00704C3D">
            <w:pPr>
              <w:spacing w:line="360" w:lineRule="auto"/>
              <w:contextualSpacing/>
              <w:jc w:val="center"/>
            </w:pPr>
          </w:p>
        </w:tc>
        <w:tc>
          <w:tcPr>
            <w:tcW w:w="9183" w:type="dxa"/>
            <w:gridSpan w:val="2"/>
            <w:tcBorders>
              <w:top w:val="single" w:sz="4" w:space="0" w:color="auto"/>
              <w:left w:val="nil"/>
              <w:bottom w:val="single" w:sz="4" w:space="0" w:color="auto"/>
              <w:right w:val="single" w:sz="4" w:space="0" w:color="auto"/>
            </w:tcBorders>
            <w:vAlign w:val="center"/>
            <w:hideMark/>
          </w:tcPr>
          <w:p w:rsidR="00B32CF2" w:rsidRPr="00704C3D" w:rsidRDefault="00B32CF2" w:rsidP="00704C3D">
            <w:pPr>
              <w:numPr>
                <w:ilvl w:val="0"/>
                <w:numId w:val="13"/>
              </w:numPr>
              <w:spacing w:line="360" w:lineRule="auto"/>
              <w:ind w:left="0"/>
              <w:contextualSpacing/>
              <w:rPr>
                <w:b/>
                <w:i/>
              </w:rPr>
            </w:pPr>
            <w:r w:rsidRPr="00704C3D">
              <w:rPr>
                <w:b/>
                <w:i/>
              </w:rPr>
              <w:t>Размеры</w:t>
            </w:r>
          </w:p>
        </w:tc>
      </w:tr>
      <w:tr w:rsidR="00B32CF2" w:rsidRPr="00704C3D" w:rsidTr="00704C3D">
        <w:trPr>
          <w:trHeight w:val="30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1.1</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 xml:space="preserve">Габаритная длина (мм),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более 12000</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1.2</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 xml:space="preserve">Габаритная ширина (мм),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менее 2550</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1.3</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 xml:space="preserve">Габаритная высота (мм),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менее 3830</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1.4</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 xml:space="preserve">Высота потолка в салоне (мм),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менее 2010</w:t>
            </w:r>
          </w:p>
        </w:tc>
      </w:tr>
      <w:tr w:rsidR="00B32CF2" w:rsidRPr="00704C3D" w:rsidTr="00704C3D">
        <w:trPr>
          <w:trHeight w:val="294"/>
          <w:jc w:val="center"/>
        </w:trPr>
        <w:tc>
          <w:tcPr>
            <w:tcW w:w="636" w:type="dxa"/>
            <w:tcBorders>
              <w:top w:val="single" w:sz="4" w:space="0" w:color="auto"/>
              <w:left w:val="single" w:sz="4" w:space="0" w:color="auto"/>
              <w:bottom w:val="single" w:sz="4" w:space="0" w:color="auto"/>
              <w:right w:val="nil"/>
            </w:tcBorders>
            <w:vAlign w:val="center"/>
          </w:tcPr>
          <w:p w:rsidR="00B32CF2" w:rsidRPr="00704C3D" w:rsidRDefault="00B32CF2" w:rsidP="00704C3D">
            <w:pPr>
              <w:spacing w:line="360" w:lineRule="auto"/>
              <w:contextualSpacing/>
              <w:jc w:val="center"/>
            </w:pPr>
          </w:p>
        </w:tc>
        <w:tc>
          <w:tcPr>
            <w:tcW w:w="9183" w:type="dxa"/>
            <w:gridSpan w:val="2"/>
            <w:tcBorders>
              <w:top w:val="single" w:sz="4" w:space="0" w:color="auto"/>
              <w:left w:val="nil"/>
              <w:bottom w:val="single" w:sz="4" w:space="0" w:color="auto"/>
              <w:right w:val="single" w:sz="4" w:space="0" w:color="auto"/>
            </w:tcBorders>
            <w:vAlign w:val="center"/>
            <w:hideMark/>
          </w:tcPr>
          <w:p w:rsidR="00B32CF2" w:rsidRPr="00704C3D" w:rsidRDefault="00B32CF2" w:rsidP="00704C3D">
            <w:pPr>
              <w:pStyle w:val="aa"/>
              <w:spacing w:line="360" w:lineRule="auto"/>
              <w:ind w:left="0"/>
              <w:rPr>
                <w:b/>
                <w:i/>
              </w:rPr>
            </w:pPr>
            <w:r w:rsidRPr="00704C3D">
              <w:rPr>
                <w:b/>
                <w:i/>
              </w:rPr>
              <w:t>2. Двигатель</w:t>
            </w:r>
          </w:p>
        </w:tc>
      </w:tr>
      <w:tr w:rsidR="00B32CF2" w:rsidRPr="00704C3D" w:rsidTr="00704C3D">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2.1</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Двигатель базового автомобиля</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rPr>
                <w:lang w:val="en-US"/>
              </w:rPr>
            </w:pPr>
            <w:r w:rsidRPr="00704C3D">
              <w:t>Дизельный</w:t>
            </w:r>
          </w:p>
        </w:tc>
      </w:tr>
      <w:tr w:rsidR="00B32CF2" w:rsidRPr="00704C3D" w:rsidTr="00704C3D">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2.2</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Модель</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r w:rsidRPr="00704C3D">
              <w:t>Cummins ISL360 50 или эквивалент</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2.3</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 xml:space="preserve">Мощность (кВт),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более 265</w:t>
            </w:r>
          </w:p>
        </w:tc>
      </w:tr>
      <w:tr w:rsidR="00B32CF2" w:rsidRPr="00704C3D" w:rsidTr="00704C3D">
        <w:trPr>
          <w:trHeight w:val="428"/>
          <w:jc w:val="center"/>
        </w:trPr>
        <w:tc>
          <w:tcPr>
            <w:tcW w:w="636" w:type="dxa"/>
            <w:tcBorders>
              <w:top w:val="single" w:sz="4" w:space="0" w:color="auto"/>
              <w:left w:val="single" w:sz="4" w:space="0" w:color="auto"/>
              <w:bottom w:val="single" w:sz="4" w:space="0" w:color="auto"/>
              <w:right w:val="nil"/>
            </w:tcBorders>
            <w:vAlign w:val="center"/>
          </w:tcPr>
          <w:p w:rsidR="00B32CF2" w:rsidRPr="00704C3D" w:rsidRDefault="00B32CF2" w:rsidP="00704C3D">
            <w:pPr>
              <w:spacing w:line="360" w:lineRule="auto"/>
              <w:contextualSpacing/>
              <w:jc w:val="center"/>
            </w:pPr>
          </w:p>
        </w:tc>
        <w:tc>
          <w:tcPr>
            <w:tcW w:w="9183" w:type="dxa"/>
            <w:gridSpan w:val="2"/>
            <w:tcBorders>
              <w:top w:val="single" w:sz="4" w:space="0" w:color="auto"/>
              <w:left w:val="nil"/>
              <w:bottom w:val="single" w:sz="4" w:space="0" w:color="auto"/>
              <w:right w:val="single" w:sz="4" w:space="0" w:color="auto"/>
            </w:tcBorders>
            <w:vAlign w:val="center"/>
            <w:hideMark/>
          </w:tcPr>
          <w:p w:rsidR="00B32CF2" w:rsidRPr="00704C3D" w:rsidRDefault="00B32CF2" w:rsidP="00704C3D">
            <w:pPr>
              <w:pStyle w:val="aa"/>
              <w:numPr>
                <w:ilvl w:val="0"/>
                <w:numId w:val="13"/>
              </w:numPr>
              <w:spacing w:line="360" w:lineRule="auto"/>
              <w:ind w:left="0"/>
              <w:rPr>
                <w:b/>
                <w:i/>
              </w:rPr>
            </w:pPr>
            <w:r w:rsidRPr="00704C3D">
              <w:rPr>
                <w:b/>
                <w:i/>
              </w:rPr>
              <w:t>Потребление топлива</w:t>
            </w:r>
          </w:p>
        </w:tc>
      </w:tr>
      <w:tr w:rsidR="00B32CF2" w:rsidRPr="00704C3D" w:rsidTr="00704C3D">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3.1</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Тип топлива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ДТ</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3.2</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 xml:space="preserve">Стандарт токсичности отработавших газов,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менее Евро 5</w:t>
            </w:r>
          </w:p>
        </w:tc>
      </w:tr>
      <w:tr w:rsidR="00B32CF2" w:rsidRPr="00704C3D" w:rsidTr="00704C3D">
        <w:trPr>
          <w:trHeight w:val="444"/>
          <w:jc w:val="center"/>
        </w:trPr>
        <w:tc>
          <w:tcPr>
            <w:tcW w:w="9819" w:type="dxa"/>
            <w:gridSpan w:val="3"/>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rPr>
                <w:b/>
                <w:i/>
              </w:rPr>
            </w:pPr>
            <w:r w:rsidRPr="00704C3D">
              <w:rPr>
                <w:b/>
                <w:i/>
              </w:rPr>
              <w:t>4.  Прочие характеристики</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4.1</w:t>
            </w:r>
          </w:p>
        </w:tc>
        <w:tc>
          <w:tcPr>
            <w:tcW w:w="3971"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pPr>
            <w:r w:rsidRPr="00704C3D">
              <w:t>Тип кузова</w:t>
            </w:r>
          </w:p>
        </w:tc>
        <w:tc>
          <w:tcPr>
            <w:tcW w:w="5212"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pPr>
            <w:r w:rsidRPr="00704C3D">
              <w:t>Каркас кузова должен быть изготовлен из холоднокатаных стальных  труб. Крыша и боковины должны быть изготовлены из оцинкованной стали. Кузов и шасси  должны быть полностью обработаны по технологии электрофореза. Вагонный, одноэтажный, закрытый, цельнометаллический, полу-несущей конструкции.</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4.2</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Количество мест для сидения/общее (чел)</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53+1+1</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4.3</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CB0534" w:rsidP="00704C3D">
            <w:pPr>
              <w:spacing w:line="360" w:lineRule="auto"/>
              <w:contextualSpacing/>
            </w:pPr>
            <w:r w:rsidRPr="00704C3D">
              <w:t>Топливный бак (л)</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более 480</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4.4</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Коробка перемены передач</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rPr>
                <w:lang w:val="en-US"/>
              </w:rPr>
            </w:pPr>
            <w:r w:rsidRPr="00704C3D">
              <w:rPr>
                <w:lang w:val="en-US"/>
              </w:rPr>
              <w:t>FAST 6DS180TB</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4.5</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Задний ведущий мост</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rPr>
                <w:lang w:val="en-US"/>
              </w:rPr>
              <w:t>Jingyida</w:t>
            </w:r>
            <w:r w:rsidRPr="00704C3D">
              <w:t xml:space="preserve"> или эквивалент</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4.6</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Сцепление</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r w:rsidRPr="00704C3D">
              <w:t>SACHS, MFZ 430, сухое, однодисковое или эквивалент</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4.7</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Подвеска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r w:rsidRPr="00704C3D">
              <w:t xml:space="preserve">зависимая, пневматическая, 6 пневмоподушек </w:t>
            </w:r>
            <w:r w:rsidRPr="00704C3D">
              <w:lastRenderedPageBreak/>
              <w:t>ContiTech или эквивалент, передняя и задняя подвески с гидравлическими телескопическими амортизаторами и стабилизаторами поперечной устойчивости</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lastRenderedPageBreak/>
              <w:t>4.8</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Рулевая система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r w:rsidRPr="00704C3D">
              <w:t>с гидроусилителем, рулевой механизм BOSCH 8098 «винт-шариковая гайка-рейка-сектор» или эквивалент, регулировка вверх- вниз, вперед-назад</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4.9</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Тормозная система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r w:rsidRPr="00704C3D">
              <w:t>Двухконтурная пневматическая, передние и задние дисковые тормоза, ABS «Wabco» или эквивалент, стояночный тормоз, ретардер TELMA или эквивалент</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4.10</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Шины</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r w:rsidRPr="00704C3D">
              <w:t>Бескамерные, 295/80 R22,5</w:t>
            </w:r>
          </w:p>
        </w:tc>
      </w:tr>
      <w:tr w:rsidR="00B32CF2" w:rsidRPr="00704C3D" w:rsidTr="00704C3D">
        <w:trPr>
          <w:trHeight w:val="500"/>
          <w:jc w:val="center"/>
        </w:trPr>
        <w:tc>
          <w:tcPr>
            <w:tcW w:w="9819" w:type="dxa"/>
            <w:gridSpan w:val="3"/>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rPr>
                <w:i/>
              </w:rPr>
              <w:t>5</w:t>
            </w:r>
            <w:r w:rsidRPr="00704C3D">
              <w:t>.</w:t>
            </w:r>
            <w:r w:rsidRPr="00704C3D">
              <w:rPr>
                <w:b/>
                <w:i/>
              </w:rPr>
              <w:t xml:space="preserve"> Требования к комплектации</w:t>
            </w:r>
          </w:p>
        </w:tc>
      </w:tr>
      <w:tr w:rsidR="00B32CF2" w:rsidRPr="00704C3D" w:rsidTr="00704C3D">
        <w:trPr>
          <w:trHeight w:val="993"/>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5.1</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Остекление салона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Тонированные стеклопакеты со шторками</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5.2</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Сиденья</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Мягкие, регулируемые пассажирские сидения с чехлами подголовников, оборудованные ремнями безопасности</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5.3</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Дополнительная защита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Защита ДВС, ПЖД, КПП</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5.4</w:t>
            </w:r>
          </w:p>
        </w:tc>
        <w:tc>
          <w:tcPr>
            <w:tcW w:w="3971"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pPr>
            <w:r w:rsidRPr="00704C3D">
              <w:t>Система кондиционирования кабины водителя</w:t>
            </w:r>
          </w:p>
        </w:tc>
        <w:tc>
          <w:tcPr>
            <w:tcW w:w="5212"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jc w:val="center"/>
            </w:pPr>
            <w:r w:rsidRPr="00704C3D">
              <w:t>Должна быть от салонного кондиционера</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5.5</w:t>
            </w:r>
          </w:p>
        </w:tc>
        <w:tc>
          <w:tcPr>
            <w:tcW w:w="3971"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pPr>
            <w:r w:rsidRPr="00704C3D">
              <w:t>Система кондиционирования салона</w:t>
            </w:r>
          </w:p>
        </w:tc>
        <w:tc>
          <w:tcPr>
            <w:tcW w:w="5212"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jc w:val="center"/>
            </w:pPr>
            <w:r w:rsidRPr="00704C3D">
              <w:rPr>
                <w:rFonts w:eastAsia="Arial Unicode MS"/>
                <w:color w:val="000000"/>
              </w:rPr>
              <w:t>Наличие кондиционера (мощность  – не менее 27 500 Kcal\h)</w:t>
            </w:r>
          </w:p>
        </w:tc>
      </w:tr>
      <w:tr w:rsidR="00B32CF2" w:rsidRPr="00704C3D" w:rsidTr="00704C3D">
        <w:trPr>
          <w:trHeight w:val="270"/>
          <w:jc w:val="center"/>
        </w:trPr>
        <w:tc>
          <w:tcPr>
            <w:tcW w:w="636" w:type="dxa"/>
            <w:vMerge w:val="restart"/>
            <w:tcBorders>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5.6</w:t>
            </w:r>
          </w:p>
        </w:tc>
        <w:tc>
          <w:tcPr>
            <w:tcW w:w="3971" w:type="dxa"/>
            <w:vMerge w:val="restart"/>
            <w:tcBorders>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both"/>
              <w:rPr>
                <w:bCs/>
              </w:rPr>
            </w:pPr>
            <w:r w:rsidRPr="00704C3D">
              <w:rPr>
                <w:bCs/>
              </w:rPr>
              <w:t>Система отопления</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bCs/>
              </w:rPr>
            </w:pPr>
            <w:r w:rsidRPr="00704C3D">
              <w:rPr>
                <w:bCs/>
              </w:rPr>
              <w:t xml:space="preserve">ПЖД </w:t>
            </w:r>
            <w:r w:rsidRPr="00704C3D">
              <w:rPr>
                <w:bCs/>
                <w:lang w:val="en-US"/>
              </w:rPr>
              <w:t>Spheros</w:t>
            </w:r>
            <w:r w:rsidRPr="00704C3D">
              <w:rPr>
                <w:bCs/>
              </w:rPr>
              <w:t xml:space="preserve"> </w:t>
            </w:r>
            <w:r w:rsidRPr="00704C3D">
              <w:t>или эквивалент</w:t>
            </w:r>
          </w:p>
        </w:tc>
      </w:tr>
      <w:tr w:rsidR="00B32CF2" w:rsidRPr="00704C3D" w:rsidTr="00704C3D">
        <w:trPr>
          <w:trHeight w:val="1553"/>
          <w:jc w:val="center"/>
        </w:trPr>
        <w:tc>
          <w:tcPr>
            <w:tcW w:w="636" w:type="dxa"/>
            <w:vMerge/>
            <w:tcBorders>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pPr>
          </w:p>
        </w:tc>
        <w:tc>
          <w:tcPr>
            <w:tcW w:w="3971" w:type="dxa"/>
            <w:vMerge/>
            <w:tcBorders>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Cs/>
              </w:rPr>
            </w:pPr>
          </w:p>
        </w:tc>
        <w:tc>
          <w:tcPr>
            <w:tcW w:w="5212" w:type="dxa"/>
            <w:tcBorders>
              <w:top w:val="single" w:sz="4" w:space="0" w:color="auto"/>
              <w:left w:val="single" w:sz="4" w:space="0" w:color="auto"/>
              <w:right w:val="single" w:sz="4" w:space="0" w:color="auto"/>
            </w:tcBorders>
            <w:shd w:val="clear" w:color="auto" w:fill="auto"/>
            <w:vAlign w:val="center"/>
          </w:tcPr>
          <w:p w:rsidR="00B32CF2" w:rsidRPr="00704C3D" w:rsidRDefault="00B32CF2" w:rsidP="00704C3D">
            <w:pPr>
              <w:pStyle w:val="Default"/>
              <w:spacing w:line="360" w:lineRule="auto"/>
              <w:contextualSpacing/>
              <w:jc w:val="center"/>
            </w:pPr>
            <w:r w:rsidRPr="00704C3D">
              <w:t>7 стенных конвекторов с обеих сторон салона автобуса; индивидуальный отопитель для водителя, специальные выходы воздуха на панель для водителя</w:t>
            </w:r>
          </w:p>
        </w:tc>
      </w:tr>
      <w:tr w:rsidR="00B32CF2" w:rsidRPr="00704C3D" w:rsidTr="00704C3D">
        <w:trPr>
          <w:trHeight w:val="306"/>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5.7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652C9F" w:rsidP="00704C3D">
            <w:pPr>
              <w:spacing w:line="360" w:lineRule="auto"/>
              <w:contextualSpacing/>
              <w:rPr>
                <w:bCs/>
              </w:rPr>
            </w:pPr>
            <w:r w:rsidRPr="00704C3D">
              <w:rPr>
                <w:bCs/>
              </w:rPr>
              <w:t>Электрооборудование</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652C9F" w:rsidRPr="007F0BE5" w:rsidRDefault="00B32CF2" w:rsidP="00704C3D">
            <w:pPr>
              <w:spacing w:line="360" w:lineRule="auto"/>
              <w:contextualSpacing/>
              <w:jc w:val="center"/>
              <w:rPr>
                <w:bCs/>
              </w:rPr>
            </w:pPr>
            <w:r w:rsidRPr="007F0BE5">
              <w:rPr>
                <w:bCs/>
              </w:rPr>
              <w:t xml:space="preserve">Тахограф </w:t>
            </w:r>
            <w:r w:rsidR="005800E3" w:rsidRPr="007F0BE5">
              <w:rPr>
                <w:bCs/>
              </w:rPr>
              <w:t>«Меркурий»</w:t>
            </w:r>
            <w:r w:rsidR="00652C9F" w:rsidRPr="007F0BE5">
              <w:rPr>
                <w:bCs/>
              </w:rPr>
              <w:t xml:space="preserve">, </w:t>
            </w:r>
          </w:p>
          <w:p w:rsidR="00B32CF2" w:rsidRPr="007F0BE5" w:rsidRDefault="00652C9F" w:rsidP="00704C3D">
            <w:pPr>
              <w:spacing w:line="360" w:lineRule="auto"/>
              <w:contextualSpacing/>
              <w:jc w:val="center"/>
              <w:rPr>
                <w:bCs/>
              </w:rPr>
            </w:pPr>
            <w:r w:rsidRPr="007F0BE5">
              <w:rPr>
                <w:bCs/>
              </w:rPr>
              <w:t>Система Эра-Глонасс</w:t>
            </w:r>
          </w:p>
          <w:p w:rsidR="009976C5" w:rsidRPr="007F0BE5" w:rsidRDefault="009976C5" w:rsidP="009976C5">
            <w:pPr>
              <w:spacing w:line="360" w:lineRule="auto"/>
              <w:ind w:left="720"/>
              <w:contextualSpacing/>
              <w:rPr>
                <w:bCs/>
              </w:rPr>
            </w:pPr>
            <w:r w:rsidRPr="007F0BE5">
              <w:rPr>
                <w:bCs/>
              </w:rPr>
              <w:t>Видео-аудио-</w:t>
            </w:r>
            <w:r w:rsidRPr="007F0BE5">
              <w:rPr>
                <w:bCs/>
                <w:lang w:val="en-US"/>
              </w:rPr>
              <w:t>FM</w:t>
            </w:r>
            <w:r w:rsidRPr="007F0BE5">
              <w:rPr>
                <w:bCs/>
              </w:rPr>
              <w:t xml:space="preserve"> радио система </w:t>
            </w:r>
            <w:r w:rsidRPr="007F0BE5">
              <w:rPr>
                <w:bCs/>
                <w:lang w:val="en-US"/>
              </w:rPr>
              <w:lastRenderedPageBreak/>
              <w:t>TV</w:t>
            </w:r>
            <w:r w:rsidRPr="007F0BE5">
              <w:rPr>
                <w:bCs/>
              </w:rPr>
              <w:t>/</w:t>
            </w:r>
            <w:r w:rsidRPr="007F0BE5">
              <w:rPr>
                <w:bCs/>
                <w:lang w:val="en-US"/>
              </w:rPr>
              <w:t>DVD</w:t>
            </w:r>
            <w:r w:rsidRPr="007F0BE5">
              <w:rPr>
                <w:bCs/>
              </w:rPr>
              <w:t xml:space="preserve">, </w:t>
            </w:r>
            <w:r w:rsidRPr="007F0BE5">
              <w:rPr>
                <w:bCs/>
                <w:lang w:val="en-US"/>
              </w:rPr>
              <w:t>MP</w:t>
            </w:r>
            <w:r w:rsidRPr="007F0BE5">
              <w:rPr>
                <w:bCs/>
              </w:rPr>
              <w:t xml:space="preserve">3, </w:t>
            </w:r>
            <w:r w:rsidRPr="007F0BE5">
              <w:rPr>
                <w:bCs/>
                <w:lang w:val="en-US"/>
              </w:rPr>
              <w:t>MP</w:t>
            </w:r>
            <w:r w:rsidRPr="007F0BE5">
              <w:rPr>
                <w:bCs/>
              </w:rPr>
              <w:t xml:space="preserve">4 с </w:t>
            </w:r>
            <w:r w:rsidRPr="007F0BE5">
              <w:rPr>
                <w:bCs/>
                <w:lang w:val="en-US"/>
              </w:rPr>
              <w:t>USB</w:t>
            </w:r>
          </w:p>
          <w:p w:rsidR="009976C5" w:rsidRPr="007F0BE5" w:rsidRDefault="009976C5" w:rsidP="00FB2938">
            <w:pPr>
              <w:spacing w:line="360" w:lineRule="auto"/>
              <w:ind w:left="720"/>
              <w:contextualSpacing/>
              <w:rPr>
                <w:bCs/>
              </w:rPr>
            </w:pPr>
            <w:r w:rsidRPr="007F0BE5">
              <w:rPr>
                <w:bCs/>
                <w:lang w:val="en-US"/>
              </w:rPr>
              <w:t>USB</w:t>
            </w:r>
            <w:r w:rsidRPr="007F0BE5">
              <w:rPr>
                <w:bCs/>
              </w:rPr>
              <w:t xml:space="preserve"> для водителя –</w:t>
            </w:r>
            <w:r w:rsidR="001C46E3" w:rsidRPr="007F0BE5">
              <w:rPr>
                <w:bCs/>
              </w:rPr>
              <w:t xml:space="preserve"> не менее</w:t>
            </w:r>
            <w:r w:rsidRPr="007F0BE5">
              <w:rPr>
                <w:bCs/>
              </w:rPr>
              <w:t xml:space="preserve"> 2 шт.</w:t>
            </w:r>
            <w:bookmarkStart w:id="4" w:name="_GoBack"/>
            <w:bookmarkEnd w:id="4"/>
          </w:p>
        </w:tc>
      </w:tr>
      <w:tr w:rsidR="00B32CF2" w:rsidRPr="00704C3D" w:rsidTr="00704C3D">
        <w:trPr>
          <w:trHeight w:val="1073"/>
          <w:jc w:val="center"/>
        </w:trPr>
        <w:tc>
          <w:tcPr>
            <w:tcW w:w="636" w:type="dxa"/>
            <w:vMerge w:val="restart"/>
            <w:tcBorders>
              <w:top w:val="single" w:sz="4" w:space="0" w:color="auto"/>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lastRenderedPageBreak/>
              <w:t>5.8</w:t>
            </w:r>
          </w:p>
        </w:tc>
        <w:tc>
          <w:tcPr>
            <w:tcW w:w="3971" w:type="dxa"/>
            <w:vMerge w:val="restart"/>
            <w:tcBorders>
              <w:top w:val="single" w:sz="4" w:space="0" w:color="auto"/>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Cs/>
              </w:rPr>
            </w:pPr>
            <w:r w:rsidRPr="00704C3D">
              <w:rPr>
                <w:bCs/>
              </w:rPr>
              <w:t>Безопасность</w:t>
            </w:r>
          </w:p>
        </w:tc>
        <w:tc>
          <w:tcPr>
            <w:tcW w:w="5212" w:type="dxa"/>
            <w:tcBorders>
              <w:top w:val="single" w:sz="4" w:space="0" w:color="auto"/>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bCs/>
              </w:rPr>
            </w:pPr>
            <w:r w:rsidRPr="00704C3D">
              <w:rPr>
                <w:bCs/>
              </w:rPr>
              <w:t>Система пожаротушения двигателя и отсека ПЖД с оповещением водителя</w:t>
            </w:r>
          </w:p>
        </w:tc>
      </w:tr>
      <w:tr w:rsidR="00B32CF2" w:rsidRPr="00704C3D" w:rsidTr="00704C3D">
        <w:trPr>
          <w:trHeight w:val="300"/>
          <w:jc w:val="center"/>
        </w:trPr>
        <w:tc>
          <w:tcPr>
            <w:tcW w:w="636" w:type="dxa"/>
            <w:vMerge/>
            <w:tcBorders>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pPr>
          </w:p>
        </w:tc>
        <w:tc>
          <w:tcPr>
            <w:tcW w:w="3971" w:type="dxa"/>
            <w:vMerge/>
            <w:tcBorders>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Cs/>
              </w:rPr>
            </w:pP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bCs/>
              </w:rPr>
            </w:pPr>
            <w:r w:rsidRPr="00704C3D">
              <w:rPr>
                <w:bCs/>
              </w:rPr>
              <w:t>Антиблокировочная система тормозов (</w:t>
            </w:r>
            <w:r w:rsidRPr="00704C3D">
              <w:rPr>
                <w:bCs/>
                <w:lang w:val="en-US"/>
              </w:rPr>
              <w:t>ABS</w:t>
            </w:r>
            <w:r w:rsidRPr="00704C3D">
              <w:rPr>
                <w:bCs/>
              </w:rPr>
              <w:t xml:space="preserve"> </w:t>
            </w:r>
            <w:r w:rsidRPr="00704C3D">
              <w:t>«Wabco» или эквивалент</w:t>
            </w:r>
            <w:r w:rsidRPr="00704C3D">
              <w:rPr>
                <w:bCs/>
              </w:rPr>
              <w:t xml:space="preserve">), система </w:t>
            </w:r>
            <w:r w:rsidRPr="00704C3D">
              <w:rPr>
                <w:bCs/>
                <w:lang w:val="en-US"/>
              </w:rPr>
              <w:t>ESC</w:t>
            </w:r>
            <w:r w:rsidRPr="00704C3D">
              <w:rPr>
                <w:bCs/>
              </w:rPr>
              <w:t xml:space="preserve"> </w:t>
            </w:r>
            <w:r w:rsidRPr="00704C3D">
              <w:t>или эквивалент</w:t>
            </w:r>
          </w:p>
        </w:tc>
      </w:tr>
      <w:tr w:rsidR="00B32CF2"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5.9</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Cs/>
              </w:rPr>
            </w:pPr>
            <w:r w:rsidRPr="00704C3D">
              <w:rPr>
                <w:bCs/>
              </w:rPr>
              <w:t>Радиооборудование</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bCs/>
              </w:rPr>
            </w:pPr>
            <w:r w:rsidRPr="00704C3D">
              <w:rPr>
                <w:bCs/>
              </w:rPr>
              <w:t>Автомагнитола с 8 динамиками</w:t>
            </w:r>
          </w:p>
        </w:tc>
      </w:tr>
      <w:tr w:rsidR="00B32CF2"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5.10</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Cs/>
              </w:rPr>
            </w:pPr>
            <w:r w:rsidRPr="00704C3D">
              <w:rPr>
                <w:bCs/>
              </w:rPr>
              <w:t>Доп. оборудование</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bCs/>
              </w:rPr>
            </w:pPr>
            <w:r w:rsidRPr="00704C3D">
              <w:rPr>
                <w:bCs/>
              </w:rPr>
              <w:t>Аптечка автомобильная – 2шт., огнетушитель – 2шт., аварийный знак – 1шт., противооткатный упор – 2шт. холодильник, стальные колпаки на колёса</w:t>
            </w:r>
          </w:p>
        </w:tc>
      </w:tr>
      <w:tr w:rsidR="00B32CF2" w:rsidRPr="00704C3D" w:rsidTr="00704C3D">
        <w:trPr>
          <w:trHeight w:val="362"/>
          <w:jc w:val="center"/>
        </w:trPr>
        <w:tc>
          <w:tcPr>
            <w:tcW w:w="9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
                <w:i/>
              </w:rPr>
            </w:pPr>
            <w:r w:rsidRPr="00704C3D">
              <w:rPr>
                <w:b/>
                <w:i/>
              </w:rPr>
              <w:t>6. Прочие</w:t>
            </w:r>
          </w:p>
        </w:tc>
      </w:tr>
      <w:tr w:rsidR="00B32CF2" w:rsidRPr="00704C3D" w:rsidTr="00704C3D">
        <w:trPr>
          <w:trHeight w:val="29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CF2" w:rsidRPr="00704C3D" w:rsidRDefault="00B32CF2" w:rsidP="00704C3D">
            <w:pPr>
              <w:spacing w:line="360" w:lineRule="auto"/>
              <w:contextualSpacing/>
            </w:pPr>
            <w:r w:rsidRPr="00704C3D">
              <w:t>6.1</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CF2" w:rsidRPr="00704C3D" w:rsidRDefault="00B32CF2" w:rsidP="00704C3D">
            <w:pPr>
              <w:spacing w:line="360" w:lineRule="auto"/>
              <w:contextualSpacing/>
            </w:pPr>
            <w:r w:rsidRPr="00704C3D">
              <w:t>Цвет кузова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pPr>
            <w:r w:rsidRPr="00704C3D">
              <w:t>Белый</w:t>
            </w:r>
            <w:r w:rsidR="0068020B" w:rsidRPr="00704C3D">
              <w:t>. Брендирование индивидуальным логотипом «Театр Байкал» при строгом соблюдении заранее согласованных требований со стороны Заказчика (логотип, цвет, размер и т.д.)</w:t>
            </w:r>
          </w:p>
        </w:tc>
      </w:tr>
      <w:tr w:rsidR="00B32CF2" w:rsidRPr="00704C3D" w:rsidTr="00704C3D">
        <w:trPr>
          <w:trHeight w:val="26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6.2</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Цвет салона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pPr>
            <w:r w:rsidRPr="00704C3D">
              <w:t>Черные с оранжевой окантовкой</w:t>
            </w:r>
          </w:p>
        </w:tc>
      </w:tr>
      <w:tr w:rsidR="00B32CF2" w:rsidRPr="00704C3D" w:rsidTr="00704C3D">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6.3.</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Год выпуска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pPr>
            <w:r w:rsidRPr="00704C3D">
              <w:t>Не ранее 2021 года</w:t>
            </w:r>
          </w:p>
        </w:tc>
      </w:tr>
      <w:tr w:rsidR="00B32CF2"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Особые требования</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pStyle w:val="Default"/>
              <w:spacing w:line="360" w:lineRule="auto"/>
              <w:contextualSpacing/>
              <w:jc w:val="center"/>
            </w:pPr>
            <w:r w:rsidRPr="00704C3D">
              <w:t>Все наружные элементы электрооборудования защищены от коррозии, антигрязевая защита под шасси, утепление пола водителя и ступеней перед/задн. дверей, утепление салона и всех трубопроводов системы отопления</w:t>
            </w:r>
          </w:p>
        </w:tc>
      </w:tr>
      <w:tr w:rsidR="00B32CF2" w:rsidRPr="00704C3D" w:rsidTr="00704C3D">
        <w:trPr>
          <w:trHeight w:val="24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6.5</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Пульт дистанционного управления дверьми</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Наличие, не менее 2 шт.</w:t>
            </w:r>
          </w:p>
        </w:tc>
      </w:tr>
      <w:tr w:rsidR="00B32CF2" w:rsidRPr="00704C3D" w:rsidTr="00704C3D">
        <w:trPr>
          <w:trHeight w:val="1111"/>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6.6</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Система помощи при парковке</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Камера заднего вида + монитор водителя (активация при движении задним ходом)</w:t>
            </w:r>
          </w:p>
        </w:tc>
      </w:tr>
      <w:tr w:rsidR="00B32CF2" w:rsidRPr="00704C3D" w:rsidTr="00704C3D">
        <w:trPr>
          <w:trHeight w:val="2386"/>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lastRenderedPageBreak/>
              <w:t>6.7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Фары головного света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С ксеноновыми лампами.</w:t>
            </w:r>
          </w:p>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Также должны быть установлены дневные ходовые огни с автоматическим включением при повороте ключа зажигания в положение «зажигание».</w:t>
            </w:r>
          </w:p>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Раздельные лампы дальнего и ближнего света.</w:t>
            </w:r>
          </w:p>
        </w:tc>
      </w:tr>
      <w:tr w:rsidR="00B32CF2" w:rsidRPr="00704C3D" w:rsidTr="00704C3D">
        <w:trPr>
          <w:trHeight w:val="354"/>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6.8</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Система "Круиз-Контроль"</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Наличие</w:t>
            </w:r>
          </w:p>
        </w:tc>
      </w:tr>
      <w:tr w:rsidR="00B32CF2" w:rsidRPr="00704C3D" w:rsidTr="00704C3D">
        <w:trPr>
          <w:trHeight w:val="22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6.9</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Бортовой компьютер</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Наличие</w:t>
            </w:r>
          </w:p>
        </w:tc>
      </w:tr>
      <w:tr w:rsidR="00B32CF2" w:rsidRPr="00704C3D" w:rsidTr="00704C3D">
        <w:trPr>
          <w:trHeight w:val="36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6.10</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lang w:val="en-US"/>
              </w:rPr>
            </w:pPr>
            <w:r w:rsidRPr="00704C3D">
              <w:rPr>
                <w:rFonts w:eastAsia="Arial Unicode MS"/>
                <w:color w:val="000000"/>
              </w:rPr>
              <w:t xml:space="preserve">Система </w:t>
            </w:r>
            <w:r w:rsidRPr="00704C3D">
              <w:rPr>
                <w:rFonts w:eastAsia="Arial Unicode MS"/>
                <w:color w:val="000000"/>
                <w:lang w:val="en-US"/>
              </w:rPr>
              <w:t>ESC</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Наличие</w:t>
            </w:r>
          </w:p>
        </w:tc>
      </w:tr>
      <w:tr w:rsidR="00B32CF2" w:rsidRPr="00704C3D" w:rsidTr="00704C3D">
        <w:trPr>
          <w:trHeight w:val="20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6.13</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Настил пола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Цвет пола - синий Покрытие пола должно быть - противоскользящим.</w:t>
            </w:r>
          </w:p>
        </w:tc>
      </w:tr>
      <w:tr w:rsidR="00B32CF2"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6.14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Объем бака для мочевины, л</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Не менее 38</w:t>
            </w:r>
          </w:p>
        </w:tc>
      </w:tr>
      <w:tr w:rsidR="00B32CF2"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6.15</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Наличие жидкостного предпускового подогревателя двигателя, автономный. кВт</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Мощностью не менее 35 кВт. С дополнительным циркуляционным насосом.</w:t>
            </w:r>
          </w:p>
        </w:tc>
      </w:tr>
      <w:tr w:rsidR="007A3DA5"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7A3DA5" w:rsidRPr="00704C3D" w:rsidRDefault="007A3DA5" w:rsidP="00704C3D">
            <w:pPr>
              <w:spacing w:line="360" w:lineRule="auto"/>
              <w:contextualSpacing/>
            </w:pPr>
            <w:r w:rsidRPr="00704C3D">
              <w:t>6.16</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7A3DA5" w:rsidRPr="00704C3D" w:rsidRDefault="00A15F00" w:rsidP="00704C3D">
            <w:pPr>
              <w:spacing w:line="360" w:lineRule="auto"/>
              <w:contextualSpacing/>
              <w:rPr>
                <w:rFonts w:eastAsia="Arial Unicode MS"/>
                <w:color w:val="000000"/>
              </w:rPr>
            </w:pPr>
            <w:r w:rsidRPr="00704C3D">
              <w:rPr>
                <w:rFonts w:eastAsia="Arial Unicode MS"/>
                <w:color w:val="000000"/>
              </w:rPr>
              <w:t>Дополнительная комплектация транспортного средства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7A3DA5" w:rsidRPr="00704C3D" w:rsidRDefault="0068772A" w:rsidP="00704C3D">
            <w:pPr>
              <w:spacing w:line="360" w:lineRule="auto"/>
              <w:contextualSpacing/>
              <w:rPr>
                <w:rFonts w:eastAsia="Arial Unicode MS"/>
                <w:color w:val="000000"/>
              </w:rPr>
            </w:pPr>
            <w:r w:rsidRPr="00704C3D">
              <w:t>Транспортное средство должно быть укомплектовано штатным комплектом инструментов, принадлежностями и дополнительными запасными частями (ремни – не менее 4 шт., фильтр масляный – не менее 2 шт., фильтр топливный № 2 – не менее 2 шт., фильтр топливный № 1 – не менее 2 шт., фильтр топливный сепар – не менее 2 шт., фильтр воздушный – не менее 2 шт., накладки на колодки – не менее 8 шт., масло моторное – не менее 50 л.), дополнительный комплект шин с дисками 6 шт. для использования в зимний период (6 шт.), дополнительный комплект чехлов для подголовников для каждого пассажироместа.</w:t>
            </w:r>
          </w:p>
        </w:tc>
      </w:tr>
      <w:tr w:rsidR="009976C5" w:rsidRPr="00704C3D" w:rsidTr="003618A8">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9976C5" w:rsidRPr="00704C3D" w:rsidRDefault="009976C5" w:rsidP="009976C5">
            <w:pPr>
              <w:spacing w:line="360" w:lineRule="auto"/>
              <w:contextualSpacing/>
            </w:pPr>
            <w:r>
              <w:t>6.17</w:t>
            </w:r>
          </w:p>
        </w:tc>
        <w:tc>
          <w:tcPr>
            <w:tcW w:w="3971" w:type="dxa"/>
            <w:tcBorders>
              <w:top w:val="single" w:sz="4" w:space="0" w:color="000000"/>
              <w:left w:val="single" w:sz="4" w:space="0" w:color="000000"/>
              <w:bottom w:val="single" w:sz="4" w:space="0" w:color="000000"/>
              <w:right w:val="single" w:sz="4" w:space="0" w:color="000000"/>
            </w:tcBorders>
          </w:tcPr>
          <w:p w:rsidR="009976C5" w:rsidRPr="001C46E3" w:rsidRDefault="009976C5" w:rsidP="009976C5">
            <w:pPr>
              <w:widowControl w:val="0"/>
              <w:spacing w:line="276" w:lineRule="auto"/>
              <w:ind w:left="-57"/>
              <w:contextualSpacing/>
              <w:rPr>
                <w:lang w:eastAsia="ar-SA"/>
              </w:rPr>
            </w:pPr>
            <w:r w:rsidRPr="001C46E3">
              <w:rPr>
                <w:lang w:eastAsia="ar-SA"/>
              </w:rPr>
              <w:t>Багажное отделение и багажные полки</w:t>
            </w:r>
          </w:p>
        </w:tc>
        <w:tc>
          <w:tcPr>
            <w:tcW w:w="5212" w:type="dxa"/>
            <w:tcBorders>
              <w:top w:val="single" w:sz="4" w:space="0" w:color="000000"/>
              <w:left w:val="single" w:sz="4" w:space="0" w:color="000000"/>
              <w:bottom w:val="single" w:sz="4" w:space="0" w:color="000000"/>
              <w:right w:val="single" w:sz="4" w:space="0" w:color="000000"/>
            </w:tcBorders>
          </w:tcPr>
          <w:p w:rsidR="009976C5" w:rsidRPr="001C46E3" w:rsidRDefault="009976C5" w:rsidP="009976C5">
            <w:pPr>
              <w:widowControl w:val="0"/>
              <w:suppressAutoHyphens/>
              <w:overflowPunct w:val="0"/>
              <w:spacing w:line="276" w:lineRule="auto"/>
              <w:ind w:left="-57"/>
              <w:contextualSpacing/>
              <w:jc w:val="both"/>
              <w:rPr>
                <w:lang w:eastAsia="ar-SA"/>
              </w:rPr>
            </w:pPr>
            <w:r w:rsidRPr="001C46E3">
              <w:rPr>
                <w:lang w:eastAsia="ar-SA"/>
              </w:rPr>
              <w:t xml:space="preserve">Не менее 10 м3. Багажные люки из алюминиевого сплава, с пневморессорной поддержкой, с вертикальным открытием </w:t>
            </w:r>
            <w:r w:rsidRPr="001C46E3">
              <w:rPr>
                <w:lang w:eastAsia="ar-SA"/>
              </w:rPr>
              <w:lastRenderedPageBreak/>
              <w:t>(параллельно кузову). Ручные замки багажных отсеков из антикоррозийного материала</w:t>
            </w:r>
          </w:p>
          <w:p w:rsidR="009976C5" w:rsidRPr="001C46E3" w:rsidRDefault="009976C5" w:rsidP="009976C5">
            <w:pPr>
              <w:widowControl w:val="0"/>
              <w:suppressAutoHyphens/>
              <w:overflowPunct w:val="0"/>
              <w:spacing w:line="276" w:lineRule="auto"/>
              <w:ind w:left="-57"/>
              <w:contextualSpacing/>
              <w:jc w:val="both"/>
              <w:rPr>
                <w:lang w:eastAsia="ar-SA"/>
              </w:rPr>
            </w:pPr>
            <w:r w:rsidRPr="001C46E3">
              <w:rPr>
                <w:lang w:eastAsia="ar-SA"/>
              </w:rPr>
              <w:t>Полки для ручной клади без крышек справа и слева над пассажирскими креслами</w:t>
            </w:r>
          </w:p>
        </w:tc>
      </w:tr>
    </w:tbl>
    <w:p w:rsidR="004671E3" w:rsidRPr="00704C3D" w:rsidRDefault="004671E3" w:rsidP="00704C3D">
      <w:pPr>
        <w:spacing w:line="360" w:lineRule="auto"/>
        <w:ind w:firstLine="708"/>
        <w:contextualSpacing/>
        <w:jc w:val="both"/>
      </w:pPr>
    </w:p>
    <w:p w:rsidR="004671E3" w:rsidRPr="00704C3D" w:rsidRDefault="004671E3" w:rsidP="00704C3D">
      <w:pPr>
        <w:spacing w:line="360" w:lineRule="auto"/>
        <w:ind w:firstLine="708"/>
        <w:contextualSpacing/>
        <w:jc w:val="both"/>
      </w:pPr>
      <w:r w:rsidRPr="00704C3D">
        <w:t>Автобус  должен быть новым (год выпуска не ранее 2021г.),  не бывшим в эксплуатации, не участвовавш</w:t>
      </w:r>
      <w:r w:rsidR="005800E3" w:rsidRPr="00704C3D">
        <w:t>и</w:t>
      </w:r>
      <w:r w:rsidRPr="00704C3D">
        <w:t>м в ДТП. Не допускается поставка выставочных образцов, а также транспортного средства, собранного из восстановленных узлов и агрегатов. Товар должен быть в технически исправном состоянии и не иметь кузовных повреждений, повреждений салона.</w:t>
      </w:r>
    </w:p>
    <w:p w:rsidR="004671E3" w:rsidRPr="00704C3D" w:rsidRDefault="004671E3" w:rsidP="00704C3D">
      <w:pPr>
        <w:spacing w:line="360" w:lineRule="auto"/>
        <w:contextualSpacing/>
        <w:jc w:val="both"/>
      </w:pPr>
      <w:r w:rsidRPr="00704C3D">
        <w:tab/>
        <w:t>Автобус должен быть заправлен топливом, предусмотренным в одобрении типа транспортного средства, в объеме не менее 50 литров.</w:t>
      </w:r>
    </w:p>
    <w:p w:rsidR="004671E3" w:rsidRPr="00704C3D" w:rsidRDefault="004671E3" w:rsidP="00704C3D">
      <w:pPr>
        <w:spacing w:line="360" w:lineRule="auto"/>
        <w:contextualSpacing/>
        <w:jc w:val="both"/>
      </w:pPr>
      <w:r w:rsidRPr="00704C3D">
        <w:tab/>
        <w:t xml:space="preserve">Качество и безопасность поставляемого автотранспортного средства должны  соответствовать действующим стандартам и техническим условиям, утвержденным на данный вид автотранспортного средства,  в соответствии с действующим  российским законодательством.  </w:t>
      </w:r>
    </w:p>
    <w:p w:rsidR="004671E3" w:rsidRPr="00704C3D" w:rsidRDefault="004671E3" w:rsidP="00704C3D">
      <w:pPr>
        <w:spacing w:line="360" w:lineRule="auto"/>
        <w:contextualSpacing/>
        <w:jc w:val="both"/>
      </w:pPr>
      <w:r w:rsidRPr="00704C3D">
        <w:tab/>
        <w:t xml:space="preserve">Транспортное средство должно сопровождаться соответствующим </w:t>
      </w:r>
      <w:r w:rsidR="00974C7A" w:rsidRPr="00704C3D">
        <w:t>одобрением типа транспортного средства</w:t>
      </w:r>
      <w:r w:rsidRPr="00704C3D">
        <w:t xml:space="preserve"> (ОТТС), безопасности и качества производства, выданными в соответствии с законодательством Российской Федерации. Транспортное средство должно поставляться в технически исправном состоянии. Предложение Поставщиком продукции с более высокими техническими параметрами может быть рассмотрено Заказчиком как преимущество при прочих равных условиях. Предложение Поставщиком продукции с лучшими эргономическими характеристиками может быть рассмотрено Заказчиком как преимущество при прочих равных условиях. </w:t>
      </w:r>
      <w:r w:rsidRPr="00704C3D">
        <w:tab/>
        <w:t xml:space="preserve">Предложение Поставщиком продукции с лучшими экологическими и энергосберегающими характеристиками (меньший расход топлива, и т.п.) может быть рассмотрено Заказчиком как преимущество при прочих равных условиях.   </w:t>
      </w:r>
    </w:p>
    <w:p w:rsidR="0068772A" w:rsidRPr="00704C3D" w:rsidRDefault="004671E3" w:rsidP="00704C3D">
      <w:pPr>
        <w:spacing w:line="360" w:lineRule="auto"/>
        <w:contextualSpacing/>
        <w:jc w:val="both"/>
      </w:pPr>
      <w:r w:rsidRPr="00704C3D">
        <w:tab/>
        <w:t>Поставляемый Товар должен быть в комплекте, готов к эксплуатации без дополни</w:t>
      </w:r>
      <w:r w:rsidR="0068772A" w:rsidRPr="00704C3D">
        <w:t>тельных подготовительных работ.</w:t>
      </w:r>
    </w:p>
    <w:p w:rsidR="004671E3" w:rsidRPr="00704C3D" w:rsidRDefault="004671E3" w:rsidP="00704C3D">
      <w:pPr>
        <w:spacing w:line="360" w:lineRule="auto"/>
        <w:ind w:firstLine="567"/>
        <w:contextualSpacing/>
        <w:jc w:val="both"/>
      </w:pPr>
      <w:r w:rsidRPr="00704C3D">
        <w:t>Требования к сроку и объему предоставления гарантий на товар:</w:t>
      </w:r>
    </w:p>
    <w:p w:rsidR="004671E3" w:rsidRDefault="004671E3" w:rsidP="00704C3D">
      <w:pPr>
        <w:spacing w:line="360" w:lineRule="auto"/>
        <w:ind w:firstLine="567"/>
        <w:contextualSpacing/>
        <w:jc w:val="both"/>
      </w:pPr>
      <w:r w:rsidRPr="00704C3D">
        <w:t>Гарантия на автобус должна составлять не менее 18 мес. или не менее 150 000 км пробега (в зависимости от того, какое условие наступит раньше), с момента передачи его Заказчику.</w:t>
      </w:r>
    </w:p>
    <w:p w:rsidR="00F4081C" w:rsidRPr="006045F5" w:rsidRDefault="00827E5A" w:rsidP="00F4081C">
      <w:pPr>
        <w:spacing w:line="360" w:lineRule="auto"/>
        <w:ind w:firstLine="567"/>
        <w:contextualSpacing/>
        <w:jc w:val="both"/>
      </w:pPr>
      <w:r w:rsidRPr="00C52836">
        <w:t xml:space="preserve">В период гарантийного срока Поставщик осуществляет обслуживание Товара в соответствии с техническими требованиями производителя (изготовителя), изложенными в соответствующей технической документации. </w:t>
      </w:r>
      <w:r w:rsidRPr="00704C3D">
        <w:t>Условия и порядок гарантийного обслуживания Товара указаны в Сервисной книжке, выдаваемой Заказчику при фактической передачи Товара.</w:t>
      </w:r>
      <w:r w:rsidR="00F4081C" w:rsidRPr="00F4081C">
        <w:t xml:space="preserve"> </w:t>
      </w:r>
      <w:r w:rsidR="00F4081C" w:rsidRPr="006045F5">
        <w:t>Гарантийное и постгарантийное обслуживание Товара должно производиться в официальных сервисных центрах.</w:t>
      </w:r>
      <w:r w:rsidR="00F4081C" w:rsidRPr="00F4081C">
        <w:t xml:space="preserve"> </w:t>
      </w:r>
      <w:r w:rsidR="00F4081C" w:rsidRPr="00C52836">
        <w:lastRenderedPageBreak/>
        <w:t xml:space="preserve">При этом расходы </w:t>
      </w:r>
      <w:r w:rsidR="00F4081C">
        <w:t xml:space="preserve">в том числе расходы по транспортировке до сервисного центра </w:t>
      </w:r>
      <w:r w:rsidR="00F4081C" w:rsidRPr="00C52836">
        <w:t>на гарантийное обслуживание Товара в течение гарантийного срока п</w:t>
      </w:r>
      <w:r w:rsidR="00F4081C">
        <w:t>роизводятся за счет Поставщика.</w:t>
      </w:r>
    </w:p>
    <w:p w:rsidR="004671E3" w:rsidRPr="00704C3D" w:rsidRDefault="004671E3" w:rsidP="00704C3D">
      <w:pPr>
        <w:spacing w:line="360" w:lineRule="auto"/>
        <w:ind w:firstLine="567"/>
        <w:contextualSpacing/>
        <w:jc w:val="both"/>
      </w:pPr>
      <w:r w:rsidRPr="00704C3D">
        <w:t xml:space="preserve">Гарантия на </w:t>
      </w:r>
      <w:r w:rsidR="002F0F37" w:rsidRPr="00704C3D">
        <w:t>холодильник, тахограф Меркурий, систему Эра-Глонасс</w:t>
      </w:r>
      <w:r w:rsidRPr="00704C3D">
        <w:t>, устанавливаем</w:t>
      </w:r>
      <w:r w:rsidR="008155D9" w:rsidRPr="00704C3D">
        <w:t>ы</w:t>
      </w:r>
      <w:r w:rsidRPr="00704C3D">
        <w:t>е Поставщиком и передаваем</w:t>
      </w:r>
      <w:r w:rsidR="002F0F37" w:rsidRPr="00704C3D">
        <w:t>ы</w:t>
      </w:r>
      <w:r w:rsidRPr="00704C3D">
        <w:t xml:space="preserve">е вместе с Товаром, должна составлять не менее 12 (двенадцати) месяцев, если иное не указано Поставщиком или изготовителем </w:t>
      </w:r>
      <w:r w:rsidR="002F0F37" w:rsidRPr="00704C3D">
        <w:t>указанного</w:t>
      </w:r>
      <w:r w:rsidRPr="00704C3D">
        <w:t xml:space="preserve"> оборудования в передаваемых Заказчику документах на такое оборудование.</w:t>
      </w:r>
    </w:p>
    <w:p w:rsidR="004671E3" w:rsidRPr="00704C3D" w:rsidRDefault="004671E3" w:rsidP="00704C3D">
      <w:pPr>
        <w:spacing w:line="360" w:lineRule="auto"/>
        <w:ind w:firstLine="567"/>
        <w:contextualSpacing/>
        <w:jc w:val="both"/>
      </w:pPr>
      <w:r w:rsidRPr="00704C3D">
        <w:t>Заказчик вправе запросить у Поставщика сертификаты и/или дилерский договор, подтверждающий полномочия производить сервисное обслуживание.</w:t>
      </w:r>
    </w:p>
    <w:p w:rsidR="00962300" w:rsidRPr="00704C3D" w:rsidRDefault="00962300" w:rsidP="00704C3D">
      <w:pPr>
        <w:spacing w:line="360" w:lineRule="auto"/>
        <w:contextualSpacing/>
      </w:pPr>
    </w:p>
    <w:p w:rsidR="00962300" w:rsidRPr="00704C3D" w:rsidRDefault="00962300" w:rsidP="00704C3D">
      <w:pPr>
        <w:spacing w:line="360" w:lineRule="auto"/>
        <w:contextualSpacing/>
      </w:pPr>
      <w:r w:rsidRPr="00704C3D">
        <w:tab/>
        <w:t>Ответственные за составление технического задания:</w:t>
      </w:r>
    </w:p>
    <w:p w:rsidR="00962300" w:rsidRPr="00704C3D" w:rsidRDefault="00962300" w:rsidP="00704C3D">
      <w:pPr>
        <w:spacing w:line="360" w:lineRule="auto"/>
        <w:contextualSpacing/>
      </w:pPr>
    </w:p>
    <w:p w:rsidR="00962300" w:rsidRPr="00704C3D" w:rsidRDefault="00F478D2" w:rsidP="00704C3D">
      <w:pPr>
        <w:spacing w:line="360" w:lineRule="auto"/>
        <w:contextualSpacing/>
      </w:pPr>
      <w:r w:rsidRPr="00704C3D">
        <w:t>Заведующий гаражом</w:t>
      </w:r>
      <w:r w:rsidR="00962300" w:rsidRPr="00704C3D">
        <w:t xml:space="preserve"> </w:t>
      </w:r>
      <w:r w:rsidR="00962300" w:rsidRPr="00704C3D">
        <w:tab/>
      </w:r>
      <w:r w:rsidR="00962300" w:rsidRPr="00704C3D">
        <w:tab/>
      </w:r>
      <w:r w:rsidR="00962300" w:rsidRPr="00704C3D">
        <w:tab/>
      </w:r>
      <w:r w:rsidR="00962300" w:rsidRPr="00704C3D">
        <w:tab/>
      </w:r>
      <w:r w:rsidR="00962300" w:rsidRPr="00704C3D">
        <w:tab/>
      </w:r>
      <w:r w:rsidRPr="00704C3D">
        <w:t xml:space="preserve"> </w:t>
      </w:r>
      <w:r w:rsidRPr="00704C3D">
        <w:tab/>
        <w:t xml:space="preserve">           Сандипов В.Ц.</w:t>
      </w:r>
    </w:p>
    <w:p w:rsidR="00962300" w:rsidRPr="00704C3D" w:rsidRDefault="00962300" w:rsidP="00704C3D">
      <w:pPr>
        <w:spacing w:line="360" w:lineRule="auto"/>
        <w:contextualSpacing/>
      </w:pPr>
    </w:p>
    <w:p w:rsidR="00962300" w:rsidRPr="00704C3D" w:rsidRDefault="00962300" w:rsidP="00704C3D">
      <w:pPr>
        <w:spacing w:line="360" w:lineRule="auto"/>
        <w:contextualSpacing/>
      </w:pPr>
    </w:p>
    <w:p w:rsidR="00962300" w:rsidRPr="00704C3D" w:rsidRDefault="00962300" w:rsidP="00704C3D">
      <w:pPr>
        <w:spacing w:line="360" w:lineRule="auto"/>
        <w:contextualSpacing/>
      </w:pPr>
      <w:r w:rsidRPr="00704C3D">
        <w:t xml:space="preserve">юрисконсульт  </w:t>
      </w:r>
      <w:r w:rsidRPr="00704C3D">
        <w:tab/>
      </w:r>
      <w:r w:rsidRPr="00704C3D">
        <w:tab/>
      </w:r>
      <w:r w:rsidRPr="00704C3D">
        <w:tab/>
      </w:r>
      <w:r w:rsidRPr="00704C3D">
        <w:tab/>
      </w:r>
      <w:r w:rsidRPr="00704C3D">
        <w:tab/>
      </w:r>
      <w:r w:rsidRPr="00704C3D">
        <w:tab/>
        <w:t xml:space="preserve">            Танхаева А.В.</w:t>
      </w:r>
    </w:p>
    <w:p w:rsidR="000541CA" w:rsidRPr="00704C3D" w:rsidRDefault="00962300" w:rsidP="00704C3D">
      <w:pPr>
        <w:tabs>
          <w:tab w:val="left" w:pos="510"/>
          <w:tab w:val="left" w:pos="6761"/>
        </w:tabs>
        <w:spacing w:line="360" w:lineRule="auto"/>
        <w:contextualSpacing/>
      </w:pPr>
      <w:r w:rsidRPr="00704C3D">
        <w:tab/>
      </w:r>
    </w:p>
    <w:p w:rsidR="0068020B" w:rsidRPr="00704C3D" w:rsidRDefault="0068020B" w:rsidP="00704C3D">
      <w:pPr>
        <w:tabs>
          <w:tab w:val="left" w:pos="510"/>
          <w:tab w:val="left" w:pos="6761"/>
        </w:tabs>
        <w:spacing w:line="360" w:lineRule="auto"/>
        <w:contextualSpacing/>
      </w:pPr>
    </w:p>
    <w:p w:rsidR="0068020B" w:rsidRPr="00704C3D" w:rsidRDefault="0068020B" w:rsidP="00704C3D">
      <w:pPr>
        <w:tabs>
          <w:tab w:val="left" w:pos="510"/>
          <w:tab w:val="left" w:pos="6761"/>
        </w:tabs>
        <w:spacing w:line="360" w:lineRule="auto"/>
        <w:contextualSpacing/>
      </w:pPr>
    </w:p>
    <w:p w:rsidR="00962300" w:rsidRPr="00704C3D" w:rsidRDefault="00962300" w:rsidP="00704C3D">
      <w:pPr>
        <w:spacing w:line="360" w:lineRule="auto"/>
        <w:contextualSpacing/>
        <w:jc w:val="right"/>
      </w:pPr>
      <w:r w:rsidRPr="00704C3D">
        <w:t xml:space="preserve">Приложение № </w:t>
      </w:r>
      <w:r w:rsidR="00741944" w:rsidRPr="00704C3D">
        <w:t xml:space="preserve">3 </w:t>
      </w:r>
      <w:r w:rsidRPr="00704C3D">
        <w:t xml:space="preserve">к договору </w:t>
      </w:r>
      <w:r w:rsidR="00C35C56" w:rsidRPr="00704C3D">
        <w:t xml:space="preserve">поставки </w:t>
      </w:r>
      <w:r w:rsidRPr="00704C3D">
        <w:t>№ _____ от «____» ___________2021 года</w:t>
      </w:r>
    </w:p>
    <w:p w:rsidR="00962300" w:rsidRPr="00704C3D" w:rsidRDefault="00962300" w:rsidP="00704C3D">
      <w:pPr>
        <w:widowControl w:val="0"/>
        <w:spacing w:line="360" w:lineRule="auto"/>
        <w:ind w:firstLine="680"/>
        <w:contextualSpacing/>
        <w:jc w:val="center"/>
        <w:rPr>
          <w:b/>
        </w:rPr>
      </w:pPr>
      <w:r w:rsidRPr="00704C3D">
        <w:rPr>
          <w:b/>
        </w:rPr>
        <w:t>ОТВЕТСТВЕННЫЕ ПРЕДСТАВИТЕЛИ СТОРОН</w:t>
      </w:r>
    </w:p>
    <w:p w:rsidR="00962300" w:rsidRPr="00704C3D" w:rsidRDefault="00962300" w:rsidP="00704C3D">
      <w:pPr>
        <w:widowControl w:val="0"/>
        <w:spacing w:line="360" w:lineRule="auto"/>
        <w:ind w:firstLine="680"/>
        <w:contextualSpacing/>
        <w:rPr>
          <w:b/>
        </w:rPr>
      </w:pPr>
    </w:p>
    <w:tbl>
      <w:tblPr>
        <w:tblW w:w="10941" w:type="dxa"/>
        <w:jc w:val="center"/>
        <w:tblLayout w:type="fixed"/>
        <w:tblCellMar>
          <w:left w:w="70" w:type="dxa"/>
          <w:right w:w="70" w:type="dxa"/>
        </w:tblCellMar>
        <w:tblLook w:val="0000" w:firstRow="0" w:lastRow="0" w:firstColumn="0" w:lastColumn="0" w:noHBand="0" w:noVBand="0"/>
      </w:tblPr>
      <w:tblGrid>
        <w:gridCol w:w="1728"/>
        <w:gridCol w:w="3657"/>
        <w:gridCol w:w="1503"/>
        <w:gridCol w:w="4053"/>
      </w:tblGrid>
      <w:tr w:rsidR="00962300" w:rsidRPr="00704C3D" w:rsidTr="005C5889">
        <w:trPr>
          <w:trHeight w:val="340"/>
          <w:jc w:val="center"/>
        </w:trPr>
        <w:tc>
          <w:tcPr>
            <w:tcW w:w="5385" w:type="dxa"/>
            <w:gridSpan w:val="2"/>
            <w:tcBorders>
              <w:top w:val="single" w:sz="4" w:space="0" w:color="auto"/>
              <w:left w:val="single" w:sz="4" w:space="0" w:color="auto"/>
              <w:right w:val="single" w:sz="4" w:space="0" w:color="auto"/>
            </w:tcBorders>
            <w:vAlign w:val="center"/>
          </w:tcPr>
          <w:p w:rsidR="00962300" w:rsidRPr="00704C3D" w:rsidRDefault="00962300" w:rsidP="00B52B29">
            <w:pPr>
              <w:widowControl w:val="0"/>
              <w:contextualSpacing/>
              <w:jc w:val="center"/>
              <w:rPr>
                <w:b/>
              </w:rPr>
            </w:pPr>
            <w:r w:rsidRPr="00704C3D">
              <w:rPr>
                <w:b/>
              </w:rPr>
              <w:t>ПОСТАВЩИК</w:t>
            </w:r>
          </w:p>
        </w:tc>
        <w:tc>
          <w:tcPr>
            <w:tcW w:w="5556" w:type="dxa"/>
            <w:gridSpan w:val="2"/>
            <w:tcBorders>
              <w:top w:val="single" w:sz="4" w:space="0" w:color="auto"/>
              <w:left w:val="single" w:sz="4" w:space="0" w:color="auto"/>
              <w:right w:val="single" w:sz="4" w:space="0" w:color="auto"/>
            </w:tcBorders>
            <w:vAlign w:val="center"/>
          </w:tcPr>
          <w:p w:rsidR="00962300" w:rsidRPr="00704C3D" w:rsidRDefault="00962300" w:rsidP="00B52B29">
            <w:pPr>
              <w:widowControl w:val="0"/>
              <w:contextualSpacing/>
              <w:jc w:val="center"/>
              <w:rPr>
                <w:b/>
              </w:rPr>
            </w:pPr>
            <w:r w:rsidRPr="00704C3D">
              <w:rPr>
                <w:b/>
              </w:rPr>
              <w:t>ЗАКАЗЧИК</w:t>
            </w:r>
          </w:p>
        </w:tc>
      </w:tr>
      <w:tr w:rsidR="00962300" w:rsidRPr="00704C3D" w:rsidTr="005C5889">
        <w:trPr>
          <w:jc w:val="center"/>
        </w:trPr>
        <w:tc>
          <w:tcPr>
            <w:tcW w:w="1728" w:type="dxa"/>
            <w:tcBorders>
              <w:top w:val="single" w:sz="4"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Организация</w:t>
            </w:r>
          </w:p>
        </w:tc>
        <w:tc>
          <w:tcPr>
            <w:tcW w:w="3657" w:type="dxa"/>
            <w:tcBorders>
              <w:top w:val="single" w:sz="4"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p>
        </w:tc>
        <w:tc>
          <w:tcPr>
            <w:tcW w:w="1503" w:type="dxa"/>
            <w:tcBorders>
              <w:top w:val="single" w:sz="4"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Организация</w:t>
            </w:r>
          </w:p>
        </w:tc>
        <w:tc>
          <w:tcPr>
            <w:tcW w:w="4053" w:type="dxa"/>
            <w:tcBorders>
              <w:top w:val="single" w:sz="4"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jc w:val="both"/>
              <w:rPr>
                <w:bCs/>
              </w:rPr>
            </w:pPr>
          </w:p>
        </w:tc>
      </w:tr>
      <w:tr w:rsidR="00962300" w:rsidRPr="00704C3D" w:rsidTr="005C5889">
        <w:trPr>
          <w:jc w:val="center"/>
        </w:trPr>
        <w:tc>
          <w:tcPr>
            <w:tcW w:w="1728"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Адрес</w:t>
            </w:r>
          </w:p>
        </w:tc>
        <w:tc>
          <w:tcPr>
            <w:tcW w:w="3657"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autoSpaceDE w:val="0"/>
              <w:autoSpaceDN w:val="0"/>
              <w:adjustRightInd w:val="0"/>
              <w:contextualSpacing/>
            </w:pPr>
          </w:p>
        </w:tc>
        <w:tc>
          <w:tcPr>
            <w:tcW w:w="150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Адрес</w:t>
            </w:r>
          </w:p>
        </w:tc>
        <w:tc>
          <w:tcPr>
            <w:tcW w:w="405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tabs>
                <w:tab w:val="right" w:pos="4821"/>
              </w:tabs>
              <w:contextualSpacing/>
              <w:jc w:val="both"/>
            </w:pPr>
          </w:p>
        </w:tc>
      </w:tr>
      <w:tr w:rsidR="00962300" w:rsidRPr="00704C3D" w:rsidTr="005C5889">
        <w:trPr>
          <w:jc w:val="center"/>
        </w:trPr>
        <w:tc>
          <w:tcPr>
            <w:tcW w:w="1728"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ФИО, должность представителя</w:t>
            </w:r>
          </w:p>
        </w:tc>
        <w:tc>
          <w:tcPr>
            <w:tcW w:w="3657"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pStyle w:val="af2"/>
              <w:widowControl w:val="0"/>
              <w:tabs>
                <w:tab w:val="left" w:pos="708"/>
              </w:tabs>
              <w:spacing w:line="240" w:lineRule="auto"/>
              <w:contextualSpacing/>
              <w:rPr>
                <w:rFonts w:ascii="Times New Roman" w:hAnsi="Times New Roman"/>
                <w:sz w:val="24"/>
                <w:szCs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ФИО, должность представителя</w:t>
            </w:r>
          </w:p>
        </w:tc>
        <w:tc>
          <w:tcPr>
            <w:tcW w:w="405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pStyle w:val="af2"/>
              <w:widowControl w:val="0"/>
              <w:tabs>
                <w:tab w:val="left" w:pos="708"/>
              </w:tabs>
              <w:spacing w:line="240" w:lineRule="auto"/>
              <w:contextualSpacing/>
              <w:jc w:val="both"/>
              <w:rPr>
                <w:rFonts w:ascii="Times New Roman" w:hAnsi="Times New Roman"/>
                <w:sz w:val="24"/>
                <w:szCs w:val="24"/>
              </w:rPr>
            </w:pPr>
          </w:p>
        </w:tc>
      </w:tr>
      <w:tr w:rsidR="00962300" w:rsidRPr="00704C3D" w:rsidTr="005C5889">
        <w:trPr>
          <w:jc w:val="center"/>
        </w:trPr>
        <w:tc>
          <w:tcPr>
            <w:tcW w:w="1728"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Телефон,</w:t>
            </w:r>
          </w:p>
          <w:p w:rsidR="00962300" w:rsidRPr="00704C3D" w:rsidRDefault="00962300" w:rsidP="00B52B29">
            <w:pPr>
              <w:widowControl w:val="0"/>
              <w:contextualSpacing/>
            </w:pPr>
            <w:r w:rsidRPr="00704C3D">
              <w:t>факс</w:t>
            </w:r>
          </w:p>
        </w:tc>
        <w:tc>
          <w:tcPr>
            <w:tcW w:w="3657"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pStyle w:val="af2"/>
              <w:widowControl w:val="0"/>
              <w:tabs>
                <w:tab w:val="left" w:pos="708"/>
              </w:tabs>
              <w:spacing w:line="240" w:lineRule="auto"/>
              <w:contextualSpacing/>
              <w:rPr>
                <w:rFonts w:ascii="Times New Roman" w:hAnsi="Times New Roman"/>
                <w:sz w:val="24"/>
                <w:szCs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Телефон, факс</w:t>
            </w:r>
          </w:p>
        </w:tc>
        <w:tc>
          <w:tcPr>
            <w:tcW w:w="405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pStyle w:val="af2"/>
              <w:widowControl w:val="0"/>
              <w:tabs>
                <w:tab w:val="left" w:pos="708"/>
              </w:tabs>
              <w:spacing w:line="240" w:lineRule="auto"/>
              <w:contextualSpacing/>
              <w:rPr>
                <w:rFonts w:ascii="Times New Roman" w:hAnsi="Times New Roman"/>
                <w:sz w:val="24"/>
                <w:szCs w:val="24"/>
              </w:rPr>
            </w:pPr>
          </w:p>
        </w:tc>
      </w:tr>
      <w:tr w:rsidR="00962300" w:rsidRPr="00704C3D" w:rsidTr="005C5889">
        <w:trPr>
          <w:trHeight w:val="518"/>
          <w:jc w:val="center"/>
        </w:trPr>
        <w:tc>
          <w:tcPr>
            <w:tcW w:w="1728"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E-mail</w:t>
            </w:r>
          </w:p>
        </w:tc>
        <w:tc>
          <w:tcPr>
            <w:tcW w:w="3657"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rPr>
                <w:lang w:val="en-US"/>
              </w:rPr>
            </w:pPr>
          </w:p>
        </w:tc>
        <w:tc>
          <w:tcPr>
            <w:tcW w:w="150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rPr>
                <w:lang w:val="en-US"/>
              </w:rPr>
              <w:t>E</w:t>
            </w:r>
            <w:r w:rsidRPr="00704C3D">
              <w:t>-</w:t>
            </w:r>
            <w:r w:rsidRPr="00704C3D">
              <w:rPr>
                <w:lang w:val="en-US"/>
              </w:rPr>
              <w:t>mail</w:t>
            </w:r>
          </w:p>
        </w:tc>
        <w:tc>
          <w:tcPr>
            <w:tcW w:w="405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tabs>
                <w:tab w:val="num" w:pos="567"/>
                <w:tab w:val="left" w:pos="851"/>
              </w:tabs>
              <w:suppressAutoHyphens/>
              <w:spacing w:after="60"/>
              <w:contextualSpacing/>
              <w:jc w:val="both"/>
            </w:pPr>
          </w:p>
        </w:tc>
      </w:tr>
    </w:tbl>
    <w:p w:rsidR="00962300" w:rsidRPr="00704C3D" w:rsidRDefault="00962300" w:rsidP="00704C3D">
      <w:pPr>
        <w:widowControl w:val="0"/>
        <w:spacing w:line="360" w:lineRule="auto"/>
        <w:contextualSpacing/>
        <w:jc w:val="both"/>
        <w:rPr>
          <w:bCs/>
        </w:rPr>
      </w:pPr>
    </w:p>
    <w:p w:rsidR="00962300" w:rsidRPr="00704C3D" w:rsidRDefault="00962300" w:rsidP="00704C3D">
      <w:pPr>
        <w:widowControl w:val="0"/>
        <w:spacing w:line="360" w:lineRule="auto"/>
        <w:contextualSpacing/>
        <w:jc w:val="both"/>
        <w:rPr>
          <w:bCs/>
        </w:rPr>
      </w:pPr>
    </w:p>
    <w:p w:rsidR="00962300" w:rsidRPr="00704C3D" w:rsidRDefault="00962300" w:rsidP="00704C3D">
      <w:pPr>
        <w:widowControl w:val="0"/>
        <w:spacing w:line="360" w:lineRule="auto"/>
        <w:contextualSpacing/>
        <w:jc w:val="both"/>
        <w:rPr>
          <w:bCs/>
        </w:rPr>
      </w:pPr>
    </w:p>
    <w:tbl>
      <w:tblPr>
        <w:tblW w:w="0" w:type="auto"/>
        <w:jc w:val="center"/>
        <w:tblLook w:val="04A0" w:firstRow="1" w:lastRow="0" w:firstColumn="1" w:lastColumn="0" w:noHBand="0" w:noVBand="1"/>
      </w:tblPr>
      <w:tblGrid>
        <w:gridCol w:w="5145"/>
        <w:gridCol w:w="5276"/>
      </w:tblGrid>
      <w:tr w:rsidR="00962300" w:rsidRPr="00704C3D" w:rsidTr="005C5889">
        <w:trPr>
          <w:jc w:val="center"/>
        </w:trPr>
        <w:tc>
          <w:tcPr>
            <w:tcW w:w="5300" w:type="dxa"/>
            <w:shd w:val="clear" w:color="auto" w:fill="auto"/>
          </w:tcPr>
          <w:p w:rsidR="00962300" w:rsidRPr="00704C3D" w:rsidRDefault="00962300" w:rsidP="00704C3D">
            <w:pPr>
              <w:spacing w:line="360" w:lineRule="auto"/>
              <w:contextualSpacing/>
              <w:rPr>
                <w:b/>
                <w:bCs/>
              </w:rPr>
            </w:pPr>
            <w:r w:rsidRPr="00704C3D">
              <w:rPr>
                <w:b/>
                <w:bCs/>
              </w:rPr>
              <w:t>Поставщик:</w:t>
            </w:r>
          </w:p>
        </w:tc>
        <w:tc>
          <w:tcPr>
            <w:tcW w:w="5404" w:type="dxa"/>
            <w:shd w:val="clear" w:color="auto" w:fill="auto"/>
          </w:tcPr>
          <w:p w:rsidR="00962300" w:rsidRPr="00704C3D" w:rsidRDefault="00962300" w:rsidP="00704C3D">
            <w:pPr>
              <w:tabs>
                <w:tab w:val="left" w:pos="6804"/>
              </w:tabs>
              <w:spacing w:line="360" w:lineRule="auto"/>
              <w:contextualSpacing/>
              <w:rPr>
                <w:b/>
              </w:rPr>
            </w:pPr>
            <w:r w:rsidRPr="00704C3D">
              <w:rPr>
                <w:b/>
              </w:rPr>
              <w:t>Заказчик:</w:t>
            </w:r>
          </w:p>
          <w:p w:rsidR="00962300" w:rsidRPr="00704C3D" w:rsidRDefault="00962300" w:rsidP="00704C3D">
            <w:pPr>
              <w:spacing w:line="360" w:lineRule="auto"/>
              <w:contextualSpacing/>
              <w:rPr>
                <w:b/>
                <w:bCs/>
              </w:rPr>
            </w:pPr>
          </w:p>
        </w:tc>
      </w:tr>
      <w:tr w:rsidR="00962300" w:rsidRPr="00704C3D" w:rsidTr="005C5889">
        <w:trPr>
          <w:jc w:val="center"/>
        </w:trPr>
        <w:tc>
          <w:tcPr>
            <w:tcW w:w="5300" w:type="dxa"/>
            <w:shd w:val="clear" w:color="auto" w:fill="auto"/>
          </w:tcPr>
          <w:p w:rsidR="00962300" w:rsidRPr="00704C3D" w:rsidRDefault="00962300" w:rsidP="00704C3D">
            <w:pPr>
              <w:widowControl w:val="0"/>
              <w:spacing w:line="360" w:lineRule="auto"/>
              <w:contextualSpacing/>
              <w:rPr>
                <w:b/>
                <w:bCs/>
              </w:rPr>
            </w:pPr>
            <w:r w:rsidRPr="00704C3D">
              <w:rPr>
                <w:bCs/>
              </w:rPr>
              <w:t>__________________</w:t>
            </w:r>
            <w:r w:rsidRPr="00704C3D">
              <w:rPr>
                <w:b/>
                <w:bCs/>
              </w:rPr>
              <w:t xml:space="preserve"> /_____/</w:t>
            </w:r>
          </w:p>
        </w:tc>
        <w:tc>
          <w:tcPr>
            <w:tcW w:w="5404" w:type="dxa"/>
            <w:shd w:val="clear" w:color="auto" w:fill="auto"/>
          </w:tcPr>
          <w:p w:rsidR="00962300" w:rsidRPr="00704C3D" w:rsidRDefault="00962300" w:rsidP="00704C3D">
            <w:pPr>
              <w:widowControl w:val="0"/>
              <w:spacing w:line="360" w:lineRule="auto"/>
              <w:contextualSpacing/>
              <w:rPr>
                <w:b/>
              </w:rPr>
            </w:pPr>
            <w:r w:rsidRPr="00704C3D">
              <w:t>__________________/____/</w:t>
            </w:r>
          </w:p>
        </w:tc>
      </w:tr>
    </w:tbl>
    <w:p w:rsidR="00962300" w:rsidRPr="00704C3D" w:rsidRDefault="00962300" w:rsidP="00704C3D">
      <w:pPr>
        <w:widowControl w:val="0"/>
        <w:spacing w:line="360" w:lineRule="auto"/>
        <w:contextualSpacing/>
        <w:jc w:val="both"/>
      </w:pPr>
    </w:p>
    <w:p w:rsidR="00962300" w:rsidRPr="00704C3D" w:rsidRDefault="00962300" w:rsidP="00704C3D">
      <w:pPr>
        <w:widowControl w:val="0"/>
        <w:tabs>
          <w:tab w:val="left" w:pos="6379"/>
        </w:tabs>
        <w:spacing w:line="360" w:lineRule="auto"/>
        <w:contextualSpacing/>
      </w:pPr>
    </w:p>
    <w:p w:rsidR="00C35C56" w:rsidRPr="00704C3D" w:rsidRDefault="00C35C56" w:rsidP="00704C3D">
      <w:pPr>
        <w:spacing w:line="360" w:lineRule="auto"/>
        <w:contextualSpacing/>
        <w:jc w:val="right"/>
        <w:rPr>
          <w:caps/>
          <w:lang w:eastAsia="ar-SA"/>
        </w:rPr>
      </w:pPr>
      <w:r w:rsidRPr="00704C3D">
        <w:rPr>
          <w:b/>
          <w:bCs/>
        </w:rPr>
        <w:t>Приложение № 4 к договору поставки № _____ от «____» ___________2021 года</w:t>
      </w:r>
    </w:p>
    <w:p w:rsidR="00C35C56" w:rsidRPr="00704C3D" w:rsidRDefault="00C35C56" w:rsidP="00704C3D">
      <w:pPr>
        <w:spacing w:line="360" w:lineRule="auto"/>
        <w:contextualSpacing/>
        <w:jc w:val="center"/>
        <w:rPr>
          <w:caps/>
          <w:u w:val="single"/>
          <w:lang w:eastAsia="ar-SA"/>
        </w:rPr>
      </w:pPr>
      <w:r w:rsidRPr="00704C3D">
        <w:rPr>
          <w:caps/>
          <w:u w:val="single"/>
          <w:lang w:eastAsia="ar-SA"/>
        </w:rPr>
        <w:t>Форма</w:t>
      </w:r>
    </w:p>
    <w:p w:rsidR="00C35C56" w:rsidRPr="00704C3D" w:rsidRDefault="00C35C56" w:rsidP="00704C3D">
      <w:pPr>
        <w:keepNext/>
        <w:spacing w:line="360" w:lineRule="auto"/>
        <w:contextualSpacing/>
        <w:rPr>
          <w:lang w:eastAsia="en-US"/>
        </w:rPr>
      </w:pPr>
    </w:p>
    <w:p w:rsidR="00C35C56" w:rsidRPr="00704C3D" w:rsidRDefault="00C35C56" w:rsidP="00704C3D">
      <w:pPr>
        <w:keepNext/>
        <w:spacing w:line="360" w:lineRule="auto"/>
        <w:contextualSpacing/>
        <w:jc w:val="center"/>
      </w:pPr>
      <w:r w:rsidRPr="00704C3D">
        <w:t xml:space="preserve">Акт сдачи-приемки Товара </w:t>
      </w:r>
    </w:p>
    <w:p w:rsidR="00C35C56" w:rsidRPr="00704C3D" w:rsidRDefault="00C35C56" w:rsidP="00704C3D">
      <w:pPr>
        <w:keepNext/>
        <w:spacing w:line="360" w:lineRule="auto"/>
        <w:contextualSpacing/>
        <w:jc w:val="center"/>
      </w:pPr>
      <w:r w:rsidRPr="00704C3D">
        <w:t>№ ______ от ___________________ г.</w:t>
      </w:r>
    </w:p>
    <w:p w:rsidR="00C35C56" w:rsidRPr="00704C3D" w:rsidRDefault="00C35C56" w:rsidP="00704C3D">
      <w:pPr>
        <w:keepNext/>
        <w:spacing w:line="360" w:lineRule="auto"/>
        <w:contextualSpacing/>
        <w:jc w:val="center"/>
      </w:pPr>
    </w:p>
    <w:p w:rsidR="00C35C56" w:rsidRPr="00704C3D" w:rsidRDefault="00C35C56" w:rsidP="00704C3D">
      <w:pPr>
        <w:keepNext/>
        <w:spacing w:line="360" w:lineRule="auto"/>
        <w:contextualSpacing/>
      </w:pPr>
      <w:r w:rsidRPr="00704C3D">
        <w:t>г. Улан-Удэ</w:t>
      </w:r>
      <w:r w:rsidRPr="00704C3D">
        <w:tab/>
      </w:r>
      <w:r w:rsidRPr="00704C3D">
        <w:tab/>
        <w:t xml:space="preserve">                                </w:t>
      </w:r>
      <w:r w:rsidRPr="00704C3D">
        <w:tab/>
      </w:r>
      <w:r w:rsidRPr="00704C3D">
        <w:tab/>
      </w:r>
      <w:r w:rsidRPr="00704C3D">
        <w:tab/>
      </w:r>
      <w:r w:rsidRPr="00704C3D">
        <w:tab/>
        <w:t>от   «____» _______________ 2021 г.</w:t>
      </w:r>
    </w:p>
    <w:p w:rsidR="00C35C56" w:rsidRPr="00704C3D" w:rsidRDefault="00C35C56" w:rsidP="00704C3D">
      <w:pPr>
        <w:keepNext/>
        <w:spacing w:line="360" w:lineRule="auto"/>
        <w:ind w:firstLine="567"/>
        <w:contextualSpacing/>
        <w:jc w:val="both"/>
      </w:pPr>
      <w:r w:rsidRPr="00704C3D">
        <w:t>Мы, нижеподписавшиеся,  Государственное автономное учреждение культуры Республики Бурятия «Бурятский национальный театр песни и танца «Байкал», именуемое в дальнейшем «Заказчик</w:t>
      </w:r>
      <w:r w:rsidRPr="00704C3D">
        <w:rPr>
          <w:bCs/>
        </w:rPr>
        <w:t>»</w:t>
      </w:r>
      <w:r w:rsidRPr="00704C3D">
        <w:t>, в лице директора Бадлуева Дандара Жаповича, действующего на основании Устава, и ________________________________________________, именуемое в дальнейшем «Поставщик», в лице ________________, действующего на основании Устава, с другой стороны, подписали настоящий Акт о нижеследующем:</w:t>
      </w:r>
    </w:p>
    <w:p w:rsidR="00C35C56" w:rsidRPr="00704C3D" w:rsidRDefault="00C35C56" w:rsidP="00704C3D">
      <w:pPr>
        <w:keepNext/>
        <w:spacing w:line="360" w:lineRule="auto"/>
        <w:contextualSpacing/>
        <w:rPr>
          <w:u w:val="single"/>
        </w:rPr>
      </w:pPr>
      <w:r w:rsidRPr="00704C3D">
        <w:t xml:space="preserve">вид транспортного средства </w:t>
      </w:r>
      <w:r w:rsidRPr="00704C3D">
        <w:rPr>
          <w:u w:val="single"/>
        </w:rPr>
        <w:t>Автобус</w:t>
      </w:r>
    </w:p>
    <w:p w:rsidR="00C35C56" w:rsidRPr="00704C3D" w:rsidRDefault="00C35C56" w:rsidP="00704C3D">
      <w:pPr>
        <w:keepNext/>
        <w:spacing w:line="360" w:lineRule="auto"/>
        <w:contextualSpacing/>
        <w:rPr>
          <w:u w:val="single"/>
        </w:rPr>
      </w:pPr>
      <w:r w:rsidRPr="00704C3D">
        <w:t>марка__________________ модификация_________________</w:t>
      </w:r>
    </w:p>
    <w:p w:rsidR="005800E3" w:rsidRPr="00704C3D" w:rsidRDefault="00C35C56" w:rsidP="00704C3D">
      <w:pPr>
        <w:keepNext/>
        <w:spacing w:line="360" w:lineRule="auto"/>
        <w:contextualSpacing/>
        <w:jc w:val="both"/>
      </w:pPr>
      <w:r w:rsidRPr="00704C3D">
        <w:t xml:space="preserve">комплектность: </w:t>
      </w:r>
      <w:r w:rsidR="0068020B" w:rsidRPr="00704C3D">
        <w:t xml:space="preserve">холодильник, </w:t>
      </w:r>
      <w:r w:rsidR="005800E3" w:rsidRPr="00704C3D">
        <w:t>Тахограф «Меркурий»</w:t>
      </w:r>
      <w:r w:rsidRPr="00704C3D">
        <w:t xml:space="preserve">, система Эра-Глонасс, </w:t>
      </w:r>
      <w:r w:rsidR="005800E3" w:rsidRPr="00704C3D">
        <w:t xml:space="preserve">штатный комплект инструментов, принадлежности и дополнительные запасные части (ремни – </w:t>
      </w:r>
      <w:r w:rsidR="0068772A" w:rsidRPr="00704C3D">
        <w:t>__</w:t>
      </w:r>
      <w:r w:rsidR="005800E3" w:rsidRPr="00704C3D">
        <w:t xml:space="preserve"> шт., фильтр масляный – </w:t>
      </w:r>
      <w:r w:rsidR="0068772A" w:rsidRPr="00704C3D">
        <w:t>__</w:t>
      </w:r>
      <w:r w:rsidR="005800E3" w:rsidRPr="00704C3D">
        <w:t xml:space="preserve"> шт., фильтр топливный № 2 – </w:t>
      </w:r>
      <w:r w:rsidR="0068772A" w:rsidRPr="00704C3D">
        <w:t>__</w:t>
      </w:r>
      <w:r w:rsidR="005800E3" w:rsidRPr="00704C3D">
        <w:t xml:space="preserve"> шт., фильтр топливный № 1 – </w:t>
      </w:r>
      <w:r w:rsidR="0068772A" w:rsidRPr="00704C3D">
        <w:t>__</w:t>
      </w:r>
      <w:r w:rsidR="005800E3" w:rsidRPr="00704C3D">
        <w:t xml:space="preserve"> шт.</w:t>
      </w:r>
      <w:r w:rsidR="0068772A" w:rsidRPr="00704C3D">
        <w:t>, фильтр топливный сепар – __</w:t>
      </w:r>
      <w:r w:rsidR="005800E3" w:rsidRPr="00704C3D">
        <w:t xml:space="preserve"> шт., фильтр воздушный </w:t>
      </w:r>
      <w:r w:rsidR="0068772A" w:rsidRPr="00704C3D">
        <w:t>– __ шт., накладки на колодки – __</w:t>
      </w:r>
      <w:r w:rsidR="005800E3" w:rsidRPr="00704C3D">
        <w:t xml:space="preserve"> шт., масло моторное – </w:t>
      </w:r>
      <w:r w:rsidR="0068772A" w:rsidRPr="00704C3D">
        <w:t>__</w:t>
      </w:r>
      <w:r w:rsidR="005800E3" w:rsidRPr="00704C3D">
        <w:t xml:space="preserve"> л.), дополни</w:t>
      </w:r>
      <w:r w:rsidR="0068772A" w:rsidRPr="00704C3D">
        <w:t>тельный комплект шин с дисками __</w:t>
      </w:r>
      <w:r w:rsidR="005800E3" w:rsidRPr="00704C3D">
        <w:t xml:space="preserve"> шт. для </w:t>
      </w:r>
      <w:r w:rsidR="0068772A" w:rsidRPr="00704C3D">
        <w:t>использования в зимний период (__</w:t>
      </w:r>
      <w:r w:rsidR="005800E3" w:rsidRPr="00704C3D">
        <w:t xml:space="preserve"> шт.), дополнительный комплект чехлов для подголовн</w:t>
      </w:r>
      <w:r w:rsidR="00837083" w:rsidRPr="00704C3D">
        <w:t>иков для каждого пассажироместа, брендирование индивидуальным логотипом «Театр Байкал» при строгом соблюдении заранее согласованных требований со стороны Заказчика (логотип, цвет, размер и т.д.).</w:t>
      </w:r>
    </w:p>
    <w:p w:rsidR="00C35C56" w:rsidRPr="00704C3D" w:rsidRDefault="00C35C56" w:rsidP="00704C3D">
      <w:pPr>
        <w:keepNext/>
        <w:spacing w:line="360" w:lineRule="auto"/>
        <w:contextualSpacing/>
        <w:jc w:val="both"/>
        <w:rPr>
          <w:u w:val="single"/>
        </w:rPr>
      </w:pPr>
      <w:r w:rsidRPr="00704C3D">
        <w:t xml:space="preserve">№ </w:t>
      </w:r>
      <w:r w:rsidRPr="00704C3D">
        <w:rPr>
          <w:lang w:val="en-US"/>
        </w:rPr>
        <w:t>VIN</w:t>
      </w:r>
      <w:r w:rsidRPr="00704C3D">
        <w:t>________________________</w:t>
      </w:r>
    </w:p>
    <w:p w:rsidR="00C35C56" w:rsidRPr="00704C3D" w:rsidRDefault="00C35C56" w:rsidP="00704C3D">
      <w:pPr>
        <w:keepNext/>
        <w:spacing w:line="360" w:lineRule="auto"/>
        <w:contextualSpacing/>
        <w:rPr>
          <w:u w:val="single"/>
        </w:rPr>
      </w:pPr>
      <w:r w:rsidRPr="00704C3D">
        <w:t>№ двигателя автомобиля_______________________</w:t>
      </w:r>
    </w:p>
    <w:p w:rsidR="00C35C56" w:rsidRPr="00704C3D" w:rsidRDefault="00C35C56" w:rsidP="00704C3D">
      <w:pPr>
        <w:keepNext/>
        <w:spacing w:line="360" w:lineRule="auto"/>
        <w:contextualSpacing/>
      </w:pPr>
      <w:r w:rsidRPr="00704C3D">
        <w:t>№ ПТС ____________________________</w:t>
      </w:r>
    </w:p>
    <w:p w:rsidR="00C35C56" w:rsidRPr="00704C3D" w:rsidRDefault="00C35C56" w:rsidP="00704C3D">
      <w:pPr>
        <w:keepNext/>
        <w:spacing w:line="360" w:lineRule="auto"/>
        <w:contextualSpacing/>
      </w:pPr>
      <w:r w:rsidRPr="00704C3D">
        <w:t xml:space="preserve"> иные сведения _______________________________________________</w:t>
      </w:r>
    </w:p>
    <w:p w:rsidR="00C35C56" w:rsidRPr="00704C3D" w:rsidRDefault="00C35C56" w:rsidP="00704C3D">
      <w:pPr>
        <w:keepNext/>
        <w:spacing w:line="360" w:lineRule="auto"/>
        <w:contextualSpacing/>
      </w:pPr>
    </w:p>
    <w:p w:rsidR="00C35C56" w:rsidRPr="00704C3D" w:rsidRDefault="00C35C56" w:rsidP="00704C3D">
      <w:pPr>
        <w:keepNext/>
        <w:widowControl w:val="0"/>
        <w:spacing w:line="360" w:lineRule="auto"/>
        <w:contextualSpacing/>
      </w:pPr>
      <w:r w:rsidRPr="00704C3D">
        <w:t>Поставщик передал, а Заказчик принял комплект документов в составе:</w:t>
      </w:r>
    </w:p>
    <w:p w:rsidR="00C35C56" w:rsidRPr="00704C3D" w:rsidRDefault="00C35C56" w:rsidP="00704C3D">
      <w:pPr>
        <w:spacing w:line="360" w:lineRule="auto"/>
        <w:contextualSpacing/>
        <w:rPr>
          <w:bCs/>
          <w:lang w:eastAsia="ar-SA"/>
        </w:rPr>
      </w:pPr>
      <w:r w:rsidRPr="00704C3D">
        <w:rPr>
          <w:bCs/>
          <w:lang w:eastAsia="ar-SA"/>
        </w:rPr>
        <w:t>А) паспорт транспортного средства</w:t>
      </w:r>
    </w:p>
    <w:p w:rsidR="00C35C56" w:rsidRPr="00704C3D" w:rsidRDefault="00C35C56" w:rsidP="00704C3D">
      <w:pPr>
        <w:spacing w:line="360" w:lineRule="auto"/>
        <w:contextualSpacing/>
        <w:rPr>
          <w:bCs/>
          <w:lang w:eastAsia="ar-SA"/>
        </w:rPr>
      </w:pPr>
      <w:r w:rsidRPr="00704C3D">
        <w:rPr>
          <w:bCs/>
          <w:lang w:eastAsia="ar-SA"/>
        </w:rPr>
        <w:t>Б) сервисную книжку, в которой делается отметка о гарантийном сроке  Товара;</w:t>
      </w:r>
    </w:p>
    <w:p w:rsidR="00C35C56" w:rsidRPr="00704C3D" w:rsidRDefault="00C35C56" w:rsidP="00704C3D">
      <w:pPr>
        <w:spacing w:line="360" w:lineRule="auto"/>
        <w:contextualSpacing/>
        <w:rPr>
          <w:bCs/>
          <w:lang w:eastAsia="ar-SA"/>
        </w:rPr>
      </w:pPr>
      <w:r w:rsidRPr="00704C3D">
        <w:rPr>
          <w:bCs/>
          <w:lang w:eastAsia="ar-SA"/>
        </w:rPr>
        <w:t>В) Руководство по эксплуатации транспортного средства</w:t>
      </w:r>
    </w:p>
    <w:p w:rsidR="00C35C56" w:rsidRPr="00704C3D" w:rsidRDefault="00C35C56" w:rsidP="00704C3D">
      <w:pPr>
        <w:spacing w:line="360" w:lineRule="auto"/>
        <w:contextualSpacing/>
        <w:rPr>
          <w:bCs/>
          <w:lang w:eastAsia="ar-SA"/>
        </w:rPr>
      </w:pPr>
      <w:r w:rsidRPr="00704C3D">
        <w:rPr>
          <w:bCs/>
          <w:lang w:eastAsia="ar-SA"/>
        </w:rPr>
        <w:t>Г) ОТТС –одобрени</w:t>
      </w:r>
      <w:r w:rsidR="002806E4" w:rsidRPr="00704C3D">
        <w:rPr>
          <w:bCs/>
          <w:lang w:eastAsia="ar-SA"/>
        </w:rPr>
        <w:t>е</w:t>
      </w:r>
      <w:r w:rsidRPr="00704C3D">
        <w:rPr>
          <w:bCs/>
          <w:lang w:eastAsia="ar-SA"/>
        </w:rPr>
        <w:t xml:space="preserve"> типа транспортного средства</w:t>
      </w:r>
    </w:p>
    <w:p w:rsidR="00C35C56" w:rsidRPr="00704C3D" w:rsidRDefault="00C35C56" w:rsidP="00704C3D">
      <w:pPr>
        <w:spacing w:line="360" w:lineRule="auto"/>
        <w:contextualSpacing/>
        <w:rPr>
          <w:bCs/>
          <w:lang w:eastAsia="ar-SA"/>
        </w:rPr>
      </w:pPr>
      <w:r w:rsidRPr="00704C3D">
        <w:rPr>
          <w:bCs/>
          <w:lang w:eastAsia="ar-SA"/>
        </w:rPr>
        <w:t xml:space="preserve"> и другие документы в соответствии с Техническим заданием</w:t>
      </w:r>
    </w:p>
    <w:p w:rsidR="00C35C56" w:rsidRPr="00704C3D" w:rsidRDefault="00C35C56" w:rsidP="00704C3D">
      <w:pPr>
        <w:keepNext/>
        <w:spacing w:line="360" w:lineRule="auto"/>
        <w:contextualSpacing/>
        <w:rPr>
          <w:lang w:eastAsia="en-US"/>
        </w:rPr>
      </w:pPr>
    </w:p>
    <w:tbl>
      <w:tblPr>
        <w:tblW w:w="9345" w:type="dxa"/>
        <w:tblLayout w:type="fixed"/>
        <w:tblLook w:val="01E0" w:firstRow="1" w:lastRow="1" w:firstColumn="1" w:lastColumn="1" w:noHBand="0" w:noVBand="0"/>
      </w:tblPr>
      <w:tblGrid>
        <w:gridCol w:w="4612"/>
        <w:gridCol w:w="4733"/>
      </w:tblGrid>
      <w:tr w:rsidR="00C35C56" w:rsidRPr="00704C3D" w:rsidTr="005E2406">
        <w:tc>
          <w:tcPr>
            <w:tcW w:w="4612" w:type="dxa"/>
            <w:tcBorders>
              <w:top w:val="single" w:sz="4" w:space="0" w:color="000000"/>
              <w:left w:val="single" w:sz="4" w:space="0" w:color="000000"/>
              <w:bottom w:val="single" w:sz="4" w:space="0" w:color="000000"/>
              <w:right w:val="single" w:sz="4" w:space="0" w:color="000000"/>
            </w:tcBorders>
          </w:tcPr>
          <w:p w:rsidR="00C35C56" w:rsidRPr="00704C3D" w:rsidRDefault="00C35C56" w:rsidP="00704C3D">
            <w:pPr>
              <w:keepNext/>
              <w:widowControl w:val="0"/>
              <w:spacing w:line="360" w:lineRule="auto"/>
              <w:contextualSpacing/>
              <w:jc w:val="center"/>
            </w:pPr>
            <w:r w:rsidRPr="00704C3D">
              <w:t>Заказчик</w:t>
            </w:r>
          </w:p>
          <w:p w:rsidR="00C35C56" w:rsidRPr="00704C3D" w:rsidRDefault="00C35C56" w:rsidP="00704C3D">
            <w:pPr>
              <w:keepNext/>
              <w:widowControl w:val="0"/>
              <w:spacing w:line="360" w:lineRule="auto"/>
              <w:contextualSpacing/>
              <w:jc w:val="center"/>
            </w:pPr>
          </w:p>
          <w:p w:rsidR="00C35C56" w:rsidRPr="00704C3D" w:rsidRDefault="00C35C56" w:rsidP="00704C3D">
            <w:pPr>
              <w:keepNext/>
              <w:widowControl w:val="0"/>
              <w:spacing w:line="360" w:lineRule="auto"/>
              <w:contextualSpacing/>
              <w:jc w:val="center"/>
            </w:pPr>
          </w:p>
          <w:p w:rsidR="00C35C56" w:rsidRPr="00704C3D" w:rsidRDefault="00C35C56" w:rsidP="00704C3D">
            <w:pPr>
              <w:keepNext/>
              <w:widowControl w:val="0"/>
              <w:spacing w:line="360" w:lineRule="auto"/>
              <w:contextualSpacing/>
              <w:jc w:val="center"/>
            </w:pPr>
            <w:r w:rsidRPr="00704C3D">
              <w:t xml:space="preserve"> (____________)</w:t>
            </w:r>
          </w:p>
          <w:p w:rsidR="00C35C56" w:rsidRPr="00704C3D" w:rsidRDefault="00C35C56" w:rsidP="00704C3D">
            <w:pPr>
              <w:keepNext/>
              <w:widowControl w:val="0"/>
              <w:spacing w:line="360" w:lineRule="auto"/>
              <w:contextualSpacing/>
            </w:pPr>
            <w:r w:rsidRPr="00704C3D">
              <w:t xml:space="preserve">               (подпись)</w:t>
            </w:r>
          </w:p>
          <w:p w:rsidR="00C35C56" w:rsidRPr="00704C3D" w:rsidRDefault="00C35C56" w:rsidP="00704C3D">
            <w:pPr>
              <w:keepNext/>
              <w:widowControl w:val="0"/>
              <w:spacing w:line="360" w:lineRule="auto"/>
              <w:contextualSpacing/>
              <w:jc w:val="center"/>
            </w:pPr>
            <w:r w:rsidRPr="00704C3D">
              <w:t>«_____»____________ г.</w:t>
            </w:r>
          </w:p>
          <w:p w:rsidR="00C35C56" w:rsidRPr="00704C3D" w:rsidRDefault="00C35C56" w:rsidP="00704C3D">
            <w:pPr>
              <w:keepNext/>
              <w:widowControl w:val="0"/>
              <w:spacing w:line="360" w:lineRule="auto"/>
              <w:contextualSpacing/>
            </w:pPr>
            <w:r w:rsidRPr="00704C3D">
              <w:t xml:space="preserve">                        М. П. </w:t>
            </w:r>
          </w:p>
        </w:tc>
        <w:tc>
          <w:tcPr>
            <w:tcW w:w="4732" w:type="dxa"/>
            <w:tcBorders>
              <w:top w:val="single" w:sz="4" w:space="0" w:color="000000"/>
              <w:left w:val="single" w:sz="4" w:space="0" w:color="000000"/>
              <w:bottom w:val="single" w:sz="4" w:space="0" w:color="000000"/>
              <w:right w:val="single" w:sz="4" w:space="0" w:color="000000"/>
            </w:tcBorders>
          </w:tcPr>
          <w:p w:rsidR="00C35C56" w:rsidRPr="00704C3D" w:rsidRDefault="00C35C56" w:rsidP="00704C3D">
            <w:pPr>
              <w:keepNext/>
              <w:widowControl w:val="0"/>
              <w:spacing w:line="360" w:lineRule="auto"/>
              <w:contextualSpacing/>
              <w:jc w:val="center"/>
            </w:pPr>
            <w:r w:rsidRPr="00704C3D">
              <w:t>Поставщик</w:t>
            </w:r>
          </w:p>
          <w:p w:rsidR="00C35C56" w:rsidRPr="00704C3D" w:rsidRDefault="00C35C56" w:rsidP="00704C3D">
            <w:pPr>
              <w:keepNext/>
              <w:widowControl w:val="0"/>
              <w:spacing w:line="360" w:lineRule="auto"/>
              <w:contextualSpacing/>
              <w:jc w:val="center"/>
            </w:pPr>
          </w:p>
          <w:p w:rsidR="00C35C56" w:rsidRPr="00704C3D" w:rsidRDefault="00C35C56" w:rsidP="00704C3D">
            <w:pPr>
              <w:keepNext/>
              <w:widowControl w:val="0"/>
              <w:spacing w:line="360" w:lineRule="auto"/>
              <w:contextualSpacing/>
            </w:pPr>
          </w:p>
          <w:p w:rsidR="00C35C56" w:rsidRPr="00704C3D" w:rsidRDefault="00C35C56" w:rsidP="00704C3D">
            <w:pPr>
              <w:keepNext/>
              <w:widowControl w:val="0"/>
              <w:spacing w:line="360" w:lineRule="auto"/>
              <w:contextualSpacing/>
            </w:pPr>
            <w:r w:rsidRPr="00704C3D">
              <w:t>__________________(__________)</w:t>
            </w:r>
          </w:p>
          <w:p w:rsidR="00C35C56" w:rsidRPr="00704C3D" w:rsidRDefault="00C35C56" w:rsidP="00704C3D">
            <w:pPr>
              <w:keepNext/>
              <w:widowControl w:val="0"/>
              <w:spacing w:line="360" w:lineRule="auto"/>
              <w:contextualSpacing/>
            </w:pPr>
            <w:r w:rsidRPr="00704C3D">
              <w:t>(подпись)</w:t>
            </w:r>
          </w:p>
          <w:p w:rsidR="00C35C56" w:rsidRPr="00704C3D" w:rsidRDefault="00C35C56" w:rsidP="00704C3D">
            <w:pPr>
              <w:keepNext/>
              <w:widowControl w:val="0"/>
              <w:spacing w:line="360" w:lineRule="auto"/>
              <w:contextualSpacing/>
            </w:pPr>
            <w:r w:rsidRPr="00704C3D">
              <w:t>«_____»____________ г.</w:t>
            </w:r>
          </w:p>
          <w:p w:rsidR="00C35C56" w:rsidRPr="00704C3D" w:rsidRDefault="00C35C56" w:rsidP="00704C3D">
            <w:pPr>
              <w:keepNext/>
              <w:widowControl w:val="0"/>
              <w:spacing w:line="360" w:lineRule="auto"/>
              <w:contextualSpacing/>
            </w:pPr>
            <w:r w:rsidRPr="00704C3D">
              <w:t xml:space="preserve">   М. П. </w:t>
            </w:r>
          </w:p>
        </w:tc>
      </w:tr>
    </w:tbl>
    <w:p w:rsidR="008D08F8" w:rsidRPr="00704C3D" w:rsidRDefault="008D08F8" w:rsidP="00704C3D">
      <w:pPr>
        <w:spacing w:line="360" w:lineRule="auto"/>
        <w:contextualSpacing/>
        <w:jc w:val="right"/>
        <w:rPr>
          <w:b/>
          <w:bCs/>
        </w:rPr>
      </w:pPr>
    </w:p>
    <w:p w:rsidR="008D08F8" w:rsidRPr="00704C3D" w:rsidRDefault="008D08F8" w:rsidP="00704C3D">
      <w:pPr>
        <w:spacing w:after="200" w:line="360" w:lineRule="auto"/>
        <w:contextualSpacing/>
        <w:rPr>
          <w:b/>
          <w:bCs/>
        </w:rPr>
      </w:pPr>
      <w:r w:rsidRPr="00704C3D">
        <w:rPr>
          <w:b/>
          <w:bCs/>
        </w:rPr>
        <w:br w:type="page"/>
      </w:r>
    </w:p>
    <w:p w:rsidR="00860566" w:rsidRPr="00704C3D" w:rsidRDefault="00860566" w:rsidP="00704C3D">
      <w:pPr>
        <w:spacing w:line="360" w:lineRule="auto"/>
        <w:contextualSpacing/>
        <w:jc w:val="right"/>
        <w:rPr>
          <w:b/>
        </w:rPr>
      </w:pPr>
      <w:r w:rsidRPr="00704C3D">
        <w:rPr>
          <w:b/>
          <w:bCs/>
        </w:rPr>
        <w:lastRenderedPageBreak/>
        <w:t>Приложение №</w:t>
      </w:r>
      <w:r w:rsidR="00CE17B6" w:rsidRPr="00704C3D">
        <w:rPr>
          <w:b/>
          <w:bCs/>
        </w:rPr>
        <w:t xml:space="preserve"> </w:t>
      </w:r>
      <w:r w:rsidR="00C35C56" w:rsidRPr="00704C3D">
        <w:rPr>
          <w:b/>
          <w:bCs/>
        </w:rPr>
        <w:t>5</w:t>
      </w:r>
      <w:r w:rsidR="008524D3" w:rsidRPr="00704C3D">
        <w:rPr>
          <w:b/>
          <w:bCs/>
        </w:rPr>
        <w:t xml:space="preserve"> </w:t>
      </w:r>
      <w:r w:rsidRPr="00704C3D">
        <w:rPr>
          <w:b/>
          <w:bCs/>
        </w:rPr>
        <w:t xml:space="preserve">к </w:t>
      </w:r>
      <w:r w:rsidRPr="00704C3D">
        <w:rPr>
          <w:b/>
        </w:rPr>
        <w:t>документации  об открытом аукционе в электронной форме</w:t>
      </w:r>
    </w:p>
    <w:p w:rsidR="004D252A" w:rsidRPr="00704C3D" w:rsidRDefault="004D252A" w:rsidP="00704C3D">
      <w:pPr>
        <w:spacing w:line="360" w:lineRule="auto"/>
        <w:contextualSpacing/>
        <w:jc w:val="center"/>
        <w:rPr>
          <w:b/>
        </w:rPr>
      </w:pPr>
    </w:p>
    <w:tbl>
      <w:tblPr>
        <w:tblW w:w="5079" w:type="pct"/>
        <w:tblInd w:w="-162" w:type="dxa"/>
        <w:tblCellMar>
          <w:left w:w="0" w:type="dxa"/>
          <w:right w:w="0" w:type="dxa"/>
        </w:tblCellMar>
        <w:tblLook w:val="0000" w:firstRow="0" w:lastRow="0" w:firstColumn="0" w:lastColumn="0" w:noHBand="0" w:noVBand="0"/>
      </w:tblPr>
      <w:tblGrid>
        <w:gridCol w:w="162"/>
        <w:gridCol w:w="4001"/>
        <w:gridCol w:w="6050"/>
        <w:gridCol w:w="12"/>
        <w:gridCol w:w="141"/>
      </w:tblGrid>
      <w:tr w:rsidR="00C41745" w:rsidRPr="00704C3D" w:rsidTr="00B52B29">
        <w:trPr>
          <w:gridBefore w:val="1"/>
          <w:wBefore w:w="78" w:type="pct"/>
          <w:trHeight w:val="680"/>
        </w:trPr>
        <w:tc>
          <w:tcPr>
            <w:tcW w:w="4922" w:type="pct"/>
            <w:gridSpan w:val="4"/>
            <w:shd w:val="clear" w:color="auto" w:fill="auto"/>
          </w:tcPr>
          <w:p w:rsidR="00C41745" w:rsidRPr="00704C3D" w:rsidRDefault="00C41745" w:rsidP="00B52B29">
            <w:pPr>
              <w:spacing w:line="360" w:lineRule="auto"/>
              <w:contextualSpacing/>
              <w:jc w:val="center"/>
              <w:rPr>
                <w:b/>
              </w:rPr>
            </w:pPr>
            <w:r w:rsidRPr="00704C3D">
              <w:rPr>
                <w:b/>
              </w:rPr>
              <w:t>Обоснование начальной (максимальной) цены договора</w:t>
            </w:r>
          </w:p>
        </w:tc>
      </w:tr>
      <w:tr w:rsidR="00C41745" w:rsidRPr="00704C3D" w:rsidTr="00B52B29">
        <w:trPr>
          <w:gridAfter w:val="2"/>
          <w:wAfter w:w="73" w:type="pct"/>
          <w:trHeight w:val="330"/>
        </w:trPr>
        <w:tc>
          <w:tcPr>
            <w:tcW w:w="2008" w:type="pct"/>
            <w:gridSpan w:val="2"/>
            <w:tcBorders>
              <w:top w:val="single" w:sz="4" w:space="0" w:color="000000"/>
              <w:left w:val="single" w:sz="8" w:space="0" w:color="000000"/>
              <w:bottom w:val="single" w:sz="8" w:space="0" w:color="000000"/>
              <w:right w:val="single" w:sz="8" w:space="0" w:color="000000"/>
            </w:tcBorders>
            <w:shd w:val="clear" w:color="auto" w:fill="auto"/>
          </w:tcPr>
          <w:p w:rsidR="00C41745" w:rsidRPr="00704C3D" w:rsidRDefault="00C41745" w:rsidP="00704C3D">
            <w:pPr>
              <w:spacing w:line="360" w:lineRule="auto"/>
              <w:contextualSpacing/>
              <w:jc w:val="center"/>
              <w:rPr>
                <w:b/>
              </w:rPr>
            </w:pPr>
            <w:r w:rsidRPr="00704C3D">
              <w:rPr>
                <w:b/>
              </w:rPr>
              <w:t>Предмет договора</w:t>
            </w:r>
          </w:p>
        </w:tc>
        <w:tc>
          <w:tcPr>
            <w:tcW w:w="2918" w:type="pct"/>
            <w:tcBorders>
              <w:top w:val="single" w:sz="4" w:space="0" w:color="000000"/>
              <w:left w:val="single" w:sz="8" w:space="0" w:color="000000"/>
              <w:bottom w:val="single" w:sz="8" w:space="0" w:color="000000"/>
              <w:right w:val="single" w:sz="8" w:space="0" w:color="000000"/>
            </w:tcBorders>
            <w:shd w:val="clear" w:color="auto" w:fill="auto"/>
          </w:tcPr>
          <w:p w:rsidR="00C41745" w:rsidRPr="00704C3D" w:rsidRDefault="00203F63" w:rsidP="00704C3D">
            <w:pPr>
              <w:spacing w:line="360" w:lineRule="auto"/>
              <w:contextualSpacing/>
              <w:jc w:val="center"/>
              <w:rPr>
                <w:b/>
              </w:rPr>
            </w:pPr>
            <w:r w:rsidRPr="00704C3D">
              <w:rPr>
                <w:b/>
              </w:rPr>
              <w:t>Поставка</w:t>
            </w:r>
            <w:r w:rsidR="00962300" w:rsidRPr="00704C3D">
              <w:rPr>
                <w:b/>
              </w:rPr>
              <w:t xml:space="preserve"> а</w:t>
            </w:r>
            <w:r w:rsidR="00C62207" w:rsidRPr="00704C3D">
              <w:rPr>
                <w:b/>
              </w:rPr>
              <w:t xml:space="preserve">втобуса </w:t>
            </w:r>
          </w:p>
        </w:tc>
      </w:tr>
      <w:tr w:rsidR="00C41745" w:rsidRPr="00704C3D" w:rsidTr="00B52B29">
        <w:trPr>
          <w:gridAfter w:val="2"/>
          <w:wAfter w:w="73" w:type="pct"/>
          <w:trHeight w:val="320"/>
        </w:trPr>
        <w:tc>
          <w:tcPr>
            <w:tcW w:w="2008" w:type="pct"/>
            <w:gridSpan w:val="2"/>
            <w:tcBorders>
              <w:top w:val="single" w:sz="8" w:space="0" w:color="000000"/>
              <w:left w:val="single" w:sz="8" w:space="0" w:color="000000"/>
              <w:bottom w:val="single" w:sz="8" w:space="0" w:color="000000"/>
              <w:right w:val="single" w:sz="8" w:space="0" w:color="000000"/>
            </w:tcBorders>
            <w:shd w:val="clear" w:color="auto" w:fill="auto"/>
          </w:tcPr>
          <w:p w:rsidR="00C41745" w:rsidRPr="00704C3D" w:rsidRDefault="00C41745" w:rsidP="00704C3D">
            <w:pPr>
              <w:spacing w:line="360" w:lineRule="auto"/>
              <w:contextualSpacing/>
              <w:jc w:val="center"/>
              <w:rPr>
                <w:b/>
              </w:rPr>
            </w:pPr>
            <w:r w:rsidRPr="00704C3D">
              <w:rPr>
                <w:b/>
              </w:rPr>
              <w:t>Основные характеристики объекта закупки</w:t>
            </w:r>
          </w:p>
        </w:tc>
        <w:tc>
          <w:tcPr>
            <w:tcW w:w="2918" w:type="pct"/>
            <w:tcBorders>
              <w:top w:val="single" w:sz="8" w:space="0" w:color="000000"/>
              <w:left w:val="single" w:sz="8" w:space="0" w:color="000000"/>
              <w:bottom w:val="single" w:sz="8" w:space="0" w:color="000000"/>
              <w:right w:val="single" w:sz="8" w:space="0" w:color="000000"/>
            </w:tcBorders>
            <w:shd w:val="clear" w:color="auto" w:fill="auto"/>
          </w:tcPr>
          <w:p w:rsidR="00C41745" w:rsidRPr="00704C3D" w:rsidRDefault="00C41745" w:rsidP="00704C3D">
            <w:pPr>
              <w:spacing w:line="360" w:lineRule="auto"/>
              <w:contextualSpacing/>
              <w:jc w:val="center"/>
            </w:pPr>
            <w:r w:rsidRPr="00704C3D">
              <w:t>В соответствии с техническими требованиями</w:t>
            </w:r>
          </w:p>
        </w:tc>
      </w:tr>
      <w:tr w:rsidR="00C41745" w:rsidRPr="00704C3D" w:rsidTr="00B52B29">
        <w:trPr>
          <w:gridAfter w:val="2"/>
          <w:wAfter w:w="73" w:type="pct"/>
          <w:trHeight w:val="339"/>
        </w:trPr>
        <w:tc>
          <w:tcPr>
            <w:tcW w:w="2008" w:type="pct"/>
            <w:gridSpan w:val="2"/>
            <w:tcBorders>
              <w:top w:val="single" w:sz="8" w:space="0" w:color="000000"/>
              <w:left w:val="single" w:sz="8" w:space="0" w:color="000000"/>
              <w:bottom w:val="single" w:sz="8" w:space="0" w:color="000000"/>
              <w:right w:val="single" w:sz="8" w:space="0" w:color="000000"/>
            </w:tcBorders>
            <w:shd w:val="clear" w:color="auto" w:fill="auto"/>
          </w:tcPr>
          <w:p w:rsidR="00C41745" w:rsidRPr="00704C3D" w:rsidRDefault="00C41745" w:rsidP="00704C3D">
            <w:pPr>
              <w:spacing w:line="360" w:lineRule="auto"/>
              <w:contextualSpacing/>
              <w:jc w:val="center"/>
              <w:rPr>
                <w:b/>
              </w:rPr>
            </w:pPr>
            <w:r w:rsidRPr="00704C3D">
              <w:rPr>
                <w:b/>
              </w:rPr>
              <w:t>Расчет НМЦ</w:t>
            </w:r>
          </w:p>
        </w:tc>
        <w:tc>
          <w:tcPr>
            <w:tcW w:w="2918" w:type="pct"/>
            <w:tcBorders>
              <w:top w:val="single" w:sz="8" w:space="0" w:color="000000"/>
              <w:left w:val="single" w:sz="8" w:space="0" w:color="000000"/>
              <w:bottom w:val="single" w:sz="8" w:space="0" w:color="000000"/>
              <w:right w:val="single" w:sz="8" w:space="0" w:color="000000"/>
            </w:tcBorders>
            <w:shd w:val="clear" w:color="auto" w:fill="auto"/>
          </w:tcPr>
          <w:p w:rsidR="00C41745" w:rsidRPr="00704C3D" w:rsidRDefault="00C41745" w:rsidP="00704C3D">
            <w:pPr>
              <w:spacing w:line="360" w:lineRule="auto"/>
              <w:contextualSpacing/>
              <w:jc w:val="center"/>
            </w:pPr>
            <w:r w:rsidRPr="00704C3D">
              <w:t>Таблица № 1</w:t>
            </w:r>
            <w:r w:rsidR="00420C28" w:rsidRPr="00704C3D">
              <w:t>, 2</w:t>
            </w:r>
          </w:p>
        </w:tc>
      </w:tr>
      <w:tr w:rsidR="00C41745" w:rsidRPr="00704C3D" w:rsidTr="00B52B29">
        <w:trPr>
          <w:gridAfter w:val="1"/>
          <w:wAfter w:w="68" w:type="pct"/>
          <w:trHeight w:val="339"/>
        </w:trPr>
        <w:tc>
          <w:tcPr>
            <w:tcW w:w="4932" w:type="pct"/>
            <w:gridSpan w:val="4"/>
            <w:tcBorders>
              <w:top w:val="single" w:sz="8" w:space="0" w:color="000000"/>
              <w:left w:val="single" w:sz="8" w:space="0" w:color="000000"/>
              <w:bottom w:val="single" w:sz="4" w:space="0" w:color="000000"/>
              <w:right w:val="single" w:sz="8" w:space="0" w:color="000000"/>
            </w:tcBorders>
            <w:shd w:val="clear" w:color="auto" w:fill="auto"/>
          </w:tcPr>
          <w:p w:rsidR="00C41745" w:rsidRPr="00704C3D" w:rsidRDefault="00C41745" w:rsidP="00704C3D">
            <w:pPr>
              <w:spacing w:line="360" w:lineRule="auto"/>
              <w:contextualSpacing/>
              <w:jc w:val="center"/>
              <w:rPr>
                <w:b/>
              </w:rPr>
            </w:pPr>
            <w:r w:rsidRPr="00704C3D">
              <w:rPr>
                <w:b/>
              </w:rPr>
              <w:t xml:space="preserve">Дата подготовки обоснования НМЦК: </w:t>
            </w:r>
            <w:r w:rsidR="0068772A" w:rsidRPr="00704C3D">
              <w:rPr>
                <w:b/>
              </w:rPr>
              <w:t>10</w:t>
            </w:r>
            <w:r w:rsidR="00BB7C52" w:rsidRPr="00704C3D">
              <w:rPr>
                <w:b/>
              </w:rPr>
              <w:t>.1</w:t>
            </w:r>
            <w:r w:rsidR="0068772A" w:rsidRPr="00704C3D">
              <w:rPr>
                <w:b/>
              </w:rPr>
              <w:t>1</w:t>
            </w:r>
            <w:r w:rsidR="00962300" w:rsidRPr="00704C3D">
              <w:rPr>
                <w:b/>
              </w:rPr>
              <w:t>.2021</w:t>
            </w:r>
          </w:p>
        </w:tc>
      </w:tr>
    </w:tbl>
    <w:p w:rsidR="00C41745" w:rsidRPr="00704C3D" w:rsidRDefault="00C41745" w:rsidP="00704C3D">
      <w:pPr>
        <w:spacing w:line="360" w:lineRule="auto"/>
        <w:contextualSpacing/>
        <w:jc w:val="right"/>
        <w:rPr>
          <w:b/>
        </w:rPr>
      </w:pPr>
    </w:p>
    <w:p w:rsidR="00C41745" w:rsidRPr="00704C3D" w:rsidRDefault="00C41745" w:rsidP="00704C3D">
      <w:pPr>
        <w:spacing w:line="360" w:lineRule="auto"/>
        <w:contextualSpacing/>
        <w:jc w:val="right"/>
        <w:rPr>
          <w:b/>
        </w:rPr>
      </w:pPr>
      <w:r w:rsidRPr="00704C3D">
        <w:rPr>
          <w:b/>
        </w:rPr>
        <w:t>Таблица №1</w:t>
      </w: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708"/>
        <w:gridCol w:w="1672"/>
        <w:gridCol w:w="1985"/>
        <w:gridCol w:w="1559"/>
        <w:gridCol w:w="2410"/>
      </w:tblGrid>
      <w:tr w:rsidR="00C41745" w:rsidRPr="00704C3D" w:rsidTr="00B52B29">
        <w:trPr>
          <w:trHeight w:val="876"/>
        </w:trPr>
        <w:tc>
          <w:tcPr>
            <w:tcW w:w="1702" w:type="dxa"/>
            <w:vMerge w:val="restart"/>
            <w:shd w:val="clear" w:color="000000" w:fill="FFFFFF"/>
            <w:vAlign w:val="center"/>
          </w:tcPr>
          <w:p w:rsidR="00C41745" w:rsidRPr="00704C3D" w:rsidRDefault="00C41745" w:rsidP="00B52B29">
            <w:pPr>
              <w:contextualSpacing/>
              <w:jc w:val="center"/>
              <w:rPr>
                <w:b/>
                <w:bCs/>
              </w:rPr>
            </w:pPr>
            <w:r w:rsidRPr="00704C3D">
              <w:rPr>
                <w:b/>
                <w:bCs/>
              </w:rPr>
              <w:t>Наименование</w:t>
            </w:r>
          </w:p>
        </w:tc>
        <w:tc>
          <w:tcPr>
            <w:tcW w:w="709" w:type="dxa"/>
            <w:vMerge w:val="restart"/>
            <w:shd w:val="clear" w:color="000000" w:fill="FFFFFF"/>
            <w:vAlign w:val="center"/>
          </w:tcPr>
          <w:p w:rsidR="00C41745" w:rsidRPr="00704C3D" w:rsidRDefault="00C41745" w:rsidP="00B52B29">
            <w:pPr>
              <w:contextualSpacing/>
              <w:jc w:val="center"/>
              <w:rPr>
                <w:b/>
                <w:bCs/>
              </w:rPr>
            </w:pPr>
            <w:r w:rsidRPr="00704C3D">
              <w:rPr>
                <w:b/>
                <w:bCs/>
              </w:rPr>
              <w:t>Ед. изм.</w:t>
            </w:r>
          </w:p>
        </w:tc>
        <w:tc>
          <w:tcPr>
            <w:tcW w:w="708" w:type="dxa"/>
            <w:vMerge w:val="restart"/>
            <w:shd w:val="clear" w:color="000000" w:fill="FFFFFF"/>
            <w:vAlign w:val="center"/>
          </w:tcPr>
          <w:p w:rsidR="00C41745" w:rsidRPr="00704C3D" w:rsidRDefault="00C41745" w:rsidP="00B52B29">
            <w:pPr>
              <w:contextualSpacing/>
              <w:jc w:val="center"/>
              <w:rPr>
                <w:b/>
                <w:bCs/>
              </w:rPr>
            </w:pPr>
            <w:r w:rsidRPr="00704C3D">
              <w:rPr>
                <w:b/>
                <w:bCs/>
              </w:rPr>
              <w:t>Кол-во</w:t>
            </w:r>
          </w:p>
        </w:tc>
        <w:tc>
          <w:tcPr>
            <w:tcW w:w="1672" w:type="dxa"/>
            <w:shd w:val="clear" w:color="auto" w:fill="auto"/>
            <w:noWrap/>
            <w:vAlign w:val="center"/>
          </w:tcPr>
          <w:p w:rsidR="00C41745" w:rsidRPr="00704C3D" w:rsidRDefault="00EF12FD" w:rsidP="00B52B29">
            <w:pPr>
              <w:contextualSpacing/>
              <w:jc w:val="center"/>
              <w:rPr>
                <w:bCs/>
              </w:rPr>
            </w:pPr>
            <w:r w:rsidRPr="00704C3D">
              <w:rPr>
                <w:b/>
                <w:bCs/>
              </w:rPr>
              <w:t>Поставщик №1</w:t>
            </w:r>
          </w:p>
        </w:tc>
        <w:tc>
          <w:tcPr>
            <w:tcW w:w="1985" w:type="dxa"/>
            <w:shd w:val="clear" w:color="auto" w:fill="auto"/>
            <w:noWrap/>
            <w:vAlign w:val="center"/>
          </w:tcPr>
          <w:p w:rsidR="00C41745" w:rsidRPr="00704C3D" w:rsidRDefault="00EF12FD" w:rsidP="00B52B29">
            <w:pPr>
              <w:contextualSpacing/>
              <w:jc w:val="center"/>
              <w:rPr>
                <w:b/>
                <w:bCs/>
              </w:rPr>
            </w:pPr>
            <w:r w:rsidRPr="00704C3D">
              <w:rPr>
                <w:b/>
                <w:bCs/>
              </w:rPr>
              <w:t>Поставщик 2</w:t>
            </w:r>
          </w:p>
        </w:tc>
        <w:tc>
          <w:tcPr>
            <w:tcW w:w="1559" w:type="dxa"/>
            <w:shd w:val="clear" w:color="auto" w:fill="auto"/>
            <w:noWrap/>
            <w:vAlign w:val="center"/>
          </w:tcPr>
          <w:p w:rsidR="00C41745" w:rsidRPr="00704C3D" w:rsidRDefault="00EF12FD" w:rsidP="00B52B29">
            <w:pPr>
              <w:contextualSpacing/>
              <w:jc w:val="center"/>
              <w:rPr>
                <w:b/>
                <w:bCs/>
              </w:rPr>
            </w:pPr>
            <w:r w:rsidRPr="00704C3D">
              <w:rPr>
                <w:b/>
                <w:bCs/>
              </w:rPr>
              <w:t>Поставщик №3</w:t>
            </w:r>
          </w:p>
        </w:tc>
        <w:tc>
          <w:tcPr>
            <w:tcW w:w="2410" w:type="dxa"/>
            <w:shd w:val="clear" w:color="auto" w:fill="auto"/>
            <w:noWrap/>
            <w:vAlign w:val="center"/>
          </w:tcPr>
          <w:p w:rsidR="00C41745" w:rsidRPr="00704C3D" w:rsidRDefault="00C41745" w:rsidP="00B52B29">
            <w:pPr>
              <w:contextualSpacing/>
              <w:jc w:val="center"/>
              <w:rPr>
                <w:b/>
                <w:bCs/>
              </w:rPr>
            </w:pPr>
            <w:r w:rsidRPr="00704C3D">
              <w:rPr>
                <w:b/>
                <w:bCs/>
              </w:rPr>
              <w:t>Начальная (максимальная) цена договора</w:t>
            </w:r>
          </w:p>
        </w:tc>
      </w:tr>
      <w:tr w:rsidR="008D08F8" w:rsidRPr="00704C3D" w:rsidTr="00B52B29">
        <w:trPr>
          <w:trHeight w:val="534"/>
        </w:trPr>
        <w:tc>
          <w:tcPr>
            <w:tcW w:w="1702" w:type="dxa"/>
            <w:vMerge/>
            <w:shd w:val="clear" w:color="000000" w:fill="FFFFFF"/>
            <w:vAlign w:val="center"/>
          </w:tcPr>
          <w:p w:rsidR="008D08F8" w:rsidRPr="00704C3D" w:rsidRDefault="008D08F8" w:rsidP="00B52B29">
            <w:pPr>
              <w:pStyle w:val="aa"/>
              <w:spacing w:after="200"/>
              <w:ind w:left="0"/>
              <w:jc w:val="center"/>
            </w:pPr>
          </w:p>
        </w:tc>
        <w:tc>
          <w:tcPr>
            <w:tcW w:w="709" w:type="dxa"/>
            <w:vMerge/>
            <w:shd w:val="clear" w:color="000000" w:fill="FFFFFF"/>
            <w:vAlign w:val="center"/>
          </w:tcPr>
          <w:p w:rsidR="008D08F8" w:rsidRPr="00704C3D" w:rsidRDefault="008D08F8" w:rsidP="00B52B29">
            <w:pPr>
              <w:contextualSpacing/>
              <w:jc w:val="center"/>
            </w:pPr>
          </w:p>
        </w:tc>
        <w:tc>
          <w:tcPr>
            <w:tcW w:w="708" w:type="dxa"/>
            <w:vMerge/>
            <w:shd w:val="clear" w:color="000000" w:fill="FFFFFF"/>
            <w:vAlign w:val="center"/>
          </w:tcPr>
          <w:p w:rsidR="008D08F8" w:rsidRPr="00704C3D" w:rsidRDefault="008D08F8" w:rsidP="00B52B29">
            <w:pPr>
              <w:contextualSpacing/>
              <w:jc w:val="center"/>
            </w:pPr>
          </w:p>
        </w:tc>
        <w:tc>
          <w:tcPr>
            <w:tcW w:w="1672" w:type="dxa"/>
            <w:shd w:val="clear" w:color="auto" w:fill="auto"/>
            <w:noWrap/>
            <w:vAlign w:val="center"/>
          </w:tcPr>
          <w:p w:rsidR="008D08F8" w:rsidRPr="00704C3D" w:rsidRDefault="008D08F8" w:rsidP="00B52B29">
            <w:pPr>
              <w:contextualSpacing/>
              <w:jc w:val="center"/>
              <w:rPr>
                <w:b/>
                <w:bCs/>
              </w:rPr>
            </w:pPr>
            <w:r w:rsidRPr="00704C3D">
              <w:rPr>
                <w:b/>
                <w:bCs/>
              </w:rPr>
              <w:t>Цена за ед. (руб)</w:t>
            </w:r>
          </w:p>
        </w:tc>
        <w:tc>
          <w:tcPr>
            <w:tcW w:w="1985" w:type="dxa"/>
            <w:shd w:val="clear" w:color="auto" w:fill="auto"/>
            <w:noWrap/>
            <w:vAlign w:val="center"/>
          </w:tcPr>
          <w:p w:rsidR="008D08F8" w:rsidRPr="00704C3D" w:rsidRDefault="008D08F8" w:rsidP="00B52B29">
            <w:pPr>
              <w:contextualSpacing/>
              <w:jc w:val="center"/>
            </w:pPr>
            <w:r w:rsidRPr="00704C3D">
              <w:rPr>
                <w:b/>
                <w:bCs/>
              </w:rPr>
              <w:t>Цена за ед. (руб)</w:t>
            </w:r>
          </w:p>
        </w:tc>
        <w:tc>
          <w:tcPr>
            <w:tcW w:w="1559" w:type="dxa"/>
            <w:shd w:val="clear" w:color="auto" w:fill="auto"/>
            <w:noWrap/>
            <w:vAlign w:val="center"/>
          </w:tcPr>
          <w:p w:rsidR="008D08F8" w:rsidRPr="00704C3D" w:rsidRDefault="008D08F8" w:rsidP="00B52B29">
            <w:pPr>
              <w:contextualSpacing/>
              <w:jc w:val="center"/>
            </w:pPr>
            <w:r w:rsidRPr="00704C3D">
              <w:rPr>
                <w:b/>
                <w:bCs/>
              </w:rPr>
              <w:t>Цена за ед. (руб)</w:t>
            </w:r>
          </w:p>
        </w:tc>
        <w:tc>
          <w:tcPr>
            <w:tcW w:w="2410" w:type="dxa"/>
            <w:shd w:val="clear" w:color="auto" w:fill="auto"/>
            <w:noWrap/>
            <w:vAlign w:val="center"/>
          </w:tcPr>
          <w:p w:rsidR="008D08F8" w:rsidRPr="00704C3D" w:rsidRDefault="008D08F8" w:rsidP="00B52B29">
            <w:pPr>
              <w:contextualSpacing/>
              <w:jc w:val="center"/>
              <w:rPr>
                <w:b/>
                <w:bCs/>
              </w:rPr>
            </w:pPr>
            <w:r w:rsidRPr="00704C3D">
              <w:rPr>
                <w:b/>
                <w:bCs/>
              </w:rPr>
              <w:t>Сумма (руб.)</w:t>
            </w:r>
          </w:p>
        </w:tc>
      </w:tr>
      <w:tr w:rsidR="008D08F8" w:rsidRPr="00704C3D" w:rsidTr="00B52B29">
        <w:trPr>
          <w:trHeight w:val="534"/>
        </w:trPr>
        <w:tc>
          <w:tcPr>
            <w:tcW w:w="1702" w:type="dxa"/>
            <w:shd w:val="clear" w:color="000000" w:fill="FFFFFF"/>
            <w:vAlign w:val="center"/>
          </w:tcPr>
          <w:p w:rsidR="008D08F8" w:rsidRPr="00704C3D" w:rsidRDefault="008D08F8" w:rsidP="00B52B29">
            <w:pPr>
              <w:pStyle w:val="aa"/>
              <w:spacing w:after="200"/>
              <w:ind w:left="0"/>
              <w:jc w:val="center"/>
            </w:pPr>
            <w:r w:rsidRPr="00704C3D">
              <w:rPr>
                <w:b/>
              </w:rPr>
              <w:t xml:space="preserve">Поставка автобуса </w:t>
            </w:r>
          </w:p>
        </w:tc>
        <w:tc>
          <w:tcPr>
            <w:tcW w:w="709" w:type="dxa"/>
            <w:shd w:val="clear" w:color="000000" w:fill="FFFFFF"/>
            <w:vAlign w:val="center"/>
          </w:tcPr>
          <w:p w:rsidR="008D08F8" w:rsidRPr="00704C3D" w:rsidRDefault="008D08F8" w:rsidP="00B52B29">
            <w:pPr>
              <w:contextualSpacing/>
              <w:jc w:val="center"/>
            </w:pPr>
            <w:r w:rsidRPr="00704C3D">
              <w:t>шт</w:t>
            </w:r>
          </w:p>
        </w:tc>
        <w:tc>
          <w:tcPr>
            <w:tcW w:w="708" w:type="dxa"/>
            <w:shd w:val="clear" w:color="000000" w:fill="FFFFFF"/>
            <w:vAlign w:val="center"/>
          </w:tcPr>
          <w:p w:rsidR="008D08F8" w:rsidRPr="00704C3D" w:rsidRDefault="008D08F8" w:rsidP="00B52B29">
            <w:pPr>
              <w:contextualSpacing/>
              <w:jc w:val="center"/>
              <w:rPr>
                <w:lang w:val="en-US"/>
              </w:rPr>
            </w:pPr>
            <w:r w:rsidRPr="00704C3D">
              <w:rPr>
                <w:lang w:val="en-US"/>
              </w:rPr>
              <w:t>1</w:t>
            </w:r>
          </w:p>
        </w:tc>
        <w:tc>
          <w:tcPr>
            <w:tcW w:w="1672" w:type="dxa"/>
            <w:shd w:val="clear" w:color="auto" w:fill="auto"/>
            <w:noWrap/>
            <w:vAlign w:val="center"/>
          </w:tcPr>
          <w:p w:rsidR="008D08F8" w:rsidRPr="00704C3D" w:rsidRDefault="00B464C6" w:rsidP="00B52B29">
            <w:pPr>
              <w:contextualSpacing/>
              <w:jc w:val="center"/>
              <w:rPr>
                <w:bCs/>
              </w:rPr>
            </w:pPr>
            <w:r w:rsidRPr="00704C3D">
              <w:rPr>
                <w:bCs/>
              </w:rPr>
              <w:t>11 348 000,0</w:t>
            </w:r>
          </w:p>
        </w:tc>
        <w:tc>
          <w:tcPr>
            <w:tcW w:w="1985" w:type="dxa"/>
            <w:shd w:val="clear" w:color="auto" w:fill="auto"/>
            <w:noWrap/>
            <w:vAlign w:val="center"/>
          </w:tcPr>
          <w:p w:rsidR="008D08F8" w:rsidRPr="00704C3D" w:rsidRDefault="00B464C6" w:rsidP="00B52B29">
            <w:pPr>
              <w:contextualSpacing/>
              <w:jc w:val="center"/>
              <w:rPr>
                <w:bCs/>
              </w:rPr>
            </w:pPr>
            <w:r w:rsidRPr="00704C3D">
              <w:rPr>
                <w:bCs/>
              </w:rPr>
              <w:t>11 500 000,0</w:t>
            </w:r>
          </w:p>
        </w:tc>
        <w:tc>
          <w:tcPr>
            <w:tcW w:w="1559" w:type="dxa"/>
            <w:shd w:val="clear" w:color="auto" w:fill="auto"/>
            <w:noWrap/>
            <w:vAlign w:val="center"/>
          </w:tcPr>
          <w:p w:rsidR="008D08F8" w:rsidRPr="00704C3D" w:rsidRDefault="00B464C6" w:rsidP="00B52B29">
            <w:pPr>
              <w:contextualSpacing/>
              <w:jc w:val="center"/>
              <w:rPr>
                <w:bCs/>
              </w:rPr>
            </w:pPr>
            <w:r w:rsidRPr="00704C3D">
              <w:rPr>
                <w:bCs/>
              </w:rPr>
              <w:t>11 600 000,0</w:t>
            </w:r>
          </w:p>
        </w:tc>
        <w:tc>
          <w:tcPr>
            <w:tcW w:w="2410" w:type="dxa"/>
            <w:shd w:val="clear" w:color="auto" w:fill="auto"/>
            <w:noWrap/>
            <w:vAlign w:val="center"/>
          </w:tcPr>
          <w:p w:rsidR="008D08F8" w:rsidRPr="00704C3D" w:rsidRDefault="00B464C6" w:rsidP="00B52B29">
            <w:pPr>
              <w:contextualSpacing/>
              <w:jc w:val="center"/>
              <w:rPr>
                <w:b/>
                <w:bCs/>
              </w:rPr>
            </w:pPr>
            <w:r w:rsidRPr="00704C3D">
              <w:rPr>
                <w:b/>
                <w:bCs/>
              </w:rPr>
              <w:t>11 482 666,66</w:t>
            </w:r>
          </w:p>
        </w:tc>
      </w:tr>
    </w:tbl>
    <w:p w:rsidR="00C41745" w:rsidRPr="00704C3D" w:rsidRDefault="00C41745" w:rsidP="00704C3D">
      <w:pPr>
        <w:spacing w:line="360" w:lineRule="auto"/>
        <w:contextualSpacing/>
        <w:jc w:val="both"/>
        <w:rPr>
          <w:b/>
          <w:bCs/>
        </w:rPr>
      </w:pPr>
    </w:p>
    <w:p w:rsidR="00804307" w:rsidRPr="00704C3D" w:rsidRDefault="00804307" w:rsidP="00704C3D">
      <w:pPr>
        <w:spacing w:line="360" w:lineRule="auto"/>
        <w:contextualSpacing/>
        <w:rPr>
          <w:rStyle w:val="FontStyle30"/>
          <w:sz w:val="24"/>
          <w:szCs w:val="24"/>
        </w:rPr>
      </w:pPr>
      <w:r w:rsidRPr="00704C3D">
        <w:rPr>
          <w:rStyle w:val="FontStyle30"/>
          <w:sz w:val="24"/>
          <w:szCs w:val="24"/>
        </w:rPr>
        <w:t xml:space="preserve">Ввиду того, что цена, полученная при расчете данным методом, превысила лимиты бюджетных ассигнований заказчика, выделенные на данную закупку, начальная максимальная цена установлена Заказчиком в размере </w:t>
      </w:r>
      <w:r w:rsidRPr="00704C3D">
        <w:t>11 470 000 (одиннадцать миллионов четыреста семьдесят тысяч) рублей 00 копеек</w:t>
      </w:r>
      <w:r w:rsidRPr="00704C3D">
        <w:rPr>
          <w:rStyle w:val="FontStyle30"/>
          <w:sz w:val="24"/>
          <w:szCs w:val="24"/>
        </w:rPr>
        <w:t>.</w:t>
      </w:r>
    </w:p>
    <w:p w:rsidR="008D08F8" w:rsidRPr="00704C3D" w:rsidRDefault="00804307" w:rsidP="00704C3D">
      <w:pPr>
        <w:spacing w:line="360" w:lineRule="auto"/>
        <w:contextualSpacing/>
        <w:rPr>
          <w:b/>
        </w:rPr>
      </w:pPr>
      <w:r w:rsidRPr="00704C3D">
        <w:rPr>
          <w:b/>
        </w:rPr>
        <w:t>Метод обоснования начальной максимальной цены договора: Иной метод.</w:t>
      </w:r>
    </w:p>
    <w:p w:rsidR="008D08F8" w:rsidRPr="00704C3D" w:rsidRDefault="008D08F8" w:rsidP="00704C3D">
      <w:pPr>
        <w:spacing w:line="360" w:lineRule="auto"/>
        <w:contextualSpacing/>
        <w:rPr>
          <w:b/>
        </w:rPr>
      </w:pPr>
    </w:p>
    <w:p w:rsidR="00420C28" w:rsidRPr="00704C3D" w:rsidRDefault="00420C28" w:rsidP="00704C3D">
      <w:pPr>
        <w:spacing w:line="360" w:lineRule="auto"/>
        <w:contextualSpacing/>
        <w:rPr>
          <w:b/>
        </w:rPr>
      </w:pPr>
      <w:r w:rsidRPr="00704C3D">
        <w:rPr>
          <w:b/>
        </w:rPr>
        <w:t>Таблица № 2</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646"/>
        <w:gridCol w:w="1276"/>
        <w:gridCol w:w="992"/>
        <w:gridCol w:w="4820"/>
      </w:tblGrid>
      <w:tr w:rsidR="00804307" w:rsidRPr="00704C3D" w:rsidTr="008D08F8">
        <w:trPr>
          <w:trHeight w:val="657"/>
          <w:jc w:val="center"/>
        </w:trPr>
        <w:tc>
          <w:tcPr>
            <w:tcW w:w="751" w:type="dxa"/>
            <w:shd w:val="clear" w:color="auto" w:fill="auto"/>
            <w:vAlign w:val="center"/>
          </w:tcPr>
          <w:p w:rsidR="00804307" w:rsidRPr="00704C3D" w:rsidRDefault="00804307" w:rsidP="00704C3D">
            <w:pPr>
              <w:spacing w:line="360" w:lineRule="auto"/>
              <w:contextualSpacing/>
              <w:rPr>
                <w:b/>
                <w:bCs/>
              </w:rPr>
            </w:pPr>
            <w:r w:rsidRPr="00704C3D">
              <w:rPr>
                <w:b/>
                <w:bCs/>
              </w:rPr>
              <w:t>№</w:t>
            </w:r>
          </w:p>
          <w:p w:rsidR="00804307" w:rsidRPr="00704C3D" w:rsidRDefault="00804307" w:rsidP="00704C3D">
            <w:pPr>
              <w:spacing w:line="360" w:lineRule="auto"/>
              <w:contextualSpacing/>
              <w:jc w:val="center"/>
              <w:rPr>
                <w:b/>
                <w:bCs/>
              </w:rPr>
            </w:pPr>
            <w:r w:rsidRPr="00704C3D">
              <w:rPr>
                <w:b/>
                <w:bCs/>
              </w:rPr>
              <w:t>п/п</w:t>
            </w:r>
          </w:p>
        </w:tc>
        <w:tc>
          <w:tcPr>
            <w:tcW w:w="2646" w:type="dxa"/>
            <w:shd w:val="clear" w:color="auto" w:fill="auto"/>
            <w:vAlign w:val="center"/>
          </w:tcPr>
          <w:p w:rsidR="00804307" w:rsidRPr="00704C3D" w:rsidRDefault="00804307" w:rsidP="00704C3D">
            <w:pPr>
              <w:spacing w:line="360" w:lineRule="auto"/>
              <w:contextualSpacing/>
              <w:jc w:val="center"/>
              <w:rPr>
                <w:b/>
                <w:bCs/>
              </w:rPr>
            </w:pPr>
            <w:r w:rsidRPr="00704C3D">
              <w:rPr>
                <w:b/>
                <w:bCs/>
              </w:rPr>
              <w:t>Наименование услуг</w:t>
            </w:r>
          </w:p>
        </w:tc>
        <w:tc>
          <w:tcPr>
            <w:tcW w:w="1276" w:type="dxa"/>
            <w:shd w:val="clear" w:color="auto" w:fill="auto"/>
            <w:vAlign w:val="center"/>
          </w:tcPr>
          <w:p w:rsidR="00804307" w:rsidRPr="00704C3D" w:rsidRDefault="00804307" w:rsidP="00704C3D">
            <w:pPr>
              <w:spacing w:line="360" w:lineRule="auto"/>
              <w:contextualSpacing/>
              <w:jc w:val="center"/>
              <w:rPr>
                <w:b/>
                <w:bCs/>
              </w:rPr>
            </w:pPr>
            <w:r w:rsidRPr="00704C3D">
              <w:rPr>
                <w:b/>
                <w:bCs/>
              </w:rPr>
              <w:t>Единица измерения</w:t>
            </w:r>
          </w:p>
        </w:tc>
        <w:tc>
          <w:tcPr>
            <w:tcW w:w="992" w:type="dxa"/>
            <w:shd w:val="clear" w:color="auto" w:fill="auto"/>
            <w:vAlign w:val="center"/>
          </w:tcPr>
          <w:p w:rsidR="00804307" w:rsidRPr="00704C3D" w:rsidRDefault="00804307" w:rsidP="00704C3D">
            <w:pPr>
              <w:spacing w:line="360" w:lineRule="auto"/>
              <w:contextualSpacing/>
              <w:jc w:val="center"/>
              <w:rPr>
                <w:b/>
                <w:bCs/>
              </w:rPr>
            </w:pPr>
            <w:r w:rsidRPr="00704C3D">
              <w:rPr>
                <w:b/>
                <w:bCs/>
              </w:rPr>
              <w:t>Количество</w:t>
            </w:r>
          </w:p>
        </w:tc>
        <w:tc>
          <w:tcPr>
            <w:tcW w:w="4820" w:type="dxa"/>
            <w:shd w:val="clear" w:color="auto" w:fill="auto"/>
            <w:vAlign w:val="center"/>
          </w:tcPr>
          <w:p w:rsidR="00804307" w:rsidRPr="00704C3D" w:rsidRDefault="00804307" w:rsidP="00704C3D">
            <w:pPr>
              <w:spacing w:line="360" w:lineRule="auto"/>
              <w:contextualSpacing/>
              <w:jc w:val="center"/>
              <w:rPr>
                <w:b/>
                <w:bCs/>
              </w:rPr>
            </w:pPr>
            <w:r w:rsidRPr="00704C3D">
              <w:rPr>
                <w:b/>
                <w:bCs/>
              </w:rPr>
              <w:t xml:space="preserve">Общая стоимость услуг в рублях </w:t>
            </w:r>
          </w:p>
        </w:tc>
      </w:tr>
      <w:tr w:rsidR="00804307" w:rsidRPr="00704C3D" w:rsidTr="008D08F8">
        <w:trPr>
          <w:trHeight w:val="442"/>
          <w:jc w:val="center"/>
        </w:trPr>
        <w:tc>
          <w:tcPr>
            <w:tcW w:w="751" w:type="dxa"/>
            <w:shd w:val="clear" w:color="auto" w:fill="auto"/>
            <w:vAlign w:val="center"/>
          </w:tcPr>
          <w:p w:rsidR="00804307" w:rsidRPr="00704C3D" w:rsidRDefault="00804307" w:rsidP="00704C3D">
            <w:pPr>
              <w:pStyle w:val="aa"/>
              <w:numPr>
                <w:ilvl w:val="0"/>
                <w:numId w:val="11"/>
              </w:numPr>
              <w:spacing w:line="360" w:lineRule="auto"/>
              <w:ind w:left="0" w:firstLine="0"/>
              <w:jc w:val="center"/>
              <w:rPr>
                <w:bCs/>
              </w:rPr>
            </w:pPr>
          </w:p>
        </w:tc>
        <w:tc>
          <w:tcPr>
            <w:tcW w:w="2646" w:type="dxa"/>
            <w:shd w:val="clear" w:color="auto" w:fill="auto"/>
            <w:vAlign w:val="center"/>
          </w:tcPr>
          <w:p w:rsidR="00804307" w:rsidRPr="00704C3D" w:rsidRDefault="00704C3D" w:rsidP="00704C3D">
            <w:pPr>
              <w:pStyle w:val="aa"/>
              <w:spacing w:line="360" w:lineRule="auto"/>
              <w:ind w:left="0"/>
              <w:jc w:val="center"/>
              <w:rPr>
                <w:bCs/>
              </w:rPr>
            </w:pPr>
            <w:r w:rsidRPr="00704C3D">
              <w:rPr>
                <w:b/>
              </w:rPr>
              <w:t>Приобретение автобуса</w:t>
            </w:r>
          </w:p>
        </w:tc>
        <w:tc>
          <w:tcPr>
            <w:tcW w:w="1276" w:type="dxa"/>
            <w:shd w:val="clear" w:color="auto" w:fill="auto"/>
            <w:vAlign w:val="center"/>
          </w:tcPr>
          <w:p w:rsidR="00804307" w:rsidRPr="00704C3D" w:rsidRDefault="00804307" w:rsidP="00704C3D">
            <w:pPr>
              <w:spacing w:line="360" w:lineRule="auto"/>
              <w:contextualSpacing/>
              <w:jc w:val="center"/>
              <w:rPr>
                <w:bCs/>
              </w:rPr>
            </w:pPr>
            <w:r w:rsidRPr="00704C3D">
              <w:rPr>
                <w:bCs/>
              </w:rPr>
              <w:t>штука</w:t>
            </w:r>
          </w:p>
        </w:tc>
        <w:tc>
          <w:tcPr>
            <w:tcW w:w="992" w:type="dxa"/>
            <w:shd w:val="clear" w:color="auto" w:fill="auto"/>
            <w:vAlign w:val="center"/>
          </w:tcPr>
          <w:p w:rsidR="00804307" w:rsidRPr="00704C3D" w:rsidRDefault="00804307" w:rsidP="00704C3D">
            <w:pPr>
              <w:spacing w:line="360" w:lineRule="auto"/>
              <w:contextualSpacing/>
              <w:jc w:val="center"/>
              <w:rPr>
                <w:bCs/>
              </w:rPr>
            </w:pPr>
            <w:r w:rsidRPr="00704C3D">
              <w:rPr>
                <w:bCs/>
              </w:rPr>
              <w:t>1</w:t>
            </w:r>
          </w:p>
        </w:tc>
        <w:tc>
          <w:tcPr>
            <w:tcW w:w="4820" w:type="dxa"/>
            <w:shd w:val="clear" w:color="auto" w:fill="auto"/>
            <w:vAlign w:val="center"/>
          </w:tcPr>
          <w:p w:rsidR="00804307" w:rsidRPr="00704C3D" w:rsidRDefault="00804307" w:rsidP="00704C3D">
            <w:pPr>
              <w:spacing w:line="360" w:lineRule="auto"/>
              <w:contextualSpacing/>
              <w:jc w:val="center"/>
              <w:rPr>
                <w:bCs/>
              </w:rPr>
            </w:pPr>
            <w:r w:rsidRPr="00704C3D">
              <w:t>11 470 000 (одиннадцать миллионов четыреста семьдесят тысяч) рублей 00 копеек</w:t>
            </w:r>
            <w:r w:rsidRPr="00704C3D">
              <w:rPr>
                <w:rStyle w:val="FontStyle30"/>
                <w:sz w:val="24"/>
                <w:szCs w:val="24"/>
              </w:rPr>
              <w:t>.</w:t>
            </w:r>
          </w:p>
        </w:tc>
      </w:tr>
    </w:tbl>
    <w:p w:rsidR="008D08F8" w:rsidRPr="00704C3D" w:rsidRDefault="008D08F8" w:rsidP="00704C3D">
      <w:pPr>
        <w:spacing w:line="360" w:lineRule="auto"/>
        <w:contextualSpacing/>
        <w:rPr>
          <w:b/>
        </w:rPr>
      </w:pPr>
    </w:p>
    <w:p w:rsidR="008D08F8" w:rsidRPr="00704C3D" w:rsidRDefault="00804307" w:rsidP="00704C3D">
      <w:pPr>
        <w:spacing w:line="360" w:lineRule="auto"/>
        <w:ind w:firstLine="708"/>
        <w:contextualSpacing/>
        <w:jc w:val="both"/>
      </w:pPr>
      <w:r w:rsidRPr="00704C3D">
        <w:rPr>
          <w:b/>
        </w:rPr>
        <w:t xml:space="preserve">Итого начальная (максимальная) цена договора, установленная Заказчиком </w:t>
      </w:r>
      <w:r w:rsidR="00420C28" w:rsidRPr="00704C3D">
        <w:t>11 470 000 (одиннадцать миллионов четыреста семьдесят тысяч) рублей 00 копеек.</w:t>
      </w:r>
    </w:p>
    <w:sectPr w:rsidR="008D08F8" w:rsidRPr="00704C3D" w:rsidSect="008D08F8">
      <w:pgSz w:w="11906" w:h="16838"/>
      <w:pgMar w:top="851"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2A" w:rsidRDefault="00854A2A">
      <w:r>
        <w:separator/>
      </w:r>
    </w:p>
  </w:endnote>
  <w:endnote w:type="continuationSeparator" w:id="0">
    <w:p w:rsidR="00854A2A" w:rsidRDefault="00854A2A">
      <w:r>
        <w:continuationSeparator/>
      </w:r>
    </w:p>
  </w:endnote>
  <w:endnote w:id="1">
    <w:p w:rsidR="00FB2938" w:rsidRPr="00837083" w:rsidRDefault="00FB2938" w:rsidP="00837083">
      <w:pPr>
        <w:pStyle w:val="aff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38" w:rsidRDefault="00FB2938" w:rsidP="00AC19A6">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22</w:t>
    </w:r>
    <w:r>
      <w:rPr>
        <w:rStyle w:val="af6"/>
      </w:rPr>
      <w:fldChar w:fldCharType="end"/>
    </w:r>
  </w:p>
  <w:p w:rsidR="00FB2938" w:rsidRDefault="00FB293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38" w:rsidRDefault="00FB2938" w:rsidP="00AC19A6">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F0BE5">
      <w:rPr>
        <w:rStyle w:val="af6"/>
        <w:noProof/>
      </w:rPr>
      <w:t>42</w:t>
    </w:r>
    <w:r>
      <w:rPr>
        <w:rStyle w:val="af6"/>
      </w:rPr>
      <w:fldChar w:fldCharType="end"/>
    </w:r>
  </w:p>
  <w:p w:rsidR="00FB2938" w:rsidRDefault="00FB293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2A" w:rsidRDefault="00854A2A">
      <w:r>
        <w:separator/>
      </w:r>
    </w:p>
  </w:footnote>
  <w:footnote w:type="continuationSeparator" w:id="0">
    <w:p w:rsidR="00854A2A" w:rsidRDefault="00854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6F1"/>
    <w:multiLevelType w:val="hybridMultilevel"/>
    <w:tmpl w:val="53CE5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B7F6C51"/>
    <w:multiLevelType w:val="hybridMultilevel"/>
    <w:tmpl w:val="28D24728"/>
    <w:lvl w:ilvl="0" w:tplc="17FA478A">
      <w:start w:val="1"/>
      <w:numFmt w:val="decimal"/>
      <w:lvlText w:val="%1."/>
      <w:lvlJc w:val="left"/>
      <w:pPr>
        <w:tabs>
          <w:tab w:val="num" w:pos="432"/>
        </w:tabs>
        <w:ind w:left="432" w:hanging="360"/>
      </w:pPr>
      <w:rPr>
        <w:rFonts w:ascii="Times New Roman" w:eastAsia="Times New Roman" w:hAnsi="Times New Roman" w:cs="Times New Roman"/>
        <w:sz w:val="22"/>
        <w:szCs w:val="22"/>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 w15:restartNumberingAfterBreak="0">
    <w:nsid w:val="2D4F74E5"/>
    <w:multiLevelType w:val="hybridMultilevel"/>
    <w:tmpl w:val="7FFA179A"/>
    <w:lvl w:ilvl="0" w:tplc="F4E8EFA4">
      <w:start w:val="1"/>
      <w:numFmt w:val="decimal"/>
      <w:pStyle w:val="555"/>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E83964"/>
    <w:multiLevelType w:val="multilevel"/>
    <w:tmpl w:val="07187FD4"/>
    <w:lvl w:ilvl="0">
      <w:start w:val="1"/>
      <w:numFmt w:val="decimal"/>
      <w:lvlText w:val="%1."/>
      <w:lvlJc w:val="left"/>
      <w:pPr>
        <w:tabs>
          <w:tab w:val="num" w:pos="0"/>
        </w:tabs>
        <w:ind w:left="0" w:firstLine="0"/>
      </w:pPr>
      <w:rPr>
        <w:rFonts w:hint="default"/>
        <w:b w:val="0"/>
        <w:i w:val="0"/>
        <w:color w:val="000000"/>
      </w:rPr>
    </w:lvl>
    <w:lvl w:ilvl="1">
      <w:start w:val="1"/>
      <w:numFmt w:val="decimal"/>
      <w:pStyle w:val="333"/>
      <w:suff w:val="nothing"/>
      <w:lvlText w:val="%1.%2."/>
      <w:lvlJc w:val="left"/>
      <w:pPr>
        <w:ind w:left="0" w:firstLine="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3981542"/>
    <w:multiLevelType w:val="hybridMultilevel"/>
    <w:tmpl w:val="EE5E24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7A3808"/>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E07152"/>
    <w:multiLevelType w:val="multilevel"/>
    <w:tmpl w:val="67BE5FAE"/>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7370153"/>
    <w:multiLevelType w:val="multilevel"/>
    <w:tmpl w:val="0419001D"/>
    <w:styleLink w:val="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AA64A3"/>
    <w:multiLevelType w:val="hybridMultilevel"/>
    <w:tmpl w:val="D472A936"/>
    <w:lvl w:ilvl="0" w:tplc="C366B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DBB7A3D"/>
    <w:multiLevelType w:val="hybridMultilevel"/>
    <w:tmpl w:val="A1C467E0"/>
    <w:lvl w:ilvl="0" w:tplc="0419000F">
      <w:start w:val="1"/>
      <w:numFmt w:val="decimal"/>
      <w:lvlText w:val="%1."/>
      <w:lvlJc w:val="left"/>
      <w:pPr>
        <w:ind w:left="1049" w:hanging="360"/>
      </w:p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DC47147"/>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D60484"/>
    <w:multiLevelType w:val="multilevel"/>
    <w:tmpl w:val="D3087E5C"/>
    <w:styleLink w:val="3"/>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3"/>
  </w:num>
  <w:num w:numId="4">
    <w:abstractNumId w:val="4"/>
  </w:num>
  <w:num w:numId="5">
    <w:abstractNumId w:val="12"/>
  </w:num>
  <w:num w:numId="6">
    <w:abstractNumId w:val="6"/>
  </w:num>
  <w:num w:numId="7">
    <w:abstractNumId w:val="13"/>
  </w:num>
  <w:num w:numId="8">
    <w:abstractNumId w:val="8"/>
  </w:num>
  <w:num w:numId="9">
    <w:abstractNumId w:val="1"/>
  </w:num>
  <w:num w:numId="10">
    <w:abstractNumId w:val="0"/>
  </w:num>
  <w:num w:numId="11">
    <w:abstractNumId w:val="10"/>
  </w:num>
  <w:num w:numId="12">
    <w:abstractNumId w:val="5"/>
  </w:num>
  <w:num w:numId="13">
    <w:abstractNumId w:val="9"/>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66"/>
    <w:rsid w:val="00007697"/>
    <w:rsid w:val="00010CA6"/>
    <w:rsid w:val="00011DC2"/>
    <w:rsid w:val="000128FA"/>
    <w:rsid w:val="000153C9"/>
    <w:rsid w:val="00023656"/>
    <w:rsid w:val="000244F1"/>
    <w:rsid w:val="00024701"/>
    <w:rsid w:val="00034828"/>
    <w:rsid w:val="000367DC"/>
    <w:rsid w:val="000436EB"/>
    <w:rsid w:val="0005070B"/>
    <w:rsid w:val="000541CA"/>
    <w:rsid w:val="00056DCE"/>
    <w:rsid w:val="00064F9D"/>
    <w:rsid w:val="000720F2"/>
    <w:rsid w:val="00072B24"/>
    <w:rsid w:val="00073983"/>
    <w:rsid w:val="00074221"/>
    <w:rsid w:val="000845B7"/>
    <w:rsid w:val="0009195C"/>
    <w:rsid w:val="00091F25"/>
    <w:rsid w:val="00095569"/>
    <w:rsid w:val="000A648C"/>
    <w:rsid w:val="000B0D16"/>
    <w:rsid w:val="000C228C"/>
    <w:rsid w:val="000C40E4"/>
    <w:rsid w:val="000D1E82"/>
    <w:rsid w:val="000E604D"/>
    <w:rsid w:val="00101D6C"/>
    <w:rsid w:val="00106D8B"/>
    <w:rsid w:val="00124818"/>
    <w:rsid w:val="0013657E"/>
    <w:rsid w:val="00140411"/>
    <w:rsid w:val="00153A55"/>
    <w:rsid w:val="00156C69"/>
    <w:rsid w:val="00164A32"/>
    <w:rsid w:val="00167ABD"/>
    <w:rsid w:val="00177A4F"/>
    <w:rsid w:val="001815B6"/>
    <w:rsid w:val="001868D8"/>
    <w:rsid w:val="001940EC"/>
    <w:rsid w:val="001A118C"/>
    <w:rsid w:val="001B26CC"/>
    <w:rsid w:val="001C46E3"/>
    <w:rsid w:val="001D7B0D"/>
    <w:rsid w:val="001D7EE6"/>
    <w:rsid w:val="001F28E7"/>
    <w:rsid w:val="001F30D1"/>
    <w:rsid w:val="001F38F2"/>
    <w:rsid w:val="001F5CAA"/>
    <w:rsid w:val="0020019E"/>
    <w:rsid w:val="0020334E"/>
    <w:rsid w:val="00203F63"/>
    <w:rsid w:val="002149B8"/>
    <w:rsid w:val="00221503"/>
    <w:rsid w:val="00235378"/>
    <w:rsid w:val="00240849"/>
    <w:rsid w:val="002506F4"/>
    <w:rsid w:val="0026028B"/>
    <w:rsid w:val="00260355"/>
    <w:rsid w:val="0026624A"/>
    <w:rsid w:val="002677E6"/>
    <w:rsid w:val="0027708B"/>
    <w:rsid w:val="0027752A"/>
    <w:rsid w:val="002806E4"/>
    <w:rsid w:val="002914B0"/>
    <w:rsid w:val="002A0E31"/>
    <w:rsid w:val="002A498F"/>
    <w:rsid w:val="002C4665"/>
    <w:rsid w:val="002D7345"/>
    <w:rsid w:val="002E57D6"/>
    <w:rsid w:val="002F0F37"/>
    <w:rsid w:val="0030466A"/>
    <w:rsid w:val="00316A87"/>
    <w:rsid w:val="0032540B"/>
    <w:rsid w:val="0033262A"/>
    <w:rsid w:val="00333282"/>
    <w:rsid w:val="003346F3"/>
    <w:rsid w:val="00340F68"/>
    <w:rsid w:val="0034185C"/>
    <w:rsid w:val="00347482"/>
    <w:rsid w:val="00350A24"/>
    <w:rsid w:val="00360B13"/>
    <w:rsid w:val="003618A8"/>
    <w:rsid w:val="0036235E"/>
    <w:rsid w:val="0037433F"/>
    <w:rsid w:val="00376C6F"/>
    <w:rsid w:val="003823C1"/>
    <w:rsid w:val="0039196D"/>
    <w:rsid w:val="003A1EBE"/>
    <w:rsid w:val="003A4FE7"/>
    <w:rsid w:val="003A7C1D"/>
    <w:rsid w:val="003B74A8"/>
    <w:rsid w:val="003C3B3F"/>
    <w:rsid w:val="003C7AC9"/>
    <w:rsid w:val="003D3389"/>
    <w:rsid w:val="003E0070"/>
    <w:rsid w:val="003E538B"/>
    <w:rsid w:val="003E71C9"/>
    <w:rsid w:val="00400670"/>
    <w:rsid w:val="0040445E"/>
    <w:rsid w:val="00414A55"/>
    <w:rsid w:val="004151F3"/>
    <w:rsid w:val="00420C28"/>
    <w:rsid w:val="004263C7"/>
    <w:rsid w:val="004309DF"/>
    <w:rsid w:val="00442DFB"/>
    <w:rsid w:val="0044456F"/>
    <w:rsid w:val="00445DDD"/>
    <w:rsid w:val="00450A1D"/>
    <w:rsid w:val="004671E3"/>
    <w:rsid w:val="00467E49"/>
    <w:rsid w:val="00475311"/>
    <w:rsid w:val="0048256F"/>
    <w:rsid w:val="00484974"/>
    <w:rsid w:val="004856DE"/>
    <w:rsid w:val="00485B48"/>
    <w:rsid w:val="004A0364"/>
    <w:rsid w:val="004A3C32"/>
    <w:rsid w:val="004A775B"/>
    <w:rsid w:val="004C6AFD"/>
    <w:rsid w:val="004D2018"/>
    <w:rsid w:val="004D252A"/>
    <w:rsid w:val="004D35C2"/>
    <w:rsid w:val="004D47B3"/>
    <w:rsid w:val="004E0315"/>
    <w:rsid w:val="004E54D5"/>
    <w:rsid w:val="00506293"/>
    <w:rsid w:val="00506747"/>
    <w:rsid w:val="005136D4"/>
    <w:rsid w:val="00520993"/>
    <w:rsid w:val="005267FC"/>
    <w:rsid w:val="00527B9F"/>
    <w:rsid w:val="00535559"/>
    <w:rsid w:val="00537A6F"/>
    <w:rsid w:val="00572C20"/>
    <w:rsid w:val="0057382B"/>
    <w:rsid w:val="005800E3"/>
    <w:rsid w:val="00581810"/>
    <w:rsid w:val="00583A5B"/>
    <w:rsid w:val="005B7E4F"/>
    <w:rsid w:val="005C5889"/>
    <w:rsid w:val="005D0C20"/>
    <w:rsid w:val="005D4789"/>
    <w:rsid w:val="005D6FE7"/>
    <w:rsid w:val="005E0F45"/>
    <w:rsid w:val="005E2406"/>
    <w:rsid w:val="005F2B37"/>
    <w:rsid w:val="006045F5"/>
    <w:rsid w:val="00605541"/>
    <w:rsid w:val="00610771"/>
    <w:rsid w:val="00615306"/>
    <w:rsid w:val="00616DD8"/>
    <w:rsid w:val="00632ED9"/>
    <w:rsid w:val="00634A07"/>
    <w:rsid w:val="00640396"/>
    <w:rsid w:val="0064260A"/>
    <w:rsid w:val="0064700E"/>
    <w:rsid w:val="00652C9F"/>
    <w:rsid w:val="00655E07"/>
    <w:rsid w:val="00666453"/>
    <w:rsid w:val="0067476A"/>
    <w:rsid w:val="0068020B"/>
    <w:rsid w:val="0068772A"/>
    <w:rsid w:val="00692A63"/>
    <w:rsid w:val="00695E0A"/>
    <w:rsid w:val="00697F74"/>
    <w:rsid w:val="006A0FF5"/>
    <w:rsid w:val="006B0A7A"/>
    <w:rsid w:val="006E30BA"/>
    <w:rsid w:val="006F5EBF"/>
    <w:rsid w:val="00701AE9"/>
    <w:rsid w:val="0070341E"/>
    <w:rsid w:val="00704C3D"/>
    <w:rsid w:val="0072595F"/>
    <w:rsid w:val="00725D46"/>
    <w:rsid w:val="007278F7"/>
    <w:rsid w:val="00730236"/>
    <w:rsid w:val="00741944"/>
    <w:rsid w:val="00744EF4"/>
    <w:rsid w:val="00747D6D"/>
    <w:rsid w:val="007566B4"/>
    <w:rsid w:val="0077587A"/>
    <w:rsid w:val="00784886"/>
    <w:rsid w:val="00786020"/>
    <w:rsid w:val="00795779"/>
    <w:rsid w:val="007A3DA5"/>
    <w:rsid w:val="007A44A1"/>
    <w:rsid w:val="007A48B3"/>
    <w:rsid w:val="007A5931"/>
    <w:rsid w:val="007A65DF"/>
    <w:rsid w:val="007A7D0C"/>
    <w:rsid w:val="007C2C93"/>
    <w:rsid w:val="007D4F3B"/>
    <w:rsid w:val="007D5098"/>
    <w:rsid w:val="007D7B2F"/>
    <w:rsid w:val="007E1092"/>
    <w:rsid w:val="007E130C"/>
    <w:rsid w:val="007E2B9F"/>
    <w:rsid w:val="007F018E"/>
    <w:rsid w:val="007F0BE5"/>
    <w:rsid w:val="007F1599"/>
    <w:rsid w:val="007F7342"/>
    <w:rsid w:val="0080180B"/>
    <w:rsid w:val="00801F3B"/>
    <w:rsid w:val="00804307"/>
    <w:rsid w:val="008129E3"/>
    <w:rsid w:val="00813720"/>
    <w:rsid w:val="008155D9"/>
    <w:rsid w:val="00817B56"/>
    <w:rsid w:val="00827E5A"/>
    <w:rsid w:val="008327FB"/>
    <w:rsid w:val="0083580F"/>
    <w:rsid w:val="00837083"/>
    <w:rsid w:val="008524D3"/>
    <w:rsid w:val="00854A2A"/>
    <w:rsid w:val="008575CF"/>
    <w:rsid w:val="00860566"/>
    <w:rsid w:val="00861CF7"/>
    <w:rsid w:val="008710C6"/>
    <w:rsid w:val="008742B2"/>
    <w:rsid w:val="008943B6"/>
    <w:rsid w:val="008976FB"/>
    <w:rsid w:val="008B0D8D"/>
    <w:rsid w:val="008B6DDA"/>
    <w:rsid w:val="008C6BBD"/>
    <w:rsid w:val="008D08F8"/>
    <w:rsid w:val="008E202B"/>
    <w:rsid w:val="008E5F4A"/>
    <w:rsid w:val="008F6B50"/>
    <w:rsid w:val="00932590"/>
    <w:rsid w:val="00941BBA"/>
    <w:rsid w:val="00955BDE"/>
    <w:rsid w:val="00962300"/>
    <w:rsid w:val="00964946"/>
    <w:rsid w:val="00971B0C"/>
    <w:rsid w:val="00974C7A"/>
    <w:rsid w:val="0098472D"/>
    <w:rsid w:val="00990053"/>
    <w:rsid w:val="00996A0D"/>
    <w:rsid w:val="009976C5"/>
    <w:rsid w:val="00997F09"/>
    <w:rsid w:val="009A1297"/>
    <w:rsid w:val="009B7329"/>
    <w:rsid w:val="009C2D37"/>
    <w:rsid w:val="009C3B95"/>
    <w:rsid w:val="009C784D"/>
    <w:rsid w:val="009E613F"/>
    <w:rsid w:val="009F20F0"/>
    <w:rsid w:val="00A03CEC"/>
    <w:rsid w:val="00A05406"/>
    <w:rsid w:val="00A12730"/>
    <w:rsid w:val="00A133FE"/>
    <w:rsid w:val="00A143AC"/>
    <w:rsid w:val="00A15F00"/>
    <w:rsid w:val="00A31C18"/>
    <w:rsid w:val="00A35375"/>
    <w:rsid w:val="00A3736B"/>
    <w:rsid w:val="00A42F51"/>
    <w:rsid w:val="00A56042"/>
    <w:rsid w:val="00A56406"/>
    <w:rsid w:val="00A76BE9"/>
    <w:rsid w:val="00A80BD1"/>
    <w:rsid w:val="00A828C4"/>
    <w:rsid w:val="00A87F33"/>
    <w:rsid w:val="00A927E6"/>
    <w:rsid w:val="00AA1D23"/>
    <w:rsid w:val="00AA535B"/>
    <w:rsid w:val="00AB13ED"/>
    <w:rsid w:val="00AC19A6"/>
    <w:rsid w:val="00AE554A"/>
    <w:rsid w:val="00AE79C4"/>
    <w:rsid w:val="00AF0574"/>
    <w:rsid w:val="00AF69AD"/>
    <w:rsid w:val="00B04D69"/>
    <w:rsid w:val="00B12FEB"/>
    <w:rsid w:val="00B16D96"/>
    <w:rsid w:val="00B32CF2"/>
    <w:rsid w:val="00B45A46"/>
    <w:rsid w:val="00B464C6"/>
    <w:rsid w:val="00B5084E"/>
    <w:rsid w:val="00B52A9F"/>
    <w:rsid w:val="00B52B29"/>
    <w:rsid w:val="00B61B60"/>
    <w:rsid w:val="00B620F4"/>
    <w:rsid w:val="00B64D30"/>
    <w:rsid w:val="00B65A46"/>
    <w:rsid w:val="00B840BA"/>
    <w:rsid w:val="00B86547"/>
    <w:rsid w:val="00B87211"/>
    <w:rsid w:val="00BA2A35"/>
    <w:rsid w:val="00BB2F3F"/>
    <w:rsid w:val="00BB7C52"/>
    <w:rsid w:val="00BC259C"/>
    <w:rsid w:val="00BC50F9"/>
    <w:rsid w:val="00BD2C17"/>
    <w:rsid w:val="00BE1CC5"/>
    <w:rsid w:val="00BE55CD"/>
    <w:rsid w:val="00BE5FFC"/>
    <w:rsid w:val="00C11F0A"/>
    <w:rsid w:val="00C23D20"/>
    <w:rsid w:val="00C2410E"/>
    <w:rsid w:val="00C342AD"/>
    <w:rsid w:val="00C353AF"/>
    <w:rsid w:val="00C35C56"/>
    <w:rsid w:val="00C36F40"/>
    <w:rsid w:val="00C41745"/>
    <w:rsid w:val="00C51ED6"/>
    <w:rsid w:val="00C520AB"/>
    <w:rsid w:val="00C62207"/>
    <w:rsid w:val="00C7117C"/>
    <w:rsid w:val="00C7161E"/>
    <w:rsid w:val="00C76C74"/>
    <w:rsid w:val="00C803C9"/>
    <w:rsid w:val="00C84167"/>
    <w:rsid w:val="00CA18C5"/>
    <w:rsid w:val="00CB0534"/>
    <w:rsid w:val="00CB5641"/>
    <w:rsid w:val="00CD009F"/>
    <w:rsid w:val="00CD3CA0"/>
    <w:rsid w:val="00CD479F"/>
    <w:rsid w:val="00CE17B6"/>
    <w:rsid w:val="00CF061E"/>
    <w:rsid w:val="00CF0B7E"/>
    <w:rsid w:val="00CF34A3"/>
    <w:rsid w:val="00D0514F"/>
    <w:rsid w:val="00D07D2A"/>
    <w:rsid w:val="00D10780"/>
    <w:rsid w:val="00D21C1B"/>
    <w:rsid w:val="00D22159"/>
    <w:rsid w:val="00D35CE4"/>
    <w:rsid w:val="00D40921"/>
    <w:rsid w:val="00D44AD8"/>
    <w:rsid w:val="00D4655D"/>
    <w:rsid w:val="00D55E68"/>
    <w:rsid w:val="00D57260"/>
    <w:rsid w:val="00D6226F"/>
    <w:rsid w:val="00D70BE7"/>
    <w:rsid w:val="00D746F2"/>
    <w:rsid w:val="00D76C33"/>
    <w:rsid w:val="00D80390"/>
    <w:rsid w:val="00D83FC7"/>
    <w:rsid w:val="00D8532D"/>
    <w:rsid w:val="00D93FFF"/>
    <w:rsid w:val="00D948F5"/>
    <w:rsid w:val="00D94CEC"/>
    <w:rsid w:val="00DA644F"/>
    <w:rsid w:val="00DC1425"/>
    <w:rsid w:val="00DD39A6"/>
    <w:rsid w:val="00DE6E25"/>
    <w:rsid w:val="00DE7E30"/>
    <w:rsid w:val="00DF0D6E"/>
    <w:rsid w:val="00DF1896"/>
    <w:rsid w:val="00DF3CB9"/>
    <w:rsid w:val="00E25EE5"/>
    <w:rsid w:val="00E2784D"/>
    <w:rsid w:val="00E27C77"/>
    <w:rsid w:val="00E34C92"/>
    <w:rsid w:val="00E50B7E"/>
    <w:rsid w:val="00E51BFE"/>
    <w:rsid w:val="00E579AD"/>
    <w:rsid w:val="00E6233D"/>
    <w:rsid w:val="00E67FC5"/>
    <w:rsid w:val="00E751A7"/>
    <w:rsid w:val="00E91A88"/>
    <w:rsid w:val="00E93A07"/>
    <w:rsid w:val="00E93E4D"/>
    <w:rsid w:val="00EB3EDF"/>
    <w:rsid w:val="00EC4FA3"/>
    <w:rsid w:val="00EC625D"/>
    <w:rsid w:val="00ED3182"/>
    <w:rsid w:val="00EE1A13"/>
    <w:rsid w:val="00EF12FD"/>
    <w:rsid w:val="00F11BFE"/>
    <w:rsid w:val="00F12309"/>
    <w:rsid w:val="00F14096"/>
    <w:rsid w:val="00F16597"/>
    <w:rsid w:val="00F16DA0"/>
    <w:rsid w:val="00F27C96"/>
    <w:rsid w:val="00F30D31"/>
    <w:rsid w:val="00F310E4"/>
    <w:rsid w:val="00F3146B"/>
    <w:rsid w:val="00F4081C"/>
    <w:rsid w:val="00F40A29"/>
    <w:rsid w:val="00F478D2"/>
    <w:rsid w:val="00F5551E"/>
    <w:rsid w:val="00F7235F"/>
    <w:rsid w:val="00F8623E"/>
    <w:rsid w:val="00F87035"/>
    <w:rsid w:val="00F92CB1"/>
    <w:rsid w:val="00FB2916"/>
    <w:rsid w:val="00FB2938"/>
    <w:rsid w:val="00FB346D"/>
    <w:rsid w:val="00FB383A"/>
    <w:rsid w:val="00FC7792"/>
    <w:rsid w:val="00FD3137"/>
    <w:rsid w:val="00FE33BD"/>
    <w:rsid w:val="00FE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E02DA-BE93-4411-80F6-FDCB8D28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76A"/>
    <w:pPr>
      <w:spacing w:after="0" w:line="240" w:lineRule="auto"/>
    </w:pPr>
    <w:rPr>
      <w:rFonts w:ascii="Times New Roman" w:eastAsia="Times New Roman" w:hAnsi="Times New Roman" w:cs="Times New Roman"/>
      <w:sz w:val="24"/>
      <w:szCs w:val="24"/>
      <w:lang w:eastAsia="ru-RU"/>
    </w:rPr>
  </w:style>
  <w:style w:type="paragraph" w:styleId="10">
    <w:name w:val="heading 1"/>
    <w:aliases w:val="H1"/>
    <w:basedOn w:val="a"/>
    <w:next w:val="a"/>
    <w:link w:val="11"/>
    <w:autoRedefine/>
    <w:qFormat/>
    <w:rsid w:val="00F12309"/>
    <w:pPr>
      <w:keepNext/>
      <w:tabs>
        <w:tab w:val="left" w:pos="142"/>
        <w:tab w:val="center" w:pos="3006"/>
      </w:tabs>
      <w:outlineLvl w:val="0"/>
    </w:pPr>
    <w:rPr>
      <w:sz w:val="22"/>
      <w:szCs w:val="22"/>
    </w:rPr>
  </w:style>
  <w:style w:type="paragraph" w:styleId="20">
    <w:name w:val="heading 2"/>
    <w:aliases w:val=" Знак Знак Знак,H2"/>
    <w:basedOn w:val="a"/>
    <w:next w:val="a"/>
    <w:link w:val="21"/>
    <w:qFormat/>
    <w:rsid w:val="00860566"/>
    <w:pPr>
      <w:widowControl w:val="0"/>
      <w:spacing w:before="120" w:after="120"/>
      <w:ind w:left="1418" w:hanging="851"/>
      <w:jc w:val="both"/>
      <w:outlineLvl w:val="1"/>
    </w:pPr>
    <w:rPr>
      <w:b/>
      <w:snapToGrid w:val="0"/>
      <w:szCs w:val="20"/>
    </w:rPr>
  </w:style>
  <w:style w:type="paragraph" w:styleId="30">
    <w:name w:val="heading 3"/>
    <w:basedOn w:val="a"/>
    <w:next w:val="a"/>
    <w:link w:val="31"/>
    <w:autoRedefine/>
    <w:qFormat/>
    <w:rsid w:val="00860566"/>
    <w:pPr>
      <w:keepNext/>
      <w:spacing w:before="120" w:after="120"/>
      <w:ind w:left="720" w:hanging="720"/>
      <w:jc w:val="center"/>
      <w:outlineLvl w:val="2"/>
    </w:pPr>
    <w:rPr>
      <w:b/>
      <w:sz w:val="28"/>
      <w:szCs w:val="28"/>
    </w:rPr>
  </w:style>
  <w:style w:type="paragraph" w:styleId="40">
    <w:name w:val="heading 4"/>
    <w:basedOn w:val="a"/>
    <w:next w:val="a"/>
    <w:link w:val="41"/>
    <w:qFormat/>
    <w:rsid w:val="00860566"/>
    <w:pPr>
      <w:keepNext/>
      <w:outlineLvl w:val="3"/>
    </w:pPr>
    <w:rPr>
      <w:b/>
      <w:sz w:val="28"/>
      <w:szCs w:val="28"/>
    </w:rPr>
  </w:style>
  <w:style w:type="paragraph" w:styleId="8">
    <w:name w:val="heading 8"/>
    <w:basedOn w:val="a"/>
    <w:next w:val="a"/>
    <w:link w:val="80"/>
    <w:uiPriority w:val="9"/>
    <w:semiHidden/>
    <w:unhideWhenUsed/>
    <w:qFormat/>
    <w:rsid w:val="00AC19A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basedOn w:val="a0"/>
    <w:link w:val="10"/>
    <w:rsid w:val="00F12309"/>
    <w:rPr>
      <w:rFonts w:ascii="Times New Roman" w:eastAsia="Times New Roman" w:hAnsi="Times New Roman" w:cs="Times New Roman"/>
      <w:lang w:eastAsia="ru-RU"/>
    </w:rPr>
  </w:style>
  <w:style w:type="character" w:customStyle="1" w:styleId="21">
    <w:name w:val="Заголовок 2 Знак"/>
    <w:aliases w:val=" Знак Знак Знак Знак,H2 Знак"/>
    <w:basedOn w:val="a0"/>
    <w:link w:val="20"/>
    <w:rsid w:val="00860566"/>
    <w:rPr>
      <w:rFonts w:ascii="Times New Roman" w:eastAsia="Times New Roman" w:hAnsi="Times New Roman" w:cs="Times New Roman"/>
      <w:b/>
      <w:snapToGrid w:val="0"/>
      <w:sz w:val="24"/>
      <w:szCs w:val="20"/>
      <w:lang w:eastAsia="ru-RU"/>
    </w:rPr>
  </w:style>
  <w:style w:type="character" w:customStyle="1" w:styleId="31">
    <w:name w:val="Заголовок 3 Знак"/>
    <w:basedOn w:val="a0"/>
    <w:link w:val="30"/>
    <w:rsid w:val="00860566"/>
    <w:rPr>
      <w:rFonts w:ascii="Times New Roman" w:eastAsia="Times New Roman" w:hAnsi="Times New Roman" w:cs="Times New Roman"/>
      <w:b/>
      <w:sz w:val="28"/>
      <w:szCs w:val="28"/>
      <w:lang w:eastAsia="ru-RU"/>
    </w:rPr>
  </w:style>
  <w:style w:type="character" w:customStyle="1" w:styleId="41">
    <w:name w:val="Заголовок 4 Знак"/>
    <w:basedOn w:val="a0"/>
    <w:link w:val="40"/>
    <w:rsid w:val="00860566"/>
    <w:rPr>
      <w:rFonts w:ascii="Times New Roman" w:eastAsia="Times New Roman" w:hAnsi="Times New Roman" w:cs="Times New Roman"/>
      <w:b/>
      <w:sz w:val="28"/>
      <w:szCs w:val="28"/>
      <w:lang w:eastAsia="ru-RU"/>
    </w:rPr>
  </w:style>
  <w:style w:type="paragraph" w:customStyle="1" w:styleId="a3">
    <w:name w:val="Знак Знак Знак Знак Знак Знак Знак Знак Знак Знак Знак Знак"/>
    <w:basedOn w:val="a"/>
    <w:rsid w:val="00860566"/>
    <w:pPr>
      <w:spacing w:before="100" w:beforeAutospacing="1" w:after="100" w:afterAutospacing="1"/>
    </w:pPr>
    <w:rPr>
      <w:rFonts w:ascii="Tahoma" w:hAnsi="Tahoma"/>
      <w:sz w:val="20"/>
      <w:szCs w:val="20"/>
      <w:lang w:val="en-US" w:eastAsia="en-US"/>
    </w:rPr>
  </w:style>
  <w:style w:type="paragraph" w:styleId="a4">
    <w:name w:val="Body Text Indent"/>
    <w:aliases w:val="Осн с отступ"/>
    <w:basedOn w:val="a"/>
    <w:link w:val="a5"/>
    <w:uiPriority w:val="99"/>
    <w:rsid w:val="00860566"/>
    <w:pPr>
      <w:spacing w:after="120"/>
      <w:ind w:left="283"/>
    </w:pPr>
  </w:style>
  <w:style w:type="character" w:customStyle="1" w:styleId="a5">
    <w:name w:val="Основной текст с отступом Знак"/>
    <w:aliases w:val="Осн с отступ Знак"/>
    <w:basedOn w:val="a0"/>
    <w:link w:val="a4"/>
    <w:uiPriority w:val="99"/>
    <w:rsid w:val="00860566"/>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860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60566"/>
    <w:rPr>
      <w:rFonts w:ascii="Arial" w:eastAsia="Times New Roman" w:hAnsi="Arial" w:cs="Arial"/>
      <w:sz w:val="20"/>
      <w:szCs w:val="20"/>
      <w:lang w:eastAsia="ru-RU"/>
    </w:rPr>
  </w:style>
  <w:style w:type="character" w:styleId="a6">
    <w:name w:val="Hyperlink"/>
    <w:uiPriority w:val="99"/>
    <w:rsid w:val="00860566"/>
    <w:rPr>
      <w:color w:val="0000FF"/>
      <w:u w:val="single"/>
    </w:rPr>
  </w:style>
  <w:style w:type="paragraph" w:customStyle="1" w:styleId="TimesET12pt125">
    <w:name w:val="Стиль TimesET 12 pt по ширине Первая строка:  125 см Междустр...."/>
    <w:basedOn w:val="a"/>
    <w:rsid w:val="00860566"/>
    <w:pPr>
      <w:widowControl w:val="0"/>
      <w:autoSpaceDE w:val="0"/>
      <w:autoSpaceDN w:val="0"/>
      <w:adjustRightInd w:val="0"/>
      <w:ind w:firstLine="709"/>
      <w:jc w:val="both"/>
    </w:pPr>
    <w:rPr>
      <w:rFonts w:ascii="TimesET" w:hAnsi="TimesET"/>
      <w:szCs w:val="22"/>
    </w:rPr>
  </w:style>
  <w:style w:type="paragraph" w:styleId="a7">
    <w:name w:val="Normal (Web)"/>
    <w:basedOn w:val="a"/>
    <w:rsid w:val="00860566"/>
    <w:pPr>
      <w:spacing w:before="100" w:beforeAutospacing="1" w:after="100" w:afterAutospacing="1"/>
    </w:pPr>
  </w:style>
  <w:style w:type="paragraph" w:styleId="a8">
    <w:name w:val="Plain Text"/>
    <w:basedOn w:val="a"/>
    <w:link w:val="a9"/>
    <w:rsid w:val="00860566"/>
    <w:rPr>
      <w:rFonts w:ascii="Courier New" w:hAnsi="Courier New" w:cs="Courier New"/>
      <w:sz w:val="20"/>
      <w:szCs w:val="20"/>
    </w:rPr>
  </w:style>
  <w:style w:type="character" w:customStyle="1" w:styleId="a9">
    <w:name w:val="Текст Знак"/>
    <w:basedOn w:val="a0"/>
    <w:link w:val="a8"/>
    <w:rsid w:val="00860566"/>
    <w:rPr>
      <w:rFonts w:ascii="Courier New" w:eastAsia="Times New Roman" w:hAnsi="Courier New" w:cs="Courier New"/>
      <w:sz w:val="20"/>
      <w:szCs w:val="20"/>
      <w:lang w:eastAsia="ru-RU"/>
    </w:rPr>
  </w:style>
  <w:style w:type="paragraph" w:customStyle="1" w:styleId="ConsNormal">
    <w:name w:val="ConsNormal"/>
    <w:rsid w:val="0086056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a">
    <w:name w:val="List Paragraph"/>
    <w:aliases w:val="Bullet 1,Use Case List Paragraph"/>
    <w:basedOn w:val="a"/>
    <w:link w:val="ab"/>
    <w:uiPriority w:val="34"/>
    <w:qFormat/>
    <w:rsid w:val="00860566"/>
    <w:pPr>
      <w:ind w:left="720"/>
      <w:contextualSpacing/>
    </w:pPr>
  </w:style>
  <w:style w:type="paragraph" w:customStyle="1" w:styleId="12">
    <w:name w:val="Абзац списка1"/>
    <w:basedOn w:val="a"/>
    <w:rsid w:val="00860566"/>
    <w:pPr>
      <w:widowControl w:val="0"/>
      <w:autoSpaceDE w:val="0"/>
      <w:autoSpaceDN w:val="0"/>
      <w:adjustRightInd w:val="0"/>
      <w:ind w:left="720"/>
    </w:pPr>
    <w:rPr>
      <w:rFonts w:ascii="Arial" w:eastAsia="Calibri" w:hAnsi="Arial" w:cs="Arial"/>
      <w:sz w:val="20"/>
      <w:szCs w:val="20"/>
    </w:rPr>
  </w:style>
  <w:style w:type="paragraph" w:customStyle="1" w:styleId="16">
    <w:name w:val="Знак Знак Знак16 Знак Знак"/>
    <w:basedOn w:val="a"/>
    <w:rsid w:val="00860566"/>
    <w:pPr>
      <w:spacing w:before="100" w:beforeAutospacing="1" w:after="100" w:afterAutospacing="1"/>
    </w:pPr>
    <w:rPr>
      <w:rFonts w:ascii="Tahoma" w:hAnsi="Tahoma"/>
      <w:sz w:val="20"/>
      <w:szCs w:val="20"/>
      <w:lang w:val="en-US" w:eastAsia="en-US"/>
    </w:rPr>
  </w:style>
  <w:style w:type="paragraph" w:styleId="ac">
    <w:name w:val="Body Text"/>
    <w:basedOn w:val="a"/>
    <w:link w:val="ad"/>
    <w:rsid w:val="00860566"/>
    <w:pPr>
      <w:spacing w:after="120"/>
    </w:pPr>
  </w:style>
  <w:style w:type="character" w:customStyle="1" w:styleId="ad">
    <w:name w:val="Основной текст Знак"/>
    <w:basedOn w:val="a0"/>
    <w:link w:val="ac"/>
    <w:rsid w:val="00860566"/>
    <w:rPr>
      <w:rFonts w:ascii="Times New Roman" w:eastAsia="Times New Roman" w:hAnsi="Times New Roman" w:cs="Times New Roman"/>
      <w:sz w:val="24"/>
      <w:szCs w:val="24"/>
      <w:lang w:eastAsia="ru-RU"/>
    </w:rPr>
  </w:style>
  <w:style w:type="paragraph" w:customStyle="1" w:styleId="13">
    <w:name w:val="Обычный1"/>
    <w:link w:val="Normal"/>
    <w:rsid w:val="0086056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860566"/>
    <w:rPr>
      <w:rFonts w:ascii="Times New Roman" w:eastAsia="Times New Roman" w:hAnsi="Times New Roman" w:cs="Times New Roman"/>
      <w:sz w:val="28"/>
      <w:szCs w:val="20"/>
      <w:lang w:eastAsia="ru-RU"/>
    </w:rPr>
  </w:style>
  <w:style w:type="paragraph" w:styleId="22">
    <w:name w:val="Body Text 2"/>
    <w:basedOn w:val="a"/>
    <w:link w:val="23"/>
    <w:rsid w:val="00860566"/>
    <w:pPr>
      <w:spacing w:after="120" w:line="480" w:lineRule="auto"/>
    </w:pPr>
    <w:rPr>
      <w:sz w:val="20"/>
      <w:szCs w:val="20"/>
    </w:rPr>
  </w:style>
  <w:style w:type="character" w:customStyle="1" w:styleId="23">
    <w:name w:val="Основной текст 2 Знак"/>
    <w:basedOn w:val="a0"/>
    <w:link w:val="22"/>
    <w:rsid w:val="00860566"/>
    <w:rPr>
      <w:rFonts w:ascii="Times New Roman" w:eastAsia="Times New Roman" w:hAnsi="Times New Roman" w:cs="Times New Roman"/>
      <w:sz w:val="20"/>
      <w:szCs w:val="20"/>
      <w:lang w:eastAsia="ru-RU"/>
    </w:rPr>
  </w:style>
  <w:style w:type="paragraph" w:styleId="ae">
    <w:name w:val="Title"/>
    <w:basedOn w:val="a"/>
    <w:link w:val="af"/>
    <w:qFormat/>
    <w:rsid w:val="00860566"/>
    <w:pPr>
      <w:jc w:val="center"/>
    </w:pPr>
    <w:rPr>
      <w:b/>
      <w:bCs/>
      <w:szCs w:val="20"/>
    </w:rPr>
  </w:style>
  <w:style w:type="character" w:customStyle="1" w:styleId="af">
    <w:name w:val="Название Знак"/>
    <w:basedOn w:val="a0"/>
    <w:link w:val="ae"/>
    <w:rsid w:val="00860566"/>
    <w:rPr>
      <w:rFonts w:ascii="Times New Roman" w:eastAsia="Times New Roman" w:hAnsi="Times New Roman" w:cs="Times New Roman"/>
      <w:b/>
      <w:bCs/>
      <w:sz w:val="24"/>
      <w:szCs w:val="20"/>
      <w:lang w:eastAsia="ru-RU"/>
    </w:rPr>
  </w:style>
  <w:style w:type="paragraph" w:styleId="af0">
    <w:name w:val="header"/>
    <w:basedOn w:val="a"/>
    <w:link w:val="af1"/>
    <w:unhideWhenUsed/>
    <w:rsid w:val="00860566"/>
    <w:pPr>
      <w:tabs>
        <w:tab w:val="center" w:pos="4677"/>
        <w:tab w:val="right" w:pos="9355"/>
      </w:tabs>
      <w:spacing w:after="200" w:line="276" w:lineRule="auto"/>
    </w:pPr>
    <w:rPr>
      <w:rFonts w:ascii="Calibri" w:hAnsi="Calibri"/>
      <w:sz w:val="22"/>
      <w:szCs w:val="22"/>
    </w:rPr>
  </w:style>
  <w:style w:type="character" w:customStyle="1" w:styleId="af1">
    <w:name w:val="Верхний колонтитул Знак"/>
    <w:basedOn w:val="a0"/>
    <w:link w:val="af0"/>
    <w:rsid w:val="00860566"/>
    <w:rPr>
      <w:rFonts w:ascii="Calibri" w:eastAsia="Times New Roman" w:hAnsi="Calibri" w:cs="Times New Roman"/>
      <w:lang w:eastAsia="ru-RU"/>
    </w:rPr>
  </w:style>
  <w:style w:type="paragraph" w:styleId="af2">
    <w:name w:val="footer"/>
    <w:basedOn w:val="a"/>
    <w:link w:val="af3"/>
    <w:unhideWhenUsed/>
    <w:rsid w:val="00860566"/>
    <w:pPr>
      <w:tabs>
        <w:tab w:val="center" w:pos="4677"/>
        <w:tab w:val="right" w:pos="9355"/>
      </w:tabs>
      <w:spacing w:after="200" w:line="276" w:lineRule="auto"/>
    </w:pPr>
    <w:rPr>
      <w:rFonts w:ascii="Calibri" w:hAnsi="Calibri"/>
      <w:sz w:val="22"/>
      <w:szCs w:val="22"/>
    </w:rPr>
  </w:style>
  <w:style w:type="character" w:customStyle="1" w:styleId="af3">
    <w:name w:val="Нижний колонтитул Знак"/>
    <w:basedOn w:val="a0"/>
    <w:link w:val="af2"/>
    <w:rsid w:val="00860566"/>
    <w:rPr>
      <w:rFonts w:ascii="Calibri" w:eastAsia="Times New Roman" w:hAnsi="Calibri" w:cs="Times New Roman"/>
      <w:lang w:eastAsia="ru-RU"/>
    </w:rPr>
  </w:style>
  <w:style w:type="paragraph" w:customStyle="1" w:styleId="WW-2">
    <w:name w:val="WW-Основной текст с отступом 2"/>
    <w:basedOn w:val="a"/>
    <w:rsid w:val="00860566"/>
    <w:pPr>
      <w:widowControl w:val="0"/>
      <w:suppressAutoHyphens/>
      <w:autoSpaceDE w:val="0"/>
      <w:spacing w:line="259" w:lineRule="auto"/>
      <w:ind w:left="40" w:firstLine="386"/>
      <w:jc w:val="both"/>
    </w:pPr>
    <w:rPr>
      <w:szCs w:val="20"/>
      <w:lang w:eastAsia="ar-SA"/>
    </w:rPr>
  </w:style>
  <w:style w:type="character" w:customStyle="1" w:styleId="af4">
    <w:name w:val="Текст выноски Знак"/>
    <w:basedOn w:val="a0"/>
    <w:link w:val="af5"/>
    <w:semiHidden/>
    <w:rsid w:val="00860566"/>
    <w:rPr>
      <w:rFonts w:ascii="Tahoma" w:eastAsia="Times New Roman" w:hAnsi="Tahoma" w:cs="Tahoma"/>
      <w:sz w:val="16"/>
      <w:szCs w:val="16"/>
      <w:lang w:eastAsia="ru-RU"/>
    </w:rPr>
  </w:style>
  <w:style w:type="paragraph" w:styleId="af5">
    <w:name w:val="Balloon Text"/>
    <w:basedOn w:val="a"/>
    <w:link w:val="af4"/>
    <w:semiHidden/>
    <w:rsid w:val="00860566"/>
    <w:rPr>
      <w:rFonts w:ascii="Tahoma" w:hAnsi="Tahoma" w:cs="Tahoma"/>
      <w:sz w:val="16"/>
      <w:szCs w:val="16"/>
    </w:rPr>
  </w:style>
  <w:style w:type="character" w:customStyle="1" w:styleId="14">
    <w:name w:val="Текст выноски Знак1"/>
    <w:basedOn w:val="a0"/>
    <w:uiPriority w:val="99"/>
    <w:semiHidden/>
    <w:rsid w:val="00860566"/>
    <w:rPr>
      <w:rFonts w:ascii="Tahoma" w:eastAsia="Times New Roman" w:hAnsi="Tahoma" w:cs="Tahoma"/>
      <w:sz w:val="16"/>
      <w:szCs w:val="16"/>
      <w:lang w:eastAsia="ru-RU"/>
    </w:rPr>
  </w:style>
  <w:style w:type="character" w:styleId="af6">
    <w:name w:val="page number"/>
    <w:basedOn w:val="a0"/>
    <w:rsid w:val="00860566"/>
  </w:style>
  <w:style w:type="paragraph" w:styleId="32">
    <w:name w:val="Body Text 3"/>
    <w:basedOn w:val="a"/>
    <w:link w:val="33"/>
    <w:rsid w:val="00860566"/>
    <w:pPr>
      <w:spacing w:after="120"/>
    </w:pPr>
    <w:rPr>
      <w:sz w:val="16"/>
      <w:szCs w:val="16"/>
    </w:rPr>
  </w:style>
  <w:style w:type="character" w:customStyle="1" w:styleId="33">
    <w:name w:val="Основной текст 3 Знак"/>
    <w:basedOn w:val="a0"/>
    <w:link w:val="32"/>
    <w:rsid w:val="00860566"/>
    <w:rPr>
      <w:rFonts w:ascii="Times New Roman" w:eastAsia="Times New Roman" w:hAnsi="Times New Roman" w:cs="Times New Roman"/>
      <w:sz w:val="16"/>
      <w:szCs w:val="16"/>
      <w:lang w:eastAsia="ru-RU"/>
    </w:rPr>
  </w:style>
  <w:style w:type="paragraph" w:customStyle="1" w:styleId="af7">
    <w:name w:val="Знак"/>
    <w:basedOn w:val="a"/>
    <w:rsid w:val="00860566"/>
    <w:pPr>
      <w:spacing w:before="100" w:beforeAutospacing="1" w:after="100" w:afterAutospacing="1"/>
    </w:pPr>
    <w:rPr>
      <w:rFonts w:ascii="Tahoma" w:hAnsi="Tahoma"/>
      <w:sz w:val="20"/>
      <w:szCs w:val="20"/>
      <w:lang w:val="en-US" w:eastAsia="en-US"/>
    </w:rPr>
  </w:style>
  <w:style w:type="character" w:customStyle="1" w:styleId="wmi-callto">
    <w:name w:val="wmi-callto"/>
    <w:basedOn w:val="a0"/>
    <w:rsid w:val="00860566"/>
  </w:style>
  <w:style w:type="character" w:customStyle="1" w:styleId="apple-converted-space">
    <w:name w:val="apple-converted-space"/>
    <w:basedOn w:val="a0"/>
    <w:rsid w:val="00860566"/>
  </w:style>
  <w:style w:type="table" w:styleId="af8">
    <w:name w:val="Table Grid"/>
    <w:aliases w:val="OTR"/>
    <w:basedOn w:val="a1"/>
    <w:uiPriority w:val="59"/>
    <w:rsid w:val="008605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
    <w:name w:val="Нет списка1"/>
    <w:next w:val="a2"/>
    <w:uiPriority w:val="99"/>
    <w:semiHidden/>
    <w:unhideWhenUsed/>
    <w:rsid w:val="00860566"/>
  </w:style>
  <w:style w:type="numbering" w:customStyle="1" w:styleId="24">
    <w:name w:val="Нет списка2"/>
    <w:next w:val="a2"/>
    <w:uiPriority w:val="99"/>
    <w:semiHidden/>
    <w:unhideWhenUsed/>
    <w:rsid w:val="00860566"/>
  </w:style>
  <w:style w:type="numbering" w:customStyle="1" w:styleId="110">
    <w:name w:val="Нет списка11"/>
    <w:next w:val="a2"/>
    <w:uiPriority w:val="99"/>
    <w:semiHidden/>
    <w:unhideWhenUsed/>
    <w:rsid w:val="00860566"/>
  </w:style>
  <w:style w:type="paragraph" w:customStyle="1" w:styleId="1CStyle13">
    <w:name w:val="1CStyle13"/>
    <w:rsid w:val="00860566"/>
    <w:pPr>
      <w:jc w:val="center"/>
    </w:pPr>
    <w:rPr>
      <w:rFonts w:ascii="Tahoma" w:eastAsiaTheme="minorEastAsia" w:hAnsi="Tahoma"/>
      <w:sz w:val="18"/>
      <w:lang w:eastAsia="ru-RU"/>
    </w:rPr>
  </w:style>
  <w:style w:type="paragraph" w:customStyle="1" w:styleId="1CStyle12">
    <w:name w:val="1CStyle12"/>
    <w:rsid w:val="00860566"/>
    <w:pPr>
      <w:jc w:val="center"/>
    </w:pPr>
    <w:rPr>
      <w:rFonts w:ascii="Tahoma" w:eastAsiaTheme="minorEastAsia" w:hAnsi="Tahoma"/>
      <w:sz w:val="18"/>
      <w:lang w:eastAsia="ru-RU"/>
    </w:rPr>
  </w:style>
  <w:style w:type="table" w:customStyle="1" w:styleId="TableStyle0">
    <w:name w:val="TableStyle0"/>
    <w:rsid w:val="0086056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
    <w:name w:val="1CStyle1"/>
    <w:rsid w:val="00860566"/>
    <w:pPr>
      <w:jc w:val="center"/>
    </w:pPr>
    <w:rPr>
      <w:rFonts w:ascii="Tahoma" w:eastAsiaTheme="minorEastAsia" w:hAnsi="Tahoma"/>
      <w:sz w:val="18"/>
      <w:lang w:eastAsia="ru-RU"/>
    </w:rPr>
  </w:style>
  <w:style w:type="paragraph" w:customStyle="1" w:styleId="1CStyle-1">
    <w:name w:val="1CStyle-1"/>
    <w:rsid w:val="00860566"/>
    <w:pPr>
      <w:jc w:val="center"/>
    </w:pPr>
    <w:rPr>
      <w:rFonts w:ascii="Tahoma" w:eastAsiaTheme="minorEastAsia" w:hAnsi="Tahoma"/>
      <w:sz w:val="18"/>
      <w:lang w:eastAsia="ru-RU"/>
    </w:rPr>
  </w:style>
  <w:style w:type="paragraph" w:customStyle="1" w:styleId="1CStyle0">
    <w:name w:val="1CStyle0"/>
    <w:rsid w:val="00860566"/>
    <w:pPr>
      <w:jc w:val="center"/>
    </w:pPr>
    <w:rPr>
      <w:rFonts w:ascii="Tahoma" w:eastAsiaTheme="minorEastAsia" w:hAnsi="Tahoma"/>
      <w:sz w:val="18"/>
      <w:lang w:eastAsia="ru-RU"/>
    </w:rPr>
  </w:style>
  <w:style w:type="paragraph" w:customStyle="1" w:styleId="1CStyle2">
    <w:name w:val="1CStyle2"/>
    <w:rsid w:val="00860566"/>
    <w:pPr>
      <w:jc w:val="center"/>
    </w:pPr>
    <w:rPr>
      <w:rFonts w:ascii="Tahoma" w:eastAsiaTheme="minorEastAsia" w:hAnsi="Tahoma"/>
      <w:sz w:val="18"/>
      <w:lang w:eastAsia="ru-RU"/>
    </w:rPr>
  </w:style>
  <w:style w:type="paragraph" w:customStyle="1" w:styleId="1CStyle11">
    <w:name w:val="1CStyle11"/>
    <w:rsid w:val="00860566"/>
    <w:pPr>
      <w:jc w:val="center"/>
    </w:pPr>
    <w:rPr>
      <w:rFonts w:ascii="Tahoma" w:eastAsiaTheme="minorEastAsia" w:hAnsi="Tahoma"/>
      <w:sz w:val="18"/>
      <w:lang w:eastAsia="ru-RU"/>
    </w:rPr>
  </w:style>
  <w:style w:type="paragraph" w:customStyle="1" w:styleId="1CStyle14">
    <w:name w:val="1CStyle14"/>
    <w:rsid w:val="00860566"/>
    <w:pPr>
      <w:jc w:val="center"/>
    </w:pPr>
    <w:rPr>
      <w:rFonts w:ascii="Tahoma" w:eastAsiaTheme="minorEastAsia" w:hAnsi="Tahoma"/>
      <w:sz w:val="18"/>
      <w:lang w:eastAsia="ru-RU"/>
    </w:rPr>
  </w:style>
  <w:style w:type="paragraph" w:customStyle="1" w:styleId="1CStyle5">
    <w:name w:val="1CStyle5"/>
    <w:rsid w:val="00860566"/>
    <w:pPr>
      <w:jc w:val="center"/>
    </w:pPr>
    <w:rPr>
      <w:rFonts w:ascii="Tahoma" w:eastAsiaTheme="minorEastAsia" w:hAnsi="Tahoma"/>
      <w:sz w:val="18"/>
      <w:lang w:eastAsia="ru-RU"/>
    </w:rPr>
  </w:style>
  <w:style w:type="paragraph" w:customStyle="1" w:styleId="1CStyle7">
    <w:name w:val="1CStyle7"/>
    <w:rsid w:val="00860566"/>
    <w:pPr>
      <w:jc w:val="center"/>
    </w:pPr>
    <w:rPr>
      <w:rFonts w:ascii="Tahoma" w:eastAsiaTheme="minorEastAsia" w:hAnsi="Tahoma"/>
      <w:sz w:val="18"/>
      <w:lang w:eastAsia="ru-RU"/>
    </w:rPr>
  </w:style>
  <w:style w:type="paragraph" w:customStyle="1" w:styleId="1CStyle10">
    <w:name w:val="1CStyle10"/>
    <w:rsid w:val="00860566"/>
    <w:pPr>
      <w:jc w:val="center"/>
    </w:pPr>
    <w:rPr>
      <w:rFonts w:ascii="Tahoma" w:eastAsiaTheme="minorEastAsia" w:hAnsi="Tahoma"/>
      <w:sz w:val="18"/>
      <w:lang w:eastAsia="ru-RU"/>
    </w:rPr>
  </w:style>
  <w:style w:type="paragraph" w:customStyle="1" w:styleId="1CStyle9">
    <w:name w:val="1CStyle9"/>
    <w:rsid w:val="00860566"/>
    <w:pPr>
      <w:jc w:val="center"/>
    </w:pPr>
    <w:rPr>
      <w:rFonts w:ascii="Tahoma" w:eastAsiaTheme="minorEastAsia" w:hAnsi="Tahoma"/>
      <w:sz w:val="18"/>
      <w:lang w:eastAsia="ru-RU"/>
    </w:rPr>
  </w:style>
  <w:style w:type="paragraph" w:customStyle="1" w:styleId="1CStyle8">
    <w:name w:val="1CStyle8"/>
    <w:rsid w:val="00860566"/>
    <w:pPr>
      <w:jc w:val="center"/>
    </w:pPr>
    <w:rPr>
      <w:rFonts w:ascii="Tahoma" w:eastAsiaTheme="minorEastAsia" w:hAnsi="Tahoma"/>
      <w:sz w:val="18"/>
      <w:lang w:eastAsia="ru-RU"/>
    </w:rPr>
  </w:style>
  <w:style w:type="paragraph" w:customStyle="1" w:styleId="1CStyle3">
    <w:name w:val="1CStyle3"/>
    <w:rsid w:val="00860566"/>
    <w:pPr>
      <w:jc w:val="center"/>
    </w:pPr>
    <w:rPr>
      <w:rFonts w:ascii="Tahoma" w:eastAsiaTheme="minorEastAsia" w:hAnsi="Tahoma"/>
      <w:sz w:val="18"/>
      <w:lang w:eastAsia="ru-RU"/>
    </w:rPr>
  </w:style>
  <w:style w:type="paragraph" w:customStyle="1" w:styleId="1CStyle4">
    <w:name w:val="1CStyle4"/>
    <w:rsid w:val="00860566"/>
    <w:pPr>
      <w:jc w:val="center"/>
    </w:pPr>
    <w:rPr>
      <w:rFonts w:ascii="Tahoma" w:eastAsiaTheme="minorEastAsia" w:hAnsi="Tahoma"/>
      <w:sz w:val="18"/>
      <w:lang w:eastAsia="ru-RU"/>
    </w:rPr>
  </w:style>
  <w:style w:type="paragraph" w:customStyle="1" w:styleId="1CStyle6">
    <w:name w:val="1CStyle6"/>
    <w:rsid w:val="00860566"/>
    <w:pPr>
      <w:jc w:val="center"/>
    </w:pPr>
    <w:rPr>
      <w:rFonts w:ascii="Tahoma" w:eastAsiaTheme="minorEastAsia" w:hAnsi="Tahoma"/>
      <w:sz w:val="18"/>
      <w:lang w:eastAsia="ru-RU"/>
    </w:rPr>
  </w:style>
  <w:style w:type="paragraph" w:customStyle="1" w:styleId="25">
    <w:name w:val="Обычный2"/>
    <w:rsid w:val="00860566"/>
    <w:pPr>
      <w:spacing w:after="0" w:line="240" w:lineRule="auto"/>
    </w:pPr>
    <w:rPr>
      <w:rFonts w:ascii="Times New Roman" w:eastAsia="Times New Roman" w:hAnsi="Times New Roman" w:cs="Times New Roman"/>
      <w:sz w:val="24"/>
      <w:szCs w:val="20"/>
      <w:lang w:eastAsia="ru-RU"/>
    </w:rPr>
  </w:style>
  <w:style w:type="paragraph" w:customStyle="1" w:styleId="IauiueIiiaeuiue">
    <w:name w:val="Iau?iue.Ii?iaeuiue"/>
    <w:rsid w:val="008605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f9">
    <w:name w:val="FollowedHyperlink"/>
    <w:basedOn w:val="a0"/>
    <w:uiPriority w:val="99"/>
    <w:semiHidden/>
    <w:unhideWhenUsed/>
    <w:rsid w:val="00860566"/>
    <w:rPr>
      <w:color w:val="800080" w:themeColor="followedHyperlink"/>
      <w:u w:val="single"/>
    </w:rPr>
  </w:style>
  <w:style w:type="numbering" w:customStyle="1" w:styleId="34">
    <w:name w:val="Нет списка3"/>
    <w:next w:val="a2"/>
    <w:uiPriority w:val="99"/>
    <w:semiHidden/>
    <w:unhideWhenUsed/>
    <w:rsid w:val="00860566"/>
  </w:style>
  <w:style w:type="table" w:customStyle="1" w:styleId="17">
    <w:name w:val="Сетка таблицы1"/>
    <w:basedOn w:val="a1"/>
    <w:next w:val="af8"/>
    <w:uiPriority w:val="59"/>
    <w:rsid w:val="0086056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860566"/>
    <w:pPr>
      <w:spacing w:after="0" w:line="240" w:lineRule="auto"/>
    </w:pPr>
    <w:rPr>
      <w:rFonts w:ascii="Calibri" w:eastAsia="Calibri" w:hAnsi="Calibri" w:cs="Times New Roman"/>
    </w:rPr>
  </w:style>
  <w:style w:type="numbering" w:customStyle="1" w:styleId="42">
    <w:name w:val="Нет списка4"/>
    <w:next w:val="a2"/>
    <w:uiPriority w:val="99"/>
    <w:semiHidden/>
    <w:unhideWhenUsed/>
    <w:rsid w:val="00860566"/>
  </w:style>
  <w:style w:type="paragraph" w:customStyle="1" w:styleId="xl70">
    <w:name w:val="xl70"/>
    <w:basedOn w:val="a"/>
    <w:rsid w:val="00860566"/>
    <w:pPr>
      <w:spacing w:before="100" w:beforeAutospacing="1" w:after="100" w:afterAutospacing="1"/>
    </w:pPr>
    <w:rPr>
      <w:sz w:val="20"/>
      <w:szCs w:val="20"/>
    </w:rPr>
  </w:style>
  <w:style w:type="paragraph" w:customStyle="1" w:styleId="xl71">
    <w:name w:val="xl71"/>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860566"/>
    <w:pPr>
      <w:spacing w:before="100" w:beforeAutospacing="1" w:after="100" w:afterAutospacing="1"/>
      <w:textAlignment w:val="center"/>
    </w:pPr>
    <w:rPr>
      <w:sz w:val="20"/>
      <w:szCs w:val="20"/>
    </w:rPr>
  </w:style>
  <w:style w:type="paragraph" w:customStyle="1" w:styleId="xl73">
    <w:name w:val="xl73"/>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4">
    <w:name w:val="xl7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5">
    <w:name w:val="xl7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
    <w:rsid w:val="0086056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86056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6056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6056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86056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rsid w:val="00860566"/>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
    <w:rsid w:val="008605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Default">
    <w:name w:val="Default"/>
    <w:rsid w:val="008605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footnote text"/>
    <w:basedOn w:val="a"/>
    <w:link w:val="afc"/>
    <w:uiPriority w:val="99"/>
    <w:semiHidden/>
    <w:rsid w:val="00860566"/>
    <w:rPr>
      <w:sz w:val="20"/>
      <w:szCs w:val="20"/>
    </w:rPr>
  </w:style>
  <w:style w:type="character" w:customStyle="1" w:styleId="afc">
    <w:name w:val="Текст сноски Знак"/>
    <w:basedOn w:val="a0"/>
    <w:link w:val="afb"/>
    <w:uiPriority w:val="99"/>
    <w:semiHidden/>
    <w:rsid w:val="00860566"/>
    <w:rPr>
      <w:rFonts w:ascii="Times New Roman" w:eastAsia="Times New Roman" w:hAnsi="Times New Roman" w:cs="Times New Roman"/>
      <w:sz w:val="20"/>
      <w:szCs w:val="20"/>
      <w:lang w:eastAsia="ru-RU"/>
    </w:rPr>
  </w:style>
  <w:style w:type="character" w:styleId="afd">
    <w:name w:val="footnote reference"/>
    <w:uiPriority w:val="99"/>
    <w:semiHidden/>
    <w:rsid w:val="00860566"/>
    <w:rPr>
      <w:vertAlign w:val="superscript"/>
    </w:rPr>
  </w:style>
  <w:style w:type="character" w:customStyle="1" w:styleId="afe">
    <w:name w:val="Цветовое выделение"/>
    <w:uiPriority w:val="99"/>
    <w:rsid w:val="00860566"/>
    <w:rPr>
      <w:b/>
      <w:color w:val="000080"/>
    </w:rPr>
  </w:style>
  <w:style w:type="character" w:customStyle="1" w:styleId="aff">
    <w:name w:val="Гипертекстовая ссылка"/>
    <w:basedOn w:val="afe"/>
    <w:uiPriority w:val="99"/>
    <w:rsid w:val="00860566"/>
    <w:rPr>
      <w:rFonts w:cs="Times New Roman"/>
      <w:b/>
      <w:color w:val="008000"/>
    </w:rPr>
  </w:style>
  <w:style w:type="paragraph" w:customStyle="1" w:styleId="aff0">
    <w:name w:val="Таблицы (моноширинный)"/>
    <w:basedOn w:val="a"/>
    <w:next w:val="a"/>
    <w:uiPriority w:val="99"/>
    <w:rsid w:val="00860566"/>
    <w:pPr>
      <w:autoSpaceDE w:val="0"/>
      <w:autoSpaceDN w:val="0"/>
      <w:adjustRightInd w:val="0"/>
      <w:jc w:val="both"/>
    </w:pPr>
    <w:rPr>
      <w:rFonts w:ascii="Courier New" w:hAnsi="Courier New" w:cs="Courier New"/>
    </w:rPr>
  </w:style>
  <w:style w:type="paragraph" w:customStyle="1" w:styleId="aff1">
    <w:name w:val="Комментарий"/>
    <w:basedOn w:val="a"/>
    <w:next w:val="a"/>
    <w:uiPriority w:val="99"/>
    <w:rsid w:val="00860566"/>
    <w:pPr>
      <w:autoSpaceDE w:val="0"/>
      <w:autoSpaceDN w:val="0"/>
      <w:adjustRightInd w:val="0"/>
      <w:spacing w:before="75"/>
      <w:jc w:val="both"/>
    </w:pPr>
    <w:rPr>
      <w:rFonts w:ascii="Arial" w:hAnsi="Arial" w:cs="Arial"/>
      <w:color w:val="353842"/>
      <w:shd w:val="clear" w:color="auto" w:fill="F0F0F0"/>
    </w:rPr>
  </w:style>
  <w:style w:type="character" w:customStyle="1" w:styleId="aff2">
    <w:name w:val="Продолжение ссылки"/>
    <w:uiPriority w:val="99"/>
    <w:rsid w:val="00860566"/>
  </w:style>
  <w:style w:type="paragraph" w:styleId="aff3">
    <w:name w:val="endnote text"/>
    <w:basedOn w:val="a"/>
    <w:link w:val="aff4"/>
    <w:uiPriority w:val="99"/>
    <w:semiHidden/>
    <w:unhideWhenUsed/>
    <w:rsid w:val="00860566"/>
    <w:rPr>
      <w:sz w:val="20"/>
      <w:szCs w:val="20"/>
    </w:rPr>
  </w:style>
  <w:style w:type="character" w:customStyle="1" w:styleId="aff4">
    <w:name w:val="Текст концевой сноски Знак"/>
    <w:basedOn w:val="a0"/>
    <w:link w:val="aff3"/>
    <w:uiPriority w:val="99"/>
    <w:semiHidden/>
    <w:rsid w:val="00860566"/>
    <w:rPr>
      <w:rFonts w:ascii="Times New Roman" w:eastAsia="Times New Roman" w:hAnsi="Times New Roman" w:cs="Times New Roman"/>
      <w:sz w:val="20"/>
      <w:szCs w:val="20"/>
      <w:lang w:eastAsia="ru-RU"/>
    </w:rPr>
  </w:style>
  <w:style w:type="character" w:styleId="aff5">
    <w:name w:val="endnote reference"/>
    <w:basedOn w:val="a0"/>
    <w:uiPriority w:val="99"/>
    <w:semiHidden/>
    <w:unhideWhenUsed/>
    <w:rsid w:val="00860566"/>
    <w:rPr>
      <w:rFonts w:cs="Times New Roman"/>
      <w:vertAlign w:val="superscript"/>
    </w:rPr>
  </w:style>
  <w:style w:type="paragraph" w:customStyle="1" w:styleId="xl64">
    <w:name w:val="xl6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5">
    <w:name w:val="xl6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8605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9">
    <w:name w:val="xl69"/>
    <w:basedOn w:val="a"/>
    <w:rsid w:val="0086056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86056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92">
    <w:name w:val="xl92"/>
    <w:basedOn w:val="a"/>
    <w:rsid w:val="008605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93">
    <w:name w:val="xl93"/>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8605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1">
    <w:name w:val="xl101"/>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86056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3">
    <w:name w:val="xl103"/>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6">
    <w:name w:val="xl106"/>
    <w:basedOn w:val="a"/>
    <w:rsid w:val="0086056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107">
    <w:name w:val="xl107"/>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8">
    <w:name w:val="xl108"/>
    <w:basedOn w:val="a"/>
    <w:rsid w:val="0086056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09">
    <w:name w:val="xl109"/>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70C0"/>
    </w:rPr>
  </w:style>
  <w:style w:type="paragraph" w:customStyle="1" w:styleId="xl110">
    <w:name w:val="xl110"/>
    <w:basedOn w:val="a"/>
    <w:rsid w:val="008605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70C0"/>
    </w:rPr>
  </w:style>
  <w:style w:type="paragraph" w:customStyle="1" w:styleId="xl111">
    <w:name w:val="xl111"/>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2">
    <w:name w:val="xl112"/>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3">
    <w:name w:val="xl113"/>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86056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8605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7">
    <w:name w:val="xl117"/>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8">
    <w:name w:val="xl118"/>
    <w:basedOn w:val="a"/>
    <w:rsid w:val="008605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86056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86056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86056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860566"/>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86056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msonormalmailrucssattributepostfix">
    <w:name w:val="msonormal_mailru_css_attribute_postfix"/>
    <w:basedOn w:val="a"/>
    <w:rsid w:val="00860566"/>
    <w:pPr>
      <w:spacing w:before="100" w:beforeAutospacing="1" w:after="100" w:afterAutospacing="1"/>
    </w:pPr>
  </w:style>
  <w:style w:type="paragraph" w:customStyle="1" w:styleId="81">
    <w:name w:val="Обычный + 8 пт"/>
    <w:basedOn w:val="a"/>
    <w:rsid w:val="00860566"/>
    <w:pPr>
      <w:suppressAutoHyphens/>
      <w:jc w:val="center"/>
    </w:pPr>
    <w:rPr>
      <w:sz w:val="16"/>
      <w:szCs w:val="16"/>
      <w:lang w:eastAsia="ar-SA"/>
    </w:rPr>
  </w:style>
  <w:style w:type="paragraph" w:customStyle="1" w:styleId="Textbody">
    <w:name w:val="Text body"/>
    <w:basedOn w:val="a"/>
    <w:rsid w:val="00860566"/>
    <w:pPr>
      <w:suppressAutoHyphens/>
      <w:spacing w:after="120" w:line="288" w:lineRule="auto"/>
      <w:ind w:firstLine="567"/>
      <w:jc w:val="both"/>
      <w:textAlignment w:val="baseline"/>
    </w:pPr>
    <w:rPr>
      <w:kern w:val="1"/>
      <w:sz w:val="28"/>
      <w:szCs w:val="28"/>
      <w:lang w:eastAsia="ar-SA"/>
    </w:rPr>
  </w:style>
  <w:style w:type="paragraph" w:styleId="26">
    <w:name w:val="Body Text Indent 2"/>
    <w:basedOn w:val="a"/>
    <w:link w:val="27"/>
    <w:rsid w:val="00860566"/>
    <w:pPr>
      <w:ind w:left="426"/>
    </w:pPr>
    <w:rPr>
      <w:szCs w:val="20"/>
      <w:lang w:eastAsia="en-US"/>
    </w:rPr>
  </w:style>
  <w:style w:type="character" w:customStyle="1" w:styleId="27">
    <w:name w:val="Основной текст с отступом 2 Знак"/>
    <w:basedOn w:val="a0"/>
    <w:link w:val="26"/>
    <w:rsid w:val="00860566"/>
    <w:rPr>
      <w:rFonts w:ascii="Times New Roman" w:eastAsia="Times New Roman" w:hAnsi="Times New Roman" w:cs="Times New Roman"/>
      <w:sz w:val="24"/>
      <w:szCs w:val="20"/>
    </w:rPr>
  </w:style>
  <w:style w:type="paragraph" w:customStyle="1" w:styleId="Iacaaiea">
    <w:name w:val="Iacaaiea"/>
    <w:basedOn w:val="Iauiue"/>
    <w:rsid w:val="00860566"/>
    <w:pPr>
      <w:tabs>
        <w:tab w:val="left" w:pos="426"/>
      </w:tabs>
      <w:spacing w:before="120" w:line="360" w:lineRule="atLeast"/>
      <w:jc w:val="center"/>
    </w:pPr>
    <w:rPr>
      <w:b/>
      <w:sz w:val="22"/>
    </w:rPr>
  </w:style>
  <w:style w:type="paragraph" w:customStyle="1" w:styleId="Iauiue">
    <w:name w:val="Iau?iue"/>
    <w:rsid w:val="00860566"/>
    <w:pPr>
      <w:spacing w:after="0" w:line="240" w:lineRule="auto"/>
    </w:pPr>
    <w:rPr>
      <w:rFonts w:ascii="Times New Roman" w:eastAsia="Times New Roman" w:hAnsi="Times New Roman" w:cs="Times New Roman"/>
      <w:sz w:val="20"/>
      <w:szCs w:val="20"/>
    </w:rPr>
  </w:style>
  <w:style w:type="paragraph" w:customStyle="1" w:styleId="Iniiaiieoaenonionooii">
    <w:name w:val="Iniiaiie oaeno n ionooii"/>
    <w:basedOn w:val="Iauiue"/>
    <w:rsid w:val="00860566"/>
    <w:pPr>
      <w:spacing w:line="360" w:lineRule="atLeast"/>
      <w:ind w:firstLine="567"/>
      <w:jc w:val="both"/>
    </w:pPr>
    <w:rPr>
      <w:sz w:val="24"/>
    </w:rPr>
  </w:style>
  <w:style w:type="paragraph" w:customStyle="1" w:styleId="Iniiaiieoaeno21">
    <w:name w:val="Iniiaiie oaeno 21"/>
    <w:basedOn w:val="Iauiue"/>
    <w:rsid w:val="00860566"/>
    <w:pPr>
      <w:tabs>
        <w:tab w:val="left" w:pos="1134"/>
      </w:tabs>
      <w:spacing w:after="120"/>
      <w:ind w:firstLine="567"/>
      <w:jc w:val="both"/>
    </w:pPr>
    <w:rPr>
      <w:color w:val="000000"/>
    </w:rPr>
  </w:style>
  <w:style w:type="paragraph" w:customStyle="1" w:styleId="Iniiaiieoaenoniono000">
    <w:name w:val="Iniiaiie oaeno n iono000"/>
    <w:basedOn w:val="Iauiue"/>
    <w:rsid w:val="00860566"/>
    <w:pPr>
      <w:ind w:firstLine="567"/>
      <w:jc w:val="both"/>
    </w:pPr>
  </w:style>
  <w:style w:type="paragraph" w:customStyle="1" w:styleId="caaieiaie7">
    <w:name w:val="caaieiaie 7"/>
    <w:basedOn w:val="Iauiue"/>
    <w:next w:val="Iauiue"/>
    <w:rsid w:val="00860566"/>
    <w:pPr>
      <w:keepNext/>
      <w:spacing w:before="120"/>
      <w:jc w:val="center"/>
    </w:pPr>
    <w:rPr>
      <w:sz w:val="28"/>
    </w:rPr>
  </w:style>
  <w:style w:type="paragraph" w:customStyle="1" w:styleId="caaieiaie2">
    <w:name w:val="caaieiaie 2"/>
    <w:basedOn w:val="Iauiue"/>
    <w:next w:val="Iauiue"/>
    <w:rsid w:val="00860566"/>
    <w:pPr>
      <w:keepNext/>
      <w:spacing w:line="360" w:lineRule="atLeast"/>
      <w:jc w:val="center"/>
    </w:pPr>
    <w:rPr>
      <w:b/>
    </w:rPr>
  </w:style>
  <w:style w:type="paragraph" w:customStyle="1" w:styleId="caaieiaie3">
    <w:name w:val="caaieiaie 3"/>
    <w:basedOn w:val="Iauiue"/>
    <w:next w:val="Iauiue"/>
    <w:rsid w:val="00860566"/>
    <w:pPr>
      <w:keepNext/>
      <w:spacing w:before="60" w:after="60"/>
      <w:jc w:val="center"/>
    </w:pPr>
    <w:rPr>
      <w:b/>
      <w:sz w:val="18"/>
    </w:rPr>
  </w:style>
  <w:style w:type="paragraph" w:customStyle="1" w:styleId="caaieiaie6">
    <w:name w:val="caaieiaie 6"/>
    <w:basedOn w:val="Iauiue"/>
    <w:next w:val="Iauiue"/>
    <w:rsid w:val="00860566"/>
    <w:pPr>
      <w:keepNext/>
      <w:tabs>
        <w:tab w:val="left" w:pos="426"/>
      </w:tabs>
      <w:spacing w:before="120"/>
      <w:jc w:val="center"/>
    </w:pPr>
    <w:rPr>
      <w:b/>
      <w:sz w:val="22"/>
    </w:rPr>
  </w:style>
  <w:style w:type="paragraph" w:customStyle="1" w:styleId="18">
    <w:name w:val="Заголовок1"/>
    <w:basedOn w:val="a"/>
    <w:rsid w:val="00860566"/>
    <w:pPr>
      <w:jc w:val="center"/>
    </w:pPr>
    <w:rPr>
      <w:b/>
      <w:szCs w:val="20"/>
      <w:lang w:eastAsia="en-US"/>
    </w:rPr>
  </w:style>
  <w:style w:type="paragraph" w:styleId="35">
    <w:name w:val="Body Text Indent 3"/>
    <w:basedOn w:val="a"/>
    <w:link w:val="36"/>
    <w:rsid w:val="00860566"/>
    <w:pPr>
      <w:ind w:left="-142" w:firstLine="862"/>
      <w:jc w:val="both"/>
    </w:pPr>
    <w:rPr>
      <w:szCs w:val="20"/>
      <w:lang w:eastAsia="en-US"/>
    </w:rPr>
  </w:style>
  <w:style w:type="character" w:customStyle="1" w:styleId="36">
    <w:name w:val="Основной текст с отступом 3 Знак"/>
    <w:basedOn w:val="a0"/>
    <w:link w:val="35"/>
    <w:rsid w:val="00860566"/>
    <w:rPr>
      <w:rFonts w:ascii="Times New Roman" w:eastAsia="Times New Roman" w:hAnsi="Times New Roman" w:cs="Times New Roman"/>
      <w:sz w:val="24"/>
      <w:szCs w:val="20"/>
    </w:rPr>
  </w:style>
  <w:style w:type="paragraph" w:customStyle="1" w:styleId="xl24">
    <w:name w:val="xl24"/>
    <w:basedOn w:val="a"/>
    <w:rsid w:val="00860566"/>
    <w:pPr>
      <w:spacing w:before="100" w:beforeAutospacing="1" w:after="100" w:afterAutospacing="1"/>
      <w:textAlignment w:val="top"/>
    </w:pPr>
    <w:rPr>
      <w:szCs w:val="20"/>
      <w:lang w:eastAsia="en-US"/>
    </w:rPr>
  </w:style>
  <w:style w:type="paragraph" w:customStyle="1" w:styleId="xl25">
    <w:name w:val="xl25"/>
    <w:basedOn w:val="a"/>
    <w:rsid w:val="00860566"/>
    <w:pPr>
      <w:spacing w:before="100" w:beforeAutospacing="1" w:after="100" w:afterAutospacing="1"/>
      <w:textAlignment w:val="top"/>
    </w:pPr>
    <w:rPr>
      <w:szCs w:val="20"/>
      <w:lang w:eastAsia="en-US"/>
    </w:rPr>
  </w:style>
  <w:style w:type="paragraph" w:customStyle="1" w:styleId="xl26">
    <w:name w:val="xl26"/>
    <w:basedOn w:val="a"/>
    <w:rsid w:val="00860566"/>
    <w:pPr>
      <w:spacing w:before="100" w:beforeAutospacing="1" w:after="100" w:afterAutospacing="1"/>
      <w:jc w:val="center"/>
      <w:textAlignment w:val="top"/>
    </w:pPr>
    <w:rPr>
      <w:szCs w:val="20"/>
      <w:lang w:eastAsia="en-US"/>
    </w:rPr>
  </w:style>
  <w:style w:type="paragraph" w:customStyle="1" w:styleId="xl27">
    <w:name w:val="xl27"/>
    <w:basedOn w:val="a"/>
    <w:rsid w:val="008605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sz w:val="22"/>
      <w:szCs w:val="20"/>
      <w:lang w:eastAsia="en-US"/>
    </w:rPr>
  </w:style>
  <w:style w:type="paragraph" w:customStyle="1" w:styleId="xl28">
    <w:name w:val="xl28"/>
    <w:basedOn w:val="a"/>
    <w:rsid w:val="008605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sz w:val="22"/>
      <w:szCs w:val="20"/>
      <w:lang w:eastAsia="en-US"/>
    </w:rPr>
  </w:style>
  <w:style w:type="paragraph" w:customStyle="1" w:styleId="xl29">
    <w:name w:val="xl29"/>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30">
    <w:name w:val="xl30"/>
    <w:basedOn w:val="a"/>
    <w:rsid w:val="00860566"/>
    <w:pPr>
      <w:pBdr>
        <w:left w:val="single" w:sz="4" w:space="0" w:color="auto"/>
      </w:pBdr>
      <w:spacing w:before="100" w:beforeAutospacing="1" w:after="100" w:afterAutospacing="1"/>
      <w:textAlignment w:val="top"/>
    </w:pPr>
    <w:rPr>
      <w:sz w:val="22"/>
      <w:szCs w:val="20"/>
      <w:lang w:eastAsia="en-US"/>
    </w:rPr>
  </w:style>
  <w:style w:type="paragraph" w:customStyle="1" w:styleId="xl31">
    <w:name w:val="xl31"/>
    <w:basedOn w:val="a"/>
    <w:rsid w:val="00860566"/>
    <w:pPr>
      <w:pBdr>
        <w:left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32">
    <w:name w:val="xl32"/>
    <w:basedOn w:val="a"/>
    <w:rsid w:val="0086056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0"/>
      <w:lang w:eastAsia="en-US"/>
    </w:rPr>
  </w:style>
  <w:style w:type="paragraph" w:customStyle="1" w:styleId="xl33">
    <w:name w:val="xl33"/>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34">
    <w:name w:val="xl3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0"/>
      <w:lang w:eastAsia="en-US"/>
    </w:rPr>
  </w:style>
  <w:style w:type="paragraph" w:customStyle="1" w:styleId="xl35">
    <w:name w:val="xl3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0"/>
      <w:lang w:eastAsia="en-US"/>
    </w:rPr>
  </w:style>
  <w:style w:type="paragraph" w:customStyle="1" w:styleId="xl36">
    <w:name w:val="xl36"/>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sz w:val="22"/>
      <w:szCs w:val="20"/>
      <w:lang w:eastAsia="en-US"/>
    </w:rPr>
  </w:style>
  <w:style w:type="paragraph" w:customStyle="1" w:styleId="xl37">
    <w:name w:val="xl37"/>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0"/>
      <w:lang w:eastAsia="en-US"/>
    </w:rPr>
  </w:style>
  <w:style w:type="paragraph" w:customStyle="1" w:styleId="xl38">
    <w:name w:val="xl38"/>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0"/>
      <w:lang w:eastAsia="en-US"/>
    </w:rPr>
  </w:style>
  <w:style w:type="paragraph" w:customStyle="1" w:styleId="xl39">
    <w:name w:val="xl39"/>
    <w:basedOn w:val="a"/>
    <w:rsid w:val="0086056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2"/>
      <w:szCs w:val="20"/>
      <w:lang w:eastAsia="en-US"/>
    </w:rPr>
  </w:style>
  <w:style w:type="paragraph" w:customStyle="1" w:styleId="xl40">
    <w:name w:val="xl40"/>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41">
    <w:name w:val="xl41"/>
    <w:basedOn w:val="a"/>
    <w:rsid w:val="0086056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0"/>
      <w:lang w:eastAsia="en-US"/>
    </w:rPr>
  </w:style>
  <w:style w:type="paragraph" w:customStyle="1" w:styleId="xl42">
    <w:name w:val="xl42"/>
    <w:basedOn w:val="a"/>
    <w:rsid w:val="00860566"/>
    <w:pPr>
      <w:spacing w:before="100" w:beforeAutospacing="1" w:after="100" w:afterAutospacing="1"/>
      <w:jc w:val="right"/>
      <w:textAlignment w:val="top"/>
    </w:pPr>
    <w:rPr>
      <w:szCs w:val="20"/>
      <w:lang w:eastAsia="en-US"/>
    </w:rPr>
  </w:style>
  <w:style w:type="paragraph" w:customStyle="1" w:styleId="xl43">
    <w:name w:val="xl43"/>
    <w:basedOn w:val="a"/>
    <w:rsid w:val="00860566"/>
    <w:pPr>
      <w:spacing w:before="100" w:beforeAutospacing="1" w:after="100" w:afterAutospacing="1"/>
      <w:jc w:val="center"/>
    </w:pPr>
    <w:rPr>
      <w:b/>
      <w:sz w:val="28"/>
      <w:szCs w:val="20"/>
      <w:lang w:eastAsia="en-US"/>
    </w:rPr>
  </w:style>
  <w:style w:type="paragraph" w:customStyle="1" w:styleId="xl44">
    <w:name w:val="xl44"/>
    <w:basedOn w:val="a"/>
    <w:rsid w:val="00860566"/>
    <w:pPr>
      <w:spacing w:before="100" w:beforeAutospacing="1" w:after="100" w:afterAutospacing="1"/>
      <w:jc w:val="center"/>
    </w:pPr>
    <w:rPr>
      <w:szCs w:val="20"/>
      <w:lang w:eastAsia="en-US"/>
    </w:rPr>
  </w:style>
  <w:style w:type="paragraph" w:customStyle="1" w:styleId="xl45">
    <w:name w:val="xl45"/>
    <w:basedOn w:val="a"/>
    <w:rsid w:val="00860566"/>
    <w:pPr>
      <w:spacing w:before="100" w:beforeAutospacing="1" w:after="100" w:afterAutospacing="1"/>
      <w:jc w:val="center"/>
    </w:pPr>
    <w:rPr>
      <w:b/>
      <w:sz w:val="28"/>
      <w:szCs w:val="20"/>
      <w:lang w:eastAsia="en-US"/>
    </w:rPr>
  </w:style>
  <w:style w:type="paragraph" w:customStyle="1" w:styleId="xl46">
    <w:name w:val="xl46"/>
    <w:basedOn w:val="a"/>
    <w:rsid w:val="00860566"/>
    <w:pPr>
      <w:spacing w:before="100" w:beforeAutospacing="1" w:after="100" w:afterAutospacing="1"/>
      <w:jc w:val="center"/>
    </w:pPr>
    <w:rPr>
      <w:szCs w:val="20"/>
      <w:lang w:eastAsia="en-US"/>
    </w:rPr>
  </w:style>
  <w:style w:type="paragraph" w:customStyle="1" w:styleId="xl22">
    <w:name w:val="xl22"/>
    <w:basedOn w:val="a"/>
    <w:rsid w:val="00860566"/>
    <w:pPr>
      <w:spacing w:before="100" w:beforeAutospacing="1" w:after="100" w:afterAutospacing="1"/>
      <w:textAlignment w:val="top"/>
    </w:pPr>
    <w:rPr>
      <w:sz w:val="28"/>
      <w:szCs w:val="20"/>
      <w:lang w:eastAsia="en-US"/>
    </w:rPr>
  </w:style>
  <w:style w:type="character" w:styleId="aff6">
    <w:name w:val="annotation reference"/>
    <w:semiHidden/>
    <w:rsid w:val="00860566"/>
    <w:rPr>
      <w:sz w:val="16"/>
    </w:rPr>
  </w:style>
  <w:style w:type="paragraph" w:styleId="aff7">
    <w:name w:val="annotation text"/>
    <w:basedOn w:val="a"/>
    <w:link w:val="aff8"/>
    <w:semiHidden/>
    <w:rsid w:val="00860566"/>
    <w:rPr>
      <w:sz w:val="20"/>
      <w:szCs w:val="20"/>
      <w:lang w:eastAsia="en-US"/>
    </w:rPr>
  </w:style>
  <w:style w:type="character" w:customStyle="1" w:styleId="aff8">
    <w:name w:val="Текст примечания Знак"/>
    <w:basedOn w:val="a0"/>
    <w:link w:val="aff7"/>
    <w:semiHidden/>
    <w:rsid w:val="00860566"/>
    <w:rPr>
      <w:rFonts w:ascii="Times New Roman" w:eastAsia="Times New Roman" w:hAnsi="Times New Roman" w:cs="Times New Roman"/>
      <w:sz w:val="20"/>
      <w:szCs w:val="20"/>
    </w:rPr>
  </w:style>
  <w:style w:type="character" w:customStyle="1" w:styleId="Anrede1IhrZeichen">
    <w:name w:val="Anrede1IhrZeichen"/>
    <w:rsid w:val="00860566"/>
    <w:rPr>
      <w:rFonts w:ascii="Arial" w:hAnsi="Arial"/>
      <w:sz w:val="22"/>
    </w:rPr>
  </w:style>
  <w:style w:type="paragraph" w:customStyle="1" w:styleId="H-TextFormat">
    <w:name w:val="H-TextFormat"/>
    <w:basedOn w:val="a"/>
    <w:rsid w:val="00860566"/>
    <w:pPr>
      <w:autoSpaceDE w:val="0"/>
      <w:autoSpaceDN w:val="0"/>
      <w:adjustRightInd w:val="0"/>
    </w:pPr>
    <w:rPr>
      <w:rFonts w:ascii="Arial" w:hAnsi="Arial" w:cs="Arial"/>
      <w:sz w:val="22"/>
      <w:szCs w:val="22"/>
      <w:lang w:val="en-US" w:eastAsia="de-DE"/>
    </w:rPr>
  </w:style>
  <w:style w:type="character" w:customStyle="1" w:styleId="anrede1ihrzeichen0">
    <w:name w:val="anrede1ihrzeichen"/>
    <w:basedOn w:val="a0"/>
    <w:rsid w:val="00860566"/>
  </w:style>
  <w:style w:type="character" w:styleId="aff9">
    <w:name w:val="Strong"/>
    <w:qFormat/>
    <w:rsid w:val="00860566"/>
    <w:rPr>
      <w:b/>
      <w:bCs/>
    </w:rPr>
  </w:style>
  <w:style w:type="paragraph" w:customStyle="1" w:styleId="555">
    <w:name w:val="Стиль555"/>
    <w:basedOn w:val="a"/>
    <w:rsid w:val="00860566"/>
    <w:pPr>
      <w:numPr>
        <w:numId w:val="3"/>
      </w:numPr>
    </w:pPr>
    <w:rPr>
      <w:rFonts w:ascii="Arial Narrow" w:hAnsi="Arial Narrow"/>
      <w:sz w:val="20"/>
      <w:szCs w:val="20"/>
      <w:lang w:val="en-US" w:eastAsia="en-US"/>
    </w:rPr>
  </w:style>
  <w:style w:type="paragraph" w:customStyle="1" w:styleId="333">
    <w:name w:val="Стиль333"/>
    <w:basedOn w:val="a"/>
    <w:rsid w:val="00860566"/>
    <w:pPr>
      <w:numPr>
        <w:ilvl w:val="1"/>
        <w:numId w:val="4"/>
      </w:numPr>
    </w:pPr>
    <w:rPr>
      <w:rFonts w:ascii="Arial Narrow" w:hAnsi="Arial Narrow"/>
      <w:b/>
      <w:sz w:val="20"/>
      <w:szCs w:val="20"/>
      <w:lang w:eastAsia="en-US"/>
    </w:rPr>
  </w:style>
  <w:style w:type="numbering" w:customStyle="1" w:styleId="1">
    <w:name w:val="Стиль1"/>
    <w:rsid w:val="00860566"/>
    <w:pPr>
      <w:numPr>
        <w:numId w:val="5"/>
      </w:numPr>
    </w:pPr>
  </w:style>
  <w:style w:type="numbering" w:customStyle="1" w:styleId="2">
    <w:name w:val="Стиль2"/>
    <w:rsid w:val="00860566"/>
    <w:pPr>
      <w:numPr>
        <w:numId w:val="6"/>
      </w:numPr>
    </w:pPr>
  </w:style>
  <w:style w:type="numbering" w:customStyle="1" w:styleId="3">
    <w:name w:val="Стиль3"/>
    <w:rsid w:val="00860566"/>
    <w:pPr>
      <w:numPr>
        <w:numId w:val="7"/>
      </w:numPr>
    </w:pPr>
  </w:style>
  <w:style w:type="numbering" w:customStyle="1" w:styleId="4">
    <w:name w:val="Стиль4"/>
    <w:rsid w:val="00860566"/>
    <w:pPr>
      <w:numPr>
        <w:numId w:val="8"/>
      </w:numPr>
    </w:pPr>
  </w:style>
  <w:style w:type="character" w:customStyle="1" w:styleId="80">
    <w:name w:val="Заголовок 8 Знак"/>
    <w:basedOn w:val="a0"/>
    <w:link w:val="8"/>
    <w:rsid w:val="00AC19A6"/>
    <w:rPr>
      <w:rFonts w:asciiTheme="majorHAnsi" w:eastAsiaTheme="majorEastAsia" w:hAnsiTheme="majorHAnsi" w:cstheme="majorBidi"/>
      <w:color w:val="404040" w:themeColor="text1" w:themeTint="BF"/>
      <w:sz w:val="20"/>
      <w:szCs w:val="20"/>
      <w:lang w:eastAsia="ru-RU"/>
    </w:rPr>
  </w:style>
  <w:style w:type="character" w:customStyle="1" w:styleId="37">
    <w:name w:val="Стиль3 Знак"/>
    <w:locked/>
    <w:rsid w:val="00DA644F"/>
    <w:rPr>
      <w:rFonts w:ascii="Calibri" w:hAnsi="Calibri"/>
      <w:sz w:val="24"/>
      <w:szCs w:val="24"/>
      <w:lang w:val="ru-RU" w:eastAsia="ru-RU" w:bidi="ar-SA"/>
    </w:rPr>
  </w:style>
  <w:style w:type="paragraph" w:customStyle="1" w:styleId="28">
    <w:name w:val="Пункт2"/>
    <w:basedOn w:val="a"/>
    <w:rsid w:val="004D252A"/>
    <w:pPr>
      <w:suppressAutoHyphens/>
      <w:spacing w:after="200" w:line="276" w:lineRule="auto"/>
      <w:jc w:val="both"/>
      <w:textAlignment w:val="baseline"/>
    </w:pPr>
    <w:rPr>
      <w:rFonts w:ascii="Calibri" w:eastAsia="Calibri" w:hAnsi="Calibri" w:cs="Calibri"/>
      <w:kern w:val="1"/>
      <w:szCs w:val="22"/>
      <w:lang w:eastAsia="ar-SA"/>
    </w:rPr>
  </w:style>
  <w:style w:type="character" w:customStyle="1" w:styleId="ab">
    <w:name w:val="Абзац списка Знак"/>
    <w:aliases w:val="Bullet 1 Знак,Use Case List Paragraph Знак"/>
    <w:link w:val="aa"/>
    <w:uiPriority w:val="34"/>
    <w:locked/>
    <w:rsid w:val="00C41745"/>
    <w:rPr>
      <w:rFonts w:ascii="Times New Roman" w:eastAsia="Times New Roman" w:hAnsi="Times New Roman" w:cs="Times New Roman"/>
      <w:sz w:val="24"/>
      <w:szCs w:val="24"/>
      <w:lang w:eastAsia="ru-RU"/>
    </w:rPr>
  </w:style>
  <w:style w:type="paragraph" w:customStyle="1" w:styleId="19">
    <w:name w:val="Текст1"/>
    <w:basedOn w:val="a"/>
    <w:qFormat/>
    <w:rsid w:val="0067476A"/>
    <w:pPr>
      <w:suppressAutoHyphens/>
      <w:spacing w:after="240"/>
    </w:pPr>
    <w:rPr>
      <w:szCs w:val="20"/>
      <w:lang w:val="en-US" w:eastAsia="en-US"/>
    </w:rPr>
  </w:style>
  <w:style w:type="character" w:customStyle="1" w:styleId="FontStyle30">
    <w:name w:val="Font Style30"/>
    <w:basedOn w:val="a0"/>
    <w:uiPriority w:val="99"/>
    <w:rsid w:val="00804307"/>
    <w:rPr>
      <w:rFonts w:ascii="Times New Roman" w:hAnsi="Times New Roman" w:cs="Times New Roman"/>
      <w:sz w:val="22"/>
      <w:szCs w:val="22"/>
    </w:rPr>
  </w:style>
  <w:style w:type="paragraph" w:customStyle="1" w:styleId="Standard">
    <w:name w:val="Standard"/>
    <w:rsid w:val="003618A8"/>
    <w:pPr>
      <w:suppressAutoHyphens/>
      <w:textAlignment w:val="baseline"/>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4135">
      <w:bodyDiv w:val="1"/>
      <w:marLeft w:val="0"/>
      <w:marRight w:val="0"/>
      <w:marTop w:val="0"/>
      <w:marBottom w:val="0"/>
      <w:divBdr>
        <w:top w:val="none" w:sz="0" w:space="0" w:color="auto"/>
        <w:left w:val="none" w:sz="0" w:space="0" w:color="auto"/>
        <w:bottom w:val="none" w:sz="0" w:space="0" w:color="auto"/>
        <w:right w:val="none" w:sz="0" w:space="0" w:color="auto"/>
      </w:divBdr>
    </w:div>
    <w:div w:id="665012886">
      <w:bodyDiv w:val="1"/>
      <w:marLeft w:val="0"/>
      <w:marRight w:val="0"/>
      <w:marTop w:val="0"/>
      <w:marBottom w:val="0"/>
      <w:divBdr>
        <w:top w:val="none" w:sz="0" w:space="0" w:color="auto"/>
        <w:left w:val="none" w:sz="0" w:space="0" w:color="auto"/>
        <w:bottom w:val="none" w:sz="0" w:space="0" w:color="auto"/>
        <w:right w:val="none" w:sz="0" w:space="0" w:color="auto"/>
      </w:divBdr>
    </w:div>
    <w:div w:id="19315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A6D87DBCA1AE5CDEF79690D3542CD1A4BC5CB93066A769C4FDBC305FAFE598C208488A08C81BjBt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D87DBCA1AE5CDEF79690D3542CD1A4BC5CB93066A769C4FDBC305FAFE598C208488A08C814jBt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87DBCA1AE5CDEF79690D3542CD1A4BC5CB93066A769C4FDBC305FAFE598C208488A08C816jBt9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6D87DBCA1AE5CDEF79690D3542CD1A4BC5CB93066A769C4FDBC305FAFE598C208488A0BC812B530j6tCI" TargetMode="External"/><Relationship Id="rId4" Type="http://schemas.openxmlformats.org/officeDocument/2006/relationships/settings" Target="settings.xml"/><Relationship Id="rId9" Type="http://schemas.openxmlformats.org/officeDocument/2006/relationships/hyperlink" Target="mailto:theatre-baikal@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404F-A6C7-40CD-BA57-0629DA39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10343</Words>
  <Characters>79540</Characters>
  <Application>Microsoft Office Word</Application>
  <DocSecurity>0</DocSecurity>
  <Lines>1590</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Дарима</cp:lastModifiedBy>
  <cp:revision>5</cp:revision>
  <cp:lastPrinted>2021-11-11T04:33:00Z</cp:lastPrinted>
  <dcterms:created xsi:type="dcterms:W3CDTF">2021-11-11T08:43:00Z</dcterms:created>
  <dcterms:modified xsi:type="dcterms:W3CDTF">2021-11-16T09:11:00Z</dcterms:modified>
</cp:coreProperties>
</file>