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 xml:space="preserve">поставку продуктов питания (молочная продукция)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w:t>
      </w:r>
      <w:r w:rsidR="00D74BA4">
        <w:t>2</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Поставка товара осуществляется ____________</w:t>
      </w:r>
      <w:r w:rsidRPr="000D48E1">
        <w:rPr>
          <w:rStyle w:val="a7"/>
        </w:rPr>
        <w:footnoteReference w:id="6"/>
      </w:r>
      <w:r w:rsidRPr="000D48E1">
        <w:t xml:space="preserve"> по будни</w:t>
      </w:r>
      <w:r w:rsidR="00D74BA4">
        <w:t xml:space="preserve">м дням в период </w:t>
      </w:r>
      <w:r w:rsidR="00D74BA4" w:rsidRPr="003328E3">
        <w:t>с 08.01.2022г. по 31.12.2022г.</w:t>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7"/>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AB4DE9" w:rsidRPr="000D48E1" w:rsidRDefault="00AB4DE9" w:rsidP="000D48E1">
      <w:pPr>
        <w:suppressAutoHyphens/>
        <w:ind w:firstLine="709"/>
        <w:jc w:val="both"/>
      </w:pPr>
      <w:r w:rsidRPr="000D48E1">
        <w:t>4.1.6. Потребовать предоставления результатов лабораторных исследований (экспертное заключение) на поставляемый товар (партию товара) при нео</w:t>
      </w:r>
      <w:r w:rsidR="00634EB7" w:rsidRPr="000D48E1">
        <w:t>б</w:t>
      </w:r>
      <w:r w:rsidRPr="000D48E1">
        <w:t>ходимости.</w:t>
      </w:r>
      <w:r w:rsidR="00BE5A76" w:rsidRPr="000D48E1">
        <w:t xml:space="preserve"> </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lastRenderedPageBreak/>
        <w:t>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 xml:space="preserve">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w:t>
      </w:r>
      <w:r w:rsidRPr="000D48E1">
        <w:lastRenderedPageBreak/>
        <w:t>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t>5. Порядок сдачи и приемки товара</w:t>
      </w:r>
    </w:p>
    <w:p w:rsidR="00740F43" w:rsidRPr="000D48E1" w:rsidRDefault="00740F43" w:rsidP="000D48E1">
      <w:pPr>
        <w:suppressAutoHyphens/>
        <w:ind w:firstLine="709"/>
        <w:jc w:val="both"/>
      </w:pPr>
      <w:r w:rsidRPr="000D48E1">
        <w:rPr>
          <w:b/>
        </w:rPr>
        <w:t>5.1.</w:t>
      </w:r>
      <w:r w:rsidRPr="000D48E1">
        <w:t>Поставщик при поставке товара должен передать Заказчику следующие документы на русском языке:</w:t>
      </w:r>
    </w:p>
    <w:p w:rsidR="00740F43" w:rsidRPr="000D48E1" w:rsidRDefault="00740F43" w:rsidP="000D48E1">
      <w:pPr>
        <w:suppressAutoHyphens/>
        <w:ind w:firstLine="709"/>
        <w:jc w:val="both"/>
      </w:pPr>
      <w:r w:rsidRPr="000D48E1">
        <w:t xml:space="preserve">- копия </w:t>
      </w:r>
      <w:r w:rsidR="00BE5A76" w:rsidRPr="000D48E1">
        <w:t xml:space="preserve">действующей </w:t>
      </w:r>
      <w:r w:rsidRPr="000D48E1">
        <w:t>декларации о соответствии, заверенной подписью и печатью лица, принявшего такую декларацию, либо удостоверенной нотариально</w:t>
      </w:r>
      <w:r w:rsidR="00BE5A76" w:rsidRPr="000D48E1">
        <w:t xml:space="preserve"> </w:t>
      </w:r>
      <w:r w:rsidR="00BE5A76" w:rsidRPr="00C77A0F">
        <w:rPr>
          <w:b/>
        </w:rPr>
        <w:t>при первой поставке, при необходимости в последующие поставки</w:t>
      </w:r>
      <w:r w:rsidRPr="000D48E1">
        <w:t>;</w:t>
      </w:r>
    </w:p>
    <w:p w:rsidR="00740F43" w:rsidRPr="000D48E1" w:rsidRDefault="00793174" w:rsidP="000D48E1">
      <w:pPr>
        <w:suppressAutoHyphens/>
        <w:ind w:firstLine="709"/>
        <w:jc w:val="both"/>
      </w:pPr>
      <w:r w:rsidRPr="000D48E1">
        <w:t xml:space="preserve">- </w:t>
      </w:r>
      <w:r w:rsidR="00740F43" w:rsidRPr="000D48E1">
        <w:t>результаты лабораторных исследований</w:t>
      </w:r>
      <w:r w:rsidRPr="000D48E1">
        <w:t xml:space="preserve"> </w:t>
      </w:r>
      <w:r w:rsidR="00BE5A76" w:rsidRPr="000D48E1">
        <w:t xml:space="preserve">в полном объеме на поставляемый товар </w:t>
      </w:r>
      <w:r w:rsidR="00BE5A76" w:rsidRPr="00C77A0F">
        <w:rPr>
          <w:b/>
        </w:rPr>
        <w:t>не реже одного раза в год</w:t>
      </w:r>
      <w:r w:rsidR="00D863EB" w:rsidRPr="00C77A0F">
        <w:rPr>
          <w:b/>
        </w:rPr>
        <w:t>, при первой поставке предоставляется в обязательном порядке</w:t>
      </w:r>
      <w:r w:rsidR="00AB4DE9" w:rsidRPr="000D48E1">
        <w:t>;</w:t>
      </w:r>
    </w:p>
    <w:p w:rsidR="00990237" w:rsidRPr="000D48E1" w:rsidRDefault="00990237" w:rsidP="000D48E1">
      <w:pPr>
        <w:suppressAutoHyphens/>
        <w:ind w:firstLine="709"/>
        <w:jc w:val="both"/>
      </w:pPr>
      <w:r w:rsidRPr="000D48E1">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0D48E1">
        <w:rPr>
          <w:b/>
        </w:rPr>
        <w:t>на каждую поставку</w:t>
      </w:r>
      <w:r w:rsidRPr="000D48E1">
        <w:t>;</w:t>
      </w:r>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990237" w:rsidRPr="000D48E1" w:rsidRDefault="00990237" w:rsidP="000D48E1">
      <w:pPr>
        <w:suppressAutoHyphens/>
        <w:ind w:firstLine="709"/>
        <w:jc w:val="both"/>
      </w:pPr>
      <w:r w:rsidRPr="000D48E1">
        <w:t>Каждая партия товара должна сопровождаться электронным Ветеринарным сертификатом (</w:t>
      </w:r>
      <w:proofErr w:type="spellStart"/>
      <w:r w:rsidRPr="000D48E1">
        <w:t>эВСД</w:t>
      </w:r>
      <w:proofErr w:type="spellEnd"/>
      <w:r w:rsidRPr="000D48E1">
        <w:t>).</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w:t>
      </w:r>
      <w:r w:rsidRPr="000D48E1">
        <w:lastRenderedPageBreak/>
        <w:t xml:space="preserve">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Федерального закона от  30.03.1999 г. №52 «О санитарно-</w:t>
      </w:r>
      <w:proofErr w:type="spellStart"/>
      <w:r w:rsidRPr="000D48E1">
        <w:t>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w:t>
      </w:r>
      <w:r w:rsidRPr="000D48E1">
        <w:rPr>
          <w:color w:val="000000"/>
        </w:rPr>
        <w:lastRenderedPageBreak/>
        <w:t>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w:t>
      </w:r>
      <w:r w:rsidRPr="000D48E1">
        <w:rPr>
          <w:spacing w:val="-4"/>
        </w:rPr>
        <w:lastRenderedPageBreak/>
        <w:t xml:space="preserve">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lastRenderedPageBreak/>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Стороны будут руководствоваться 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firstRow="1" w:lastRow="0" w:firstColumn="1" w:lastColumn="0" w:noHBand="0" w:noVBand="1"/>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firstRow="1" w:lastRow="0" w:firstColumn="1" w:lastColumn="0" w:noHBand="0" w:noVBand="1"/>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D74BA4" w:rsidRDefault="00D74BA4" w:rsidP="000D48E1">
      <w:pPr>
        <w:ind w:firstLine="709"/>
        <w:contextualSpacing/>
      </w:pPr>
    </w:p>
    <w:p w:rsidR="00D74BA4" w:rsidRDefault="00D74BA4"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lastRenderedPageBreak/>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8"/>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0D48E1">
      <w:pPr>
        <w:ind w:firstLine="709"/>
      </w:pPr>
      <w:r w:rsidRPr="000D48E1">
        <w:br w:type="page"/>
      </w: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976"/>
        <w:gridCol w:w="1561"/>
        <w:gridCol w:w="851"/>
        <w:gridCol w:w="825"/>
        <w:gridCol w:w="1001"/>
        <w:gridCol w:w="1443"/>
      </w:tblGrid>
      <w:tr w:rsidR="00D74BA4" w:rsidRPr="000D48E1" w:rsidTr="00D74BA4">
        <w:trPr>
          <w:trHeight w:val="416"/>
        </w:trPr>
        <w:tc>
          <w:tcPr>
            <w:tcW w:w="36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D74BA4">
            <w:r w:rsidRPr="000D48E1">
              <w:t>№</w:t>
            </w:r>
            <w:proofErr w:type="gramStart"/>
            <w:r w:rsidRPr="000D48E1">
              <w:t>п</w:t>
            </w:r>
            <w:proofErr w:type="gramEnd"/>
            <w:r w:rsidRPr="000D48E1">
              <w:t>/п</w:t>
            </w:r>
          </w:p>
        </w:tc>
        <w:tc>
          <w:tcPr>
            <w:tcW w:w="1594"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D74BA4">
            <w:r w:rsidRPr="000D48E1">
              <w:t>Наименование товара</w:t>
            </w:r>
          </w:p>
        </w:tc>
        <w:tc>
          <w:tcPr>
            <w:tcW w:w="836" w:type="pct"/>
            <w:tcBorders>
              <w:top w:val="single" w:sz="4" w:space="0" w:color="auto"/>
              <w:left w:val="single" w:sz="4" w:space="0" w:color="auto"/>
              <w:bottom w:val="single" w:sz="4" w:space="0" w:color="auto"/>
              <w:right w:val="single" w:sz="4" w:space="0" w:color="auto"/>
            </w:tcBorders>
            <w:shd w:val="clear" w:color="auto" w:fill="E6E6E6"/>
            <w:vAlign w:val="center"/>
          </w:tcPr>
          <w:p w:rsidR="00740F43" w:rsidRPr="000D48E1" w:rsidRDefault="00D74BA4" w:rsidP="00D74BA4">
            <w:pPr>
              <w:jc w:val="center"/>
            </w:pPr>
            <w:r>
              <w:t>Страна происхождения</w:t>
            </w:r>
          </w:p>
        </w:tc>
        <w:tc>
          <w:tcPr>
            <w:tcW w:w="456"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D74BA4">
            <w:r w:rsidRPr="000D48E1">
              <w:t>Ед. изм.</w:t>
            </w:r>
          </w:p>
        </w:tc>
        <w:tc>
          <w:tcPr>
            <w:tcW w:w="442"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D74BA4" w:rsidP="00D74BA4">
            <w:pPr>
              <w:tabs>
                <w:tab w:val="left" w:pos="757"/>
              </w:tabs>
            </w:pPr>
            <w:r>
              <w:t>К</w:t>
            </w:r>
            <w:r w:rsidR="00740F43" w:rsidRPr="000D48E1">
              <w:t>ол-во</w:t>
            </w:r>
          </w:p>
          <w:p w:rsidR="00740F43" w:rsidRPr="000D48E1" w:rsidRDefault="00740F43" w:rsidP="00D74BA4"/>
        </w:tc>
        <w:tc>
          <w:tcPr>
            <w:tcW w:w="536"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D74BA4">
            <w:r w:rsidRPr="000D48E1">
              <w:t>Цена за единицу</w:t>
            </w:r>
            <w:r w:rsidR="006912F4" w:rsidRPr="000D48E1">
              <w:rPr>
                <w:rStyle w:val="a7"/>
              </w:rPr>
              <w:footnoteReference w:id="9"/>
            </w:r>
          </w:p>
        </w:tc>
        <w:tc>
          <w:tcPr>
            <w:tcW w:w="774"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D74BA4">
            <w:pPr>
              <w:jc w:val="both"/>
            </w:pPr>
            <w:r w:rsidRPr="000D48E1">
              <w:t>Сумма, руб.</w:t>
            </w:r>
            <w:r w:rsidR="006912F4" w:rsidRPr="000D48E1">
              <w:rPr>
                <w:rStyle w:val="a7"/>
              </w:rPr>
              <w:footnoteReference w:id="10"/>
            </w:r>
          </w:p>
        </w:tc>
      </w:tr>
      <w:tr w:rsidR="00D74BA4" w:rsidRPr="000D48E1" w:rsidTr="00D74BA4">
        <w:trPr>
          <w:trHeight w:val="20"/>
        </w:trPr>
        <w:tc>
          <w:tcPr>
            <w:tcW w:w="363" w:type="pct"/>
            <w:tcBorders>
              <w:top w:val="single" w:sz="4" w:space="0" w:color="auto"/>
              <w:left w:val="single" w:sz="4" w:space="0" w:color="auto"/>
              <w:bottom w:val="single" w:sz="4" w:space="0" w:color="auto"/>
              <w:right w:val="single" w:sz="4" w:space="0" w:color="auto"/>
            </w:tcBorders>
            <w:vAlign w:val="center"/>
            <w:hideMark/>
          </w:tcPr>
          <w:p w:rsidR="00D74BA4" w:rsidRPr="000D48E1" w:rsidRDefault="00D74BA4" w:rsidP="00D74BA4">
            <w:pPr>
              <w:jc w:val="center"/>
            </w:pPr>
            <w:r>
              <w:t>1</w:t>
            </w:r>
          </w:p>
        </w:tc>
        <w:tc>
          <w:tcPr>
            <w:tcW w:w="1594" w:type="pct"/>
            <w:tcBorders>
              <w:top w:val="single" w:sz="4" w:space="0" w:color="auto"/>
              <w:left w:val="single" w:sz="4" w:space="0" w:color="auto"/>
              <w:bottom w:val="single" w:sz="4" w:space="0" w:color="auto"/>
              <w:right w:val="single" w:sz="4" w:space="0" w:color="auto"/>
            </w:tcBorders>
            <w:vAlign w:val="center"/>
          </w:tcPr>
          <w:p w:rsidR="00D74BA4" w:rsidRPr="003328E3" w:rsidRDefault="00D74BA4" w:rsidP="00D74BA4">
            <w:pPr>
              <w:widowControl/>
              <w:autoSpaceDE/>
              <w:autoSpaceDN/>
              <w:adjustRightInd/>
              <w:jc w:val="center"/>
              <w:rPr>
                <w:color w:val="000000"/>
              </w:rPr>
            </w:pPr>
            <w:r w:rsidRPr="003328E3">
              <w:rPr>
                <w:color w:val="000000"/>
              </w:rPr>
              <w:t>Молоко питьевое пастеризованное мдж 3,2%</w:t>
            </w:r>
          </w:p>
        </w:tc>
        <w:tc>
          <w:tcPr>
            <w:tcW w:w="836" w:type="pct"/>
            <w:tcBorders>
              <w:top w:val="single" w:sz="4" w:space="0" w:color="auto"/>
              <w:left w:val="single" w:sz="4" w:space="0" w:color="auto"/>
              <w:bottom w:val="single" w:sz="4" w:space="0" w:color="auto"/>
              <w:right w:val="single" w:sz="4" w:space="0" w:color="auto"/>
            </w:tcBorders>
            <w:vAlign w:val="center"/>
          </w:tcPr>
          <w:p w:rsidR="00D74BA4" w:rsidRPr="003328E3" w:rsidRDefault="00D74BA4" w:rsidP="00D74BA4">
            <w:pPr>
              <w:widowControl/>
              <w:autoSpaceDE/>
              <w:autoSpaceDN/>
              <w:adjustRightInd/>
              <w:jc w:val="center"/>
              <w:rPr>
                <w:color w:val="000000"/>
              </w:rPr>
            </w:pPr>
          </w:p>
        </w:tc>
        <w:tc>
          <w:tcPr>
            <w:tcW w:w="456" w:type="pct"/>
            <w:tcBorders>
              <w:top w:val="single" w:sz="4" w:space="0" w:color="auto"/>
              <w:left w:val="single" w:sz="4" w:space="0" w:color="auto"/>
              <w:bottom w:val="single" w:sz="4" w:space="0" w:color="auto"/>
              <w:right w:val="single" w:sz="4" w:space="0" w:color="auto"/>
            </w:tcBorders>
            <w:vAlign w:val="center"/>
          </w:tcPr>
          <w:p w:rsidR="00D74BA4" w:rsidRPr="003328E3" w:rsidRDefault="00D74BA4" w:rsidP="00D74BA4">
            <w:pPr>
              <w:widowControl/>
              <w:autoSpaceDE/>
              <w:autoSpaceDN/>
              <w:adjustRightInd/>
              <w:jc w:val="center"/>
              <w:rPr>
                <w:color w:val="000000"/>
              </w:rPr>
            </w:pPr>
            <w:r>
              <w:rPr>
                <w:color w:val="000000"/>
              </w:rPr>
              <w:t>л</w:t>
            </w:r>
          </w:p>
        </w:tc>
        <w:tc>
          <w:tcPr>
            <w:tcW w:w="442" w:type="pct"/>
            <w:tcBorders>
              <w:top w:val="single" w:sz="4" w:space="0" w:color="auto"/>
              <w:left w:val="single" w:sz="4" w:space="0" w:color="auto"/>
              <w:bottom w:val="single" w:sz="4" w:space="0" w:color="auto"/>
              <w:right w:val="single" w:sz="4" w:space="0" w:color="auto"/>
            </w:tcBorders>
            <w:vAlign w:val="center"/>
          </w:tcPr>
          <w:p w:rsidR="00D74BA4" w:rsidRPr="003328E3" w:rsidRDefault="00D74BA4" w:rsidP="00D74BA4">
            <w:pPr>
              <w:widowControl/>
              <w:autoSpaceDE/>
              <w:autoSpaceDN/>
              <w:adjustRightInd/>
              <w:jc w:val="center"/>
              <w:rPr>
                <w:color w:val="000000"/>
              </w:rPr>
            </w:pPr>
          </w:p>
        </w:tc>
        <w:tc>
          <w:tcPr>
            <w:tcW w:w="536" w:type="pct"/>
            <w:tcBorders>
              <w:top w:val="single" w:sz="4" w:space="0" w:color="auto"/>
              <w:left w:val="single" w:sz="4" w:space="0" w:color="auto"/>
              <w:bottom w:val="single" w:sz="4" w:space="0" w:color="auto"/>
              <w:right w:val="single" w:sz="4" w:space="0" w:color="auto"/>
            </w:tcBorders>
            <w:vAlign w:val="center"/>
          </w:tcPr>
          <w:p w:rsidR="00D74BA4" w:rsidRPr="003328E3" w:rsidRDefault="00D74BA4" w:rsidP="00D74BA4">
            <w:pPr>
              <w:widowControl/>
              <w:autoSpaceDE/>
              <w:autoSpaceDN/>
              <w:adjustRightInd/>
              <w:jc w:val="center"/>
              <w:rPr>
                <w:color w:val="000000"/>
              </w:rPr>
            </w:pPr>
          </w:p>
        </w:tc>
        <w:tc>
          <w:tcPr>
            <w:tcW w:w="774" w:type="pct"/>
            <w:tcBorders>
              <w:top w:val="single" w:sz="4" w:space="0" w:color="auto"/>
              <w:left w:val="single" w:sz="4" w:space="0" w:color="auto"/>
              <w:bottom w:val="single" w:sz="4" w:space="0" w:color="auto"/>
              <w:right w:val="single" w:sz="4" w:space="0" w:color="auto"/>
            </w:tcBorders>
            <w:vAlign w:val="center"/>
          </w:tcPr>
          <w:p w:rsidR="00D74BA4" w:rsidRPr="003328E3" w:rsidRDefault="00D74BA4" w:rsidP="00D74BA4">
            <w:pPr>
              <w:widowControl/>
              <w:autoSpaceDE/>
              <w:autoSpaceDN/>
              <w:adjustRightInd/>
              <w:jc w:val="center"/>
              <w:rPr>
                <w:color w:val="000000"/>
              </w:rPr>
            </w:pPr>
          </w:p>
        </w:tc>
      </w:tr>
      <w:tr w:rsidR="00D74BA4" w:rsidRPr="000D48E1" w:rsidTr="00D74BA4">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pPr>
            <w:r>
              <w:t>2</w:t>
            </w:r>
          </w:p>
        </w:tc>
        <w:tc>
          <w:tcPr>
            <w:tcW w:w="159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260"/>
                <w:tab w:val="left" w:pos="2772"/>
              </w:tabs>
              <w:jc w:val="center"/>
              <w:rPr>
                <w:snapToGrid w:val="0"/>
              </w:rPr>
            </w:pPr>
            <w:r w:rsidRPr="003328E3">
              <w:rPr>
                <w:color w:val="000000"/>
              </w:rPr>
              <w:t>Кефир мдж 2,5 %</w:t>
            </w:r>
          </w:p>
        </w:tc>
        <w:tc>
          <w:tcPr>
            <w:tcW w:w="8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Pr>
                <w:snapToGrid w:val="0"/>
              </w:rPr>
              <w:t>л</w:t>
            </w:r>
          </w:p>
        </w:tc>
        <w:tc>
          <w:tcPr>
            <w:tcW w:w="442"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77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2727"/>
              </w:tabs>
              <w:jc w:val="center"/>
              <w:rPr>
                <w:snapToGrid w:val="0"/>
              </w:rPr>
            </w:pPr>
          </w:p>
        </w:tc>
      </w:tr>
      <w:tr w:rsidR="00D74BA4" w:rsidRPr="000D48E1" w:rsidTr="00D74BA4">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pPr>
            <w:r>
              <w:t>3</w:t>
            </w:r>
          </w:p>
        </w:tc>
        <w:tc>
          <w:tcPr>
            <w:tcW w:w="1594" w:type="pct"/>
            <w:tcBorders>
              <w:top w:val="single" w:sz="4" w:space="0" w:color="auto"/>
              <w:left w:val="single" w:sz="4" w:space="0" w:color="auto"/>
              <w:bottom w:val="single" w:sz="4" w:space="0" w:color="auto"/>
              <w:right w:val="single" w:sz="4" w:space="0" w:color="auto"/>
            </w:tcBorders>
            <w:vAlign w:val="center"/>
          </w:tcPr>
          <w:p w:rsidR="00D74BA4" w:rsidRPr="003328E3" w:rsidRDefault="00D74BA4" w:rsidP="00D74BA4">
            <w:pPr>
              <w:widowControl/>
              <w:autoSpaceDE/>
              <w:autoSpaceDN/>
              <w:adjustRightInd/>
              <w:jc w:val="center"/>
              <w:rPr>
                <w:color w:val="000000"/>
              </w:rPr>
            </w:pPr>
            <w:r w:rsidRPr="003328E3">
              <w:rPr>
                <w:color w:val="000000"/>
              </w:rPr>
              <w:t>Сметана мдж 20%</w:t>
            </w:r>
          </w:p>
        </w:tc>
        <w:tc>
          <w:tcPr>
            <w:tcW w:w="8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77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2727"/>
              </w:tabs>
              <w:jc w:val="center"/>
              <w:rPr>
                <w:snapToGrid w:val="0"/>
              </w:rPr>
            </w:pPr>
          </w:p>
        </w:tc>
      </w:tr>
      <w:tr w:rsidR="00D74BA4" w:rsidRPr="000D48E1" w:rsidTr="00D74BA4">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pPr>
            <w:r>
              <w:t>4</w:t>
            </w:r>
          </w:p>
        </w:tc>
        <w:tc>
          <w:tcPr>
            <w:tcW w:w="159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sidRPr="003328E3">
              <w:rPr>
                <w:color w:val="000000"/>
              </w:rPr>
              <w:t xml:space="preserve">Масло Крестьянское сладко-сливочное Несолёное </w:t>
            </w:r>
            <w:proofErr w:type="gramStart"/>
            <w:r w:rsidRPr="003328E3">
              <w:rPr>
                <w:color w:val="000000"/>
              </w:rPr>
              <w:t>в</w:t>
            </w:r>
            <w:proofErr w:type="gramEnd"/>
            <w:r w:rsidRPr="003328E3">
              <w:rPr>
                <w:color w:val="000000"/>
              </w:rPr>
              <w:t>/с мдж 72,5%</w:t>
            </w:r>
          </w:p>
        </w:tc>
        <w:tc>
          <w:tcPr>
            <w:tcW w:w="8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77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2727"/>
              </w:tabs>
              <w:jc w:val="center"/>
              <w:rPr>
                <w:snapToGrid w:val="0"/>
              </w:rPr>
            </w:pPr>
          </w:p>
        </w:tc>
      </w:tr>
      <w:tr w:rsidR="00D74BA4" w:rsidRPr="000D48E1" w:rsidTr="00D74BA4">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pPr>
            <w:r>
              <w:t>5</w:t>
            </w:r>
          </w:p>
        </w:tc>
        <w:tc>
          <w:tcPr>
            <w:tcW w:w="159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sidRPr="003328E3">
              <w:rPr>
                <w:color w:val="000000"/>
              </w:rPr>
              <w:t>Творог мдж 9%</w:t>
            </w:r>
          </w:p>
        </w:tc>
        <w:tc>
          <w:tcPr>
            <w:tcW w:w="8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77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2727"/>
              </w:tabs>
              <w:jc w:val="center"/>
              <w:rPr>
                <w:snapToGrid w:val="0"/>
              </w:rPr>
            </w:pPr>
          </w:p>
        </w:tc>
      </w:tr>
      <w:tr w:rsidR="00D74BA4" w:rsidRPr="000D48E1" w:rsidTr="00D74BA4">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pPr>
            <w:r>
              <w:t>6</w:t>
            </w:r>
          </w:p>
        </w:tc>
        <w:tc>
          <w:tcPr>
            <w:tcW w:w="159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sidRPr="003328E3">
              <w:rPr>
                <w:color w:val="000000"/>
              </w:rPr>
              <w:t xml:space="preserve">Йогурт </w:t>
            </w:r>
            <w:proofErr w:type="spellStart"/>
            <w:r w:rsidRPr="003328E3">
              <w:rPr>
                <w:color w:val="000000"/>
              </w:rPr>
              <w:t>ароматизиров</w:t>
            </w:r>
            <w:proofErr w:type="spellEnd"/>
            <w:r w:rsidRPr="003328E3">
              <w:rPr>
                <w:color w:val="000000"/>
              </w:rPr>
              <w:t>. мдж</w:t>
            </w:r>
            <w:proofErr w:type="gramStart"/>
            <w:r w:rsidRPr="003328E3">
              <w:rPr>
                <w:color w:val="000000"/>
              </w:rPr>
              <w:t>2</w:t>
            </w:r>
            <w:proofErr w:type="gramEnd"/>
            <w:r w:rsidRPr="003328E3">
              <w:rPr>
                <w:color w:val="000000"/>
              </w:rPr>
              <w:t>,5%</w:t>
            </w:r>
          </w:p>
        </w:tc>
        <w:tc>
          <w:tcPr>
            <w:tcW w:w="8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r>
              <w:rPr>
                <w:snapToGrid w:val="0"/>
              </w:rPr>
              <w:t>л</w:t>
            </w:r>
            <w:bookmarkStart w:id="0" w:name="_GoBack"/>
            <w:bookmarkEnd w:id="0"/>
          </w:p>
        </w:tc>
        <w:tc>
          <w:tcPr>
            <w:tcW w:w="442"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jc w:val="center"/>
              <w:rPr>
                <w:snapToGrid w:val="0"/>
              </w:rPr>
            </w:pPr>
          </w:p>
        </w:tc>
        <w:tc>
          <w:tcPr>
            <w:tcW w:w="774" w:type="pct"/>
            <w:tcBorders>
              <w:top w:val="single" w:sz="4" w:space="0" w:color="auto"/>
              <w:left w:val="single" w:sz="4" w:space="0" w:color="auto"/>
              <w:bottom w:val="single" w:sz="4" w:space="0" w:color="auto"/>
              <w:right w:val="single" w:sz="4" w:space="0" w:color="auto"/>
            </w:tcBorders>
            <w:vAlign w:val="center"/>
          </w:tcPr>
          <w:p w:rsidR="00D74BA4" w:rsidRPr="000D48E1" w:rsidRDefault="00D74BA4" w:rsidP="00D74BA4">
            <w:pPr>
              <w:tabs>
                <w:tab w:val="left" w:pos="2727"/>
              </w:tabs>
              <w:jc w:val="center"/>
              <w:rPr>
                <w:snapToGrid w:val="0"/>
              </w:rPr>
            </w:pPr>
          </w:p>
        </w:tc>
      </w:tr>
      <w:tr w:rsidR="00D74BA4" w:rsidRPr="000D48E1" w:rsidTr="00D74BA4">
        <w:trPr>
          <w:trHeight w:val="560"/>
        </w:trPr>
        <w:tc>
          <w:tcPr>
            <w:tcW w:w="4226" w:type="pct"/>
            <w:gridSpan w:val="6"/>
            <w:tcBorders>
              <w:top w:val="single" w:sz="4" w:space="0" w:color="auto"/>
              <w:left w:val="single" w:sz="4" w:space="0" w:color="auto"/>
              <w:bottom w:val="single" w:sz="4" w:space="0" w:color="auto"/>
              <w:right w:val="single" w:sz="4" w:space="0" w:color="auto"/>
            </w:tcBorders>
          </w:tcPr>
          <w:p w:rsidR="00D74BA4" w:rsidRPr="000D48E1" w:rsidRDefault="00D74BA4" w:rsidP="00D74BA4">
            <w:r w:rsidRPr="000D48E1">
              <w:t>ИТОГО:</w:t>
            </w:r>
          </w:p>
        </w:tc>
        <w:tc>
          <w:tcPr>
            <w:tcW w:w="774" w:type="pct"/>
            <w:tcBorders>
              <w:top w:val="single" w:sz="4" w:space="0" w:color="auto"/>
              <w:left w:val="single" w:sz="4" w:space="0" w:color="auto"/>
              <w:bottom w:val="single" w:sz="4" w:space="0" w:color="auto"/>
              <w:right w:val="single" w:sz="4" w:space="0" w:color="auto"/>
            </w:tcBorders>
          </w:tcPr>
          <w:p w:rsidR="00D74BA4" w:rsidRPr="000D48E1" w:rsidRDefault="00D74BA4" w:rsidP="00D74BA4"/>
        </w:tc>
      </w:tr>
      <w:tr w:rsidR="00D74BA4" w:rsidRPr="000D48E1" w:rsidTr="00D74BA4">
        <w:trPr>
          <w:trHeight w:val="560"/>
        </w:trPr>
        <w:tc>
          <w:tcPr>
            <w:tcW w:w="4226" w:type="pct"/>
            <w:gridSpan w:val="6"/>
            <w:tcBorders>
              <w:top w:val="single" w:sz="4" w:space="0" w:color="auto"/>
              <w:left w:val="single" w:sz="4" w:space="0" w:color="auto"/>
              <w:bottom w:val="single" w:sz="4" w:space="0" w:color="auto"/>
              <w:right w:val="single" w:sz="4" w:space="0" w:color="auto"/>
            </w:tcBorders>
          </w:tcPr>
          <w:p w:rsidR="00D74BA4" w:rsidRPr="000D48E1" w:rsidRDefault="00D74BA4" w:rsidP="00D74BA4">
            <w:r w:rsidRPr="000D48E1">
              <w:t>в т.ч. НДС</w:t>
            </w:r>
          </w:p>
        </w:tc>
        <w:tc>
          <w:tcPr>
            <w:tcW w:w="774" w:type="pct"/>
            <w:tcBorders>
              <w:top w:val="single" w:sz="4" w:space="0" w:color="auto"/>
              <w:left w:val="single" w:sz="4" w:space="0" w:color="auto"/>
              <w:bottom w:val="single" w:sz="4" w:space="0" w:color="auto"/>
              <w:right w:val="single" w:sz="4" w:space="0" w:color="auto"/>
            </w:tcBorders>
          </w:tcPr>
          <w:p w:rsidR="00D74BA4" w:rsidRPr="000D48E1" w:rsidRDefault="00D74BA4" w:rsidP="00D74BA4"/>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firstRow="1" w:lastRow="0" w:firstColumn="1" w:lastColumn="0" w:noHBand="0" w:noVBand="1"/>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CE" w:rsidRDefault="004F4CCE" w:rsidP="00740F43">
      <w:r>
        <w:separator/>
      </w:r>
    </w:p>
  </w:endnote>
  <w:endnote w:type="continuationSeparator" w:id="0">
    <w:p w:rsidR="004F4CCE" w:rsidRDefault="004F4CCE" w:rsidP="007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CE" w:rsidRDefault="004F4CCE" w:rsidP="00740F43">
      <w:r>
        <w:separator/>
      </w:r>
    </w:p>
  </w:footnote>
  <w:footnote w:type="continuationSeparator" w:id="0">
    <w:p w:rsidR="004F4CCE" w:rsidRDefault="004F4CCE"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472C3F" w:rsidRDefault="00740F43" w:rsidP="00740F43">
      <w:pPr>
        <w:pStyle w:val="a5"/>
      </w:pPr>
      <w:r w:rsidRPr="00BF4147">
        <w:rPr>
          <w:rStyle w:val="a7"/>
        </w:rPr>
        <w:footnoteRef/>
      </w:r>
      <w:r w:rsidRPr="00BF4147">
        <w:t xml:space="preserve"> </w:t>
      </w:r>
      <w:r>
        <w:t>Периодичность устанавливается по требованию Заказчика</w:t>
      </w:r>
      <w:r w:rsidR="00C77A0F">
        <w:t xml:space="preserve"> </w:t>
      </w:r>
      <w:r w:rsidR="00D74BA4">
        <w:t>(сколько раз в неделю, по каким дням недели)</w:t>
      </w:r>
    </w:p>
  </w:footnote>
  <w:footnote w:id="7">
    <w:p w:rsidR="00740F43" w:rsidRPr="00754B27" w:rsidRDefault="00740F43" w:rsidP="00740F43">
      <w:pPr>
        <w:pStyle w:val="a5"/>
      </w:pPr>
      <w:r>
        <w:rPr>
          <w:rStyle w:val="a7"/>
        </w:rPr>
        <w:footnoteRef/>
      </w:r>
      <w:r>
        <w:t xml:space="preserve"> </w:t>
      </w:r>
      <w:r w:rsidR="007A461A">
        <w:t>В зависимости от Заказчика</w:t>
      </w:r>
      <w:r w:rsidR="00D74BA4">
        <w:t xml:space="preserve"> </w:t>
      </w:r>
    </w:p>
  </w:footnote>
  <w:footnote w:id="8">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9">
    <w:p w:rsidR="006912F4" w:rsidRPr="006912F4" w:rsidRDefault="006912F4">
      <w:pPr>
        <w:pStyle w:val="a5"/>
      </w:pPr>
      <w:r>
        <w:rPr>
          <w:rStyle w:val="a7"/>
        </w:rPr>
        <w:footnoteRef/>
      </w:r>
      <w:r>
        <w:t xml:space="preserve"> Указывается в соответствии с итогами аукциона</w:t>
      </w:r>
    </w:p>
  </w:footnote>
  <w:footnote w:id="10">
    <w:p w:rsidR="006912F4" w:rsidRPr="006912F4" w:rsidRDefault="006912F4">
      <w:pPr>
        <w:pStyle w:val="a5"/>
      </w:pPr>
      <w:r>
        <w:rPr>
          <w:rStyle w:val="a7"/>
        </w:rPr>
        <w:footnoteRef/>
      </w:r>
      <w:r>
        <w:t xml:space="preserve"> Указывается в соответствии с итогами аукциона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F44"/>
    <w:rsid w:val="0003397F"/>
    <w:rsid w:val="000D48E1"/>
    <w:rsid w:val="000D6417"/>
    <w:rsid w:val="0016020F"/>
    <w:rsid w:val="001D65EC"/>
    <w:rsid w:val="002631A6"/>
    <w:rsid w:val="0027059F"/>
    <w:rsid w:val="002B67E3"/>
    <w:rsid w:val="002F28B1"/>
    <w:rsid w:val="003E2DFD"/>
    <w:rsid w:val="004029C7"/>
    <w:rsid w:val="00471244"/>
    <w:rsid w:val="004F206E"/>
    <w:rsid w:val="004F4CCE"/>
    <w:rsid w:val="005D6430"/>
    <w:rsid w:val="00634EB7"/>
    <w:rsid w:val="00646E61"/>
    <w:rsid w:val="006912F4"/>
    <w:rsid w:val="006D4B16"/>
    <w:rsid w:val="006F4730"/>
    <w:rsid w:val="00740F43"/>
    <w:rsid w:val="00793174"/>
    <w:rsid w:val="007A461A"/>
    <w:rsid w:val="00855916"/>
    <w:rsid w:val="00990237"/>
    <w:rsid w:val="00AB4DE9"/>
    <w:rsid w:val="00BE5A76"/>
    <w:rsid w:val="00C77A0F"/>
    <w:rsid w:val="00D74BA4"/>
    <w:rsid w:val="00D863EB"/>
    <w:rsid w:val="00E80F44"/>
    <w:rsid w:val="00E84E7D"/>
    <w:rsid w:val="00EF2C71"/>
    <w:rsid w:val="00F21294"/>
    <w:rsid w:val="00FC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DA54-3B27-46B1-952A-F87B49FB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5131</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2020-11-18T12:16:00Z</dcterms:created>
  <dcterms:modified xsi:type="dcterms:W3CDTF">2021-11-30T04:36:00Z</dcterms:modified>
</cp:coreProperties>
</file>