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p w:rsidR="003B42FE" w:rsidRDefault="003B42FE" w:rsidP="003B42FE">
      <w:pPr>
        <w:jc w:val="center"/>
      </w:pPr>
    </w:p>
    <w:p w:rsidR="003B42FE" w:rsidRDefault="003B42FE" w:rsidP="003B42FE">
      <w:proofErr w:type="gramStart"/>
      <w:r>
        <w:t>Начальная (максимальная) цена договора сформирована на основании информации о средних розничных ценах в магазинах Кушвинского городского округа на 01.11.202</w:t>
      </w:r>
      <w:r w:rsidR="00F37453">
        <w:t>1</w:t>
      </w:r>
      <w:r>
        <w:t>г для расчета родительской платы и заключения договоров на поставку продуктов питания в образовательные учреждения Кушвинского городского округа на 202</w:t>
      </w:r>
      <w:r w:rsidR="00F37453">
        <w:t>2</w:t>
      </w:r>
      <w:r>
        <w:t xml:space="preserve"> год, предоставленной Отделом по развитию потребительского рынка, предпринимательства, транспорта и экологии администрации Кушвинского городского округа.</w:t>
      </w:r>
      <w:proofErr w:type="gramEnd"/>
    </w:p>
    <w:p w:rsidR="003B42FE" w:rsidRDefault="003B42FE" w:rsidP="003B42FE"/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1823"/>
        <w:gridCol w:w="1198"/>
        <w:gridCol w:w="4106"/>
        <w:gridCol w:w="1857"/>
      </w:tblGrid>
      <w:tr w:rsidR="00F37453" w:rsidRPr="003B42FE" w:rsidTr="00F37453">
        <w:trPr>
          <w:trHeight w:val="27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37453" w:rsidRPr="003B42FE" w:rsidTr="00F37453">
        <w:trPr>
          <w:trHeight w:val="6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Мясные</w:t>
            </w: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продукты, в том числе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Ед</w:t>
            </w:r>
            <w:proofErr w:type="gram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зм</w:t>
            </w:r>
            <w:proofErr w:type="spell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ГОСТ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на 01.11.2020 г., руб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</w:tr>
      <w:tr w:rsidR="00F37453" w:rsidRPr="003B42FE" w:rsidTr="00F37453">
        <w:trPr>
          <w:trHeight w:val="4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E43083" w:rsidRDefault="00F37453" w:rsidP="00F3745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eastAsia="Times New Roman" w:cs="Times New Roman"/>
                <w:sz w:val="18"/>
                <w:szCs w:val="18"/>
                <w:lang w:eastAsia="ru-RU"/>
              </w:rPr>
              <w:t>Мясо говядина (отруб), бескостная, замороженная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846FFD" w:rsidRDefault="00F37453" w:rsidP="00F37453">
            <w:pPr>
              <w:spacing w:after="12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6C32F2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C32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54754-2011 Полуфабрикаты мясные кусковые бескостные для детского питания. Технические условия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398,48</w:t>
            </w:r>
          </w:p>
        </w:tc>
      </w:tr>
      <w:tr w:rsidR="00F37453" w:rsidRPr="003B42FE" w:rsidTr="00F37453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E43083" w:rsidRDefault="00F37453" w:rsidP="00F37453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eastAsia="Times New Roman" w:cs="Times New Roman"/>
                <w:sz w:val="18"/>
                <w:szCs w:val="18"/>
                <w:lang w:eastAsia="ru-RU"/>
              </w:rPr>
              <w:t>Печень говяжья замороженная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53" w:rsidRPr="00846FFD" w:rsidRDefault="00F37453" w:rsidP="00F37453">
            <w:pPr>
              <w:spacing w:after="12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eastAsia="Times New Roman" w:cs="Times New Roman"/>
                <w:sz w:val="18"/>
                <w:szCs w:val="18"/>
                <w:lang w:eastAsia="ru-RU"/>
              </w:rPr>
              <w:t>ГОСТ 31799-2012 Мясо и субпродукты, замороженные в блоках, для производства продуктов питания детей раннего возраста. Технические условия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3" w:rsidRPr="003B42FE" w:rsidRDefault="00F37453" w:rsidP="00F374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245,00</w:t>
            </w:r>
          </w:p>
        </w:tc>
      </w:tr>
    </w:tbl>
    <w:p w:rsidR="003B42FE" w:rsidRDefault="003B42FE" w:rsidP="003B42FE">
      <w:bookmarkStart w:id="0" w:name="_GoBack"/>
      <w:bookmarkEnd w:id="0"/>
    </w:p>
    <w:sectPr w:rsidR="003B42FE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5348"/>
    <w:rsid w:val="006F5DD4"/>
    <w:rsid w:val="0070216C"/>
    <w:rsid w:val="00710021"/>
    <w:rsid w:val="00716347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46FFD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37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453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dcterms:created xsi:type="dcterms:W3CDTF">2020-11-24T16:33:00Z</dcterms:created>
  <dcterms:modified xsi:type="dcterms:W3CDTF">2021-11-30T11:58:00Z</dcterms:modified>
</cp:coreProperties>
</file>