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658A" w14:textId="77777777" w:rsidR="00020DD2" w:rsidRPr="00F11AEC" w:rsidRDefault="00020DD2" w:rsidP="00F11AEC">
      <w:pPr>
        <w:tabs>
          <w:tab w:val="left" w:pos="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 xml:space="preserve">Приложение № 6 к извещению о запросе котировок </w:t>
      </w:r>
    </w:p>
    <w:p w14:paraId="05D152FA" w14:textId="77777777" w:rsidR="00020DD2" w:rsidRPr="00F11AEC" w:rsidRDefault="00020DD2" w:rsidP="00F11AEC">
      <w:pPr>
        <w:tabs>
          <w:tab w:val="left" w:pos="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в электронной форме</w:t>
      </w:r>
    </w:p>
    <w:p w14:paraId="4A68ED41" w14:textId="77777777" w:rsidR="00020DD2" w:rsidRPr="00F11AEC" w:rsidRDefault="00020DD2" w:rsidP="00F11AEC">
      <w:pPr>
        <w:tabs>
          <w:tab w:val="left" w:pos="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Проект договора</w:t>
      </w:r>
    </w:p>
    <w:p w14:paraId="3662A570" w14:textId="77777777" w:rsidR="00020DD2" w:rsidRPr="00F11AEC" w:rsidRDefault="00020DD2" w:rsidP="00F11AEC">
      <w:pPr>
        <w:tabs>
          <w:tab w:val="left" w:pos="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</w:p>
    <w:p w14:paraId="017196D4" w14:textId="77777777" w:rsidR="00020DD2" w:rsidRPr="00F11AEC" w:rsidRDefault="00020DD2" w:rsidP="00F11AEC">
      <w:pPr>
        <w:tabs>
          <w:tab w:val="left" w:pos="0"/>
        </w:tabs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 xml:space="preserve">                 Проект договора</w:t>
      </w:r>
    </w:p>
    <w:p w14:paraId="7DB3EE05" w14:textId="559B8F08" w:rsidR="00020DD2" w:rsidRPr="00F11AEC" w:rsidRDefault="00020DD2" w:rsidP="00F11AE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</w:rPr>
        <w:br/>
      </w:r>
      <w:r w:rsidRPr="00F11AEC">
        <w:rPr>
          <w:rFonts w:ascii="Times New Roman" w:hAnsi="Times New Roman"/>
          <w:sz w:val="24"/>
          <w:szCs w:val="24"/>
        </w:rPr>
        <w:t xml:space="preserve">по объекту закупки: Оказание </w:t>
      </w:r>
      <w:r w:rsidR="000A6265" w:rsidRPr="00F11AEC">
        <w:rPr>
          <w:rFonts w:ascii="Times New Roman" w:hAnsi="Times New Roman"/>
          <w:sz w:val="24"/>
          <w:szCs w:val="24"/>
        </w:rPr>
        <w:t>услуг по организации и обеспечению охраны объектов и (или) имущества, а также обеспечение внутриобъектового и пропускного режимов на объектах муниципального автономного учреждения ГАУ «Реабилитационный центр. Г. Кумертау»</w:t>
      </w:r>
    </w:p>
    <w:p w14:paraId="7ABF400F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г. Кумертау                                                                                                             «__» ____________ 2021 г.</w:t>
      </w:r>
    </w:p>
    <w:p w14:paraId="160969C6" w14:textId="3AC91614" w:rsidR="00020DD2" w:rsidRPr="00F11AEC" w:rsidRDefault="00020DD2" w:rsidP="00F11AEC">
      <w:pPr>
        <w:pStyle w:val="ConsPlusNormal"/>
        <w:widowControl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11AEC">
        <w:rPr>
          <w:rFonts w:ascii="Times New Roman" w:hAnsi="Times New Roman"/>
          <w:sz w:val="24"/>
          <w:szCs w:val="24"/>
        </w:rPr>
        <w:t>ГАУ Реабилитационный центр г.</w:t>
      </w:r>
      <w:r w:rsidR="00A31FFB" w:rsidRPr="00F11AEC">
        <w:rPr>
          <w:rFonts w:ascii="Times New Roman" w:hAnsi="Times New Roman"/>
          <w:sz w:val="24"/>
          <w:szCs w:val="24"/>
        </w:rPr>
        <w:t xml:space="preserve"> </w:t>
      </w:r>
      <w:r w:rsidRPr="00F11AEC">
        <w:rPr>
          <w:rFonts w:ascii="Times New Roman" w:hAnsi="Times New Roman"/>
          <w:sz w:val="24"/>
          <w:szCs w:val="24"/>
        </w:rPr>
        <w:t xml:space="preserve">Кумертау, именуемое в дальнейшем </w:t>
      </w:r>
      <w:r w:rsidRPr="00F11AEC">
        <w:rPr>
          <w:rFonts w:ascii="Times New Roman" w:hAnsi="Times New Roman"/>
          <w:b/>
          <w:sz w:val="24"/>
          <w:szCs w:val="24"/>
        </w:rPr>
        <w:t>«Заказчик»</w:t>
      </w:r>
      <w:r w:rsidRPr="00F11AEC">
        <w:rPr>
          <w:rFonts w:ascii="Times New Roman" w:hAnsi="Times New Roman"/>
          <w:sz w:val="24"/>
          <w:szCs w:val="24"/>
        </w:rPr>
        <w:t xml:space="preserve">, в лице директора __________, действующего на основании Устава, с одной стороны, и ________________________________, именуемое в дальнейшем </w:t>
      </w:r>
      <w:r w:rsidRPr="00F11AEC">
        <w:rPr>
          <w:rFonts w:ascii="Times New Roman" w:hAnsi="Times New Roman"/>
          <w:b/>
          <w:sz w:val="24"/>
          <w:szCs w:val="24"/>
        </w:rPr>
        <w:t>«Исполнитель»</w:t>
      </w:r>
      <w:r w:rsidRPr="00F11AEC">
        <w:rPr>
          <w:rFonts w:ascii="Times New Roman" w:hAnsi="Times New Roman"/>
          <w:sz w:val="24"/>
          <w:szCs w:val="24"/>
        </w:rPr>
        <w:t>, в лице _________________, действующего на основании __________________, с другой стороны, совместно именуемые «Стороны»,  заключили настоящий  договор (далее - Договор) по итогам запроса котировок в электронной форме (протокол подведения итогов ______ от _______) о нижеследующем:</w:t>
      </w:r>
      <w:proofErr w:type="gramEnd"/>
    </w:p>
    <w:p w14:paraId="022BA12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14:paraId="5ED329CA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1. Предмет договора</w:t>
      </w:r>
    </w:p>
    <w:p w14:paraId="65F7208C" w14:textId="3E8B6CF1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1.1. По настоящему договору Исполнитель обязуется оказывать охранные услуги: </w:t>
      </w:r>
      <w:r w:rsidR="000A6265" w:rsidRPr="00F11AEC">
        <w:rPr>
          <w:rFonts w:ascii="Times New Roman" w:hAnsi="Times New Roman"/>
          <w:sz w:val="24"/>
          <w:szCs w:val="24"/>
        </w:rPr>
        <w:t>по организации и обеспечению охраны объектов и (или) имущества, а также обеспечение внутриобъектового и пропускного режимов на объектах муниципального автономного учреждения ГАУ «Реабилитационный центр. Г. Кумертау»</w:t>
      </w:r>
      <w:r w:rsidRPr="00F11AEC">
        <w:rPr>
          <w:rFonts w:ascii="Times New Roman" w:hAnsi="Times New Roman"/>
          <w:sz w:val="24"/>
          <w:szCs w:val="24"/>
          <w:lang w:eastAsia="ru-RU"/>
        </w:rPr>
        <w:t>, (далее - услуги) в срок, предусмотренный договором, согласно Спецификации, являющейся неотъемлемой частью настоящего договора (приложение N 1 к договору) и Техническим заданием (приложение N 2 к договору), а Заказчик обязуется принять и оплатить оказанные услуги на условиях, предусмотренных договором.</w:t>
      </w:r>
    </w:p>
    <w:p w14:paraId="54A8767F" w14:textId="18902EF1" w:rsidR="00020DD2" w:rsidRPr="00F11AEC" w:rsidRDefault="00020DD2" w:rsidP="00F1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1.2. Сроки оказания услуг: </w:t>
      </w:r>
      <w:r w:rsidR="000A6265" w:rsidRPr="00F11AEC">
        <w:rPr>
          <w:rFonts w:ascii="Times New Roman" w:hAnsi="Times New Roman"/>
          <w:sz w:val="24"/>
          <w:szCs w:val="24"/>
        </w:rPr>
        <w:t>с 01.01.</w:t>
      </w:r>
      <w:r w:rsidR="00F90373">
        <w:rPr>
          <w:rFonts w:ascii="Times New Roman" w:hAnsi="Times New Roman"/>
          <w:sz w:val="24"/>
          <w:szCs w:val="24"/>
        </w:rPr>
        <w:t>2022 00:00 по 30.06 2022 года 23:59</w:t>
      </w:r>
    </w:p>
    <w:p w14:paraId="5DD6C598" w14:textId="77777777" w:rsidR="00020DD2" w:rsidRPr="00F11AEC" w:rsidRDefault="00020DD2" w:rsidP="00F1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1.3. Место оказания услуг:</w:t>
      </w:r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 xml:space="preserve"> 453300, Республика Башкортостан, </w:t>
      </w:r>
      <w:proofErr w:type="spellStart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>умертау</w:t>
      </w:r>
      <w:proofErr w:type="spellEnd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F11AEC">
        <w:rPr>
          <w:rFonts w:ascii="Times New Roman" w:eastAsia="Times New Roman" w:hAnsi="Times New Roman"/>
          <w:sz w:val="24"/>
          <w:szCs w:val="24"/>
          <w:lang w:eastAsia="ru-RU"/>
        </w:rPr>
        <w:t xml:space="preserve"> д.1а</w:t>
      </w:r>
    </w:p>
    <w:p w14:paraId="136741CC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2. Права и обязанности Сторон</w:t>
      </w:r>
    </w:p>
    <w:p w14:paraId="7B53DFF6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 Исполнитель обязан:</w:t>
      </w:r>
    </w:p>
    <w:p w14:paraId="5BC3CAB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2.1.1. Оказать услуги Заказчику в соответствии с Техническим заданием.</w:t>
      </w:r>
    </w:p>
    <w:p w14:paraId="0143B88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2.1.2. По окончании календарного месяца в течение _____- рабочих дней предоставлять Заказчику акт сдачи-приемки оказанных услуг (приложение N 3 к договору). </w:t>
      </w:r>
    </w:p>
    <w:p w14:paraId="1E0BC14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2.1.3. Предоставить Заказчику в течение 1 (одного) рабочего дня после заключения договора список работников, которые будут осуществлять охрану объекта. В случае внесения изменений в состав охраны Исполнитель направляет в течение 1 (одного) рабочего дня со дня принятия такого решения Заказчику уточненный список работников, которые будут осуществлять охрану объекта.</w:t>
      </w:r>
    </w:p>
    <w:p w14:paraId="44039D2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2.1.4. Осуществлять свою деятельность в соответствии с законодательством Российской Федерации.</w:t>
      </w:r>
    </w:p>
    <w:p w14:paraId="59B017D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2.1.5. 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Своевременно предоставлять Заказчику информацию о ходе исполнения своих обязательств, в том числе о сложностях, возникающих при исполнении договора (В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лицензии, а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 также иные сведения, затрагивающие выполнение Исполнителем обязательств по договору), а также результаты оказанной услуги к установленному договором сроку.</w:t>
      </w:r>
    </w:p>
    <w:p w14:paraId="538FD6F8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2.1.6. Разрабатывать и утверждать по согласованию с Заказчиком должностную инструкцию частного охранника на объекте охраны.</w:t>
      </w:r>
    </w:p>
    <w:p w14:paraId="5036BA9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2.2. Заказчик обязан:</w:t>
      </w:r>
    </w:p>
    <w:p w14:paraId="5EA10C2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2.2.1. Обеспечить Исполнителя необходимой для качественного выполнения услуг информацией, а также предоставить Исполнителю помещения, необходимые для исполнения обязанностей по договору, и оборудовать рабочие места (посты) согласно Техническому заданию.</w:t>
      </w:r>
    </w:p>
    <w:p w14:paraId="635CBB3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2.2.2. В сроки и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, предусмотренные договором, с участием Исполнителя осмотреть и принять результат оказанных услуг, а при обнаружении отступлений от договора, ухудшающих результат оказанных услуг, или иных недостатков в оказании услуг немедленно заявить об этом Исполнителю.</w:t>
      </w:r>
    </w:p>
    <w:p w14:paraId="77880965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2.2.3. Оплатить оказанные услуги в соответствии с условиями договора.</w:t>
      </w:r>
    </w:p>
    <w:p w14:paraId="38DD59A8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2.2.4. Перечислить Исполнителю денежные средства, внесенные Исполнителем на счет Заказчика в качестве обеспечения исполнения договора (если такая форма обеспечения исполнения договора применяется Исполнителем), при условии надлежащего исполнения Исполнителем своих обязательств по договору не позднее 15 (пятнадцати) календарных дней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с даты исполнения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 Исполнителем своих обязательств, по банковским реквизитам, указанным в договоре.</w:t>
      </w:r>
    </w:p>
    <w:p w14:paraId="1EC5668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2.2.5. Принять решение об одностороннем отказе от исполнения договора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15FA7952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2.2.6. Согласовывать разработанную Исполнителем должностную инструкцию частного охранника на объекте охраны.</w:t>
      </w:r>
    </w:p>
    <w:p w14:paraId="450D0E7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2.3. Исполнитель осуществляет свои права в соответствии с законодательством Российской Федерации.</w:t>
      </w:r>
    </w:p>
    <w:p w14:paraId="20EFBBC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2.4. Заказчик имеет право:</w:t>
      </w:r>
    </w:p>
    <w:p w14:paraId="28027F28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14:paraId="02D4E32C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2.4.2. Осуществлять иные права в соответствии с законодательством Российской Федерации.</w:t>
      </w:r>
    </w:p>
    <w:p w14:paraId="3C1BC6F5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AC72C9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3. Порядок сдачи и приемки услуг</w:t>
      </w:r>
    </w:p>
    <w:p w14:paraId="42BC41F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3.1. Услуги по  договору оказываются поэтапно. Этапом оказания услуг является календарный месяц. Исполнитель ежемесячно по окончании оказания услуг в течение ____ рабочих дней направляет Заказчику акт сдачи-приемки оказанных услуг в 2 (двух) экземплярах.</w:t>
      </w:r>
    </w:p>
    <w:p w14:paraId="4B3B7C5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Приемка оказанных охранных услуг в соответствии с договором осуществляется Заказчиком в течение ________рабочих дней, включая проведение экспертизы (в течение ___________рабочих дней) с момента предоставления Исполнителем акта сдачи-приемки оказанных услуг.</w:t>
      </w:r>
    </w:p>
    <w:p w14:paraId="441F019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Заказчик может проводить экспертизу оказанных услуг. В случае привлечения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14:paraId="748D80E1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3.2. В случае установления по результатам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экспертизы факта оказания услуги ненадлежащего качества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73963551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3.3. Не позднее _______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14:paraId="64884EB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3.4. В мотивированном отказе от подписания акта сдачи-приемки оказанных услуг Заказчиком указывается перечень необходимых доработок и сроки их выполнения.</w:t>
      </w:r>
    </w:p>
    <w:p w14:paraId="5C41EBF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3.5. Датой приемки оказанных охранных услуг считается дата подписания акта сдачи-приемки оказанных услуг Заказчиком.</w:t>
      </w:r>
    </w:p>
    <w:p w14:paraId="68078414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3.6. 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14:paraId="0362E96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3.7. Устранение недостатков не освобождает его от уплаты пени и штрафа по договору.</w:t>
      </w:r>
    </w:p>
    <w:p w14:paraId="04A1E59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F1E0BE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 Качество оказываемых услуг</w:t>
      </w:r>
    </w:p>
    <w:p w14:paraId="4747C1C6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4.1. Качество оказываемых охранных услуг должно соответствовать Техническому заданию.</w:t>
      </w:r>
    </w:p>
    <w:p w14:paraId="26E1A03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4.2. 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14:paraId="38CC75A3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5. Цена и порядок расчетов</w:t>
      </w:r>
    </w:p>
    <w:p w14:paraId="16C9BA45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5.1. Цена договора составляет __________________рублей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 xml:space="preserve"> (_________________), 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в том числе НДС 20 % - __________ рублей или без НДС. </w:t>
      </w:r>
    </w:p>
    <w:p w14:paraId="53FBAA8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договора.</w:t>
      </w:r>
    </w:p>
    <w:p w14:paraId="78CAD9F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AEC">
        <w:rPr>
          <w:rFonts w:ascii="Times New Roman" w:hAnsi="Times New Roman"/>
          <w:sz w:val="24"/>
          <w:szCs w:val="24"/>
        </w:rPr>
        <w:t>Сумма, подлежащая уплате, уменьшается на сумму, подлежащей уплате Заказчиком Исполнителю,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14:paraId="19196E91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5.2. Цена за единицу услуги устанавливается в российских рублях и остается неизменной на весь срок исполнения контракта. Цена контракта </w:t>
      </w:r>
      <w:bookmarkStart w:id="0" w:name="_Hlk88642154"/>
      <w:r w:rsidRPr="00F11AEC">
        <w:rPr>
          <w:rFonts w:ascii="Times New Roman" w:hAnsi="Times New Roman"/>
          <w:sz w:val="24"/>
          <w:szCs w:val="24"/>
          <w:lang w:eastAsia="ru-RU"/>
        </w:rPr>
        <w:t>включает в себя все расходы Исполнителя, в том числе стоимость охранных услуг, транспортные и иные расходы, связанные с исполнением контракта, а также все налоги, сборы, отчисления и другие обязательные платежи, установленные законодательством Российской Федерации.</w:t>
      </w:r>
    </w:p>
    <w:bookmarkEnd w:id="0"/>
    <w:p w14:paraId="7FB3783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При уменьшении предусмотренного договором объема оказываемой услуги Стороны контракта обязаны уменьшить цену договора исходя из цены данной услуги. Это оформляется дополнительным соглашением.</w:t>
      </w:r>
    </w:p>
    <w:p w14:paraId="23185B2F" w14:textId="7D58CDB0" w:rsidR="00020DD2" w:rsidRPr="00F11AEC" w:rsidRDefault="00020DD2" w:rsidP="00F11AE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Аванс не предусмотрен. </w:t>
      </w:r>
      <w:bookmarkStart w:id="1" w:name="_Hlk88642042"/>
      <w:proofErr w:type="gramStart"/>
      <w:r w:rsidRPr="00F11AEC">
        <w:rPr>
          <w:rFonts w:ascii="Times New Roman" w:hAnsi="Times New Roman"/>
          <w:sz w:val="24"/>
          <w:szCs w:val="24"/>
        </w:rPr>
        <w:t xml:space="preserve">Оплата производится ежемесячно, в российских рублях, путем перечисления денежных средств на расчетный счет Исполнителя, указанный в договоре, за фактически оказанные и принятые Заказчиком в отчетном месяце услуги на основании подписанных Сторонами Актов сдачи-приемки оказанных услуг и представленных Исполнителем счетов, счетов-фактур (при наличии НДС в составе цены договора), </w:t>
      </w:r>
      <w:r w:rsidR="00F11AEC">
        <w:rPr>
          <w:rFonts w:ascii="Times New Roman" w:hAnsi="Times New Roman"/>
          <w:sz w:val="24"/>
          <w:szCs w:val="24"/>
        </w:rPr>
        <w:t>оплата производится в течение 15</w:t>
      </w:r>
      <w:r w:rsidRPr="00F11AEC">
        <w:rPr>
          <w:rFonts w:ascii="Times New Roman" w:hAnsi="Times New Roman"/>
          <w:sz w:val="24"/>
          <w:szCs w:val="24"/>
        </w:rPr>
        <w:t xml:space="preserve"> календарных дней.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В случае если отчетным месяцем является декабрь, допускается частичный расчет до 25 декабря (при предоставлении Исполнителем акта сдачи-приемки оказанных услуг за первую половину месяца и документов на оплату)</w:t>
      </w:r>
      <w:bookmarkEnd w:id="1"/>
      <w:r w:rsidRPr="00F11AEC">
        <w:rPr>
          <w:rFonts w:ascii="Times New Roman" w:hAnsi="Times New Roman"/>
          <w:sz w:val="24"/>
          <w:szCs w:val="24"/>
        </w:rPr>
        <w:t>.</w:t>
      </w:r>
    </w:p>
    <w:p w14:paraId="786ED55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5.5. 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4EFB5E72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В случае изменения расчетного счета Исполнитель обязан заблаговременно в письменной форме сообщить об этом Заказчику с указанием новых реквизитов расчетного счета.</w:t>
      </w:r>
    </w:p>
    <w:p w14:paraId="1C630E5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5.6. Обязанности Заказчика по оплате считаются исполненными с даты (дня) поступления денежных средств на расчетный счет Исполнителя.</w:t>
      </w:r>
    </w:p>
    <w:p w14:paraId="1F2ABC2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5.7. В случае неисполнения или ненадлежащего исполнения обязательства, предусмотренного контрактом, Заказчик вправе произвести оплату по договору за вычетом соответствующего размера неустойки (штрафа, пени).</w:t>
      </w:r>
    </w:p>
    <w:p w14:paraId="45822BF8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При этом оплата по договору осуществляется на основании акта сдачи-приемки оказанных услуг, в котором указываются: сумма, подлежащая оплате в соответствии с условиями заключенного контракта;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14:paraId="2DDD9B37" w14:textId="77777777" w:rsidR="00020DD2" w:rsidRPr="00F11AEC" w:rsidRDefault="00020DD2" w:rsidP="00F11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9869D1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6. Ответственность Сторон</w:t>
      </w:r>
    </w:p>
    <w:p w14:paraId="572052C9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14DD6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17DD5D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6.2. 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638064E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lastRenderedPageBreak/>
        <w:t xml:space="preserve">6.3. Пеня начисляется за каждый день просрочки исполнения Заказчиком обязательств, предусмотренных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 </w:t>
      </w:r>
    </w:p>
    <w:p w14:paraId="4FABD1A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6.4. Штрафы начисляются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договором. </w:t>
      </w:r>
      <w:proofErr w:type="gramStart"/>
      <w:r w:rsidRPr="00F11AEC">
        <w:rPr>
          <w:rFonts w:ascii="Times New Roman" w:hAnsi="Times New Roman"/>
          <w:sz w:val="24"/>
          <w:szCs w:val="24"/>
        </w:rPr>
        <w:t>Размер штрафа устанавливается договором в порядке, установленном Постановлением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AEC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утратившим силу постановления Правительства Российской Федерации от 25 ноября 2013 г. № 1063» (далее – постановление Правительства РФ № 1042 от 30.08.2017), в размере:</w:t>
      </w:r>
    </w:p>
    <w:p w14:paraId="0D97B8E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1000 рублей, если цена договора не превышает 3 млн. рублей (включительно).</w:t>
      </w:r>
    </w:p>
    <w:p w14:paraId="109E6F8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292A866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F11AEC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контрактом срока исполнения обязательства, и устанавливается в размере одной трехсотой действующей на дату уплаты пени </w:t>
      </w:r>
      <w:hyperlink r:id="rId8" w:anchor="/document/10180094/entry/100" w:history="1">
        <w:r w:rsidRPr="00F11AEC">
          <w:rPr>
            <w:rStyle w:val="a5"/>
            <w:rFonts w:ascii="Times New Roman" w:hAnsi="Times New Roman"/>
            <w:sz w:val="24"/>
            <w:szCs w:val="24"/>
          </w:rPr>
          <w:t>ключевой ставки</w:t>
        </w:r>
      </w:hyperlink>
      <w:r w:rsidRPr="00F11AEC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за исключением случаев, если законодательством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Российской Федерации установлен иной порядок начисления пени.</w:t>
      </w:r>
    </w:p>
    <w:p w14:paraId="5F732C3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6.7. 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порядке, установленном постановлением Правительства РФ № 1042 от 30.08.2017, в размере 1 процента цены договора (этапа), что составляет _____________ руб. _______ коп.</w:t>
      </w:r>
    </w:p>
    <w:p w14:paraId="6074B53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6.8. За каждый факт неисполнения или ненадлежащего исполнения Исполнителем обязательства, предусмотренного договором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7858DA64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1000 рублей, если цена договора не превышает 3 млн. рублей.</w:t>
      </w:r>
    </w:p>
    <w:p w14:paraId="03BF1F4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6.9. Общая сумма начисленных штрафов за неисполнение или ненадлежащее исполнение Исполнителем или Заказчиком обязательств, предусмотренных договором, не может превышать цену договора.</w:t>
      </w:r>
    </w:p>
    <w:p w14:paraId="561E838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6.10. Исполнитель обязан возместить убытки, причиненные Заказчику в ходе исполнения договора, в порядке, предусмотренном действующим законодательством.</w:t>
      </w:r>
    </w:p>
    <w:p w14:paraId="6BA8FBD4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6.11. </w:t>
      </w:r>
      <w:proofErr w:type="gramStart"/>
      <w:r w:rsidRPr="00F11AEC">
        <w:rPr>
          <w:rFonts w:ascii="Times New Roman" w:hAnsi="Times New Roman"/>
          <w:sz w:val="24"/>
          <w:szCs w:val="24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вправе после направления требования об уплате сумм неустойки (штрафа, пени) и получения отказа (или неполучения в установленный срок ответа) Исполнителя об удовлетворении данных требований удержать сумму начисленных неустоек (штрафов, пени) одним из следующих способов:</w:t>
      </w:r>
      <w:proofErr w:type="gramEnd"/>
    </w:p>
    <w:p w14:paraId="4CD1E4C8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- из денежных средств, перечисленных Исполнителем в качестве обеспечения исполнения договора (обеспечения гарантийных обязательств) и находящихся на счете Заказчика;</w:t>
      </w:r>
    </w:p>
    <w:p w14:paraId="2B42B4BC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- из банковской гарантии, путем направления соответствующего требования Гаранту;</w:t>
      </w:r>
    </w:p>
    <w:p w14:paraId="391C4F3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- из оплаты по договору, путем ее уменьшения на сумму начисленной неустойки (штрафа, пени);</w:t>
      </w:r>
    </w:p>
    <w:p w14:paraId="0E18A0D1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lastRenderedPageBreak/>
        <w:t>- взыскать неустойку (штраф, пени) в порядке, установленном законодательством Российской Федерации (в судебном порядке).</w:t>
      </w:r>
    </w:p>
    <w:p w14:paraId="61DE3A9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6.12. Уплата неустойки (штрафа, пени) не освобождает виновную Сторону от выполнения принятых на себя обязательств по договору.</w:t>
      </w:r>
    </w:p>
    <w:p w14:paraId="257B2D7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6.13.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018D04C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6.14. 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видеоматериалы.</w:t>
      </w:r>
    </w:p>
    <w:p w14:paraId="19FE17F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6.15. В случае если законодательством Российской Федерации установлен иной порядок начисления штрафа, чем порядок, установленный постановлением Правительства РФ № 1042 от 30.08.2017, размер такого штрафа и порядок его начисления, устанавливается договором в соответствии с законодательством Российской Федерации.</w:t>
      </w:r>
    </w:p>
    <w:p w14:paraId="43EB5E3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6.16</w:t>
      </w:r>
      <w:proofErr w:type="gramStart"/>
      <w:r w:rsidRPr="00F11AE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случае необходимости Заказчик оставляет за собой право сократить рабочие часы Исполнителя.</w:t>
      </w:r>
    </w:p>
    <w:p w14:paraId="378A3B63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7. Обстоятельства непреодолимой силы</w:t>
      </w:r>
    </w:p>
    <w:p w14:paraId="4D15073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7.1.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14:paraId="3AC21F3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7.2. 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силы.</w:t>
      </w:r>
    </w:p>
    <w:p w14:paraId="4435870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7.3. 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548B15C0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CE55A4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8. Порядок урегулирования споров</w:t>
      </w:r>
    </w:p>
    <w:p w14:paraId="64B86E2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8.1. Стороны принимают все меры к тому, чтобы любые споры, разногласия либо претензии, касающиеся исполнения настоящего договора или в связи с ним, были урегулированы путем переговоров.</w:t>
      </w:r>
    </w:p>
    <w:p w14:paraId="1267F9C9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8.2. В случае наличия споров, разногласий и претензий относительно исполнения одной из Сторон своих обязатель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ств др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угая Сторона может направить претензию. В отношении всех претензий, направляемых по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 ее получения.</w:t>
      </w:r>
    </w:p>
    <w:p w14:paraId="39E65F66" w14:textId="77777777" w:rsidR="00020DD2" w:rsidRPr="00F11AEC" w:rsidRDefault="00020DD2" w:rsidP="00F11AEC">
      <w:pPr>
        <w:pStyle w:val="ad"/>
        <w:tabs>
          <w:tab w:val="left" w:pos="1276"/>
        </w:tabs>
        <w:ind w:firstLine="709"/>
        <w:rPr>
          <w:bCs/>
        </w:rPr>
      </w:pPr>
      <w:r w:rsidRPr="00F11AEC">
        <w:t xml:space="preserve">8.3. Любые споры, не урегулированные во внесудебном порядке, подлежат  </w:t>
      </w:r>
      <w:r w:rsidRPr="00F11AEC">
        <w:rPr>
          <w:bCs/>
        </w:rPr>
        <w:t>рассмотрению Арбитражным судом Республики Башкортостан.</w:t>
      </w:r>
    </w:p>
    <w:p w14:paraId="55E69B8D" w14:textId="77777777" w:rsidR="00020DD2" w:rsidRPr="00F11AEC" w:rsidRDefault="00020DD2" w:rsidP="00F11AEC">
      <w:pPr>
        <w:pStyle w:val="ad"/>
        <w:tabs>
          <w:tab w:val="left" w:pos="1276"/>
        </w:tabs>
      </w:pPr>
    </w:p>
    <w:p w14:paraId="0AEA65B7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9. Антикоррупционная оговорка</w:t>
      </w:r>
    </w:p>
    <w:p w14:paraId="5D4CC9C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F11AEC">
        <w:rPr>
          <w:rFonts w:ascii="Times New Roman" w:hAnsi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AEC">
        <w:rPr>
          <w:rFonts w:ascii="Times New Roman" w:hAnsi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14:paraId="65E52517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9.2.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</w:t>
      </w:r>
      <w:r w:rsidRPr="00F11AEC">
        <w:rPr>
          <w:rFonts w:ascii="Times New Roman" w:hAnsi="Times New Roman"/>
          <w:sz w:val="24"/>
          <w:szCs w:val="24"/>
        </w:rPr>
        <w:lastRenderedPageBreak/>
        <w:t xml:space="preserve">рабочих дней 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 </w:t>
      </w:r>
    </w:p>
    <w:p w14:paraId="22CCC8BC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F11AEC">
        <w:rPr>
          <w:rFonts w:ascii="Times New Roman" w:hAnsi="Times New Roman"/>
          <w:sz w:val="24"/>
          <w:szCs w:val="24"/>
        </w:rPr>
        <w:t>с даты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его получения, рассмотреть его и в течение 5 рабочих дней с даты окончания рассмотрения, сообщить уведомившей Стороне об итогах его рассмотрения.</w:t>
      </w:r>
    </w:p>
    <w:p w14:paraId="253DA4EC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9.3.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14:paraId="48ECB64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9.4.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договор в судебном порядке.</w:t>
      </w:r>
    </w:p>
    <w:p w14:paraId="3C1A3CCE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9B7158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10. Срок действия договора и особые условия</w:t>
      </w:r>
    </w:p>
    <w:p w14:paraId="475813E3" w14:textId="5C635B9C" w:rsidR="00020DD2" w:rsidRPr="00F11AEC" w:rsidRDefault="00020DD2" w:rsidP="00F11AEC">
      <w:pPr>
        <w:pStyle w:val="ConsPlusNormal"/>
        <w:widowControl/>
        <w:numPr>
          <w:ilvl w:val="1"/>
          <w:numId w:val="3"/>
        </w:numPr>
        <w:tabs>
          <w:tab w:val="left" w:pos="0"/>
        </w:tabs>
        <w:ind w:left="39" w:firstLine="6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Договор вступает в силу с </w:t>
      </w:r>
      <w:r w:rsidR="00A567BD" w:rsidRPr="00F11AEC">
        <w:rPr>
          <w:rFonts w:ascii="Times New Roman" w:hAnsi="Times New Roman"/>
          <w:sz w:val="24"/>
          <w:szCs w:val="24"/>
        </w:rPr>
        <w:t xml:space="preserve">01.01.2022 </w:t>
      </w:r>
      <w:bookmarkStart w:id="2" w:name="_GoBack"/>
      <w:r w:rsidR="00A567BD" w:rsidRPr="00F11AEC">
        <w:rPr>
          <w:rFonts w:ascii="Times New Roman" w:hAnsi="Times New Roman"/>
          <w:sz w:val="24"/>
          <w:szCs w:val="24"/>
        </w:rPr>
        <w:t>00</w:t>
      </w:r>
      <w:bookmarkEnd w:id="2"/>
      <w:r w:rsidR="00A567BD" w:rsidRPr="00F11AEC">
        <w:rPr>
          <w:rFonts w:ascii="Times New Roman" w:hAnsi="Times New Roman"/>
          <w:sz w:val="24"/>
          <w:szCs w:val="24"/>
        </w:rPr>
        <w:t xml:space="preserve">:00 </w:t>
      </w:r>
      <w:r w:rsidR="00A31FFB" w:rsidRPr="00F11AEC">
        <w:rPr>
          <w:rFonts w:ascii="Times New Roman" w:hAnsi="Times New Roman"/>
          <w:sz w:val="24"/>
          <w:szCs w:val="24"/>
        </w:rPr>
        <w:t>д</w:t>
      </w:r>
      <w:r w:rsidR="00F90373">
        <w:rPr>
          <w:rFonts w:ascii="Times New Roman" w:hAnsi="Times New Roman"/>
          <w:sz w:val="24"/>
          <w:szCs w:val="24"/>
        </w:rPr>
        <w:t>о 30.06 2022 года 23:59</w:t>
      </w:r>
      <w:r w:rsidRPr="00F11AEC">
        <w:rPr>
          <w:rFonts w:ascii="Times New Roman" w:hAnsi="Times New Roman"/>
          <w:iCs/>
          <w:sz w:val="24"/>
          <w:szCs w:val="24"/>
        </w:rPr>
        <w:t xml:space="preserve">, а в части оплаты (возмещения убытков, выплаты штрафов, неустойки) – до </w:t>
      </w:r>
      <w:r w:rsidRPr="00F11AEC">
        <w:rPr>
          <w:rFonts w:ascii="Times New Roman" w:hAnsi="Times New Roman"/>
          <w:sz w:val="24"/>
          <w:szCs w:val="24"/>
        </w:rPr>
        <w:t>полного исполнения Сторонами своих обязательств по договору.</w:t>
      </w:r>
    </w:p>
    <w:p w14:paraId="18FFB9E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10.2.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258C26A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10.3. Любая корреспонденция, которую одна Сторона направляет другой Стороне в соответствии с договором, направляется в письменной форме почтой (в том числе электронной), факсимильной связью либо иным доступным способом, оговоренным Сторонами с последующим представлением оригинала по адресу, указанному в договоре.</w:t>
      </w:r>
    </w:p>
    <w:p w14:paraId="0CB42DB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Корреспонденция вступает в силу в день получения его лицом, которому она адресована. При невозможности получения подтверждения либо информации о получении корреспонденции датой ее надлежащего получения признается дата по истечении 5 (пяти) рабочих дней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 xml:space="preserve"> ее направления.</w:t>
      </w:r>
    </w:p>
    <w:p w14:paraId="774B674D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10.4. Любые изменения и дополнения к договору,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14:paraId="22C6E54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10.5. Во всем, что не предусмотрено договором, Стороны руководствуются законодательством Российской Федерации.</w:t>
      </w:r>
    </w:p>
    <w:p w14:paraId="43572C8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10.6. Приложения, указанные в договоре, являются его неотъемлемой частью:</w:t>
      </w:r>
    </w:p>
    <w:p w14:paraId="02537543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приложение N 1 - Спецификация на ____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;</w:t>
      </w:r>
    </w:p>
    <w:p w14:paraId="56C62C62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приложение N 2 - Техническое задание на ____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;</w:t>
      </w:r>
    </w:p>
    <w:p w14:paraId="0BA1896B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 xml:space="preserve">приложение N 3 - Акт сдачи-приемки оказанных услуг на ___ 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.</w:t>
      </w:r>
    </w:p>
    <w:p w14:paraId="4F2181DF" w14:textId="77777777" w:rsidR="00020DD2" w:rsidRPr="00F11AEC" w:rsidRDefault="00020DD2" w:rsidP="00F1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802419" w14:textId="77777777" w:rsidR="00020DD2" w:rsidRPr="00F11AEC" w:rsidRDefault="00020DD2" w:rsidP="00F11AEC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14:paraId="75F5B5FC" w14:textId="77777777" w:rsidR="00020DD2" w:rsidRPr="00F11AEC" w:rsidRDefault="00020DD2" w:rsidP="00F11AE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9"/>
        <w:gridCol w:w="4801"/>
      </w:tblGrid>
      <w:tr w:rsidR="00020DD2" w:rsidRPr="00F11AEC" w14:paraId="38AAC4B1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BC1" w14:textId="77777777" w:rsidR="00020DD2" w:rsidRPr="00F11AEC" w:rsidRDefault="00020DD2" w:rsidP="00F11AEC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B05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20DD2" w:rsidRPr="00F11AEC" w14:paraId="6AA8A58D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4C8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B544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</w:tr>
      <w:tr w:rsidR="00020DD2" w:rsidRPr="00F11AEC" w14:paraId="09EBF684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06BC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Адрес для почтовых отправлений: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571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Адрес для почтовых отправлений:</w:t>
            </w:r>
          </w:p>
        </w:tc>
      </w:tr>
      <w:tr w:rsidR="00020DD2" w:rsidRPr="00F11AEC" w14:paraId="7CCE4A82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E019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Телефон (факс):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71F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Телефон (факс):</w:t>
            </w:r>
          </w:p>
        </w:tc>
      </w:tr>
      <w:tr w:rsidR="00020DD2" w:rsidRPr="00F11AEC" w14:paraId="51522A62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CCC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F36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20DD2" w:rsidRPr="00F11AEC" w14:paraId="69F6053B" w14:textId="77777777" w:rsidTr="0016566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BA0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Платежные реквизиты Заказчика:</w:t>
            </w:r>
          </w:p>
          <w:p w14:paraId="656663C9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F0DF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8289A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A94A8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5BC7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CB785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90DF5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94307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D20E8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45B6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3EA85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C8B134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2FD45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_____________________/_________________/</w:t>
            </w:r>
          </w:p>
          <w:p w14:paraId="16FB10B1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ЭЦП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ADC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Платежные реквизиты Исполнителя:</w:t>
            </w:r>
          </w:p>
          <w:p w14:paraId="235F4B7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F7432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952B8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72B4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4BCE8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FCFE5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76633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87C7B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C5F3E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E7803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EBE31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35332FF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82844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_____________________/_________________/</w:t>
            </w:r>
          </w:p>
          <w:p w14:paraId="248DAB6C" w14:textId="77777777" w:rsidR="00020DD2" w:rsidRPr="00F11AEC" w:rsidRDefault="00020DD2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ЭЦП</w:t>
            </w:r>
          </w:p>
        </w:tc>
      </w:tr>
    </w:tbl>
    <w:p w14:paraId="1E338EB7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6B3A2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br w:type="page"/>
      </w:r>
    </w:p>
    <w:p w14:paraId="25562DB0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1</w:t>
      </w:r>
      <w:r w:rsidRPr="00F11AEC">
        <w:rPr>
          <w:rFonts w:ascii="Times New Roman" w:hAnsi="Times New Roman"/>
          <w:sz w:val="24"/>
          <w:szCs w:val="24"/>
          <w:lang w:eastAsia="ru-RU"/>
        </w:rPr>
        <w:br/>
        <w:t>к договору N_____</w:t>
      </w:r>
      <w:r w:rsidRPr="00F11AEC">
        <w:rPr>
          <w:rFonts w:ascii="Times New Roman" w:hAnsi="Times New Roman"/>
          <w:sz w:val="24"/>
          <w:szCs w:val="24"/>
          <w:lang w:eastAsia="ru-RU"/>
        </w:rPr>
        <w:br/>
        <w:t>от "___" ____________2021г.</w:t>
      </w:r>
    </w:p>
    <w:p w14:paraId="762378A0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D77B19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Cs/>
          <w:sz w:val="24"/>
          <w:szCs w:val="24"/>
          <w:lang w:eastAsia="ru-RU"/>
        </w:rPr>
        <w:t>СПЕЦИФИКАЦИЯ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65"/>
        <w:gridCol w:w="2624"/>
        <w:gridCol w:w="954"/>
        <w:gridCol w:w="1381"/>
        <w:gridCol w:w="3235"/>
      </w:tblGrid>
      <w:tr w:rsidR="00020DD2" w:rsidRPr="00F11AEC" w14:paraId="22E35429" w14:textId="77777777" w:rsidTr="0016566B">
        <w:trPr>
          <w:trHeight w:val="5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A5A5A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91A98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E0246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Единица измерения (по ОКЕИ)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A1516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7EF25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Цена единицы услуги с НДС,  без учета НДС (руб. коп.)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E258D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с НДС, без  учета НДС (руб. коп.) </w:t>
            </w:r>
          </w:p>
        </w:tc>
      </w:tr>
      <w:tr w:rsidR="00020DD2" w:rsidRPr="00F11AEC" w14:paraId="74688065" w14:textId="77777777" w:rsidTr="0016566B">
        <w:trPr>
          <w:trHeight w:val="5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CBE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4251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E73A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0C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0A9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489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DD2" w:rsidRPr="00F11AEC" w14:paraId="366AC1F2" w14:textId="77777777" w:rsidTr="0016566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2A0B8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CA0C4" w14:textId="783F85A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04496" w14:textId="37F757A5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40FF9" w14:textId="26EA3813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5A95D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F0976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20DD2" w:rsidRPr="00F11AEC" w14:paraId="62B356BF" w14:textId="77777777" w:rsidTr="0016566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F1EBB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AC027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A784D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5FD88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C4943" w14:textId="77777777" w:rsidR="00020DD2" w:rsidRPr="00F11AEC" w:rsidRDefault="00020DD2" w:rsidP="00F1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13BB33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>ИТОГО:</w:t>
      </w:r>
      <w:r w:rsidRPr="00F11AEC">
        <w:rPr>
          <w:rFonts w:ascii="Times New Roman" w:hAnsi="Times New Roman"/>
          <w:sz w:val="24"/>
          <w:szCs w:val="24"/>
          <w:u w:val="single"/>
          <w:lang w:eastAsia="ru-RU"/>
        </w:rPr>
        <w:t xml:space="preserve"> (_____________________________________________________________________</w:t>
      </w:r>
      <w:proofErr w:type="gramEnd"/>
    </w:p>
    <w:p w14:paraId="310156E4" w14:textId="77777777" w:rsidR="00020DD2" w:rsidRPr="00F11AEC" w:rsidRDefault="00020DD2" w:rsidP="00F11A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(сумма прописью)</w:t>
      </w:r>
    </w:p>
    <w:p w14:paraId="1B6F279F" w14:textId="77777777" w:rsidR="00020DD2" w:rsidRPr="00F11AEC" w:rsidRDefault="00020DD2" w:rsidP="00F11A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24FBA7C" w14:textId="77777777" w:rsidR="00020DD2" w:rsidRPr="00F11AEC" w:rsidRDefault="00020DD2" w:rsidP="00F11A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B1D19C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Заказчик                                                                                                            Исполнитель </w:t>
      </w:r>
    </w:p>
    <w:p w14:paraId="1BC307BE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_______________/</w:t>
      </w:r>
      <w:proofErr w:type="spellStart"/>
      <w:r w:rsidRPr="00F11AEC">
        <w:rPr>
          <w:rFonts w:ascii="Times New Roman" w:hAnsi="Times New Roman"/>
          <w:sz w:val="24"/>
          <w:szCs w:val="24"/>
        </w:rPr>
        <w:t>Ардиванов</w:t>
      </w:r>
      <w:proofErr w:type="spellEnd"/>
      <w:r w:rsidRPr="00F11AEC">
        <w:rPr>
          <w:rFonts w:ascii="Times New Roman" w:hAnsi="Times New Roman"/>
          <w:sz w:val="24"/>
          <w:szCs w:val="24"/>
        </w:rPr>
        <w:t xml:space="preserve"> Р.Р./                                                                ________________/____________</w:t>
      </w:r>
    </w:p>
    <w:p w14:paraId="240CD519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</w:rPr>
        <w:br w:type="page"/>
      </w:r>
      <w:r w:rsidRPr="00F11AE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  <w:r w:rsidRPr="00F11AEC">
        <w:rPr>
          <w:rFonts w:ascii="Times New Roman" w:hAnsi="Times New Roman"/>
          <w:sz w:val="24"/>
          <w:szCs w:val="24"/>
          <w:lang w:eastAsia="ru-RU"/>
        </w:rPr>
        <w:br/>
        <w:t>к договору №_____</w:t>
      </w:r>
    </w:p>
    <w:p w14:paraId="1B57E817" w14:textId="77777777" w:rsidR="00020DD2" w:rsidRPr="00F11AEC" w:rsidRDefault="00020DD2" w:rsidP="00F11A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6F8330" w14:textId="77777777" w:rsidR="00020DD2" w:rsidRPr="00F11AEC" w:rsidRDefault="00020DD2" w:rsidP="00F1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A3B7D3E" w14:textId="77777777" w:rsidR="00A31FFB" w:rsidRPr="00F11AEC" w:rsidRDefault="00A31FFB" w:rsidP="00F11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на оказание услуг по организации и обеспечению охраны объектов и (или) имущества, а также обеспечение внутриобъектового и пропускного режимов на объектах</w:t>
      </w:r>
      <w:r w:rsidRPr="00F11AEC">
        <w:rPr>
          <w:rFonts w:ascii="Times New Roman" w:hAnsi="Times New Roman"/>
          <w:b/>
          <w:sz w:val="24"/>
          <w:szCs w:val="24"/>
        </w:rPr>
        <w:t xml:space="preserve"> муниципального автономного учреждения ГАУ «Реабилитационный центр. Г. Кумертау»</w:t>
      </w:r>
    </w:p>
    <w:p w14:paraId="67408545" w14:textId="77777777" w:rsidR="00A31FFB" w:rsidRPr="00F11AEC" w:rsidRDefault="00A31FFB" w:rsidP="00F1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5886D" w14:textId="77777777" w:rsidR="00A31FFB" w:rsidRPr="00F11AEC" w:rsidRDefault="00A31FFB" w:rsidP="00F1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F87B3" w14:textId="77777777" w:rsidR="00A31FFB" w:rsidRPr="00F11AEC" w:rsidRDefault="00A31FFB" w:rsidP="00F11A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 xml:space="preserve">1. Описание объекта закупки: </w:t>
      </w:r>
    </w:p>
    <w:p w14:paraId="4455D085" w14:textId="77777777" w:rsidR="00A31FFB" w:rsidRPr="00F11AEC" w:rsidRDefault="00A31FFB" w:rsidP="00F11AEC">
      <w:p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1.1. </w:t>
      </w:r>
      <w:r w:rsidRPr="00F11AEC">
        <w:rPr>
          <w:rFonts w:ascii="Times New Roman" w:hAnsi="Times New Roman"/>
          <w:sz w:val="24"/>
          <w:szCs w:val="24"/>
          <w:bdr w:val="none" w:sz="0" w:space="0" w:color="auto" w:frame="1"/>
        </w:rPr>
        <w:t>Объектом закупки является право заключения договора на оказание услуг по организации и обеспечению охраны объектов и (или) имущества, а также обеспечение внутриобъектового и пропускного режимов на объектах</w:t>
      </w:r>
      <w:r w:rsidRPr="00F11AEC">
        <w:rPr>
          <w:rFonts w:ascii="Times New Roman" w:hAnsi="Times New Roman"/>
          <w:sz w:val="24"/>
          <w:szCs w:val="24"/>
        </w:rPr>
        <w:t>.</w:t>
      </w:r>
    </w:p>
    <w:p w14:paraId="2B2D46C6" w14:textId="336D8D3C" w:rsidR="00A31FFB" w:rsidRPr="00F11AEC" w:rsidRDefault="00A31FFB" w:rsidP="00F11AEC">
      <w:p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2. Срок оказания услуг:</w:t>
      </w:r>
      <w:r w:rsidRPr="00F11AEC">
        <w:rPr>
          <w:rFonts w:ascii="Times New Roman" w:hAnsi="Times New Roman"/>
          <w:sz w:val="24"/>
          <w:szCs w:val="24"/>
        </w:rPr>
        <w:t xml:space="preserve"> с </w:t>
      </w:r>
      <w:bookmarkStart w:id="3" w:name="_Hlk88643320"/>
      <w:r w:rsidRPr="00F11AEC">
        <w:rPr>
          <w:rFonts w:ascii="Times New Roman" w:hAnsi="Times New Roman"/>
          <w:sz w:val="24"/>
          <w:szCs w:val="24"/>
        </w:rPr>
        <w:t>01.01.</w:t>
      </w:r>
      <w:r w:rsidR="00F90373">
        <w:rPr>
          <w:rFonts w:ascii="Times New Roman" w:hAnsi="Times New Roman"/>
          <w:sz w:val="24"/>
          <w:szCs w:val="24"/>
        </w:rPr>
        <w:t>2022 00:00 по 30.06 2022 года 23</w:t>
      </w:r>
      <w:r w:rsidRPr="00F11AEC">
        <w:rPr>
          <w:rFonts w:ascii="Times New Roman" w:hAnsi="Times New Roman"/>
          <w:sz w:val="24"/>
          <w:szCs w:val="24"/>
        </w:rPr>
        <w:t>:</w:t>
      </w:r>
      <w:bookmarkEnd w:id="3"/>
      <w:r w:rsidR="00F90373">
        <w:rPr>
          <w:rFonts w:ascii="Times New Roman" w:hAnsi="Times New Roman"/>
          <w:sz w:val="24"/>
          <w:szCs w:val="24"/>
        </w:rPr>
        <w:t>59</w:t>
      </w:r>
    </w:p>
    <w:p w14:paraId="0300E636" w14:textId="77777777" w:rsidR="00A31FFB" w:rsidRPr="00F11AEC" w:rsidRDefault="00A31FFB" w:rsidP="00F11AEC">
      <w:p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3. Требования к качеству услуг, к их техническим и функциональным и эксплуатационным характеристикам:</w:t>
      </w:r>
    </w:p>
    <w:p w14:paraId="548C55A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3.1. Исполнитель должен иметь </w:t>
      </w:r>
      <w:bookmarkStart w:id="4" w:name="_Hlk88642956"/>
      <w:r w:rsidRPr="00F11AEC">
        <w:rPr>
          <w:rFonts w:ascii="Times New Roman" w:hAnsi="Times New Roman"/>
          <w:bCs/>
          <w:sz w:val="24"/>
          <w:szCs w:val="24"/>
        </w:rPr>
        <w:t>действующую лицензию на осуществление частной охранной деятельности* либо для организаций, на которых не распространяется действие Закона № 2487-1 и Постановления Правительства Российской Федерации от 23.06.2011 №498 - иной документ в соответствии, с которым исполнитель имеет право оказывать услуги по охране объектов и имущества.</w:t>
      </w:r>
    </w:p>
    <w:p w14:paraId="26BE855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* Требования установлены в соответствии с подпунктом 32 пункта 1 статьи 12 Федерального закона от 04.05.2011 № 99-ФЗ «О лицензировании отдельных видов деятельности» (ред. от 02.08.2019), Положениями Закона от 11.03.1992 №2487-1 «О частной детективной и охранной деятельности в Российской Федерации» (далее – Закон № 2487-1).</w:t>
      </w:r>
    </w:p>
    <w:p w14:paraId="760E48B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Перечень разрешенных видов услуг: </w:t>
      </w:r>
    </w:p>
    <w:p w14:paraId="1D09C80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1) защита жизни и здоровья граждан; </w:t>
      </w:r>
    </w:p>
    <w:p w14:paraId="1B4BFCD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 </w:t>
      </w:r>
    </w:p>
    <w:p w14:paraId="4D2F18A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3) консультирование и подготовка рекомендаций клиентам, по вопросам правомерной защиты от противоправных посягательств; </w:t>
      </w:r>
    </w:p>
    <w:p w14:paraId="22D164A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4) обеспечение порядка в местах проведения массовых мероприятий; </w:t>
      </w:r>
    </w:p>
    <w:p w14:paraId="560F5E64" w14:textId="64394BAB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5) охрана объектов и (или) имущества, а также обеспечение внутриоб</w:t>
      </w:r>
      <w:r w:rsidR="00187AFA" w:rsidRPr="00F11AEC">
        <w:rPr>
          <w:rFonts w:ascii="Times New Roman" w:hAnsi="Times New Roman"/>
          <w:bCs/>
          <w:sz w:val="24"/>
          <w:szCs w:val="24"/>
        </w:rPr>
        <w:t>ъ</w:t>
      </w:r>
      <w:r w:rsidRPr="00F11AEC">
        <w:rPr>
          <w:rFonts w:ascii="Times New Roman" w:hAnsi="Times New Roman"/>
          <w:bCs/>
          <w:sz w:val="24"/>
          <w:szCs w:val="24"/>
        </w:rPr>
        <w:t>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Российской Федерации от 11.03.1992 № 2487-1 «О частной детективной и охранной деятельности в Российской Федерации».</w:t>
      </w:r>
    </w:p>
    <w:p w14:paraId="26A5089B" w14:textId="77777777" w:rsidR="00A31FFB" w:rsidRPr="00F11AEC" w:rsidRDefault="00A31FFB" w:rsidP="00F11A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1AEC">
        <w:rPr>
          <w:rFonts w:ascii="Times New Roman" w:hAnsi="Times New Roman"/>
          <w:sz w:val="24"/>
          <w:szCs w:val="24"/>
          <w:lang w:eastAsia="zh-CN"/>
        </w:rPr>
        <w:t xml:space="preserve">Требование установлено в соответствии с подпунктом 32 пункта 1 статьи 12 Федерального закона от 04.05.2011 года № 99-ФЗ «О лицензировании отдельных видов деятельности». </w:t>
      </w:r>
    </w:p>
    <w:bookmarkEnd w:id="4"/>
    <w:p w14:paraId="2447F9D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действующей лицензии. </w:t>
      </w:r>
    </w:p>
    <w:p w14:paraId="7847F37C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Услуги должны соответствовать следующим требованиям законодательства Российской Федерации, актам законодательства Российской Федерации:</w:t>
      </w:r>
    </w:p>
    <w:p w14:paraId="7B54C21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Федеральный закон «О ведомственной охране» от 14 апреля 1999 года № 77-ФЗ;</w:t>
      </w:r>
    </w:p>
    <w:p w14:paraId="7DA7223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Закон Российской Федерации «О частной детективной и охранной деятельности в Российской Федерации» 11 марта 1992 года № 2487-1;</w:t>
      </w:r>
    </w:p>
    <w:p w14:paraId="0FD81F1A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Постановление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</w:t>
      </w:r>
    </w:p>
    <w:p w14:paraId="712DE5C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Постановление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 </w:t>
      </w:r>
    </w:p>
    <w:p w14:paraId="08D62D5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lastRenderedPageBreak/>
        <w:t xml:space="preserve">- Приказ Минтруда России от 11.12.2015 № 1010н «Об утверждении профессионального стандарта "Работник по обеспечению охраны образовательных организаций»: </w:t>
      </w:r>
    </w:p>
    <w:p w14:paraId="1B960EE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</w:t>
      </w:r>
      <w:r w:rsidRPr="00F11AEC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Российской Федерации от 02.08.2019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 w14:paraId="66C601B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До начала оказания услуг Исполнитель обязан представить Заказчику копии удостоверений частных охранников, выданных органами внутренних дел в порядке, установленном Правительством Российской Федерации.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Требование о наличии удостоверений частных охранников в отношении указанных услуг установлено пунктом 11.1 Закона Российской Федерации «О частной детективной и охранной деятельности в Российской Федерации» 11 марта 1992 года N 2487-1, в редакции от 02.08.2019 N 310-ФЗ, либо для организаций, на которых не распространяется действие Закона № 2487-1 и Постановления Правительства Российской Федерации от 23.06.2011 №498 - иного документа в соответствии, с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которым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сотрудники имеет право охранять объекты и имущества.</w:t>
      </w:r>
    </w:p>
    <w:p w14:paraId="553CAEDC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В период оказания услуг по охране Сотрудник Исполнителя обязан иметь при себе служебное удостоверение (работник ведомственной охраны) или удостоверение частного охранника и личную карточку охранника (частный охранник).</w:t>
      </w:r>
    </w:p>
    <w:p w14:paraId="140CFE8C" w14:textId="77777777" w:rsidR="00A31FFB" w:rsidRPr="00F11AEC" w:rsidRDefault="00A31FFB" w:rsidP="00F11A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F11AEC">
        <w:rPr>
          <w:rFonts w:ascii="Times New Roman" w:hAnsi="Times New Roman"/>
          <w:sz w:val="24"/>
          <w:szCs w:val="24"/>
        </w:rPr>
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на оказание услуг по обеспечению охраны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объектов (территорий).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 w:rsidRPr="00F11AEC">
        <w:rPr>
          <w:rFonts w:ascii="Times New Roman" w:hAnsi="Times New Roman"/>
          <w:sz w:val="24"/>
          <w:szCs w:val="24"/>
        </w:rPr>
        <w:t>право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заключить который проводится закупка: </w:t>
      </w:r>
    </w:p>
    <w:p w14:paraId="518E056B" w14:textId="77777777" w:rsidR="00A31FFB" w:rsidRPr="00F11AEC" w:rsidRDefault="00A31FFB" w:rsidP="00F11A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AEC">
        <w:rPr>
          <w:rFonts w:ascii="Times New Roman" w:hAnsi="Times New Roman"/>
          <w:sz w:val="24"/>
          <w:szCs w:val="24"/>
        </w:rPr>
        <w:t>Подтверждается копией исполненного без применения к исполнителю неустоек (штрафов, пеней) контракта (договора), сведения о котором содержатся в реестре контрактов, заключенных заказчиками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 Федеральным законом "О закупках товаров, работ, услуг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AEC">
        <w:rPr>
          <w:rFonts w:ascii="Times New Roman" w:hAnsi="Times New Roman"/>
          <w:sz w:val="24"/>
          <w:szCs w:val="24"/>
        </w:rPr>
        <w:t>отдельными видами юридических лиц", на оказание услуг по обеспечению охраны объектов (территорий);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(договора).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</w:t>
      </w:r>
    </w:p>
    <w:p w14:paraId="5072BB6D" w14:textId="77777777" w:rsidR="00A31FFB" w:rsidRPr="00F11AEC" w:rsidRDefault="00A31FFB" w:rsidP="00F11A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AEC">
        <w:rPr>
          <w:rFonts w:ascii="Times New Roman" w:hAnsi="Times New Roman"/>
          <w:sz w:val="24"/>
          <w:szCs w:val="24"/>
        </w:rPr>
        <w:t>Требование установлено в соответствии с положениями Постановление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</w:t>
      </w:r>
      <w:proofErr w:type="gramEnd"/>
      <w:r w:rsidRPr="00F11AEC">
        <w:rPr>
          <w:rFonts w:ascii="Times New Roman" w:hAnsi="Times New Roman"/>
          <w:sz w:val="24"/>
          <w:szCs w:val="24"/>
        </w:rPr>
        <w:t xml:space="preserve"> необходимый уровень квалификации, а также документов, подтверждающих соответствие участников закупки указанным дополнительным требованиям" (с изменениями и дополнениями)</w:t>
      </w:r>
    </w:p>
    <w:p w14:paraId="5C8D317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3.3. Во время нахождения на территории объекта Заказчика сотрудников исполнителя. Исполнитель обязан обеспечить соблюдение указанными лицами требований пожарной безопасности, охраны труда, в том числе проводить необходимый инструктаж сотрудников. </w:t>
      </w:r>
    </w:p>
    <w:p w14:paraId="2FAF9F83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3.4. Услуги, оказываемые Исполнителем, должны соответствовать требованиям, установленным настоящим техническим заданием.</w:t>
      </w:r>
    </w:p>
    <w:p w14:paraId="7F87330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Система охраны, ее организационно-штатная структура устанавливается исходя из принципов экономичности, эффективности и надежности охраны объекта в рамках технического задания. </w:t>
      </w:r>
    </w:p>
    <w:p w14:paraId="00BDE74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lastRenderedPageBreak/>
        <w:t xml:space="preserve">Исполнитель обязан обеспечить внутриобъектовый и пропускной режим на объекте Заказчика в установленном Заказчиком порядке, в том числе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вносом и выносом имущества. </w:t>
      </w:r>
    </w:p>
    <w:p w14:paraId="105EE803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обязан ставить в известность Заказчика обо всех выявленных недостатках и нарушениях на охраняемом объекте,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 </w:t>
      </w:r>
    </w:p>
    <w:p w14:paraId="23F784AC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в целях охраны имущества Заказчика, находящегося на объекте, обеспечивает поддержание общественного порядка, пресечение правонарушений (при необходимости задержание правонарушителей), взаимодействует с территориальными подразделениями органов внутренних дел и Главного управления </w:t>
      </w:r>
      <w:proofErr w:type="spellStart"/>
      <w:r w:rsidRPr="00F11AEC">
        <w:rPr>
          <w:rFonts w:ascii="Times New Roman" w:hAnsi="Times New Roman"/>
          <w:bCs/>
          <w:sz w:val="24"/>
          <w:szCs w:val="24"/>
        </w:rPr>
        <w:t>Росгвардии</w:t>
      </w:r>
      <w:proofErr w:type="spellEnd"/>
      <w:r w:rsidRPr="00F11AEC">
        <w:rPr>
          <w:rFonts w:ascii="Times New Roman" w:hAnsi="Times New Roman"/>
          <w:bCs/>
          <w:sz w:val="24"/>
          <w:szCs w:val="24"/>
        </w:rPr>
        <w:t xml:space="preserve"> по Республики Башкортостан, </w:t>
      </w:r>
      <w:proofErr w:type="spellStart"/>
      <w:r w:rsidRPr="00F11AEC">
        <w:rPr>
          <w:rFonts w:ascii="Times New Roman" w:hAnsi="Times New Roman"/>
          <w:bCs/>
          <w:sz w:val="24"/>
          <w:szCs w:val="24"/>
        </w:rPr>
        <w:t>Стерлитамакского</w:t>
      </w:r>
      <w:proofErr w:type="spellEnd"/>
      <w:r w:rsidRPr="00F11AEC">
        <w:rPr>
          <w:rFonts w:ascii="Times New Roman" w:hAnsi="Times New Roman"/>
          <w:bCs/>
          <w:sz w:val="24"/>
          <w:szCs w:val="24"/>
        </w:rPr>
        <w:t xml:space="preserve"> района.</w:t>
      </w:r>
    </w:p>
    <w:p w14:paraId="69A987B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В случае совершения противоправных действий в отношении сотрудников, посетителей объекта, а также имущества Заказчика, сотрудник охраны обязан незамедлительно нажать кнопку тревожной сигнализации, сообщить о происшествии в правоохранительные органы, вызвать через дежурное подразделение Исполнителя мобильную вооруженную группу, сообщить о происшествии Заказчику. </w:t>
      </w:r>
    </w:p>
    <w:p w14:paraId="27C7AB9E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обязан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возгорания. </w:t>
      </w:r>
    </w:p>
    <w:p w14:paraId="320F966E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В рамках оказываемых услуг Исполнитель в дневное и ночное время каждые 2 (два) часа обязан обеспечить обход объекта Заказчика. Во время обхода Исполнитель обязан обеспечить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закрытием и целостностью окон, дверей, отсутствием посторонних людей на объекте. После совершения обхода уполномоченный сотрудник Исполнителя обязан вносить записи о производстве обхода в журнал дежурств. </w:t>
      </w:r>
    </w:p>
    <w:p w14:paraId="1B0ABF1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В целях организации охраны объекта Исполнитель обязан до вступления договора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охраны. </w:t>
      </w:r>
    </w:p>
    <w:p w14:paraId="0652D4D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обязан обеспечить выполнение сотрудниками охраны, привлеченными для оказания услуг,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объекте, а также графика дежурств сотрудников охраны. </w:t>
      </w:r>
    </w:p>
    <w:p w14:paraId="32BC080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обязан обеспечить координацию работы постов охраны на объекте с представителем Заказчика, обеспечить взаимодействие сотрудников охраны с Заказчиком, возможность круглосуточной и ежедневной связи с указанными лицами вне зависимости от места их пребывания. </w:t>
      </w:r>
    </w:p>
    <w:p w14:paraId="728C0EA3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Заказчик вправе осуществлять проверку несения дежурств сотрудниками Исполнителя, правильность и достоверность оформления сотрудниками Исполнителя журнала дежурств, исправность используемых в работе сотрудниками Исполнителя технических сре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дств св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язи, опрятность формы сотрудников Исполнителя. </w:t>
      </w:r>
    </w:p>
    <w:p w14:paraId="021A823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1AEC">
        <w:rPr>
          <w:rFonts w:ascii="Times New Roman" w:hAnsi="Times New Roman"/>
          <w:bCs/>
          <w:sz w:val="24"/>
          <w:szCs w:val="24"/>
        </w:rPr>
        <w:t xml:space="preserve">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лиц, находящихся на объекте Заказчика, и сообщить по единому номеру «112», а также уведомить территориальные подразделения органов внутренних дел и Главного управления </w:t>
      </w:r>
      <w:proofErr w:type="spellStart"/>
      <w:r w:rsidRPr="00F11AEC">
        <w:rPr>
          <w:rFonts w:ascii="Times New Roman" w:hAnsi="Times New Roman"/>
          <w:bCs/>
          <w:sz w:val="24"/>
          <w:szCs w:val="24"/>
        </w:rPr>
        <w:t>Росгвардии</w:t>
      </w:r>
      <w:proofErr w:type="spellEnd"/>
      <w:r w:rsidRPr="00F11AEC">
        <w:rPr>
          <w:rFonts w:ascii="Times New Roman" w:hAnsi="Times New Roman"/>
          <w:bCs/>
          <w:sz w:val="24"/>
          <w:szCs w:val="24"/>
        </w:rPr>
        <w:t xml:space="preserve"> по Республики Башкортостан, </w:t>
      </w:r>
      <w:proofErr w:type="spellStart"/>
      <w:r w:rsidRPr="00F11AEC">
        <w:rPr>
          <w:rFonts w:ascii="Times New Roman" w:hAnsi="Times New Roman"/>
          <w:bCs/>
          <w:sz w:val="24"/>
          <w:szCs w:val="24"/>
        </w:rPr>
        <w:t>Стерлитамакского</w:t>
      </w:r>
      <w:proofErr w:type="spellEnd"/>
      <w:r w:rsidRPr="00F11AEC">
        <w:rPr>
          <w:rFonts w:ascii="Times New Roman" w:hAnsi="Times New Roman"/>
          <w:bCs/>
          <w:sz w:val="24"/>
          <w:szCs w:val="24"/>
        </w:rPr>
        <w:t xml:space="preserve"> района.</w:t>
      </w:r>
      <w:proofErr w:type="gramEnd"/>
    </w:p>
    <w:p w14:paraId="4E0273B0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обязан руководствоваться утвержденным Заказчиком планом эвакуации на случай обнаружения подозрительных и бесхозно брошенных предметов, иных случаях противоправных действий и чрезвычайных ситуаций. </w:t>
      </w:r>
    </w:p>
    <w:p w14:paraId="4F1CFC8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При обнаружении фактов хищения имущества, иных случаев правонарушений. Исполнитель обязан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дел, и обеспечить охрану места происшествия до прибытия представителей органа внутренних дел, для сохранности следов противоправного деяния. </w:t>
      </w:r>
    </w:p>
    <w:p w14:paraId="260FE25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При возникновении в ночное время аварийных ситуаций на инженерных системах объекта, в результате которых причинен или может быть причинен вред жизни и здоровью граждан, имуществу </w:t>
      </w:r>
      <w:r w:rsidRPr="00F11AEC">
        <w:rPr>
          <w:rFonts w:ascii="Times New Roman" w:hAnsi="Times New Roman"/>
          <w:bCs/>
          <w:sz w:val="24"/>
          <w:szCs w:val="24"/>
        </w:rPr>
        <w:lastRenderedPageBreak/>
        <w:t xml:space="preserve">Заказчика или имуществу третьих лиц, Исполнитель обязан обеспечить принятие мер по сокращению возможных убытков и обеспечить вызов аварийных служб. </w:t>
      </w:r>
    </w:p>
    <w:p w14:paraId="4A6AF8A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Исполнитель охранных услуг (охранная организация, подразделение ведомственной охраны): </w:t>
      </w:r>
    </w:p>
    <w:p w14:paraId="04D1D85E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обязанностей; </w:t>
      </w:r>
    </w:p>
    <w:p w14:paraId="01663C6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1AEC">
        <w:rPr>
          <w:rFonts w:ascii="Times New Roman" w:hAnsi="Times New Roman"/>
          <w:bCs/>
          <w:sz w:val="24"/>
          <w:szCs w:val="24"/>
        </w:rPr>
        <w:t xml:space="preserve">- обязан обеспечить все смены только сотрудниками, имеющими удостоверения частного охранника и личные карточки охранника (охранная организация), либо имеющими служебное удостоверение и жетон (подразделение ведомственной охраны), прошедшими ежегодную периодическую проверку на пригодность к действиям в условиях, связанных с применением огнестрельного оружия и специальных средств, не имеющими судимости и факта уголовного преследования; </w:t>
      </w:r>
      <w:proofErr w:type="gramEnd"/>
    </w:p>
    <w:p w14:paraId="4A2731D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1AEC">
        <w:rPr>
          <w:rFonts w:ascii="Times New Roman" w:hAnsi="Times New Roman"/>
          <w:bCs/>
          <w:sz w:val="24"/>
          <w:szCs w:val="24"/>
        </w:rPr>
        <w:t xml:space="preserve">- обязан обеспечить замену сотрудника на посту в течение 30 минут, в случае отстранения сотрудника Исполнителя от выполнения своих обязанностей по основаниям, предусмотренным в инструкции сотрудников охраны при исполнении служебных обязанностей на охраняемом объекте, в том числе в случае нахождения сотрудника Исполнителя в состоянии алкогольного или наркотического опьянения; </w:t>
      </w:r>
      <w:proofErr w:type="gramEnd"/>
    </w:p>
    <w:p w14:paraId="5CB03F2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1AEC">
        <w:rPr>
          <w:rFonts w:ascii="Times New Roman" w:hAnsi="Times New Roman"/>
          <w:bCs/>
          <w:sz w:val="24"/>
          <w:szCs w:val="24"/>
        </w:rPr>
        <w:t>Сотрудники, привлекаемые к охране, должны: - являться сотрудниками организации, имеющей лицензию на право осуществления частной охранной деятельности и обладать квалификацией, отвечающей требованиям Закона Российской Федерации от 11.03.1992 года № 2487-1 «О частной детективной и охранной деятельности в РФ» и в соответствии со статьей 11.1. данного закона, иметь удостоверения частного охранника, личную карточку охранника, и (или) являться сотрудниками предприятия, имеющего специальную правоспособность по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охране объектов на основании Федерального закона «О ведомственной охране от 14 апреля 1999 года N 77-ФЗ и иметь служебное удостоверение и жетон, и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прошедшими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ежегодную периодическую проверку на пригодность к действиям в условиях, связанных с применением огнестрельного оружия и специальных средств; </w:t>
      </w:r>
    </w:p>
    <w:p w14:paraId="7073A0FE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являться гражданами Российской Федерации; </w:t>
      </w:r>
    </w:p>
    <w:p w14:paraId="1EF42AB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в случае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11AEC">
        <w:rPr>
          <w:rFonts w:ascii="Times New Roman" w:hAnsi="Times New Roman"/>
          <w:bCs/>
          <w:sz w:val="24"/>
          <w:szCs w:val="24"/>
        </w:rPr>
        <w:t xml:space="preserve"> если охранник является сотрудником частной охранной организации, он должен иметь Свидетельство о присвоении квалификации; </w:t>
      </w:r>
    </w:p>
    <w:p w14:paraId="1817341A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иметь справку об отсутствии судимости и (или) факта уголовного преследования либо о прекращении уголовного преследования; </w:t>
      </w:r>
    </w:p>
    <w:p w14:paraId="4D3694D3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быть одетым в форменную одежду по сезону (с нагрудными и /или нарукавными нашивками), позволяющую определить принадлежность сотрудника охраны к конкретной охранной организации (Исполнителю). Обеспечить чистое и аккуратное ношение форменной одежды.</w:t>
      </w:r>
    </w:p>
    <w:p w14:paraId="41F8322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11AEC">
        <w:rPr>
          <w:rFonts w:ascii="Times New Roman" w:hAnsi="Times New Roman"/>
          <w:bCs/>
          <w:sz w:val="24"/>
          <w:szCs w:val="24"/>
        </w:rPr>
        <w:t xml:space="preserve">В случае если охранник является сотрудником частной охранной организации - не допускать ношение форменной одежды, не позволяющей определить его принадлежность к конкретной частной охранной организации, а также не допускать ношение отдельных предметов форменной одежды совместно с иной одеждой, ношение форменной одежды, аналогичной форме одежды сотрудников правоохранительных органов и военнослужащих, а также сходной с ними до степени смешения; </w:t>
      </w:r>
      <w:proofErr w:type="gramEnd"/>
    </w:p>
    <w:p w14:paraId="69A8D14A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сотрудниками охраны не допускается к несению службы более 24 (двадцати четырех) часов без смены. </w:t>
      </w:r>
    </w:p>
    <w:p w14:paraId="0C71FCE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иметь средства радиосвязи и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Исполнителя), мобильные телефоны должны иметь постоянный положительный баланс; </w:t>
      </w:r>
    </w:p>
    <w:p w14:paraId="0BFF9E1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иметь средства связи, обеспечивающие бесперебойную связь с дежурной службой Исполнителя для вызова мобильной вооруженной группы Исполнителя (за счет Исполнителя); </w:t>
      </w:r>
    </w:p>
    <w:p w14:paraId="68604AA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иметь личную медицинскую книжку установленного образца и оформленную в соответствии с законодательством Российской Федерации; </w:t>
      </w:r>
    </w:p>
    <w:p w14:paraId="511C6C90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иметь мобильный металлоискатель (за счет Исполнителя)</w:t>
      </w:r>
    </w:p>
    <w:p w14:paraId="4A7DBB3C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соответствовать требованиям Постановления Правительства Российской Федерации от 19 мая 2007 года № 300 «Об утверждении перечня заболеваний, препятствующих исполнению обязанностей частного охранника»; </w:t>
      </w:r>
    </w:p>
    <w:p w14:paraId="5484CE5A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lastRenderedPageBreak/>
        <w:t xml:space="preserve">- соблюдать требования трудового законодательства Российской Федерации о режиме труда и отдыха; </w:t>
      </w:r>
    </w:p>
    <w:p w14:paraId="05ED3F9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знать действующие нормативные документы по вопросам организации охраны; </w:t>
      </w:r>
    </w:p>
    <w:p w14:paraId="79AC7497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сотрудники охраны должны уметь действовать при возникновении чрезвычайных ситуаций (пожар, обнаружение посторонних предметов, захват заложников и др.); </w:t>
      </w:r>
    </w:p>
    <w:p w14:paraId="6801B9A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уметь пользоваться техническими средствами пожарно-охранной сигнализации, тревожной сигнализации и системы видеонаблюдения в интересах качественного выполнения задач по охране объекта;</w:t>
      </w:r>
    </w:p>
    <w:p w14:paraId="253CB5D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при срабатывании охранно-пожарной сигнализации, тревожной сигнализации вследствие технической неисправности. Исполнитель обязан сообщить о данном факте Заказчику и организации, осуществляющей техническое обслуживание комплексной системы обеспечения безопасности объекта и своему непосредственному руководителю; </w:t>
      </w:r>
    </w:p>
    <w:p w14:paraId="2519592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обращать особое внимание на закрытие и целостность окон, дверей и отсутствие посторонних людей внутри здания и на прилегающих территориях; </w:t>
      </w:r>
    </w:p>
    <w:p w14:paraId="587D97F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быть вежливыми, пунктуальными, способными выдать общую справочную информацию о порядке работы образовательного учреждения; </w:t>
      </w:r>
    </w:p>
    <w:p w14:paraId="653BA90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иметь исправный электрический фонарь на каждом посту охраны; </w:t>
      </w:r>
    </w:p>
    <w:p w14:paraId="3CD1857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уметь взаимодействовать с правоохранительными органами, органами МЧС по вопросам предупреждения хищений и нарушений общественного порядка, пресечения посягательств на охраняемую собственность, а также при задержании правонарушителей, как в обычных условиях, так и в экстремальных ситуациях; - иметь согласованный руководителем Заказчика план-схему обхода здания и территории учреждения. </w:t>
      </w:r>
    </w:p>
    <w:p w14:paraId="4CFAA22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Ведение на объекте необходимой документации: </w:t>
      </w:r>
    </w:p>
    <w:p w14:paraId="462B0C7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журналов учета посетителей; </w:t>
      </w:r>
    </w:p>
    <w:p w14:paraId="7C8A9682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книг приема и выдачи ключей от помещений (с целью контроля наличия работников Заказчика в помещениях); </w:t>
      </w:r>
    </w:p>
    <w:p w14:paraId="6BBCF28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книг приема и сдачи дежурств; </w:t>
      </w:r>
    </w:p>
    <w:p w14:paraId="4AB14E9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книг учета проверок; </w:t>
      </w:r>
    </w:p>
    <w:p w14:paraId="0F216C40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наблюдательного дела с приказами, инструкциями, памятками и др. документами. </w:t>
      </w:r>
    </w:p>
    <w:p w14:paraId="104281DC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Служебные документы, разработанные Исполнителем, должны согласовываться с Заказчиком и определять организацию охраны объекта, порядок несения службы, права и обязанности работников охранных организаций в полном соответствии с требованиями руководящих документов и локальных актов Заказчика.</w:t>
      </w:r>
    </w:p>
    <w:p w14:paraId="627C87A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E6CC405" w14:textId="77777777" w:rsidR="00A31FFB" w:rsidRPr="00F11AEC" w:rsidRDefault="00A31FFB" w:rsidP="00F11A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4. Гарантийные требования:</w:t>
      </w:r>
    </w:p>
    <w:p w14:paraId="0DA8D00E" w14:textId="77777777" w:rsidR="00A31FFB" w:rsidRPr="00F11AEC" w:rsidRDefault="00A31FFB" w:rsidP="00F11A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4.1. Требования к гарантии качества товара, работы, услуги, а также требования к гарантийному сроку и (или) объему предоставления гарантий их качества.</w:t>
      </w:r>
    </w:p>
    <w:p w14:paraId="20427391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4.2. Гарантийный срок на оказание услуг распространяется на весь период действия договора. </w:t>
      </w:r>
    </w:p>
    <w:p w14:paraId="30584A4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4.3. Стороны несут ответственность в пределах причинённого ущерба в соответствии с действующим законодательством Российской Федерации. </w:t>
      </w:r>
    </w:p>
    <w:p w14:paraId="4626865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4.4. Исполнитель несёт материальную ответственность за ущерб, причиненный в результате: </w:t>
      </w:r>
    </w:p>
    <w:p w14:paraId="4EFDB8A9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 </w:t>
      </w:r>
    </w:p>
    <w:p w14:paraId="76A2168A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 </w:t>
      </w:r>
    </w:p>
    <w:p w14:paraId="4347A298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 </w:t>
      </w:r>
    </w:p>
    <w:p w14:paraId="2E3581CD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lastRenderedPageBreak/>
        <w:t xml:space="preserve">4.5. Возмещение причинённого, но вине Исполнителя ущерба, производится в порядке, установленном законодательством Российской Федерации. </w:t>
      </w:r>
    </w:p>
    <w:p w14:paraId="55C1747B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4.6. Размер ущерба должен быть подтвержден соответствующими документами и расчётом стоимости похищенных, уничтоженных или повреждённых ценностей, 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 </w:t>
      </w:r>
    </w:p>
    <w:p w14:paraId="799E78C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4.7. При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 </w:t>
      </w:r>
    </w:p>
    <w:p w14:paraId="4F8D8D24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4.8. Претензии о возмещении материального ущерба предъявляются Заказчиком и рассматриваются Исполнителем в порядке и в сроки, предусмотренные действующим законодательством Российской Федерации. </w:t>
      </w:r>
    </w:p>
    <w:p w14:paraId="046C864F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4.9. Исполнитель не несёт ответственность в следующих случаях: </w:t>
      </w:r>
    </w:p>
    <w:p w14:paraId="52692B3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за имущественный ущерб и ущерб, причиненный материальным ценностям стихийными бедствиями; </w:t>
      </w:r>
    </w:p>
    <w:p w14:paraId="27AB9E65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 </w:t>
      </w:r>
    </w:p>
    <w:p w14:paraId="7DE8521E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 xml:space="preserve">- за оставленное без присмотра личное имущество работников Заказчика, имущество иных лиц; </w:t>
      </w:r>
    </w:p>
    <w:p w14:paraId="54A34966" w14:textId="77777777" w:rsidR="00A31FFB" w:rsidRPr="00F11AEC" w:rsidRDefault="00A31FFB" w:rsidP="00F11AEC">
      <w:pPr>
        <w:spacing w:after="0" w:line="240" w:lineRule="auto"/>
        <w:ind w:right="-35" w:firstLine="567"/>
        <w:jc w:val="both"/>
        <w:rPr>
          <w:rFonts w:ascii="Times New Roman" w:hAnsi="Times New Roman"/>
          <w:bCs/>
          <w:sz w:val="24"/>
          <w:szCs w:val="24"/>
        </w:rPr>
      </w:pPr>
      <w:r w:rsidRPr="00F11AEC">
        <w:rPr>
          <w:rFonts w:ascii="Times New Roman" w:hAnsi="Times New Roman"/>
          <w:bCs/>
          <w:sz w:val="24"/>
          <w:szCs w:val="24"/>
        </w:rPr>
        <w:t>- в случае, когда ущерб наступил, несмотря на то, что сотрудниками Исполнителя были предприняты все меры, предусмотренные Законом, для пресечения преступного посягательства.</w:t>
      </w:r>
    </w:p>
    <w:p w14:paraId="1743BBAD" w14:textId="77777777" w:rsidR="00A31FFB" w:rsidRPr="00F11AEC" w:rsidRDefault="00A31FFB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3ABB9" w14:textId="77777777" w:rsidR="00A31FFB" w:rsidRPr="00F11AEC" w:rsidRDefault="00A31FFB" w:rsidP="00F11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08FA5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4336584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2CA31C0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1E36073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AF8037A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7AA4825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A9E91C6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04B4D11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3D873D8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1E10A2C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150189F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8CD4F0C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75E5D8C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A3783B3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EC43A93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5907FD5B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228F71BD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740B25CA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AB5B72F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58416934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06DD5A4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70A9E80A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137C450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373147F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0E60109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52C29940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E7E0412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36ED586" w14:textId="77777777" w:rsidR="001A1A27" w:rsidRDefault="001A1A27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25FA3D0" w14:textId="77777777" w:rsidR="00A31FFB" w:rsidRPr="00F11AEC" w:rsidRDefault="00A31FFB" w:rsidP="00F11AEC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lastRenderedPageBreak/>
        <w:t xml:space="preserve"> Приложение №1</w:t>
      </w:r>
    </w:p>
    <w:p w14:paraId="2A1C209B" w14:textId="77777777" w:rsidR="00A31FFB" w:rsidRPr="00F11AEC" w:rsidRDefault="00A31FFB" w:rsidP="00F11AEC">
      <w:pPr>
        <w:spacing w:after="0" w:line="240" w:lineRule="auto"/>
        <w:ind w:left="5672"/>
        <w:jc w:val="right"/>
        <w:rPr>
          <w:rFonts w:ascii="Times New Roman" w:hAnsi="Times New Roman"/>
          <w:sz w:val="24"/>
          <w:szCs w:val="24"/>
        </w:rPr>
      </w:pPr>
      <w:r w:rsidRPr="00F11AEC">
        <w:rPr>
          <w:rFonts w:ascii="Times New Roman" w:hAnsi="Times New Roman"/>
          <w:sz w:val="24"/>
          <w:szCs w:val="24"/>
        </w:rPr>
        <w:t>к</w:t>
      </w:r>
      <w:r w:rsidRPr="00F11AEC">
        <w:rPr>
          <w:rFonts w:ascii="Times New Roman" w:hAnsi="Times New Roman"/>
          <w:b/>
          <w:sz w:val="24"/>
          <w:szCs w:val="24"/>
        </w:rPr>
        <w:t xml:space="preserve"> </w:t>
      </w:r>
      <w:r w:rsidRPr="00F11AEC">
        <w:rPr>
          <w:rFonts w:ascii="Times New Roman" w:hAnsi="Times New Roman"/>
          <w:sz w:val="24"/>
          <w:szCs w:val="24"/>
        </w:rPr>
        <w:t xml:space="preserve">техническому заданию </w:t>
      </w:r>
    </w:p>
    <w:p w14:paraId="141B9D13" w14:textId="77777777" w:rsidR="00A31FFB" w:rsidRPr="00F11AEC" w:rsidRDefault="00A31FFB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5A651" w14:textId="77777777" w:rsidR="00A31FFB" w:rsidRPr="00F11AEC" w:rsidRDefault="00A31FFB" w:rsidP="00F11AEC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14:paraId="10AA1EB0" w14:textId="77777777" w:rsidR="00A31FFB" w:rsidRPr="00F11AEC" w:rsidRDefault="00A31FFB" w:rsidP="00F1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EC">
        <w:rPr>
          <w:rFonts w:ascii="Times New Roman" w:hAnsi="Times New Roman"/>
          <w:b/>
          <w:sz w:val="24"/>
          <w:szCs w:val="24"/>
        </w:rPr>
        <w:t>Место и сроки оказания услуг</w:t>
      </w:r>
    </w:p>
    <w:p w14:paraId="6967EE53" w14:textId="77777777" w:rsidR="00A31FFB" w:rsidRPr="00F11AEC" w:rsidRDefault="00A31FFB" w:rsidP="00F11A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83"/>
        <w:gridCol w:w="2427"/>
        <w:gridCol w:w="1994"/>
        <w:gridCol w:w="1372"/>
        <w:gridCol w:w="1259"/>
      </w:tblGrid>
      <w:tr w:rsidR="00A31FFB" w:rsidRPr="00F11AEC" w14:paraId="2855B4A1" w14:textId="77777777" w:rsidTr="00EE009B">
        <w:trPr>
          <w:trHeight w:val="630"/>
        </w:trPr>
        <w:tc>
          <w:tcPr>
            <w:tcW w:w="274" w:type="pct"/>
            <w:vMerge w:val="restart"/>
            <w:shd w:val="clear" w:color="auto" w:fill="auto"/>
            <w:vAlign w:val="center"/>
          </w:tcPr>
          <w:p w14:paraId="532ED352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8" w:type="pct"/>
            <w:vMerge w:val="restart"/>
            <w:shd w:val="clear" w:color="auto" w:fill="auto"/>
            <w:vAlign w:val="center"/>
          </w:tcPr>
          <w:p w14:paraId="466DE394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911" w:type="pct"/>
            <w:gridSpan w:val="2"/>
            <w:shd w:val="clear" w:color="auto" w:fill="auto"/>
            <w:vAlign w:val="center"/>
          </w:tcPr>
          <w:p w14:paraId="00C08919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75583FDF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55974C44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31FFB" w:rsidRPr="00F11AEC" w14:paraId="2DC5063B" w14:textId="77777777" w:rsidTr="00EE009B">
        <w:trPr>
          <w:trHeight w:val="630"/>
        </w:trPr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5BDA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B275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1FA83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Часы охраны</w:t>
            </w:r>
          </w:p>
          <w:p w14:paraId="01443C6D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в будние и предпраздничные дни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EC3FE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Часы охраны (от-до)</w:t>
            </w:r>
          </w:p>
          <w:p w14:paraId="6441A90F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EC">
              <w:rPr>
                <w:rFonts w:ascii="Times New Roman" w:hAnsi="Times New Roman"/>
                <w:b/>
                <w:sz w:val="24"/>
                <w:szCs w:val="24"/>
              </w:rPr>
              <w:t>в выходные и праздничные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F9C39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0AEC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FFB" w:rsidRPr="00F11AEC" w14:paraId="2E014813" w14:textId="77777777" w:rsidTr="00EE009B">
        <w:trPr>
          <w:trHeight w:val="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111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92B" w14:textId="77777777" w:rsidR="00187AFA" w:rsidRPr="00F11AEC" w:rsidRDefault="00187AFA" w:rsidP="00F1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 xml:space="preserve">Оказание услуг по физической </w:t>
            </w:r>
            <w:r w:rsidRPr="00F11AEC">
              <w:rPr>
                <w:rStyle w:val="highlightcolor"/>
                <w:rFonts w:ascii="Times New Roman" w:hAnsi="Times New Roman"/>
                <w:sz w:val="24"/>
                <w:szCs w:val="24"/>
              </w:rPr>
              <w:t>охране</w:t>
            </w:r>
            <w:r w:rsidRPr="00F11AEC">
              <w:rPr>
                <w:rFonts w:ascii="Times New Roman" w:hAnsi="Times New Roman"/>
                <w:sz w:val="24"/>
                <w:szCs w:val="24"/>
              </w:rPr>
              <w:t xml:space="preserve">, организации пропускного и </w:t>
            </w:r>
            <w:r w:rsidRPr="00F11AEC">
              <w:rPr>
                <w:rStyle w:val="highlightcolor"/>
                <w:rFonts w:ascii="Times New Roman" w:hAnsi="Times New Roman"/>
                <w:sz w:val="24"/>
                <w:szCs w:val="24"/>
              </w:rPr>
              <w:t>внутриобъектового</w:t>
            </w:r>
            <w:r w:rsidRPr="00F11AEC">
              <w:rPr>
                <w:rFonts w:ascii="Times New Roman" w:hAnsi="Times New Roman"/>
                <w:sz w:val="24"/>
                <w:szCs w:val="24"/>
              </w:rPr>
              <w:t xml:space="preserve"> режимов на объекте, расположенного по адресу: г. Кумертау, ул. </w:t>
            </w:r>
            <w:proofErr w:type="gramStart"/>
            <w:r w:rsidRPr="00F11AE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11AEC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  <w:p w14:paraId="09A34F00" w14:textId="57E082CC" w:rsidR="00A31FFB" w:rsidRPr="00F11AEC" w:rsidRDefault="00A31FFB" w:rsidP="00F1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65C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  <w:p w14:paraId="673B8C93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C57B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  <w:p w14:paraId="1D80F6F9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886" w14:textId="77777777" w:rsidR="00A31FFB" w:rsidRPr="00F11AEC" w:rsidRDefault="00A31FFB" w:rsidP="00F1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EC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14:paraId="53A9D41D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4B0E" w14:textId="534DDC93" w:rsidR="00A31FFB" w:rsidRPr="00F11AEC" w:rsidRDefault="001A1A27" w:rsidP="00F1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4344</w:t>
            </w:r>
          </w:p>
          <w:p w14:paraId="3EBB2EDA" w14:textId="77777777" w:rsidR="00A31FFB" w:rsidRPr="00F11AEC" w:rsidRDefault="00A31FFB" w:rsidP="00F11A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36C371" w14:textId="77777777" w:rsidR="00A31FFB" w:rsidRPr="00F11AEC" w:rsidRDefault="00A31FFB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484EB" w14:textId="77777777" w:rsidR="00A31FFB" w:rsidRPr="00F11AEC" w:rsidRDefault="00A31FFB" w:rsidP="00F11AEC">
      <w:pPr>
        <w:pStyle w:val="a3"/>
        <w:spacing w:after="0" w:line="240" w:lineRule="auto"/>
        <w:ind w:left="0" w:right="-425"/>
        <w:jc w:val="both"/>
        <w:rPr>
          <w:rFonts w:ascii="Times New Roman" w:hAnsi="Times New Roman"/>
          <w:sz w:val="24"/>
          <w:szCs w:val="24"/>
        </w:rPr>
      </w:pPr>
    </w:p>
    <w:p w14:paraId="788FAB0A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A98D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25711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Заказчик                                                                           Исполнитель</w:t>
      </w:r>
    </w:p>
    <w:p w14:paraId="7A032700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C268E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6003A9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F79175B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81B0F0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6DA77A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BEC752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F139A7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3DA398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B9D597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343AD63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5F9D43" w14:textId="77777777" w:rsidR="003332A6" w:rsidRPr="00F11AEC" w:rsidRDefault="003332A6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D20D534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9FF8C5" w14:textId="77777777" w:rsidR="00020DD2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D13D183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596DD3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70C65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03693D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E92E64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A57504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D86E741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62896B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E3EC1CA" w14:textId="77777777" w:rsidR="001A1A27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9D15DC" w14:textId="77777777" w:rsidR="001A1A27" w:rsidRPr="00F11AEC" w:rsidRDefault="001A1A27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7175EFC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A38C9D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B563D2C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  <w:r w:rsidRPr="00F11AEC">
        <w:rPr>
          <w:rFonts w:ascii="Times New Roman" w:hAnsi="Times New Roman"/>
          <w:sz w:val="24"/>
          <w:szCs w:val="24"/>
          <w:lang w:eastAsia="ru-RU"/>
        </w:rPr>
        <w:br/>
        <w:t>к договору №_____</w:t>
      </w:r>
      <w:r w:rsidRPr="00F11AEC">
        <w:rPr>
          <w:rFonts w:ascii="Times New Roman" w:hAnsi="Times New Roman"/>
          <w:sz w:val="24"/>
          <w:szCs w:val="24"/>
          <w:lang w:eastAsia="ru-RU"/>
        </w:rPr>
        <w:br/>
        <w:t>от "___" ____________2021 г.</w:t>
      </w:r>
    </w:p>
    <w:p w14:paraId="6675AE87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56076" w14:textId="77777777" w:rsidR="00020DD2" w:rsidRPr="00F11AEC" w:rsidRDefault="00020DD2" w:rsidP="00F11AE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  <w:r w:rsidRPr="00F11AEC">
        <w:rPr>
          <w:rFonts w:ascii="Times New Roman" w:hAnsi="Times New Roman"/>
          <w:b/>
          <w:bCs/>
          <w:sz w:val="24"/>
          <w:szCs w:val="24"/>
          <w:lang w:eastAsia="ru-RU"/>
        </w:rPr>
        <w:br/>
        <w:t>сдачи-приемки оказанных услуг</w:t>
      </w:r>
    </w:p>
    <w:p w14:paraId="08426C88" w14:textId="77777777" w:rsidR="00020DD2" w:rsidRPr="00F11AEC" w:rsidRDefault="00020DD2" w:rsidP="00F11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"_____"_______________ 2021 г.</w:t>
      </w:r>
    </w:p>
    <w:p w14:paraId="774A52D4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Мы, __________________________________ нижеподписавшиеся _______________________________________ от имени "Заказчика", с одной стороны, и ___________________________________ от имени "Исполнителя", с другой стороны, составили настоящий Акт о нижеследующем:</w:t>
      </w:r>
    </w:p>
    <w:p w14:paraId="79587C68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1. Исполнитель выполнил следующие услуги в соответствии с договором ___________________________________________________</w:t>
      </w:r>
    </w:p>
    <w:p w14:paraId="52A9A97A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2. Заказчик принял результаты услуг в форме: ________________________________________________________________</w:t>
      </w:r>
    </w:p>
    <w:p w14:paraId="51D7855C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3. Качество оказанных услуг соответствует требованиям договора. Заказчик каких-либо отклонений от условий договора или других недостатков в услугах исполнителя не обнаружил.</w:t>
      </w:r>
    </w:p>
    <w:p w14:paraId="542404AB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4. Общая стоимость оказанных услуг составляет ___________________, без НДС или в том числе НДС 20 % в сумме___________________.</w:t>
      </w:r>
    </w:p>
    <w:p w14:paraId="04D403B1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5. За оказанные услуги сумма, подлежащая оплате в соответствии с условиями заключенного договора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 xml:space="preserve">: _____________ (________________) 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рублей ____ копеек, в том числе НДС 20% _________(____________) рублей _____ копеек.</w:t>
      </w:r>
    </w:p>
    <w:p w14:paraId="549E6289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Размер неустойки (штрафа, пени), подлежащий взысканию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 xml:space="preserve">: ________________________ (_______________) 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рублей ____ копеек.</w:t>
      </w:r>
    </w:p>
    <w:p w14:paraId="5B36F550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Основания применения и порядок расчета неустойки (штрафа, пени) ______________________________________________________________.</w:t>
      </w:r>
    </w:p>
    <w:p w14:paraId="666DEC34" w14:textId="77777777" w:rsidR="00020DD2" w:rsidRPr="00F11AEC" w:rsidRDefault="00020DD2" w:rsidP="00F11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Итоговая сумма, подлежащая оплате исполнителю по договору</w:t>
      </w:r>
      <w:proofErr w:type="gramStart"/>
      <w:r w:rsidRPr="00F11AEC">
        <w:rPr>
          <w:rFonts w:ascii="Times New Roman" w:hAnsi="Times New Roman"/>
          <w:sz w:val="24"/>
          <w:szCs w:val="24"/>
          <w:lang w:eastAsia="ru-RU"/>
        </w:rPr>
        <w:t xml:space="preserve">: _____________ (_____________) </w:t>
      </w:r>
      <w:proofErr w:type="gramEnd"/>
      <w:r w:rsidRPr="00F11AEC">
        <w:rPr>
          <w:rFonts w:ascii="Times New Roman" w:hAnsi="Times New Roman"/>
          <w:sz w:val="24"/>
          <w:szCs w:val="24"/>
          <w:lang w:eastAsia="ru-RU"/>
        </w:rPr>
        <w:t>рублей ____ копеек, в том числе НДС 20% _________(_________________) рублей _____ копеек.</w:t>
      </w:r>
    </w:p>
    <w:p w14:paraId="220B878B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F5BB49E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6C2CD20F" w14:textId="77777777" w:rsidR="00020DD2" w:rsidRPr="00F11AEC" w:rsidRDefault="00020DD2" w:rsidP="00F11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AEC">
        <w:rPr>
          <w:rFonts w:ascii="Times New Roman" w:hAnsi="Times New Roman"/>
          <w:sz w:val="24"/>
          <w:szCs w:val="24"/>
          <w:lang w:eastAsia="ru-RU"/>
        </w:rPr>
        <w:t>Заказчик                                                                           Исполнитель</w:t>
      </w:r>
    </w:p>
    <w:p w14:paraId="0E83804A" w14:textId="77777777" w:rsidR="006B5F32" w:rsidRPr="00F11AEC" w:rsidRDefault="006B5F32" w:rsidP="00F11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5F32" w:rsidRPr="00F11AEC" w:rsidSect="00020DD2"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61BD" w14:textId="77777777" w:rsidR="00BD0A83" w:rsidRDefault="00BD0A83">
      <w:pPr>
        <w:spacing w:after="0" w:line="240" w:lineRule="auto"/>
      </w:pPr>
      <w:r>
        <w:separator/>
      </w:r>
    </w:p>
  </w:endnote>
  <w:endnote w:type="continuationSeparator" w:id="0">
    <w:p w14:paraId="2F538E15" w14:textId="77777777" w:rsidR="00BD0A83" w:rsidRDefault="00BD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5AE7" w14:textId="77777777" w:rsidR="008C0002" w:rsidRDefault="00020DD2" w:rsidP="003A7ACF">
    <w:pPr>
      <w:pStyle w:val="aa"/>
    </w:pPr>
    <w:r>
      <w:t xml:space="preserve">От Поставщика___________________                 От Покупателя_____________________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53F8" w14:textId="77777777" w:rsidR="00BD0A83" w:rsidRDefault="00BD0A83">
      <w:pPr>
        <w:spacing w:after="0" w:line="240" w:lineRule="auto"/>
      </w:pPr>
      <w:r>
        <w:separator/>
      </w:r>
    </w:p>
  </w:footnote>
  <w:footnote w:type="continuationSeparator" w:id="0">
    <w:p w14:paraId="3D427057" w14:textId="77777777" w:rsidR="00BD0A83" w:rsidRDefault="00BD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A19C" w14:textId="77777777" w:rsidR="008C0002" w:rsidRDefault="00020DD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1DD1B557" w14:textId="77777777" w:rsidR="008C0002" w:rsidRDefault="00BD0A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36C"/>
    <w:multiLevelType w:val="multilevel"/>
    <w:tmpl w:val="84645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E7C1441"/>
    <w:multiLevelType w:val="multilevel"/>
    <w:tmpl w:val="6E74D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6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8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0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36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3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704" w:hanging="1800"/>
      </w:pPr>
      <w:rPr>
        <w:rFonts w:hint="default"/>
        <w:i w:val="0"/>
      </w:rPr>
    </w:lvl>
  </w:abstractNum>
  <w:abstractNum w:abstractNumId="2">
    <w:nsid w:val="73415EAA"/>
    <w:multiLevelType w:val="multilevel"/>
    <w:tmpl w:val="E534821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D2"/>
    <w:rsid w:val="00020DD2"/>
    <w:rsid w:val="00020FAD"/>
    <w:rsid w:val="000A6265"/>
    <w:rsid w:val="00187AFA"/>
    <w:rsid w:val="001A1A27"/>
    <w:rsid w:val="003332A6"/>
    <w:rsid w:val="00366814"/>
    <w:rsid w:val="005E6038"/>
    <w:rsid w:val="006B5F32"/>
    <w:rsid w:val="00A31FFB"/>
    <w:rsid w:val="00A567BD"/>
    <w:rsid w:val="00BD0A83"/>
    <w:rsid w:val="00CD3BA8"/>
    <w:rsid w:val="00D43FAA"/>
    <w:rsid w:val="00F11AEC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2"/>
    <w:rPr>
      <w:rFonts w:ascii="Proxima Nova ExCn Rg" w:eastAsia="Calibri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"/>
    <w:link w:val="a4"/>
    <w:qFormat/>
    <w:rsid w:val="00020DD2"/>
    <w:pPr>
      <w:ind w:left="720"/>
      <w:contextualSpacing/>
    </w:pPr>
    <w:rPr>
      <w:lang w:val="x-none"/>
    </w:rPr>
  </w:style>
  <w:style w:type="character" w:styleId="a5">
    <w:name w:val="Hyperlink"/>
    <w:aliases w:val="Исп:Чаплыгин А.Ю.тел 74316"/>
    <w:rsid w:val="00020DD2"/>
    <w:rPr>
      <w:color w:val="0000FF"/>
      <w:u w:val="single"/>
    </w:rPr>
  </w:style>
  <w:style w:type="paragraph" w:styleId="a6">
    <w:name w:val="Body Text"/>
    <w:basedOn w:val="a"/>
    <w:link w:val="a7"/>
    <w:rsid w:val="00020D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a7">
    <w:name w:val="Основной текст Знак"/>
    <w:basedOn w:val="a0"/>
    <w:link w:val="a6"/>
    <w:rsid w:val="00020DD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020DD2"/>
    <w:pPr>
      <w:tabs>
        <w:tab w:val="center" w:pos="4844"/>
        <w:tab w:val="right" w:pos="9689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paragraph" w:styleId="aa">
    <w:name w:val="footer"/>
    <w:basedOn w:val="a"/>
    <w:link w:val="ab"/>
    <w:uiPriority w:val="99"/>
    <w:unhideWhenUsed/>
    <w:rsid w:val="00020DD2"/>
    <w:pPr>
      <w:tabs>
        <w:tab w:val="center" w:pos="4844"/>
        <w:tab w:val="right" w:pos="9689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paragraph" w:customStyle="1" w:styleId="ConsPlusNormal">
    <w:name w:val="ConsPlusNormal"/>
    <w:link w:val="ConsPlusNormal0"/>
    <w:qFormat/>
    <w:rsid w:val="00020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20DD2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列出段落 Знак"/>
    <w:link w:val="a3"/>
    <w:locked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character" w:customStyle="1" w:styleId="ac">
    <w:name w:val="Основной текст_"/>
    <w:link w:val="2"/>
    <w:locked/>
    <w:rsid w:val="00020DD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020DD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2"/>
      <w:szCs w:val="22"/>
    </w:rPr>
  </w:style>
  <w:style w:type="character" w:customStyle="1" w:styleId="highlightcolor">
    <w:name w:val="highlightcolor"/>
    <w:basedOn w:val="a0"/>
    <w:rsid w:val="00020DD2"/>
  </w:style>
  <w:style w:type="paragraph" w:customStyle="1" w:styleId="ad">
    <w:name w:val="Обычный + по ширине"/>
    <w:basedOn w:val="a"/>
    <w:rsid w:val="00020D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2"/>
    <w:rPr>
      <w:rFonts w:ascii="Proxima Nova ExCn Rg" w:eastAsia="Calibri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"/>
    <w:link w:val="a4"/>
    <w:qFormat/>
    <w:rsid w:val="00020DD2"/>
    <w:pPr>
      <w:ind w:left="720"/>
      <w:contextualSpacing/>
    </w:pPr>
    <w:rPr>
      <w:lang w:val="x-none"/>
    </w:rPr>
  </w:style>
  <w:style w:type="character" w:styleId="a5">
    <w:name w:val="Hyperlink"/>
    <w:aliases w:val="Исп:Чаплыгин А.Ю.тел 74316"/>
    <w:rsid w:val="00020DD2"/>
    <w:rPr>
      <w:color w:val="0000FF"/>
      <w:u w:val="single"/>
    </w:rPr>
  </w:style>
  <w:style w:type="paragraph" w:styleId="a6">
    <w:name w:val="Body Text"/>
    <w:basedOn w:val="a"/>
    <w:link w:val="a7"/>
    <w:rsid w:val="00020D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a7">
    <w:name w:val="Основной текст Знак"/>
    <w:basedOn w:val="a0"/>
    <w:link w:val="a6"/>
    <w:rsid w:val="00020DD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020DD2"/>
    <w:pPr>
      <w:tabs>
        <w:tab w:val="center" w:pos="4844"/>
        <w:tab w:val="right" w:pos="9689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paragraph" w:styleId="aa">
    <w:name w:val="footer"/>
    <w:basedOn w:val="a"/>
    <w:link w:val="ab"/>
    <w:uiPriority w:val="99"/>
    <w:unhideWhenUsed/>
    <w:rsid w:val="00020DD2"/>
    <w:pPr>
      <w:tabs>
        <w:tab w:val="center" w:pos="4844"/>
        <w:tab w:val="right" w:pos="9689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paragraph" w:customStyle="1" w:styleId="ConsPlusNormal">
    <w:name w:val="ConsPlusNormal"/>
    <w:link w:val="ConsPlusNormal0"/>
    <w:qFormat/>
    <w:rsid w:val="00020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20DD2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列出段落 Знак"/>
    <w:link w:val="a3"/>
    <w:locked/>
    <w:rsid w:val="00020DD2"/>
    <w:rPr>
      <w:rFonts w:ascii="Proxima Nova ExCn Rg" w:eastAsia="Calibri" w:hAnsi="Proxima Nova ExCn Rg" w:cs="Times New Roman"/>
      <w:sz w:val="28"/>
      <w:szCs w:val="28"/>
      <w:lang w:val="x-none"/>
    </w:rPr>
  </w:style>
  <w:style w:type="character" w:customStyle="1" w:styleId="ac">
    <w:name w:val="Основной текст_"/>
    <w:link w:val="2"/>
    <w:locked/>
    <w:rsid w:val="00020DD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020DD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2"/>
      <w:szCs w:val="22"/>
    </w:rPr>
  </w:style>
  <w:style w:type="character" w:customStyle="1" w:styleId="highlightcolor">
    <w:name w:val="highlightcolor"/>
    <w:basedOn w:val="a0"/>
    <w:rsid w:val="00020DD2"/>
  </w:style>
  <w:style w:type="paragraph" w:customStyle="1" w:styleId="ad">
    <w:name w:val="Обычный + по ширине"/>
    <w:basedOn w:val="a"/>
    <w:rsid w:val="00020D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2021-11-30T05:39:00Z</dcterms:created>
  <dcterms:modified xsi:type="dcterms:W3CDTF">2021-12-03T09:55:00Z</dcterms:modified>
</cp:coreProperties>
</file>