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C4EBC" w14:textId="77777777" w:rsidR="007C6F8F" w:rsidRPr="001B58F5" w:rsidRDefault="007C6F8F" w:rsidP="001B58F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lang w:eastAsia="ru-RU"/>
        </w:rPr>
      </w:pPr>
    </w:p>
    <w:p w14:paraId="5385625B" w14:textId="1495B35D" w:rsidR="003D0361" w:rsidRPr="001B58F5" w:rsidRDefault="007B0FAB" w:rsidP="001B58F5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1B58F5">
        <w:rPr>
          <w:rFonts w:ascii="Times New Roman" w:hAnsi="Times New Roman" w:cs="Times New Roman"/>
          <w:color w:val="000000"/>
        </w:rPr>
        <w:t>Приложении №</w:t>
      </w:r>
      <w:r w:rsidR="00760105">
        <w:rPr>
          <w:rFonts w:ascii="Times New Roman" w:hAnsi="Times New Roman" w:cs="Times New Roman"/>
          <w:color w:val="000000"/>
        </w:rPr>
        <w:t>4</w:t>
      </w:r>
      <w:r w:rsidRPr="001B58F5">
        <w:rPr>
          <w:rFonts w:ascii="Times New Roman" w:hAnsi="Times New Roman" w:cs="Times New Roman"/>
          <w:color w:val="000000"/>
        </w:rPr>
        <w:t xml:space="preserve"> </w:t>
      </w:r>
    </w:p>
    <w:p w14:paraId="3F1B11A7" w14:textId="77777777" w:rsidR="007B0FAB" w:rsidRPr="001B58F5" w:rsidRDefault="007B0FAB" w:rsidP="001B58F5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1B58F5">
        <w:rPr>
          <w:rFonts w:ascii="Times New Roman" w:hAnsi="Times New Roman" w:cs="Times New Roman"/>
          <w:color w:val="000000"/>
        </w:rPr>
        <w:t xml:space="preserve">к документации о </w:t>
      </w:r>
      <w:r w:rsidR="001F121C" w:rsidRPr="001B58F5">
        <w:rPr>
          <w:rFonts w:ascii="Times New Roman" w:hAnsi="Times New Roman" w:cs="Times New Roman"/>
          <w:color w:val="000000"/>
        </w:rPr>
        <w:t>конкурсе</w:t>
      </w:r>
    </w:p>
    <w:p w14:paraId="0C811048" w14:textId="77777777" w:rsidR="007B0FAB" w:rsidRPr="00760105" w:rsidRDefault="007B0FAB" w:rsidP="0076010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27B1A62" w14:textId="61DA60E9" w:rsidR="00760105" w:rsidRDefault="00760105" w:rsidP="00760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60105">
        <w:rPr>
          <w:rFonts w:ascii="Times New Roman" w:hAnsi="Times New Roman" w:cs="Times New Roman"/>
          <w:b/>
          <w:sz w:val="24"/>
          <w:szCs w:val="24"/>
          <w:lang w:eastAsia="ru-RU"/>
        </w:rPr>
        <w:t>ЧАСТЬ V. КРИТЕРИИ ОЦЕНКИ</w:t>
      </w:r>
    </w:p>
    <w:p w14:paraId="11C4C455" w14:textId="77777777" w:rsidR="00760105" w:rsidRPr="00760105" w:rsidRDefault="00760105" w:rsidP="00760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4E5A611D" w14:textId="77777777" w:rsidR="007C6F8F" w:rsidRPr="001B58F5" w:rsidRDefault="007C6F8F" w:rsidP="001B5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58F5">
        <w:rPr>
          <w:rFonts w:ascii="Times New Roman" w:hAnsi="Times New Roman" w:cs="Times New Roman"/>
          <w:b/>
          <w:sz w:val="24"/>
          <w:szCs w:val="24"/>
          <w:lang w:eastAsia="ru-RU"/>
        </w:rPr>
        <w:t>Критерии оценки заявок на участие в конкурсе, величины значимости этих критериев, порядок рассмотрения и оценки заявок на участие в конкурсе.</w:t>
      </w:r>
    </w:p>
    <w:p w14:paraId="7C4C6FE5" w14:textId="77777777" w:rsidR="007C6F8F" w:rsidRPr="001B58F5" w:rsidRDefault="007C6F8F" w:rsidP="001B58F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B6DA6A5" w14:textId="77777777" w:rsidR="007C6F8F" w:rsidRPr="001B58F5" w:rsidRDefault="007C6F8F" w:rsidP="001B58F5">
      <w:pPr>
        <w:pStyle w:val="a3"/>
        <w:rPr>
          <w:rFonts w:ascii="Times New Roman" w:hAnsi="Times New Roman" w:cs="Times New Roman"/>
          <w:i/>
        </w:rPr>
      </w:pPr>
    </w:p>
    <w:p w14:paraId="1437298D" w14:textId="77777777" w:rsidR="00550A43" w:rsidRPr="001B58F5" w:rsidRDefault="007C6F8F" w:rsidP="001B58F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B58F5">
        <w:rPr>
          <w:rFonts w:ascii="Times New Roman" w:hAnsi="Times New Roman" w:cs="Times New Roman"/>
          <w:b/>
          <w:sz w:val="24"/>
          <w:szCs w:val="24"/>
        </w:rPr>
        <w:t>Для осуществления оценки и сопоставления заявок на участие в настоящем конкурсе будут использованы следующие обозначения:</w:t>
      </w:r>
    </w:p>
    <w:p w14:paraId="2341B56E" w14:textId="77777777" w:rsidR="007C6F8F" w:rsidRPr="001B58F5" w:rsidRDefault="007C6F8F" w:rsidP="001B58F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B58F5">
        <w:rPr>
          <w:rFonts w:ascii="Times New Roman" w:hAnsi="Times New Roman" w:cs="Times New Roman"/>
          <w:sz w:val="24"/>
          <w:szCs w:val="24"/>
        </w:rPr>
        <w:t>ЦБi</w:t>
      </w:r>
      <w:proofErr w:type="spellEnd"/>
      <w:r w:rsidRPr="001B58F5">
        <w:rPr>
          <w:rFonts w:ascii="Times New Roman" w:hAnsi="Times New Roman" w:cs="Times New Roman"/>
          <w:sz w:val="24"/>
          <w:szCs w:val="24"/>
        </w:rPr>
        <w:t xml:space="preserve"> - значимость критерия «Цена </w:t>
      </w:r>
      <w:r w:rsidR="00073F54" w:rsidRPr="001B58F5">
        <w:rPr>
          <w:rFonts w:ascii="Times New Roman" w:hAnsi="Times New Roman" w:cs="Times New Roman"/>
          <w:sz w:val="24"/>
          <w:szCs w:val="24"/>
        </w:rPr>
        <w:t>договора</w:t>
      </w:r>
      <w:r w:rsidRPr="001B58F5">
        <w:rPr>
          <w:rFonts w:ascii="Times New Roman" w:hAnsi="Times New Roman" w:cs="Times New Roman"/>
          <w:sz w:val="24"/>
          <w:szCs w:val="24"/>
        </w:rPr>
        <w:t>»,</w:t>
      </w:r>
    </w:p>
    <w:p w14:paraId="2ADA0113" w14:textId="77777777" w:rsidR="007C6F8F" w:rsidRPr="001B58F5" w:rsidRDefault="007C6F8F" w:rsidP="001B58F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B58F5">
        <w:rPr>
          <w:rFonts w:ascii="Times New Roman" w:hAnsi="Times New Roman" w:cs="Times New Roman"/>
          <w:sz w:val="24"/>
          <w:szCs w:val="24"/>
        </w:rPr>
        <w:t>НЦБi</w:t>
      </w:r>
      <w:proofErr w:type="spellEnd"/>
      <w:r w:rsidRPr="001B58F5">
        <w:rPr>
          <w:rFonts w:ascii="Times New Roman" w:hAnsi="Times New Roman" w:cs="Times New Roman"/>
          <w:sz w:val="24"/>
          <w:szCs w:val="24"/>
        </w:rPr>
        <w:t xml:space="preserve"> - значимость критерия «Квалификация участника конкурса».</w:t>
      </w:r>
    </w:p>
    <w:p w14:paraId="0867EDA7" w14:textId="77777777" w:rsidR="007C6F8F" w:rsidRPr="001B58F5" w:rsidRDefault="007C6F8F" w:rsidP="001B58F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3C2111" w14:textId="77777777" w:rsidR="00DC51ED" w:rsidRPr="001B58F5" w:rsidRDefault="00DC51ED" w:rsidP="001B58F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B58F5">
        <w:rPr>
          <w:rFonts w:ascii="Times New Roman" w:hAnsi="Times New Roman" w:cs="Times New Roman"/>
          <w:b/>
          <w:sz w:val="24"/>
          <w:szCs w:val="24"/>
        </w:rPr>
        <w:t>Для определения лучших условий исполнения договора, предложенных в заявках на участие в конкурсе в электронной форме, закупочная комиссия оценивает и сопоставляет заявки на участие в конкурсе в электронной форме по следующим критериям:</w:t>
      </w:r>
    </w:p>
    <w:p w14:paraId="38C3FACD" w14:textId="793CC41A" w:rsidR="007C6F8F" w:rsidRPr="001B58F5" w:rsidRDefault="007C6F8F" w:rsidP="001B58F5">
      <w:pPr>
        <w:pStyle w:val="a3"/>
        <w:rPr>
          <w:rFonts w:ascii="Times New Roman" w:hAnsi="Times New Roman" w:cs="Times New Roman"/>
          <w:sz w:val="24"/>
          <w:szCs w:val="24"/>
        </w:rPr>
      </w:pPr>
      <w:r w:rsidRPr="001B58F5">
        <w:rPr>
          <w:rFonts w:ascii="Times New Roman" w:hAnsi="Times New Roman" w:cs="Times New Roman"/>
          <w:sz w:val="24"/>
          <w:szCs w:val="24"/>
        </w:rPr>
        <w:t xml:space="preserve">1. Стоимостной критерий: цена </w:t>
      </w:r>
      <w:r w:rsidR="00073F54" w:rsidRPr="001B58F5">
        <w:rPr>
          <w:rFonts w:ascii="Times New Roman" w:hAnsi="Times New Roman" w:cs="Times New Roman"/>
          <w:sz w:val="24"/>
          <w:szCs w:val="24"/>
        </w:rPr>
        <w:t>договора</w:t>
      </w:r>
      <w:r w:rsidRPr="001B58F5">
        <w:rPr>
          <w:rFonts w:ascii="Times New Roman" w:hAnsi="Times New Roman" w:cs="Times New Roman"/>
          <w:sz w:val="24"/>
          <w:szCs w:val="24"/>
        </w:rPr>
        <w:t>.</w:t>
      </w:r>
    </w:p>
    <w:p w14:paraId="51796E0D" w14:textId="77777777" w:rsidR="007C6F8F" w:rsidRPr="001B58F5" w:rsidRDefault="007C6F8F" w:rsidP="001B58F5">
      <w:pPr>
        <w:pStyle w:val="a3"/>
        <w:rPr>
          <w:rFonts w:ascii="Times New Roman" w:hAnsi="Times New Roman" w:cs="Times New Roman"/>
          <w:sz w:val="24"/>
          <w:szCs w:val="24"/>
        </w:rPr>
      </w:pPr>
      <w:r w:rsidRPr="001B58F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B58F5">
        <w:rPr>
          <w:rFonts w:ascii="Times New Roman" w:hAnsi="Times New Roman" w:cs="Times New Roman"/>
          <w:sz w:val="24"/>
          <w:szCs w:val="24"/>
        </w:rPr>
        <w:t>Нестоимостной</w:t>
      </w:r>
      <w:proofErr w:type="spellEnd"/>
      <w:r w:rsidRPr="001B58F5">
        <w:rPr>
          <w:rFonts w:ascii="Times New Roman" w:hAnsi="Times New Roman" w:cs="Times New Roman"/>
          <w:sz w:val="24"/>
          <w:szCs w:val="24"/>
        </w:rPr>
        <w:t xml:space="preserve"> критерий: квалификация участника закупки.</w:t>
      </w:r>
    </w:p>
    <w:p w14:paraId="3A7FD1EC" w14:textId="77777777" w:rsidR="00550A43" w:rsidRPr="001B58F5" w:rsidRDefault="00550A43" w:rsidP="001B58F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A52579" w14:textId="77777777" w:rsidR="00550A43" w:rsidRPr="001B58F5" w:rsidRDefault="007C6F8F" w:rsidP="001B58F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58F5">
        <w:rPr>
          <w:rFonts w:ascii="Times New Roman" w:hAnsi="Times New Roman" w:cs="Times New Roman"/>
          <w:b/>
          <w:sz w:val="24"/>
          <w:szCs w:val="24"/>
          <w:u w:val="single"/>
        </w:rPr>
        <w:t>Показатели:</w:t>
      </w:r>
    </w:p>
    <w:p w14:paraId="0B78C1FC" w14:textId="7E993E8F" w:rsidR="007C6F8F" w:rsidRPr="001B58F5" w:rsidRDefault="007C6F8F" w:rsidP="001B58F5">
      <w:pPr>
        <w:pStyle w:val="a3"/>
        <w:rPr>
          <w:rFonts w:ascii="Times New Roman" w:hAnsi="Times New Roman" w:cs="Times New Roman"/>
          <w:sz w:val="24"/>
          <w:szCs w:val="24"/>
        </w:rPr>
      </w:pPr>
      <w:r w:rsidRPr="001B58F5">
        <w:rPr>
          <w:rFonts w:ascii="Times New Roman" w:hAnsi="Times New Roman" w:cs="Times New Roman"/>
          <w:sz w:val="24"/>
          <w:szCs w:val="24"/>
        </w:rPr>
        <w:t>2.</w:t>
      </w:r>
      <w:r w:rsidR="00DC51ED" w:rsidRPr="001B58F5">
        <w:rPr>
          <w:rFonts w:ascii="Times New Roman" w:hAnsi="Times New Roman" w:cs="Times New Roman"/>
          <w:sz w:val="24"/>
          <w:szCs w:val="24"/>
        </w:rPr>
        <w:t>1</w:t>
      </w:r>
      <w:r w:rsidRPr="001B58F5">
        <w:rPr>
          <w:rFonts w:ascii="Times New Roman" w:hAnsi="Times New Roman" w:cs="Times New Roman"/>
          <w:sz w:val="24"/>
          <w:szCs w:val="24"/>
        </w:rPr>
        <w:t xml:space="preserve">. </w:t>
      </w:r>
      <w:r w:rsidR="00294872" w:rsidRPr="001B58F5">
        <w:rPr>
          <w:rFonts w:ascii="Times New Roman" w:hAnsi="Times New Roman" w:cs="Times New Roman"/>
          <w:sz w:val="24"/>
          <w:szCs w:val="24"/>
        </w:rPr>
        <w:t>Квалификация участника закупки (о</w:t>
      </w:r>
      <w:r w:rsidRPr="001B58F5">
        <w:rPr>
          <w:rFonts w:ascii="Times New Roman" w:hAnsi="Times New Roman" w:cs="Times New Roman"/>
          <w:sz w:val="24"/>
          <w:szCs w:val="24"/>
        </w:rPr>
        <w:t xml:space="preserve">пыт участника закупки по </w:t>
      </w:r>
      <w:r w:rsidR="00294872" w:rsidRPr="001B58F5">
        <w:rPr>
          <w:rFonts w:ascii="Times New Roman" w:hAnsi="Times New Roman" w:cs="Times New Roman"/>
          <w:sz w:val="24"/>
          <w:szCs w:val="24"/>
        </w:rPr>
        <w:t>выполнению работ</w:t>
      </w:r>
      <w:r w:rsidRPr="001B58F5">
        <w:rPr>
          <w:rFonts w:ascii="Times New Roman" w:hAnsi="Times New Roman" w:cs="Times New Roman"/>
          <w:sz w:val="24"/>
          <w:szCs w:val="24"/>
        </w:rPr>
        <w:t>, аналогичных предмету конкурса</w:t>
      </w:r>
      <w:r w:rsidR="00294872" w:rsidRPr="001B58F5">
        <w:rPr>
          <w:rFonts w:ascii="Times New Roman" w:hAnsi="Times New Roman" w:cs="Times New Roman"/>
          <w:sz w:val="24"/>
          <w:szCs w:val="24"/>
        </w:rPr>
        <w:t>)</w:t>
      </w:r>
      <w:r w:rsidRPr="001B58F5">
        <w:rPr>
          <w:rFonts w:ascii="Times New Roman" w:hAnsi="Times New Roman" w:cs="Times New Roman"/>
          <w:sz w:val="24"/>
          <w:szCs w:val="24"/>
        </w:rPr>
        <w:t>;</w:t>
      </w:r>
    </w:p>
    <w:p w14:paraId="20486824" w14:textId="77777777" w:rsidR="007C6F8F" w:rsidRPr="001B58F5" w:rsidRDefault="007C6F8F" w:rsidP="001B58F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4CFE7FA" w14:textId="77777777" w:rsidR="007C6F8F" w:rsidRPr="001B58F5" w:rsidRDefault="007C6F8F" w:rsidP="001B58F5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B58F5">
        <w:rPr>
          <w:rFonts w:ascii="Times New Roman" w:hAnsi="Times New Roman" w:cs="Times New Roman"/>
          <w:sz w:val="24"/>
          <w:szCs w:val="24"/>
          <w:u w:val="single"/>
        </w:rPr>
        <w:t>Совокупная значимость критериев – 100%.</w:t>
      </w:r>
    </w:p>
    <w:p w14:paraId="07030C75" w14:textId="77777777" w:rsidR="007C6F8F" w:rsidRPr="001B58F5" w:rsidRDefault="007C6F8F" w:rsidP="001B58F5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B01A58B" w14:textId="77777777" w:rsidR="007C6F8F" w:rsidRPr="001B58F5" w:rsidRDefault="007C6F8F" w:rsidP="001B58F5">
      <w:pPr>
        <w:pStyle w:val="a3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B58F5">
        <w:rPr>
          <w:rFonts w:ascii="Times New Roman" w:hAnsi="Times New Roman" w:cs="Times New Roman"/>
          <w:b/>
          <w:sz w:val="26"/>
          <w:szCs w:val="26"/>
          <w:u w:val="single"/>
        </w:rPr>
        <w:t>Стоимостные критерии оценки:</w:t>
      </w:r>
    </w:p>
    <w:p w14:paraId="29389273" w14:textId="77777777" w:rsidR="007C6F8F" w:rsidRPr="001B58F5" w:rsidRDefault="007C6F8F" w:rsidP="001B58F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14:paraId="7A570E28" w14:textId="77777777" w:rsidR="007C6F8F" w:rsidRPr="001B58F5" w:rsidRDefault="007C6F8F" w:rsidP="001B58F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8F5">
        <w:rPr>
          <w:rFonts w:ascii="Times New Roman" w:hAnsi="Times New Roman" w:cs="Times New Roman"/>
          <w:b/>
          <w:bCs/>
          <w:sz w:val="24"/>
          <w:szCs w:val="24"/>
        </w:rPr>
        <w:t xml:space="preserve">Цена </w:t>
      </w:r>
      <w:r w:rsidR="00073F54" w:rsidRPr="001B58F5">
        <w:rPr>
          <w:rFonts w:ascii="Times New Roman" w:hAnsi="Times New Roman" w:cs="Times New Roman"/>
          <w:b/>
          <w:bCs/>
          <w:sz w:val="24"/>
          <w:szCs w:val="24"/>
        </w:rPr>
        <w:t>договора</w:t>
      </w:r>
    </w:p>
    <w:p w14:paraId="78C70033" w14:textId="77777777" w:rsidR="007C6F8F" w:rsidRPr="001B58F5" w:rsidRDefault="007C6F8F" w:rsidP="001B58F5">
      <w:pPr>
        <w:pStyle w:val="a3"/>
        <w:rPr>
          <w:rFonts w:ascii="Times New Roman" w:hAnsi="Times New Roman" w:cs="Times New Roman"/>
          <w:sz w:val="24"/>
          <w:szCs w:val="24"/>
        </w:rPr>
      </w:pPr>
      <w:r w:rsidRPr="001B58F5">
        <w:rPr>
          <w:rFonts w:ascii="Times New Roman" w:hAnsi="Times New Roman" w:cs="Times New Roman"/>
          <w:sz w:val="24"/>
          <w:szCs w:val="24"/>
        </w:rPr>
        <w:t> </w:t>
      </w:r>
    </w:p>
    <w:p w14:paraId="055FA57C" w14:textId="680BD05F" w:rsidR="007C6F8F" w:rsidRPr="001B58F5" w:rsidRDefault="007C6F8F" w:rsidP="001B58F5">
      <w:pPr>
        <w:pStyle w:val="a3"/>
        <w:rPr>
          <w:rFonts w:ascii="Times New Roman" w:hAnsi="Times New Roman" w:cs="Times New Roman"/>
          <w:sz w:val="24"/>
          <w:szCs w:val="24"/>
        </w:rPr>
      </w:pPr>
      <w:r w:rsidRPr="001B58F5">
        <w:rPr>
          <w:rFonts w:ascii="Times New Roman" w:hAnsi="Times New Roman" w:cs="Times New Roman"/>
          <w:sz w:val="24"/>
          <w:szCs w:val="24"/>
        </w:rPr>
        <w:t>- значимос</w:t>
      </w:r>
      <w:r w:rsidR="00073F54" w:rsidRPr="001B58F5">
        <w:rPr>
          <w:rFonts w:ascii="Times New Roman" w:hAnsi="Times New Roman" w:cs="Times New Roman"/>
          <w:sz w:val="24"/>
          <w:szCs w:val="24"/>
        </w:rPr>
        <w:t xml:space="preserve">ть критерия «цена </w:t>
      </w:r>
      <w:r w:rsidR="007A3B3F" w:rsidRPr="001B58F5">
        <w:rPr>
          <w:rFonts w:ascii="Times New Roman" w:hAnsi="Times New Roman" w:cs="Times New Roman"/>
          <w:sz w:val="24"/>
          <w:szCs w:val="24"/>
        </w:rPr>
        <w:t xml:space="preserve">договора» – </w:t>
      </w:r>
      <w:r w:rsidR="00DC51ED" w:rsidRPr="001B58F5">
        <w:rPr>
          <w:rFonts w:ascii="Times New Roman" w:hAnsi="Times New Roman" w:cs="Times New Roman"/>
          <w:sz w:val="24"/>
          <w:szCs w:val="24"/>
        </w:rPr>
        <w:t>6</w:t>
      </w:r>
      <w:r w:rsidRPr="001B58F5">
        <w:rPr>
          <w:rFonts w:ascii="Times New Roman" w:hAnsi="Times New Roman" w:cs="Times New Roman"/>
          <w:sz w:val="24"/>
          <w:szCs w:val="24"/>
        </w:rPr>
        <w:t xml:space="preserve">0%, коэффициент </w:t>
      </w:r>
      <w:r w:rsidR="00073F54" w:rsidRPr="001B58F5">
        <w:rPr>
          <w:rFonts w:ascii="Times New Roman" w:hAnsi="Times New Roman" w:cs="Times New Roman"/>
          <w:sz w:val="24"/>
          <w:szCs w:val="24"/>
        </w:rPr>
        <w:t xml:space="preserve">значимости – </w:t>
      </w:r>
      <w:r w:rsidR="007A3B3F" w:rsidRPr="001B58F5">
        <w:rPr>
          <w:rFonts w:ascii="Times New Roman" w:hAnsi="Times New Roman" w:cs="Times New Roman"/>
          <w:sz w:val="24"/>
          <w:szCs w:val="24"/>
        </w:rPr>
        <w:t>0,</w:t>
      </w:r>
      <w:r w:rsidR="00DC51ED" w:rsidRPr="001B58F5">
        <w:rPr>
          <w:rFonts w:ascii="Times New Roman" w:hAnsi="Times New Roman" w:cs="Times New Roman"/>
          <w:sz w:val="24"/>
          <w:szCs w:val="24"/>
        </w:rPr>
        <w:t>6</w:t>
      </w:r>
      <w:r w:rsidRPr="001B58F5">
        <w:rPr>
          <w:rFonts w:ascii="Times New Roman" w:hAnsi="Times New Roman" w:cs="Times New Roman"/>
          <w:sz w:val="24"/>
          <w:szCs w:val="24"/>
        </w:rPr>
        <w:t>.</w:t>
      </w:r>
    </w:p>
    <w:p w14:paraId="415C2A63" w14:textId="77777777" w:rsidR="007C6F8F" w:rsidRPr="001B58F5" w:rsidRDefault="007C6F8F" w:rsidP="001B58F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7D2F57B" w14:textId="77777777" w:rsidR="007C6F8F" w:rsidRPr="001B58F5" w:rsidRDefault="007C6F8F" w:rsidP="001B58F5">
      <w:pPr>
        <w:pStyle w:val="a3"/>
        <w:rPr>
          <w:rFonts w:ascii="Times New Roman" w:hAnsi="Times New Roman" w:cs="Times New Roman"/>
          <w:sz w:val="24"/>
          <w:szCs w:val="24"/>
        </w:rPr>
      </w:pPr>
      <w:r w:rsidRPr="001B58F5">
        <w:rPr>
          <w:rFonts w:ascii="Times New Roman" w:hAnsi="Times New Roman" w:cs="Times New Roman"/>
          <w:sz w:val="24"/>
          <w:szCs w:val="24"/>
        </w:rPr>
        <w:t xml:space="preserve">Количество баллов, присуждаемых заявке по критерию «Цена </w:t>
      </w:r>
      <w:r w:rsidR="00073F54" w:rsidRPr="001B58F5">
        <w:rPr>
          <w:rFonts w:ascii="Times New Roman" w:hAnsi="Times New Roman" w:cs="Times New Roman"/>
          <w:sz w:val="24"/>
          <w:szCs w:val="24"/>
        </w:rPr>
        <w:t>договора</w:t>
      </w:r>
      <w:r w:rsidRPr="001B58F5">
        <w:rPr>
          <w:rFonts w:ascii="Times New Roman" w:hAnsi="Times New Roman" w:cs="Times New Roman"/>
          <w:sz w:val="24"/>
          <w:szCs w:val="24"/>
        </w:rPr>
        <w:t>» (рейтинг), определяется по формуле:</w:t>
      </w:r>
    </w:p>
    <w:p w14:paraId="4320172C" w14:textId="77777777" w:rsidR="007C6F8F" w:rsidRPr="001B58F5" w:rsidRDefault="007C6F8F" w:rsidP="001B58F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B58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Цб</w:t>
      </w:r>
      <w:r w:rsidRPr="001B58F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i</w:t>
      </w:r>
      <w:proofErr w:type="spellEnd"/>
      <w:r w:rsidRPr="001B58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= (</w:t>
      </w:r>
      <w:proofErr w:type="spellStart"/>
      <w:r w:rsidRPr="001B58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 w:rsidRPr="001B58F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min</w:t>
      </w:r>
      <w:proofErr w:type="spellEnd"/>
      <w:r w:rsidRPr="001B58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/ </w:t>
      </w:r>
      <w:proofErr w:type="spellStart"/>
      <w:r w:rsidRPr="001B58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 w:rsidRPr="001B58F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i</w:t>
      </w:r>
      <w:proofErr w:type="spellEnd"/>
      <w:r w:rsidRPr="001B58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х 100</w:t>
      </w:r>
    </w:p>
    <w:p w14:paraId="4125C242" w14:textId="77777777" w:rsidR="007C6F8F" w:rsidRPr="001B58F5" w:rsidRDefault="007C6F8F" w:rsidP="001B58F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B58F5">
        <w:rPr>
          <w:rFonts w:ascii="Times New Roman" w:hAnsi="Times New Roman" w:cs="Times New Roman"/>
          <w:color w:val="000000"/>
          <w:sz w:val="24"/>
          <w:szCs w:val="24"/>
        </w:rPr>
        <w:t>где: </w:t>
      </w:r>
    </w:p>
    <w:p w14:paraId="609A3E8F" w14:textId="77777777" w:rsidR="007C6F8F" w:rsidRPr="001B58F5" w:rsidRDefault="007C6F8F" w:rsidP="001B58F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B58F5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1B58F5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>i</w:t>
      </w:r>
      <w:proofErr w:type="spellEnd"/>
      <w:r w:rsidRPr="001B58F5">
        <w:rPr>
          <w:rFonts w:ascii="Times New Roman" w:hAnsi="Times New Roman" w:cs="Times New Roman"/>
          <w:color w:val="000000"/>
          <w:sz w:val="24"/>
          <w:szCs w:val="24"/>
        </w:rPr>
        <w:t>– предложение участника, заявка (предложение) которого оценивается;</w:t>
      </w:r>
    </w:p>
    <w:p w14:paraId="185ED2F6" w14:textId="77777777" w:rsidR="007C6F8F" w:rsidRPr="001B58F5" w:rsidRDefault="007C6F8F" w:rsidP="001B58F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B58F5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1B58F5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>min</w:t>
      </w:r>
      <w:proofErr w:type="spellEnd"/>
      <w:r w:rsidRPr="001B58F5">
        <w:rPr>
          <w:rFonts w:ascii="Times New Roman" w:hAnsi="Times New Roman" w:cs="Times New Roman"/>
          <w:color w:val="000000"/>
          <w:sz w:val="24"/>
          <w:szCs w:val="24"/>
        </w:rPr>
        <w:t xml:space="preserve"> – минимальное предложение из всех сделанных участниками закупки по этому критерию.</w:t>
      </w:r>
    </w:p>
    <w:p w14:paraId="08CFE723" w14:textId="77777777" w:rsidR="007C6F8F" w:rsidRPr="001B58F5" w:rsidRDefault="007C6F8F" w:rsidP="001B58F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AE2CCEF" w14:textId="77777777" w:rsidR="007C6F8F" w:rsidRPr="001B58F5" w:rsidRDefault="007C6F8F" w:rsidP="001B58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58F5">
        <w:rPr>
          <w:rFonts w:ascii="Times New Roman" w:hAnsi="Times New Roman" w:cs="Times New Roman"/>
          <w:sz w:val="24"/>
          <w:szCs w:val="24"/>
        </w:rPr>
        <w:t xml:space="preserve">При оценке заявок по критерию «Цена </w:t>
      </w:r>
      <w:r w:rsidR="00073F54" w:rsidRPr="001B58F5">
        <w:rPr>
          <w:rFonts w:ascii="Times New Roman" w:hAnsi="Times New Roman" w:cs="Times New Roman"/>
          <w:sz w:val="24"/>
          <w:szCs w:val="24"/>
        </w:rPr>
        <w:t>договора</w:t>
      </w:r>
      <w:r w:rsidRPr="001B58F5">
        <w:rPr>
          <w:rFonts w:ascii="Times New Roman" w:hAnsi="Times New Roman" w:cs="Times New Roman"/>
          <w:sz w:val="24"/>
          <w:szCs w:val="24"/>
        </w:rPr>
        <w:t xml:space="preserve">» лучшим условием исполнения </w:t>
      </w:r>
      <w:r w:rsidR="00073F54" w:rsidRPr="001B58F5">
        <w:rPr>
          <w:rFonts w:ascii="Times New Roman" w:hAnsi="Times New Roman" w:cs="Times New Roman"/>
          <w:sz w:val="24"/>
          <w:szCs w:val="24"/>
        </w:rPr>
        <w:t>договора</w:t>
      </w:r>
      <w:r w:rsidRPr="001B58F5">
        <w:rPr>
          <w:rFonts w:ascii="Times New Roman" w:hAnsi="Times New Roman" w:cs="Times New Roman"/>
          <w:sz w:val="24"/>
          <w:szCs w:val="24"/>
        </w:rPr>
        <w:t xml:space="preserve"> по указанному критерию признается предложение участника конкурса с наименьшей ценой </w:t>
      </w:r>
      <w:r w:rsidR="00073F54" w:rsidRPr="001B58F5">
        <w:rPr>
          <w:rFonts w:ascii="Times New Roman" w:hAnsi="Times New Roman" w:cs="Times New Roman"/>
          <w:sz w:val="24"/>
          <w:szCs w:val="24"/>
        </w:rPr>
        <w:t>договора</w:t>
      </w:r>
      <w:r w:rsidRPr="001B58F5">
        <w:rPr>
          <w:rFonts w:ascii="Times New Roman" w:hAnsi="Times New Roman" w:cs="Times New Roman"/>
          <w:sz w:val="24"/>
          <w:szCs w:val="24"/>
        </w:rPr>
        <w:t>.</w:t>
      </w:r>
    </w:p>
    <w:p w14:paraId="59DCAE89" w14:textId="77777777" w:rsidR="007C6F8F" w:rsidRPr="001B58F5" w:rsidRDefault="00073F54" w:rsidP="001B58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58F5">
        <w:rPr>
          <w:rFonts w:ascii="Times New Roman" w:hAnsi="Times New Roman" w:cs="Times New Roman"/>
          <w:sz w:val="24"/>
          <w:szCs w:val="24"/>
        </w:rPr>
        <w:t>Договор</w:t>
      </w:r>
      <w:r w:rsidR="007C6F8F" w:rsidRPr="001B58F5">
        <w:rPr>
          <w:rFonts w:ascii="Times New Roman" w:hAnsi="Times New Roman" w:cs="Times New Roman"/>
          <w:sz w:val="24"/>
          <w:szCs w:val="24"/>
        </w:rPr>
        <w:t xml:space="preserve"> заключается на условиях по данному критерию, указанных в заявке участника конкурса.</w:t>
      </w:r>
    </w:p>
    <w:p w14:paraId="0220A314" w14:textId="77777777" w:rsidR="00550A43" w:rsidRPr="001B58F5" w:rsidRDefault="00550A43" w:rsidP="001B58F5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14:paraId="391CD98F" w14:textId="77777777" w:rsidR="007C6F8F" w:rsidRPr="001B58F5" w:rsidRDefault="007C6F8F" w:rsidP="001B58F5">
      <w:pPr>
        <w:pStyle w:val="a3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1B58F5">
        <w:rPr>
          <w:rFonts w:ascii="Times New Roman" w:hAnsi="Times New Roman" w:cs="Times New Roman"/>
          <w:b/>
          <w:sz w:val="26"/>
          <w:szCs w:val="26"/>
          <w:u w:val="single"/>
        </w:rPr>
        <w:t>Нестоимостные</w:t>
      </w:r>
      <w:proofErr w:type="spellEnd"/>
      <w:r w:rsidRPr="001B58F5">
        <w:rPr>
          <w:rFonts w:ascii="Times New Roman" w:hAnsi="Times New Roman" w:cs="Times New Roman"/>
          <w:b/>
          <w:sz w:val="26"/>
          <w:szCs w:val="26"/>
          <w:u w:val="single"/>
        </w:rPr>
        <w:t xml:space="preserve"> критерии оценки:</w:t>
      </w:r>
    </w:p>
    <w:p w14:paraId="22D30BA2" w14:textId="77777777" w:rsidR="007C6F8F" w:rsidRPr="001B58F5" w:rsidRDefault="007C6F8F" w:rsidP="001B58F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6A96855" w14:textId="3D1D1C91" w:rsidR="004B6AD7" w:rsidRPr="001B58F5" w:rsidRDefault="001B58F5" w:rsidP="001B58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58F5">
        <w:rPr>
          <w:rFonts w:ascii="Times New Roman" w:hAnsi="Times New Roman" w:cs="Times New Roman"/>
          <w:b/>
          <w:sz w:val="24"/>
          <w:szCs w:val="24"/>
        </w:rPr>
        <w:t>1</w:t>
      </w:r>
      <w:r w:rsidR="00631FBC" w:rsidRPr="001B58F5">
        <w:rPr>
          <w:rFonts w:ascii="Times New Roman" w:hAnsi="Times New Roman" w:cs="Times New Roman"/>
          <w:b/>
          <w:sz w:val="24"/>
          <w:szCs w:val="24"/>
        </w:rPr>
        <w:t>.</w:t>
      </w:r>
      <w:r w:rsidR="004B6AD7" w:rsidRPr="001B58F5">
        <w:rPr>
          <w:rFonts w:ascii="Times New Roman" w:hAnsi="Times New Roman" w:cs="Times New Roman"/>
        </w:rPr>
        <w:t xml:space="preserve"> </w:t>
      </w:r>
      <w:r w:rsidR="004B6AD7" w:rsidRPr="001B58F5">
        <w:rPr>
          <w:rFonts w:ascii="Times New Roman" w:hAnsi="Times New Roman" w:cs="Times New Roman"/>
          <w:b/>
          <w:sz w:val="24"/>
          <w:szCs w:val="24"/>
        </w:rPr>
        <w:t>Квалификация участника закупки (опыт участника закупки по выполнению работ, аналогичных предмету конкурса)</w:t>
      </w:r>
      <w:r w:rsidR="00C136E6" w:rsidRPr="001B58F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C143A13" w14:textId="33398DC7" w:rsidR="004B6AD7" w:rsidRPr="001B58F5" w:rsidRDefault="004B6AD7" w:rsidP="001B58F5">
      <w:pPr>
        <w:pStyle w:val="a3"/>
        <w:rPr>
          <w:rFonts w:ascii="Times New Roman" w:hAnsi="Times New Roman" w:cs="Times New Roman"/>
          <w:sz w:val="24"/>
          <w:szCs w:val="24"/>
        </w:rPr>
      </w:pPr>
      <w:r w:rsidRPr="001B58F5">
        <w:rPr>
          <w:rFonts w:ascii="Times New Roman" w:hAnsi="Times New Roman" w:cs="Times New Roman"/>
          <w:sz w:val="24"/>
          <w:szCs w:val="24"/>
        </w:rPr>
        <w:t>- значимость критерия «</w:t>
      </w:r>
      <w:r w:rsidR="001B58F5" w:rsidRPr="001B58F5">
        <w:rPr>
          <w:rFonts w:ascii="Times New Roman" w:hAnsi="Times New Roman" w:cs="Times New Roman"/>
          <w:b/>
          <w:sz w:val="24"/>
          <w:szCs w:val="24"/>
        </w:rPr>
        <w:t>опыт участника закупки по выполнению работ, аналогичных предмету конкурса</w:t>
      </w:r>
      <w:r w:rsidRPr="001B58F5">
        <w:rPr>
          <w:rFonts w:ascii="Times New Roman" w:hAnsi="Times New Roman" w:cs="Times New Roman"/>
          <w:sz w:val="24"/>
          <w:szCs w:val="24"/>
        </w:rPr>
        <w:t>» – 40%, коэффициент значимости – 0,4.</w:t>
      </w:r>
    </w:p>
    <w:p w14:paraId="2F04E9C2" w14:textId="77777777" w:rsidR="004B6AD7" w:rsidRPr="001B58F5" w:rsidRDefault="004B6AD7" w:rsidP="001B58F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383E8AB" w14:textId="77777777" w:rsidR="001B58F5" w:rsidRPr="001B58F5" w:rsidRDefault="001B58F5" w:rsidP="001B58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58F5">
        <w:rPr>
          <w:rFonts w:ascii="Times New Roman" w:hAnsi="Times New Roman" w:cs="Times New Roman"/>
          <w:sz w:val="24"/>
          <w:szCs w:val="24"/>
        </w:rPr>
        <w:t xml:space="preserve">Опыт участника по успешному выполнению работ сопоставимого характера и объема: (максимальное значение – 100 баллов) </w:t>
      </w:r>
    </w:p>
    <w:p w14:paraId="1681BB85" w14:textId="68F66392" w:rsidR="001B58F5" w:rsidRPr="001B58F5" w:rsidRDefault="001B58F5" w:rsidP="001B58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58F5">
        <w:rPr>
          <w:rFonts w:ascii="Times New Roman" w:hAnsi="Times New Roman" w:cs="Times New Roman"/>
          <w:sz w:val="24"/>
          <w:szCs w:val="24"/>
        </w:rPr>
        <w:lastRenderedPageBreak/>
        <w:t xml:space="preserve">- Общее количество исполненных контрактов (договоров) </w:t>
      </w:r>
      <w:r w:rsidR="004E69BE" w:rsidRPr="001B58F5">
        <w:rPr>
          <w:rFonts w:ascii="Times New Roman" w:hAnsi="Times New Roman" w:cs="Times New Roman"/>
          <w:sz w:val="24"/>
          <w:szCs w:val="24"/>
        </w:rPr>
        <w:t>на разработку проектной документации</w:t>
      </w:r>
      <w:r w:rsidR="003E41F8" w:rsidRPr="003E41F8">
        <w:rPr>
          <w:rFonts w:ascii="Times New Roman" w:hAnsi="Times New Roman" w:cs="Times New Roman"/>
          <w:sz w:val="24"/>
          <w:szCs w:val="24"/>
        </w:rPr>
        <w:t xml:space="preserve"> </w:t>
      </w:r>
      <w:r w:rsidR="004E69BE">
        <w:rPr>
          <w:rFonts w:ascii="Times New Roman" w:hAnsi="Times New Roman" w:cs="Times New Roman"/>
          <w:sz w:val="24"/>
          <w:szCs w:val="24"/>
        </w:rPr>
        <w:t xml:space="preserve"> и/или </w:t>
      </w:r>
      <w:r w:rsidR="004E69BE" w:rsidRPr="003E41F8">
        <w:rPr>
          <w:rFonts w:ascii="Times New Roman" w:hAnsi="Times New Roman" w:cs="Times New Roman"/>
          <w:sz w:val="24"/>
          <w:szCs w:val="24"/>
        </w:rPr>
        <w:t>выполнение</w:t>
      </w:r>
      <w:r w:rsidR="004E69BE">
        <w:rPr>
          <w:rFonts w:ascii="Times New Roman" w:hAnsi="Times New Roman" w:cs="Times New Roman"/>
          <w:sz w:val="24"/>
          <w:szCs w:val="24"/>
        </w:rPr>
        <w:t xml:space="preserve"> </w:t>
      </w:r>
      <w:r w:rsidR="003E41F8" w:rsidRPr="003E41F8">
        <w:rPr>
          <w:rFonts w:ascii="Times New Roman" w:hAnsi="Times New Roman" w:cs="Times New Roman"/>
          <w:sz w:val="24"/>
          <w:szCs w:val="24"/>
        </w:rPr>
        <w:t>строительно-монтажных работ по установке систем термостабилизации грунтов</w:t>
      </w:r>
      <w:r w:rsidRPr="001B58F5">
        <w:rPr>
          <w:rFonts w:ascii="Times New Roman" w:hAnsi="Times New Roman" w:cs="Times New Roman"/>
          <w:sz w:val="24"/>
          <w:szCs w:val="24"/>
        </w:rPr>
        <w:t xml:space="preserve"> заключенные не ранее 01.01.2016 года, без применения штрафных санкций со стороны Заказчика, предшествующие дате окончания приема заявок на участие в открытом конкурсе (Оценивается по общему количеству представленных копий исполненных контрактов (договоров), актов выполн</w:t>
      </w:r>
      <w:r w:rsidR="005F7318">
        <w:rPr>
          <w:rFonts w:ascii="Times New Roman" w:hAnsi="Times New Roman" w:cs="Times New Roman"/>
          <w:sz w:val="24"/>
          <w:szCs w:val="24"/>
        </w:rPr>
        <w:t xml:space="preserve">енных работ, с предоставлением </w:t>
      </w:r>
      <w:r w:rsidRPr="001B58F5">
        <w:rPr>
          <w:rFonts w:ascii="Times New Roman" w:hAnsi="Times New Roman" w:cs="Times New Roman"/>
          <w:sz w:val="24"/>
          <w:szCs w:val="24"/>
        </w:rPr>
        <w:t xml:space="preserve">реестра по Форме «Сведения об опыте работы»). Стоимость каждого контракта (договора) должна быть не менее </w:t>
      </w:r>
      <w:r w:rsidR="004E69BE">
        <w:rPr>
          <w:rFonts w:ascii="Times New Roman" w:hAnsi="Times New Roman" w:cs="Times New Roman"/>
          <w:sz w:val="24"/>
          <w:szCs w:val="24"/>
        </w:rPr>
        <w:t>500 000 (пятьсот тысяч)</w:t>
      </w:r>
      <w:r w:rsidRPr="001B58F5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14:paraId="0A03972A" w14:textId="77777777" w:rsidR="001B58F5" w:rsidRPr="001B58F5" w:rsidRDefault="001B58F5" w:rsidP="001B58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6CAE26D" w14:textId="77777777" w:rsidR="001B58F5" w:rsidRPr="001B58F5" w:rsidRDefault="001B58F5" w:rsidP="001B58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58F5">
        <w:rPr>
          <w:rFonts w:ascii="Times New Roman" w:hAnsi="Times New Roman" w:cs="Times New Roman"/>
          <w:sz w:val="24"/>
          <w:szCs w:val="24"/>
        </w:rPr>
        <w:t>25 и более контрактов (договоров) – 100 баллов</w:t>
      </w:r>
    </w:p>
    <w:p w14:paraId="705D43F7" w14:textId="4CA4A71A" w:rsidR="001B58F5" w:rsidRPr="001B58F5" w:rsidRDefault="005F7318" w:rsidP="001B58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5 до 15 контрактов</w:t>
      </w:r>
      <w:r w:rsidR="001B58F5" w:rsidRPr="001B58F5">
        <w:rPr>
          <w:rFonts w:ascii="Times New Roman" w:hAnsi="Times New Roman" w:cs="Times New Roman"/>
          <w:sz w:val="24"/>
          <w:szCs w:val="24"/>
        </w:rPr>
        <w:t xml:space="preserve"> (договоров) – 50 баллов </w:t>
      </w:r>
    </w:p>
    <w:p w14:paraId="450548CD" w14:textId="77777777" w:rsidR="001B58F5" w:rsidRPr="001B58F5" w:rsidRDefault="001B58F5" w:rsidP="001B58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58F5">
        <w:rPr>
          <w:rFonts w:ascii="Times New Roman" w:hAnsi="Times New Roman" w:cs="Times New Roman"/>
          <w:sz w:val="24"/>
          <w:szCs w:val="24"/>
        </w:rPr>
        <w:t>от 1 до 5 контрактов (договоров) – 10 баллов</w:t>
      </w:r>
    </w:p>
    <w:p w14:paraId="76C6B3DD" w14:textId="77777777" w:rsidR="001B58F5" w:rsidRPr="001B58F5" w:rsidRDefault="001B58F5" w:rsidP="001B58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58F5">
        <w:rPr>
          <w:rFonts w:ascii="Times New Roman" w:hAnsi="Times New Roman" w:cs="Times New Roman"/>
          <w:sz w:val="24"/>
          <w:szCs w:val="24"/>
        </w:rPr>
        <w:t>отсутствие – 0 баллов</w:t>
      </w:r>
    </w:p>
    <w:p w14:paraId="3FEF2BDB" w14:textId="77777777" w:rsidR="001B58F5" w:rsidRPr="001B58F5" w:rsidRDefault="001B58F5" w:rsidP="001B58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5725317" w14:textId="3C09ABB7" w:rsidR="001B58F5" w:rsidRPr="001B58F5" w:rsidRDefault="001B58F5" w:rsidP="001B58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58F5">
        <w:rPr>
          <w:rFonts w:ascii="Times New Roman" w:hAnsi="Times New Roman" w:cs="Times New Roman"/>
          <w:sz w:val="24"/>
          <w:szCs w:val="24"/>
        </w:rPr>
        <w:t>В рамках заданного показателя оценке подлежат исполненные контракты (д</w:t>
      </w:r>
      <w:r w:rsidR="005F7318">
        <w:rPr>
          <w:rFonts w:ascii="Times New Roman" w:hAnsi="Times New Roman" w:cs="Times New Roman"/>
          <w:sz w:val="24"/>
          <w:szCs w:val="24"/>
        </w:rPr>
        <w:t xml:space="preserve">оговоры) сопоставимого объема, </w:t>
      </w:r>
      <w:r w:rsidRPr="001B58F5">
        <w:rPr>
          <w:rFonts w:ascii="Times New Roman" w:hAnsi="Times New Roman" w:cs="Times New Roman"/>
          <w:sz w:val="24"/>
          <w:szCs w:val="24"/>
        </w:rPr>
        <w:t>заключенные не ранее 01.01.2016 года.</w:t>
      </w:r>
    </w:p>
    <w:p w14:paraId="1DEA6DBA" w14:textId="3517A490" w:rsidR="001B58F5" w:rsidRPr="001B58F5" w:rsidRDefault="001B58F5" w:rsidP="001B58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58F5">
        <w:rPr>
          <w:rFonts w:ascii="Times New Roman" w:hAnsi="Times New Roman" w:cs="Times New Roman"/>
          <w:sz w:val="24"/>
          <w:szCs w:val="24"/>
        </w:rPr>
        <w:t xml:space="preserve">Контракты (договоры) сопоставимого характера - </w:t>
      </w:r>
      <w:r w:rsidR="004E69BE" w:rsidRPr="001B58F5">
        <w:rPr>
          <w:rFonts w:ascii="Times New Roman" w:hAnsi="Times New Roman" w:cs="Times New Roman"/>
          <w:sz w:val="24"/>
          <w:szCs w:val="24"/>
        </w:rPr>
        <w:t>на выполнение проектно-изыскательский работ (подготовке проектной документации)</w:t>
      </w:r>
      <w:r w:rsidR="004E69BE">
        <w:rPr>
          <w:rFonts w:ascii="Times New Roman" w:hAnsi="Times New Roman" w:cs="Times New Roman"/>
          <w:sz w:val="24"/>
          <w:szCs w:val="24"/>
        </w:rPr>
        <w:t xml:space="preserve"> и/или </w:t>
      </w:r>
      <w:r w:rsidR="003E41F8" w:rsidRPr="003E41F8">
        <w:rPr>
          <w:rFonts w:ascii="Times New Roman" w:hAnsi="Times New Roman" w:cs="Times New Roman"/>
          <w:sz w:val="24"/>
          <w:szCs w:val="24"/>
        </w:rPr>
        <w:t>строительно-монтажных работ</w:t>
      </w:r>
      <w:r w:rsidRPr="001B58F5">
        <w:rPr>
          <w:rFonts w:ascii="Times New Roman" w:hAnsi="Times New Roman" w:cs="Times New Roman"/>
          <w:sz w:val="24"/>
          <w:szCs w:val="24"/>
        </w:rPr>
        <w:t>.</w:t>
      </w:r>
    </w:p>
    <w:p w14:paraId="45804047" w14:textId="6324B501" w:rsidR="001B58F5" w:rsidRPr="001B58F5" w:rsidRDefault="001B58F5" w:rsidP="001B58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58F5">
        <w:rPr>
          <w:rFonts w:ascii="Times New Roman" w:hAnsi="Times New Roman" w:cs="Times New Roman"/>
          <w:sz w:val="24"/>
          <w:szCs w:val="24"/>
        </w:rPr>
        <w:t>Опыт выполнения работ по контракту (договору) подтверждается следующими документами: 1. Копия контракта (догов</w:t>
      </w:r>
      <w:r w:rsidR="003E41F8">
        <w:rPr>
          <w:rFonts w:ascii="Times New Roman" w:hAnsi="Times New Roman" w:cs="Times New Roman"/>
          <w:sz w:val="24"/>
          <w:szCs w:val="24"/>
        </w:rPr>
        <w:t>ора). 2. Акты выполненных работ</w:t>
      </w:r>
      <w:r w:rsidRPr="001B58F5">
        <w:rPr>
          <w:rFonts w:ascii="Times New Roman" w:hAnsi="Times New Roman" w:cs="Times New Roman"/>
          <w:sz w:val="24"/>
          <w:szCs w:val="24"/>
        </w:rPr>
        <w:t>.</w:t>
      </w:r>
      <w:r w:rsidR="004E69BE">
        <w:rPr>
          <w:rFonts w:ascii="Times New Roman" w:hAnsi="Times New Roman" w:cs="Times New Roman"/>
          <w:sz w:val="24"/>
          <w:szCs w:val="24"/>
        </w:rPr>
        <w:t xml:space="preserve"> 3. </w:t>
      </w:r>
      <w:r w:rsidR="004E69BE" w:rsidRPr="001B58F5">
        <w:rPr>
          <w:rFonts w:ascii="Times New Roman" w:hAnsi="Times New Roman" w:cs="Times New Roman"/>
          <w:sz w:val="24"/>
          <w:szCs w:val="24"/>
        </w:rPr>
        <w:t>Положительное заключение государственной (негосударственной) экспертизы проектной документации.</w:t>
      </w:r>
    </w:p>
    <w:p w14:paraId="642EB71D" w14:textId="191FE232" w:rsidR="001B58F5" w:rsidRPr="001B58F5" w:rsidRDefault="001B58F5" w:rsidP="001B58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58F5">
        <w:rPr>
          <w:rFonts w:ascii="Times New Roman" w:hAnsi="Times New Roman" w:cs="Times New Roman"/>
          <w:sz w:val="24"/>
          <w:szCs w:val="24"/>
        </w:rPr>
        <w:t>Копии договора (контракта) представленные в составе заявки должны быть читаемыми, представленными в полном объеме (копия должна быть снята со всех страниц входящих в состав контракта (договора), текст контракта должен быть предоставлен целиком, копия должна содержать все приложения, которые содержит оригинал контракта (договора), в случае, если к контракту (договору) прилагается проектная документация то она может быть представлена путем предоставления титульного листа проектной документации, при этом сметная документация должна быть представлена в полном объеме (в случае, если сметная документация является приложением к проекту контракта (договора) или в случае если сметная документация являлась частью проектной документации). Контракты (договоры) должны содержать все обязательные реквизиты (подписи сторон и даты заключения, печати (при наличии печати). В случае, если контракты подписаны с использовани</w:t>
      </w:r>
      <w:r w:rsidR="003E41F8">
        <w:rPr>
          <w:rFonts w:ascii="Times New Roman" w:hAnsi="Times New Roman" w:cs="Times New Roman"/>
          <w:sz w:val="24"/>
          <w:szCs w:val="24"/>
        </w:rPr>
        <w:t>е</w:t>
      </w:r>
      <w:r w:rsidRPr="001B58F5">
        <w:rPr>
          <w:rFonts w:ascii="Times New Roman" w:hAnsi="Times New Roman" w:cs="Times New Roman"/>
          <w:sz w:val="24"/>
          <w:szCs w:val="24"/>
        </w:rPr>
        <w:t>м средств электронно-цифровой подписи на электронно-торговой площадке участник закупки вправе предоставить распечатанную копию контракта без подписей сторон, при условии наличия сведений о данном договоре (контракте) в реестре контрактов размещенном на сайте единой информационной системы в сфере закупок http://www.zakupki.gov.ru. Заказчик производит оценку опыта участника исходя из представленных участником закупки в состав заявки сведений и оставляет за собой право осуществлять проверку предоставленного участниками закупки опыта выполненных работ.</w:t>
      </w:r>
    </w:p>
    <w:p w14:paraId="6F33ACC6" w14:textId="77777777" w:rsidR="001B58F5" w:rsidRPr="001B58F5" w:rsidRDefault="001B58F5" w:rsidP="001B58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58F5">
        <w:rPr>
          <w:rFonts w:ascii="Times New Roman" w:hAnsi="Times New Roman" w:cs="Times New Roman"/>
          <w:sz w:val="24"/>
          <w:szCs w:val="24"/>
        </w:rPr>
        <w:t>Акты выполненных работ должны содержать все обязательные реквизиты, установленные частью 2 статьи 9 Федерального закона «О бухгалтерском учете».</w:t>
      </w:r>
    </w:p>
    <w:p w14:paraId="2C780E95" w14:textId="77777777" w:rsidR="001B58F5" w:rsidRPr="001B58F5" w:rsidRDefault="001B58F5" w:rsidP="001B58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4D43E47" w14:textId="77777777" w:rsidR="001B58F5" w:rsidRPr="001B58F5" w:rsidRDefault="001B58F5" w:rsidP="001B58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58F5">
        <w:rPr>
          <w:rFonts w:ascii="Times New Roman" w:hAnsi="Times New Roman" w:cs="Times New Roman"/>
          <w:sz w:val="24"/>
          <w:szCs w:val="24"/>
        </w:rPr>
        <w:t>Опыт выполнения работ считается не подтвержденным в случаях:</w:t>
      </w:r>
    </w:p>
    <w:p w14:paraId="2D65DC99" w14:textId="77777777" w:rsidR="001B58F5" w:rsidRPr="001B58F5" w:rsidRDefault="001B58F5" w:rsidP="001B58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58F5">
        <w:rPr>
          <w:rFonts w:ascii="Times New Roman" w:hAnsi="Times New Roman" w:cs="Times New Roman"/>
          <w:sz w:val="24"/>
          <w:szCs w:val="24"/>
        </w:rPr>
        <w:t>- отсутствия копий, исполненных за последние 6 лет, предшествующие дате окончания приема заявок на участие в открытом конкурсе, контрактов (договоров);</w:t>
      </w:r>
    </w:p>
    <w:p w14:paraId="37CC92E7" w14:textId="77777777" w:rsidR="001B58F5" w:rsidRPr="001B58F5" w:rsidRDefault="001B58F5" w:rsidP="001B58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58F5">
        <w:rPr>
          <w:rFonts w:ascii="Times New Roman" w:hAnsi="Times New Roman" w:cs="Times New Roman"/>
          <w:sz w:val="24"/>
          <w:szCs w:val="24"/>
        </w:rPr>
        <w:t xml:space="preserve">- отсутствия копий актов сдачи-приемки выполненных работ/услуг; </w:t>
      </w:r>
    </w:p>
    <w:p w14:paraId="3E2C8009" w14:textId="77777777" w:rsidR="001B58F5" w:rsidRPr="001B58F5" w:rsidRDefault="001B58F5" w:rsidP="001B58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58F5">
        <w:rPr>
          <w:rFonts w:ascii="Times New Roman" w:hAnsi="Times New Roman" w:cs="Times New Roman"/>
          <w:sz w:val="24"/>
          <w:szCs w:val="24"/>
        </w:rPr>
        <w:t>- отсутствия в представленных копиях актов сдачи-приемки выполненных работ/оказанных услуг сведений о стоимости выполненных работ/оказанных услуг;</w:t>
      </w:r>
    </w:p>
    <w:p w14:paraId="4C38A41F" w14:textId="77777777" w:rsidR="001B58F5" w:rsidRPr="001B58F5" w:rsidRDefault="001B58F5" w:rsidP="001B58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58F5">
        <w:rPr>
          <w:rFonts w:ascii="Times New Roman" w:hAnsi="Times New Roman" w:cs="Times New Roman"/>
          <w:sz w:val="24"/>
          <w:szCs w:val="24"/>
        </w:rPr>
        <w:t>- отсутствия в представленных копиях контрактов (договоров) сведений о сторонах контракта, реквизитах сторон, предмете, цене контракта, сроках исполнения контракта, приложений, указанных в контракте.</w:t>
      </w:r>
    </w:p>
    <w:p w14:paraId="7BABF297" w14:textId="51D4AD90" w:rsidR="001B58F5" w:rsidRPr="001B58F5" w:rsidRDefault="001B58F5" w:rsidP="001B58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58F5">
        <w:rPr>
          <w:rFonts w:ascii="Times New Roman" w:hAnsi="Times New Roman" w:cs="Times New Roman"/>
          <w:sz w:val="24"/>
          <w:szCs w:val="24"/>
        </w:rPr>
        <w:t>- отсутствие документов в полном объеме, согласно, представленных контрактов (договоров).</w:t>
      </w:r>
    </w:p>
    <w:p w14:paraId="2028D1FA" w14:textId="049EB3BD" w:rsidR="003E41F8" w:rsidRDefault="001B58F5" w:rsidP="001B5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8F5">
        <w:rPr>
          <w:rFonts w:ascii="Times New Roman" w:hAnsi="Times New Roman" w:cs="Times New Roman"/>
          <w:sz w:val="24"/>
          <w:szCs w:val="24"/>
        </w:rPr>
        <w:t xml:space="preserve">Оценка заявок по </w:t>
      </w:r>
      <w:proofErr w:type="spellStart"/>
      <w:r w:rsidRPr="001B58F5">
        <w:rPr>
          <w:rFonts w:ascii="Times New Roman" w:hAnsi="Times New Roman" w:cs="Times New Roman"/>
          <w:sz w:val="24"/>
          <w:szCs w:val="24"/>
        </w:rPr>
        <w:t>нестоимостному</w:t>
      </w:r>
      <w:proofErr w:type="spellEnd"/>
      <w:r w:rsidRPr="001B58F5">
        <w:rPr>
          <w:rFonts w:ascii="Times New Roman" w:hAnsi="Times New Roman" w:cs="Times New Roman"/>
          <w:sz w:val="24"/>
          <w:szCs w:val="24"/>
        </w:rPr>
        <w:t xml:space="preserve"> показателю определяется по формуле: </w:t>
      </w:r>
    </w:p>
    <w:p w14:paraId="57620C63" w14:textId="77777777" w:rsidR="003E41F8" w:rsidRDefault="003E41F8" w:rsidP="001B5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610B6" w14:textId="590C18A5" w:rsidR="001B58F5" w:rsidRPr="003E41F8" w:rsidRDefault="001B58F5" w:rsidP="003E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1F8">
        <w:rPr>
          <w:rFonts w:ascii="Times New Roman" w:hAnsi="Times New Roman" w:cs="Times New Roman"/>
          <w:b/>
          <w:sz w:val="24"/>
          <w:szCs w:val="24"/>
        </w:rPr>
        <w:t>НЦБ1 = КЗ x 100 x (К1 / Кmax1),</w:t>
      </w:r>
    </w:p>
    <w:p w14:paraId="4C2D6594" w14:textId="77777777" w:rsidR="003E41F8" w:rsidRDefault="001B58F5" w:rsidP="001B5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8F5">
        <w:rPr>
          <w:rFonts w:ascii="Times New Roman" w:hAnsi="Times New Roman" w:cs="Times New Roman"/>
          <w:sz w:val="24"/>
          <w:szCs w:val="24"/>
        </w:rPr>
        <w:t xml:space="preserve">где: </w:t>
      </w:r>
    </w:p>
    <w:p w14:paraId="643C06F5" w14:textId="401A4DF4" w:rsidR="001B58F5" w:rsidRPr="001B58F5" w:rsidRDefault="001B58F5" w:rsidP="001B5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8F5">
        <w:rPr>
          <w:rFonts w:ascii="Times New Roman" w:hAnsi="Times New Roman" w:cs="Times New Roman"/>
          <w:sz w:val="24"/>
          <w:szCs w:val="24"/>
        </w:rPr>
        <w:lastRenderedPageBreak/>
        <w:t xml:space="preserve">НЦБ1 – балл по показателю без учета коэффициента значимости критерия; </w:t>
      </w:r>
    </w:p>
    <w:p w14:paraId="6DE3D3F8" w14:textId="77777777" w:rsidR="001B58F5" w:rsidRPr="001B58F5" w:rsidRDefault="001B58F5" w:rsidP="001B5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8F5">
        <w:rPr>
          <w:rFonts w:ascii="Times New Roman" w:hAnsi="Times New Roman" w:cs="Times New Roman"/>
          <w:sz w:val="24"/>
          <w:szCs w:val="24"/>
        </w:rPr>
        <w:t xml:space="preserve">КЗ = 1 - коэффициент значимости показателя; </w:t>
      </w:r>
    </w:p>
    <w:p w14:paraId="5847D1AB" w14:textId="77777777" w:rsidR="001B58F5" w:rsidRPr="001B58F5" w:rsidRDefault="001B58F5" w:rsidP="001B5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8F5">
        <w:rPr>
          <w:rFonts w:ascii="Times New Roman" w:hAnsi="Times New Roman" w:cs="Times New Roman"/>
          <w:sz w:val="24"/>
          <w:szCs w:val="24"/>
        </w:rPr>
        <w:t xml:space="preserve">К1 - предложение участника закупки, заявка (предложение) которого оценивается; Кmax1 - максимальное предложение из предложений по показателю, сделанных участниками закупки. </w:t>
      </w:r>
    </w:p>
    <w:p w14:paraId="76D10EFF" w14:textId="77777777" w:rsidR="001B58F5" w:rsidRPr="001B58F5" w:rsidRDefault="001B58F5" w:rsidP="001B5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1B58F5">
        <w:rPr>
          <w:rFonts w:ascii="Times New Roman" w:eastAsiaTheme="minorHAnsi" w:hAnsi="Times New Roman" w:cs="Times New Roman"/>
          <w:b/>
          <w:sz w:val="24"/>
          <w:szCs w:val="24"/>
        </w:rPr>
        <w:t xml:space="preserve">Оценка заявок по </w:t>
      </w:r>
      <w:proofErr w:type="spellStart"/>
      <w:r w:rsidRPr="001B58F5">
        <w:rPr>
          <w:rFonts w:ascii="Times New Roman" w:eastAsiaTheme="minorHAnsi" w:hAnsi="Times New Roman" w:cs="Times New Roman"/>
          <w:b/>
          <w:sz w:val="24"/>
          <w:szCs w:val="24"/>
        </w:rPr>
        <w:t>нестоимостному</w:t>
      </w:r>
      <w:proofErr w:type="spellEnd"/>
      <w:r w:rsidRPr="001B58F5">
        <w:rPr>
          <w:rFonts w:ascii="Times New Roman" w:eastAsiaTheme="minorHAnsi" w:hAnsi="Times New Roman" w:cs="Times New Roman"/>
          <w:b/>
          <w:sz w:val="24"/>
          <w:szCs w:val="24"/>
        </w:rPr>
        <w:t xml:space="preserve"> критерию определяется по формуле: </w:t>
      </w:r>
    </w:p>
    <w:p w14:paraId="4D394319" w14:textId="77777777" w:rsidR="001B58F5" w:rsidRPr="001B58F5" w:rsidRDefault="001B58F5" w:rsidP="001B5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B58F5">
        <w:rPr>
          <w:rFonts w:ascii="Times New Roman" w:eastAsiaTheme="minorHAnsi" w:hAnsi="Times New Roman" w:cs="Times New Roman"/>
          <w:sz w:val="24"/>
          <w:szCs w:val="24"/>
        </w:rPr>
        <w:t xml:space="preserve">НЦБ=КЗ х НЦБ1, </w:t>
      </w:r>
    </w:p>
    <w:p w14:paraId="28CFF6AB" w14:textId="50E90EFA" w:rsidR="001B58F5" w:rsidRPr="001B58F5" w:rsidRDefault="001B58F5" w:rsidP="001B5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B58F5">
        <w:rPr>
          <w:rFonts w:ascii="Times New Roman" w:eastAsiaTheme="minorHAnsi" w:hAnsi="Times New Roman" w:cs="Times New Roman"/>
          <w:sz w:val="24"/>
          <w:szCs w:val="24"/>
        </w:rPr>
        <w:t xml:space="preserve">где: </w:t>
      </w:r>
      <w:proofErr w:type="spellStart"/>
      <w:r w:rsidRPr="001B58F5">
        <w:rPr>
          <w:rFonts w:ascii="Times New Roman" w:eastAsiaTheme="minorHAnsi" w:hAnsi="Times New Roman" w:cs="Times New Roman"/>
          <w:sz w:val="24"/>
          <w:szCs w:val="24"/>
        </w:rPr>
        <w:t>НЦБi</w:t>
      </w:r>
      <w:proofErr w:type="spellEnd"/>
      <w:r w:rsidRPr="001B58F5">
        <w:rPr>
          <w:rFonts w:ascii="Times New Roman" w:eastAsiaTheme="minorHAnsi" w:hAnsi="Times New Roman" w:cs="Times New Roman"/>
          <w:sz w:val="24"/>
          <w:szCs w:val="24"/>
        </w:rPr>
        <w:t xml:space="preserve"> – итоговый балл по </w:t>
      </w:r>
      <w:proofErr w:type="spellStart"/>
      <w:r w:rsidRPr="001B58F5">
        <w:rPr>
          <w:rFonts w:ascii="Times New Roman" w:eastAsiaTheme="minorHAnsi" w:hAnsi="Times New Roman" w:cs="Times New Roman"/>
          <w:sz w:val="24"/>
          <w:szCs w:val="24"/>
        </w:rPr>
        <w:t>нестоимосному</w:t>
      </w:r>
      <w:proofErr w:type="spellEnd"/>
      <w:r w:rsidRPr="001B58F5">
        <w:rPr>
          <w:rFonts w:ascii="Times New Roman" w:eastAsiaTheme="minorHAnsi" w:hAnsi="Times New Roman" w:cs="Times New Roman"/>
          <w:sz w:val="24"/>
          <w:szCs w:val="24"/>
        </w:rPr>
        <w:t xml:space="preserve"> критерию с учетом коэффициента значимости критерия; </w:t>
      </w:r>
    </w:p>
    <w:p w14:paraId="4D36B6C4" w14:textId="77777777" w:rsidR="001B58F5" w:rsidRPr="001B58F5" w:rsidRDefault="001B58F5" w:rsidP="001B5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B58F5">
        <w:rPr>
          <w:rFonts w:ascii="Times New Roman" w:eastAsiaTheme="minorHAnsi" w:hAnsi="Times New Roman" w:cs="Times New Roman"/>
          <w:sz w:val="24"/>
          <w:szCs w:val="24"/>
        </w:rPr>
        <w:t xml:space="preserve">КЗ = 0,4 - коэффициент значимости </w:t>
      </w:r>
      <w:proofErr w:type="spellStart"/>
      <w:r w:rsidRPr="001B58F5">
        <w:rPr>
          <w:rFonts w:ascii="Times New Roman" w:eastAsiaTheme="minorHAnsi" w:hAnsi="Times New Roman" w:cs="Times New Roman"/>
          <w:sz w:val="24"/>
          <w:szCs w:val="24"/>
        </w:rPr>
        <w:t>нестоимостного</w:t>
      </w:r>
      <w:proofErr w:type="spellEnd"/>
      <w:r w:rsidRPr="001B58F5">
        <w:rPr>
          <w:rFonts w:ascii="Times New Roman" w:eastAsiaTheme="minorHAnsi" w:hAnsi="Times New Roman" w:cs="Times New Roman"/>
          <w:sz w:val="24"/>
          <w:szCs w:val="24"/>
        </w:rPr>
        <w:t xml:space="preserve"> критерия; </w:t>
      </w:r>
    </w:p>
    <w:p w14:paraId="470E6355" w14:textId="77777777" w:rsidR="001B58F5" w:rsidRPr="001B58F5" w:rsidRDefault="001B58F5" w:rsidP="001B5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B58F5">
        <w:rPr>
          <w:rFonts w:ascii="Times New Roman" w:eastAsiaTheme="minorHAnsi" w:hAnsi="Times New Roman" w:cs="Times New Roman"/>
          <w:sz w:val="24"/>
          <w:szCs w:val="24"/>
        </w:rPr>
        <w:t>НЦБ1 – балл по показателю без учета коэффициента значимости критерия.</w:t>
      </w:r>
    </w:p>
    <w:p w14:paraId="0495E013" w14:textId="0ACCD24E" w:rsidR="007C6F8F" w:rsidRPr="001B58F5" w:rsidRDefault="007C6F8F" w:rsidP="001B58F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EAC9F59" w14:textId="77777777" w:rsidR="001B58F5" w:rsidRPr="001B58F5" w:rsidRDefault="001B58F5" w:rsidP="001B58F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C1F17A" w14:textId="20D37344" w:rsidR="007C6F8F" w:rsidRPr="001B58F5" w:rsidRDefault="007C6F8F" w:rsidP="001B58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58F5">
        <w:rPr>
          <w:rFonts w:ascii="Times New Roman" w:hAnsi="Times New Roman" w:cs="Times New Roman"/>
          <w:sz w:val="24"/>
          <w:szCs w:val="24"/>
        </w:rPr>
        <w:t xml:space="preserve">Для оценки заявки осуществляется расчет итогового рейтинга по каждой заявке. Итоговый рейтинг заявки вычисляется как сумма рейтингов по каждому критерию оценки заявки. </w:t>
      </w:r>
    </w:p>
    <w:p w14:paraId="6AF9B5AB" w14:textId="77777777" w:rsidR="001B58F5" w:rsidRPr="001B58F5" w:rsidRDefault="001B58F5" w:rsidP="001B58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229F80F" w14:textId="77777777" w:rsidR="001B58F5" w:rsidRPr="001B58F5" w:rsidRDefault="001B58F5" w:rsidP="001B5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1B58F5">
        <w:rPr>
          <w:rFonts w:ascii="Times New Roman" w:eastAsiaTheme="minorHAnsi" w:hAnsi="Times New Roman" w:cs="Times New Roman"/>
          <w:b/>
          <w:sz w:val="24"/>
          <w:szCs w:val="24"/>
        </w:rPr>
        <w:t>Итоговый балл по заявке определятся по формуле:</w:t>
      </w:r>
    </w:p>
    <w:p w14:paraId="3F1E2500" w14:textId="3D967A92" w:rsidR="001B58F5" w:rsidRPr="001B58F5" w:rsidRDefault="001B58F5" w:rsidP="001B5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B58F5">
        <w:rPr>
          <w:rFonts w:ascii="Times New Roman" w:eastAsiaTheme="minorHAnsi" w:hAnsi="Times New Roman" w:cs="Times New Roman"/>
          <w:sz w:val="24"/>
          <w:szCs w:val="24"/>
        </w:rPr>
        <w:t xml:space="preserve">ИБ = </w:t>
      </w:r>
      <w:proofErr w:type="spellStart"/>
      <w:r w:rsidRPr="001B58F5">
        <w:rPr>
          <w:rFonts w:ascii="Times New Roman" w:eastAsiaTheme="minorHAnsi" w:hAnsi="Times New Roman" w:cs="Times New Roman"/>
          <w:sz w:val="24"/>
          <w:szCs w:val="24"/>
        </w:rPr>
        <w:t>ЦБi</w:t>
      </w:r>
      <w:proofErr w:type="spellEnd"/>
      <w:r w:rsidRPr="001B58F5">
        <w:rPr>
          <w:rFonts w:ascii="Times New Roman" w:eastAsiaTheme="minorHAnsi" w:hAnsi="Times New Roman" w:cs="Times New Roman"/>
          <w:sz w:val="24"/>
          <w:szCs w:val="24"/>
        </w:rPr>
        <w:t xml:space="preserve"> + </w:t>
      </w:r>
      <w:proofErr w:type="spellStart"/>
      <w:r w:rsidRPr="001B58F5">
        <w:rPr>
          <w:rFonts w:ascii="Times New Roman" w:eastAsiaTheme="minorHAnsi" w:hAnsi="Times New Roman" w:cs="Times New Roman"/>
          <w:sz w:val="24"/>
          <w:szCs w:val="24"/>
        </w:rPr>
        <w:t>НЦБi</w:t>
      </w:r>
      <w:proofErr w:type="spellEnd"/>
      <w:r w:rsidRPr="001B58F5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</w:p>
    <w:p w14:paraId="027E4AC5" w14:textId="77777777" w:rsidR="001B58F5" w:rsidRPr="001B58F5" w:rsidRDefault="001B58F5" w:rsidP="001B5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B58F5">
        <w:rPr>
          <w:rFonts w:ascii="Times New Roman" w:eastAsiaTheme="minorHAnsi" w:hAnsi="Times New Roman" w:cs="Times New Roman"/>
          <w:sz w:val="24"/>
          <w:szCs w:val="24"/>
        </w:rPr>
        <w:t>где:</w:t>
      </w:r>
    </w:p>
    <w:p w14:paraId="42070BE8" w14:textId="77777777" w:rsidR="001B58F5" w:rsidRPr="001B58F5" w:rsidRDefault="001B58F5" w:rsidP="001B5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B58F5">
        <w:rPr>
          <w:rFonts w:ascii="Times New Roman" w:eastAsiaTheme="minorHAnsi" w:hAnsi="Times New Roman" w:cs="Times New Roman"/>
          <w:sz w:val="24"/>
          <w:szCs w:val="24"/>
        </w:rPr>
        <w:t xml:space="preserve">ИБ - итоговый балл по заявке; </w:t>
      </w:r>
    </w:p>
    <w:p w14:paraId="2360A0CC" w14:textId="77777777" w:rsidR="001B58F5" w:rsidRPr="001B58F5" w:rsidRDefault="001B58F5" w:rsidP="001B58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1B58F5">
        <w:rPr>
          <w:rFonts w:ascii="Times New Roman" w:eastAsiaTheme="minorHAnsi" w:hAnsi="Times New Roman" w:cs="Times New Roman"/>
          <w:sz w:val="24"/>
          <w:szCs w:val="24"/>
        </w:rPr>
        <w:t>ЦБi</w:t>
      </w:r>
      <w:proofErr w:type="spellEnd"/>
      <w:r w:rsidRPr="001B58F5">
        <w:rPr>
          <w:rFonts w:ascii="Times New Roman" w:eastAsiaTheme="minorHAnsi" w:hAnsi="Times New Roman" w:cs="Times New Roman"/>
          <w:sz w:val="24"/>
          <w:szCs w:val="24"/>
        </w:rPr>
        <w:t xml:space="preserve"> - итоговый балл по стоимостному критерию с учетом коэффициента значимости критерия;</w:t>
      </w:r>
    </w:p>
    <w:p w14:paraId="77FF8F50" w14:textId="64A42C0A" w:rsidR="001B58F5" w:rsidRPr="001B58F5" w:rsidRDefault="001B58F5" w:rsidP="001B58F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B58F5">
        <w:rPr>
          <w:rFonts w:ascii="Times New Roman" w:eastAsiaTheme="minorHAnsi" w:hAnsi="Times New Roman" w:cs="Times New Roman"/>
          <w:sz w:val="24"/>
          <w:szCs w:val="24"/>
        </w:rPr>
        <w:t xml:space="preserve">НЦБ – итоговый балл по </w:t>
      </w:r>
      <w:proofErr w:type="spellStart"/>
      <w:r w:rsidRPr="001B58F5">
        <w:rPr>
          <w:rFonts w:ascii="Times New Roman" w:eastAsiaTheme="minorHAnsi" w:hAnsi="Times New Roman" w:cs="Times New Roman"/>
          <w:sz w:val="24"/>
          <w:szCs w:val="24"/>
        </w:rPr>
        <w:t>нестоимостному</w:t>
      </w:r>
      <w:proofErr w:type="spellEnd"/>
      <w:r w:rsidRPr="001B58F5">
        <w:rPr>
          <w:rFonts w:ascii="Times New Roman" w:eastAsiaTheme="minorHAnsi" w:hAnsi="Times New Roman" w:cs="Times New Roman"/>
          <w:sz w:val="24"/>
          <w:szCs w:val="24"/>
        </w:rPr>
        <w:t xml:space="preserve"> критерию с учетом коэффициента значимости критерия.</w:t>
      </w:r>
    </w:p>
    <w:p w14:paraId="093A68CF" w14:textId="77777777" w:rsidR="001B58F5" w:rsidRPr="001B58F5" w:rsidRDefault="001B58F5" w:rsidP="001B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598E1E" w14:textId="77777777" w:rsidR="007C6F8F" w:rsidRPr="001B58F5" w:rsidRDefault="007C6F8F" w:rsidP="001B58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58F5">
        <w:rPr>
          <w:rFonts w:ascii="Times New Roman" w:hAnsi="Times New Roman" w:cs="Times New Roman"/>
          <w:sz w:val="24"/>
          <w:szCs w:val="24"/>
        </w:rPr>
        <w:t>Победителем признается участник закупки, заявке которого присвоен самый высокий итоговый рейтинг. Заявке такого участника закупки присваивается первый порядковый номер. Дальнейшее распределение порядковых номеров заявок осуществляется в порядке убывания итогового рейтинга.</w:t>
      </w:r>
    </w:p>
    <w:p w14:paraId="49ADE299" w14:textId="77777777" w:rsidR="007C6F8F" w:rsidRPr="001B58F5" w:rsidRDefault="007C6F8F" w:rsidP="001B58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58F5">
        <w:rPr>
          <w:rFonts w:ascii="Times New Roman" w:hAnsi="Times New Roman" w:cs="Times New Roman"/>
          <w:sz w:val="24"/>
          <w:szCs w:val="24"/>
        </w:rPr>
        <w:t xml:space="preserve">Для оценки заявки осуществляется расчет итогового рейтинга по каждой заявке. Итоговый рейтинг заявки вычисляется как сумма рейтингов по каждому критерию оценки заявки. </w:t>
      </w:r>
    </w:p>
    <w:p w14:paraId="2EDAEF49" w14:textId="77777777" w:rsidR="007C6F8F" w:rsidRPr="001B58F5" w:rsidRDefault="007C6F8F" w:rsidP="001B58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58F5">
        <w:rPr>
          <w:rFonts w:ascii="Times New Roman" w:hAnsi="Times New Roman" w:cs="Times New Roman"/>
          <w:sz w:val="24"/>
          <w:szCs w:val="24"/>
        </w:rPr>
        <w:t>Победителем признается участник закупки, заявке которого присвоен самый высокий итоговый рейтинг. Заявке такого участника закупки присваивается первый порядковый номер. Дальнейшее распределение порядковых номеров заявок осуществляется в порядке убывания итогового рейтинга.</w:t>
      </w:r>
    </w:p>
    <w:p w14:paraId="201A85FC" w14:textId="77777777" w:rsidR="007C6F8F" w:rsidRPr="001B58F5" w:rsidRDefault="007C6F8F" w:rsidP="001B58F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492CC72" w14:textId="77777777" w:rsidR="007C6F8F" w:rsidRPr="001B58F5" w:rsidRDefault="007C6F8F" w:rsidP="001B58F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B9F838" w14:textId="77777777" w:rsidR="00011353" w:rsidRPr="001B58F5" w:rsidRDefault="00011353" w:rsidP="001B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1353" w:rsidRPr="001B58F5" w:rsidSect="003E41F8">
      <w:pgSz w:w="11906" w:h="16838"/>
      <w:pgMar w:top="993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957C9"/>
    <w:multiLevelType w:val="multilevel"/>
    <w:tmpl w:val="3D4957C9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A6634"/>
    <w:multiLevelType w:val="hybridMultilevel"/>
    <w:tmpl w:val="9ABA7FD0"/>
    <w:lvl w:ilvl="0" w:tplc="80444DC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B310E2D"/>
    <w:multiLevelType w:val="hybridMultilevel"/>
    <w:tmpl w:val="18EA3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306D9"/>
    <w:multiLevelType w:val="multilevel"/>
    <w:tmpl w:val="6996114A"/>
    <w:lvl w:ilvl="0">
      <w:start w:val="1"/>
      <w:numFmt w:val="decimal"/>
      <w:lvlText w:val="%1."/>
      <w:lvlJc w:val="left"/>
      <w:pPr>
        <w:ind w:left="1068" w:hanging="360"/>
      </w:pPr>
      <w:rPr>
        <w:u w:val="single"/>
      </w:r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6F8F"/>
    <w:rsid w:val="00011353"/>
    <w:rsid w:val="00053A49"/>
    <w:rsid w:val="00073F54"/>
    <w:rsid w:val="0008341D"/>
    <w:rsid w:val="000D69C6"/>
    <w:rsid w:val="000E44C1"/>
    <w:rsid w:val="0013599A"/>
    <w:rsid w:val="0015658E"/>
    <w:rsid w:val="001B58F5"/>
    <w:rsid w:val="001F121C"/>
    <w:rsid w:val="0024645D"/>
    <w:rsid w:val="002655E9"/>
    <w:rsid w:val="00294872"/>
    <w:rsid w:val="003B5C75"/>
    <w:rsid w:val="003D0361"/>
    <w:rsid w:val="003D1D3C"/>
    <w:rsid w:val="003E41F8"/>
    <w:rsid w:val="003E5DFD"/>
    <w:rsid w:val="004330E1"/>
    <w:rsid w:val="004B288F"/>
    <w:rsid w:val="004B6AD7"/>
    <w:rsid w:val="004E69BE"/>
    <w:rsid w:val="00544B27"/>
    <w:rsid w:val="00550A43"/>
    <w:rsid w:val="005F0C0B"/>
    <w:rsid w:val="005F7318"/>
    <w:rsid w:val="00631FBC"/>
    <w:rsid w:val="007171F5"/>
    <w:rsid w:val="00726E2C"/>
    <w:rsid w:val="00760105"/>
    <w:rsid w:val="007A3B3F"/>
    <w:rsid w:val="007B0FAB"/>
    <w:rsid w:val="007C6F8F"/>
    <w:rsid w:val="00866701"/>
    <w:rsid w:val="009F54A5"/>
    <w:rsid w:val="00A31E64"/>
    <w:rsid w:val="00A71469"/>
    <w:rsid w:val="00AC1F7C"/>
    <w:rsid w:val="00B20D76"/>
    <w:rsid w:val="00B74704"/>
    <w:rsid w:val="00C136E6"/>
    <w:rsid w:val="00C3483F"/>
    <w:rsid w:val="00C40993"/>
    <w:rsid w:val="00C86B98"/>
    <w:rsid w:val="00C975A5"/>
    <w:rsid w:val="00CB3337"/>
    <w:rsid w:val="00CC2D7B"/>
    <w:rsid w:val="00D07B02"/>
    <w:rsid w:val="00D21D79"/>
    <w:rsid w:val="00D64477"/>
    <w:rsid w:val="00DC51ED"/>
    <w:rsid w:val="00E7420D"/>
    <w:rsid w:val="00EB793E"/>
    <w:rsid w:val="00FB3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4FAE"/>
  <w15:docId w15:val="{1E9127B1-E1C3-4665-8717-A39F5AED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F8F"/>
    <w:rPr>
      <w:rFonts w:ascii="Calibri" w:eastAsia="Times New Roman" w:hAnsi="Calibri" w:cs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86670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86670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6670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6670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6670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70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70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70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70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70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86670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6670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6670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66701"/>
    <w:rPr>
      <w:i/>
      <w:iCs/>
      <w:sz w:val="24"/>
      <w:szCs w:val="24"/>
    </w:rPr>
  </w:style>
  <w:style w:type="paragraph" w:styleId="a3">
    <w:name w:val="No Spacing"/>
    <w:basedOn w:val="a"/>
    <w:link w:val="a4"/>
    <w:uiPriority w:val="1"/>
    <w:qFormat/>
    <w:rsid w:val="0086670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66701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86670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6670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6670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6701"/>
    <w:rPr>
      <w:b/>
      <w:bCs/>
      <w:i/>
      <w:iCs/>
      <w:color w:val="7F7F7F" w:themeColor="text1" w:themeTint="8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86670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866701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866701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866701"/>
    <w:rPr>
      <w:i/>
      <w:iCs/>
      <w:smallCaps/>
      <w:spacing w:val="10"/>
      <w:sz w:val="28"/>
      <w:szCs w:val="28"/>
    </w:rPr>
  </w:style>
  <w:style w:type="character" w:styleId="aa">
    <w:name w:val="Strong"/>
    <w:uiPriority w:val="22"/>
    <w:qFormat/>
    <w:rsid w:val="00866701"/>
    <w:rPr>
      <w:b/>
      <w:bCs/>
    </w:rPr>
  </w:style>
  <w:style w:type="character" w:styleId="ab">
    <w:name w:val="Emphasis"/>
    <w:uiPriority w:val="20"/>
    <w:qFormat/>
    <w:rsid w:val="00866701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86670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66701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6670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866701"/>
    <w:rPr>
      <w:i/>
      <w:iCs/>
    </w:rPr>
  </w:style>
  <w:style w:type="character" w:styleId="ae">
    <w:name w:val="Subtle Emphasis"/>
    <w:uiPriority w:val="19"/>
    <w:qFormat/>
    <w:rsid w:val="00866701"/>
    <w:rPr>
      <w:i/>
      <w:iCs/>
    </w:rPr>
  </w:style>
  <w:style w:type="character" w:styleId="af">
    <w:name w:val="Intense Emphasis"/>
    <w:uiPriority w:val="21"/>
    <w:qFormat/>
    <w:rsid w:val="00866701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66701"/>
    <w:rPr>
      <w:smallCaps/>
    </w:rPr>
  </w:style>
  <w:style w:type="character" w:styleId="af1">
    <w:name w:val="Intense Reference"/>
    <w:uiPriority w:val="32"/>
    <w:qFormat/>
    <w:rsid w:val="00866701"/>
    <w:rPr>
      <w:b/>
      <w:bCs/>
      <w:smallCaps/>
    </w:rPr>
  </w:style>
  <w:style w:type="character" w:styleId="af2">
    <w:name w:val="Book Title"/>
    <w:basedOn w:val="a0"/>
    <w:uiPriority w:val="33"/>
    <w:qFormat/>
    <w:rsid w:val="00866701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66701"/>
    <w:pPr>
      <w:outlineLvl w:val="9"/>
    </w:pPr>
  </w:style>
  <w:style w:type="character" w:customStyle="1" w:styleId="a4">
    <w:name w:val="Без интервала Знак"/>
    <w:link w:val="a3"/>
    <w:uiPriority w:val="1"/>
    <w:locked/>
    <w:rsid w:val="007C6F8F"/>
  </w:style>
  <w:style w:type="paragraph" w:styleId="af4">
    <w:name w:val="Normal (Web)"/>
    <w:aliases w:val="Знак2,Обычный (веб)1,Обычный (Web)1"/>
    <w:basedOn w:val="a"/>
    <w:uiPriority w:val="99"/>
    <w:qFormat/>
    <w:rsid w:val="007C6F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7C6F8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Calibri"/>
      <w:sz w:val="20"/>
      <w:szCs w:val="20"/>
      <w:lang w:val="ru-RU" w:eastAsia="ru-RU" w:bidi="ar-SA"/>
    </w:rPr>
  </w:style>
  <w:style w:type="character" w:customStyle="1" w:styleId="ConsNormal0">
    <w:name w:val="ConsNormal Знак"/>
    <w:link w:val="ConsNormal"/>
    <w:locked/>
    <w:rsid w:val="007C6F8F"/>
    <w:rPr>
      <w:rFonts w:ascii="Arial" w:eastAsia="Times New Roman" w:hAnsi="Arial" w:cs="Calibri"/>
      <w:sz w:val="20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A3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31E64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Евгений Гавлицкий</cp:lastModifiedBy>
  <cp:revision>17</cp:revision>
  <cp:lastPrinted>2021-01-18T12:04:00Z</cp:lastPrinted>
  <dcterms:created xsi:type="dcterms:W3CDTF">2021-01-26T04:52:00Z</dcterms:created>
  <dcterms:modified xsi:type="dcterms:W3CDTF">2021-12-14T13:58:00Z</dcterms:modified>
</cp:coreProperties>
</file>