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91" w:rsidRPr="0057154F" w:rsidRDefault="002F4C91" w:rsidP="00541B89">
      <w:pPr>
        <w:keepNext/>
        <w:keepLines/>
        <w:suppressLineNumbers/>
        <w:suppressAutoHyphens/>
        <w:ind w:firstLine="0"/>
        <w:jc w:val="center"/>
        <w:rPr>
          <w:b/>
          <w:szCs w:val="22"/>
        </w:rPr>
      </w:pPr>
      <w:r w:rsidRPr="00541B89">
        <w:rPr>
          <w:b/>
          <w:szCs w:val="22"/>
        </w:rPr>
        <w:t>Техническое задание на оказание услуг по сервисному обслуживанию бассейна и бассейнового оборудования</w:t>
      </w:r>
      <w:r w:rsidR="0057154F" w:rsidRPr="0057154F">
        <w:rPr>
          <w:b/>
          <w:szCs w:val="22"/>
        </w:rPr>
        <w:t xml:space="preserve"> МАДОУ МО г. Нягань «ЦРР Детский сад №4 «Веснянка»</w:t>
      </w:r>
    </w:p>
    <w:p w:rsidR="00541B89" w:rsidRPr="00541B89" w:rsidRDefault="00541B89" w:rsidP="00541B89">
      <w:pPr>
        <w:pStyle w:val="15"/>
        <w:keepNext/>
        <w:keepLines/>
        <w:shd w:val="clear" w:color="auto" w:fill="auto"/>
        <w:spacing w:before="0" w:after="0" w:line="360" w:lineRule="auto"/>
        <w:jc w:val="left"/>
        <w:rPr>
          <w:b/>
        </w:rPr>
      </w:pPr>
      <w:bookmarkStart w:id="0" w:name="bookmark1"/>
      <w:r w:rsidRPr="00541B89">
        <w:rPr>
          <w:b/>
        </w:rPr>
        <w:t>1. Наименование оказываемых услуг:</w:t>
      </w:r>
      <w:bookmarkEnd w:id="0"/>
      <w:r>
        <w:rPr>
          <w:b/>
        </w:rPr>
        <w:t xml:space="preserve"> </w:t>
      </w:r>
      <w:r w:rsidRPr="00541B89">
        <w:t>оказание услуг по сервисному обслуживанию бассейна и бассейнового оборудования</w:t>
      </w:r>
      <w:r w:rsidR="00A9161A">
        <w:t xml:space="preserve"> в количестве – 2 шт.</w:t>
      </w:r>
    </w:p>
    <w:p w:rsidR="002F4C91" w:rsidRPr="00541B89" w:rsidRDefault="00541B89" w:rsidP="00541B89">
      <w:pPr>
        <w:pStyle w:val="15"/>
        <w:keepNext/>
        <w:keepLines/>
        <w:shd w:val="clear" w:color="auto" w:fill="auto"/>
        <w:spacing w:before="0" w:after="0" w:line="360" w:lineRule="auto"/>
        <w:jc w:val="left"/>
      </w:pPr>
      <w:r>
        <w:rPr>
          <w:b/>
        </w:rPr>
        <w:t>2</w:t>
      </w:r>
      <w:r w:rsidR="002F4C91" w:rsidRPr="00541B89">
        <w:rPr>
          <w:b/>
        </w:rPr>
        <w:t>. Общие положения.</w:t>
      </w:r>
    </w:p>
    <w:p w:rsidR="002F4C91" w:rsidRPr="00541B89" w:rsidRDefault="002F4C91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Сервисное обслуживание бассейна и бассейнового оборудования осуществляется в целях обеспечения бесперебойной работы оборудования, повышение надежности и эффективности функционирования системы водоподготовки бассейнов в плавательных бассейнах в течение всего периода оказания услуг.</w:t>
      </w:r>
    </w:p>
    <w:p w:rsidR="002F4C91" w:rsidRPr="00541B89" w:rsidRDefault="002F4C91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Сервисное обслуживание включает в себя мониторинг и оперативный ремонт всех систем бассейнового оборудования и станции химической очистки воды бассейна.</w:t>
      </w:r>
    </w:p>
    <w:p w:rsidR="002F4C91" w:rsidRPr="00541B89" w:rsidRDefault="002F4C91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Исполнитель осуществляет сервисное обслуживание бассейнов и бассейнового оборудования, обеспечивающее его функционирование в автоматическом режиме (согласно Инструкции по эксплуатации), в следующем объеме:</w:t>
      </w:r>
    </w:p>
    <w:p w:rsidR="002F4C91" w:rsidRPr="00541B89" w:rsidRDefault="002F4C91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Проведение при необходимости ремонта оборудования;</w:t>
      </w:r>
    </w:p>
    <w:p w:rsidR="002F4C91" w:rsidRPr="00541B89" w:rsidRDefault="002F4C91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Проведение ремонта оборудования в случае аварии;</w:t>
      </w:r>
    </w:p>
    <w:p w:rsidR="002F4C91" w:rsidRPr="00541B89" w:rsidRDefault="002F4C91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784D6A">
        <w:rPr>
          <w:szCs w:val="22"/>
        </w:rPr>
        <w:t>Снабжение запасными частями</w:t>
      </w:r>
      <w:r w:rsidR="00C46810" w:rsidRPr="00784D6A">
        <w:rPr>
          <w:szCs w:val="22"/>
        </w:rPr>
        <w:t xml:space="preserve"> за счет Заказчика, снабжение расходными материалами за счет Исполнителя.</w:t>
      </w:r>
    </w:p>
    <w:p w:rsidR="002F4C91" w:rsidRPr="00541B89" w:rsidRDefault="00A9161A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b/>
          <w:szCs w:val="22"/>
        </w:rPr>
        <w:t>3</w:t>
      </w:r>
      <w:r w:rsidR="002F4C91" w:rsidRPr="00541B89">
        <w:rPr>
          <w:b/>
          <w:szCs w:val="22"/>
        </w:rPr>
        <w:t>. Место оказания услуг:</w:t>
      </w:r>
      <w:r w:rsidR="002F4C91" w:rsidRPr="00541B89">
        <w:rPr>
          <w:szCs w:val="22"/>
        </w:rPr>
        <w:t xml:space="preserve"> сервисное обслуживание бассейна и бассейнового оборудования осуществляется на объектах Заказчика, расположенных по адресам:</w:t>
      </w:r>
    </w:p>
    <w:p w:rsidR="002F4C91" w:rsidRPr="00541B89" w:rsidRDefault="002F4C91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 xml:space="preserve">- </w:t>
      </w:r>
      <w:r w:rsidR="009C42C7" w:rsidRPr="00DA51C4">
        <w:t>Ханты-Мансийский Автономный Округ-Югра, г. Нягань, 3-й, дом. 12</w:t>
      </w:r>
    </w:p>
    <w:p w:rsidR="002F4C91" w:rsidRPr="00541B89" w:rsidRDefault="002F4C91" w:rsidP="00541B89">
      <w:pPr>
        <w:pStyle w:val="a6"/>
        <w:keepNext/>
        <w:keepLines/>
        <w:suppressLineNumbers/>
        <w:suppressAutoHyphens/>
        <w:ind w:left="0" w:firstLine="0"/>
        <w:rPr>
          <w:szCs w:val="22"/>
        </w:rPr>
      </w:pPr>
      <w:r w:rsidRPr="00541B89">
        <w:rPr>
          <w:szCs w:val="22"/>
        </w:rPr>
        <w:t xml:space="preserve">- </w:t>
      </w:r>
      <w:r w:rsidR="009C42C7" w:rsidRPr="00DA51C4">
        <w:t xml:space="preserve">Ханты-Мансийский Автономный Округ-Югра, г. Нягань, </w:t>
      </w:r>
      <w:r w:rsidR="009C42C7">
        <w:t>1</w:t>
      </w:r>
      <w:r w:rsidR="009C42C7" w:rsidRPr="00DA51C4">
        <w:t xml:space="preserve">-й, дом. </w:t>
      </w:r>
      <w:r w:rsidR="009C42C7">
        <w:t>9</w:t>
      </w:r>
    </w:p>
    <w:p w:rsidR="002F4C91" w:rsidRDefault="009C42C7" w:rsidP="00541B89">
      <w:pPr>
        <w:pStyle w:val="a6"/>
        <w:keepNext/>
        <w:keepLines/>
        <w:suppressLineNumbers/>
        <w:suppressAutoHyphens/>
        <w:ind w:left="0" w:firstLine="0"/>
        <w:rPr>
          <w:b/>
          <w:szCs w:val="22"/>
        </w:rPr>
      </w:pPr>
      <w:r>
        <w:rPr>
          <w:b/>
          <w:szCs w:val="22"/>
        </w:rPr>
        <w:t>4</w:t>
      </w:r>
      <w:r w:rsidR="002F4C91" w:rsidRPr="00541B89">
        <w:rPr>
          <w:b/>
          <w:szCs w:val="22"/>
        </w:rPr>
        <w:t xml:space="preserve">. </w:t>
      </w:r>
      <w:r w:rsidR="007513BC">
        <w:rPr>
          <w:b/>
          <w:szCs w:val="22"/>
        </w:rPr>
        <w:t>Габаритные размеры</w:t>
      </w:r>
      <w:r w:rsidR="002F4C91" w:rsidRPr="00541B89">
        <w:rPr>
          <w:b/>
          <w:szCs w:val="22"/>
        </w:rPr>
        <w:t xml:space="preserve"> бассейнов:</w:t>
      </w:r>
    </w:p>
    <w:p w:rsidR="0057154F" w:rsidRDefault="007513BC" w:rsidP="0057154F">
      <w:pPr>
        <w:keepNext/>
        <w:keepLines/>
        <w:suppressLineNumbers/>
        <w:suppressAutoHyphens/>
        <w:ind w:firstLine="0"/>
        <w:jc w:val="left"/>
      </w:pPr>
      <w:r>
        <w:t xml:space="preserve">4.1. </w:t>
      </w:r>
      <w:r w:rsidRPr="00DA51C4">
        <w:t>Ханты-Мансийский Автономный Округ-Югра, г. Нягань, 3-й, дом. 12</w:t>
      </w:r>
      <w:r>
        <w:t>:</w:t>
      </w:r>
    </w:p>
    <w:p w:rsidR="007513BC" w:rsidRDefault="0057154F" w:rsidP="0057154F">
      <w:pPr>
        <w:keepNext/>
        <w:keepLines/>
        <w:suppressLineNumbers/>
        <w:suppressAutoHyphens/>
        <w:ind w:firstLine="0"/>
        <w:jc w:val="left"/>
        <w:rPr>
          <w:szCs w:val="22"/>
        </w:rPr>
      </w:pPr>
      <w:r>
        <w:rPr>
          <w:szCs w:val="22"/>
        </w:rPr>
        <w:t>- Длина: 8,5 м</w:t>
      </w:r>
    </w:p>
    <w:p w:rsidR="0057154F" w:rsidRDefault="0057154F" w:rsidP="0057154F">
      <w:pPr>
        <w:keepNext/>
        <w:keepLines/>
        <w:suppressLineNumbers/>
        <w:suppressAutoHyphens/>
        <w:ind w:firstLine="0"/>
        <w:jc w:val="left"/>
        <w:rPr>
          <w:szCs w:val="22"/>
        </w:rPr>
      </w:pPr>
      <w:r>
        <w:rPr>
          <w:szCs w:val="22"/>
        </w:rPr>
        <w:t>- Ширина: 5,8 м</w:t>
      </w:r>
    </w:p>
    <w:p w:rsidR="0057154F" w:rsidRPr="00541B89" w:rsidRDefault="0057154F" w:rsidP="0057154F">
      <w:pPr>
        <w:keepNext/>
        <w:keepLines/>
        <w:suppressLineNumbers/>
        <w:suppressAutoHyphens/>
        <w:ind w:firstLine="0"/>
        <w:jc w:val="left"/>
        <w:rPr>
          <w:szCs w:val="22"/>
        </w:rPr>
      </w:pPr>
      <w:r>
        <w:rPr>
          <w:szCs w:val="22"/>
        </w:rPr>
        <w:t>- Глубина: 0,7 м</w:t>
      </w:r>
    </w:p>
    <w:p w:rsidR="007513BC" w:rsidRDefault="007513BC" w:rsidP="0057154F">
      <w:pPr>
        <w:pStyle w:val="a6"/>
        <w:keepNext/>
        <w:keepLines/>
        <w:suppressLineNumbers/>
        <w:suppressAutoHyphens/>
        <w:ind w:left="0" w:firstLine="0"/>
        <w:jc w:val="left"/>
      </w:pPr>
      <w:r>
        <w:t xml:space="preserve">4.2. </w:t>
      </w:r>
      <w:r w:rsidRPr="00DA51C4">
        <w:t xml:space="preserve">Ханты-Мансийский Автономный Округ-Югра, г. Нягань, </w:t>
      </w:r>
      <w:r>
        <w:t>1</w:t>
      </w:r>
      <w:r w:rsidRPr="00DA51C4">
        <w:t xml:space="preserve">-й, дом. </w:t>
      </w:r>
      <w:r>
        <w:t xml:space="preserve">9: </w:t>
      </w:r>
    </w:p>
    <w:p w:rsidR="003269E4" w:rsidRDefault="003269E4" w:rsidP="003269E4">
      <w:pPr>
        <w:keepNext/>
        <w:keepLines/>
        <w:suppressLineNumbers/>
        <w:suppressAutoHyphens/>
        <w:ind w:firstLine="0"/>
        <w:jc w:val="left"/>
        <w:rPr>
          <w:szCs w:val="22"/>
        </w:rPr>
      </w:pPr>
      <w:r>
        <w:rPr>
          <w:szCs w:val="22"/>
        </w:rPr>
        <w:t xml:space="preserve">- Длина: </w:t>
      </w:r>
      <w:r w:rsidR="00265019">
        <w:rPr>
          <w:szCs w:val="22"/>
        </w:rPr>
        <w:t xml:space="preserve">9,0 </w:t>
      </w:r>
      <w:r>
        <w:rPr>
          <w:szCs w:val="22"/>
        </w:rPr>
        <w:t>м</w:t>
      </w:r>
    </w:p>
    <w:p w:rsidR="003269E4" w:rsidRDefault="003269E4" w:rsidP="003269E4">
      <w:pPr>
        <w:keepNext/>
        <w:keepLines/>
        <w:suppressLineNumbers/>
        <w:suppressAutoHyphens/>
        <w:ind w:firstLine="0"/>
        <w:jc w:val="left"/>
        <w:rPr>
          <w:szCs w:val="22"/>
        </w:rPr>
      </w:pPr>
      <w:r>
        <w:rPr>
          <w:szCs w:val="22"/>
        </w:rPr>
        <w:t xml:space="preserve">- Ширина: </w:t>
      </w:r>
      <w:r w:rsidR="00265019">
        <w:rPr>
          <w:szCs w:val="22"/>
        </w:rPr>
        <w:t xml:space="preserve">3,7 </w:t>
      </w:r>
      <w:r>
        <w:rPr>
          <w:szCs w:val="22"/>
        </w:rPr>
        <w:t>м</w:t>
      </w:r>
    </w:p>
    <w:p w:rsidR="003269E4" w:rsidRPr="003269E4" w:rsidRDefault="003269E4" w:rsidP="003269E4">
      <w:pPr>
        <w:keepNext/>
        <w:keepLines/>
        <w:suppressLineNumbers/>
        <w:suppressAutoHyphens/>
        <w:ind w:firstLine="0"/>
        <w:jc w:val="left"/>
        <w:rPr>
          <w:szCs w:val="22"/>
        </w:rPr>
      </w:pPr>
      <w:r>
        <w:rPr>
          <w:szCs w:val="22"/>
        </w:rPr>
        <w:t xml:space="preserve">- Глубина: </w:t>
      </w:r>
      <w:r w:rsidR="006E6A67">
        <w:rPr>
          <w:szCs w:val="22"/>
        </w:rPr>
        <w:t xml:space="preserve">0,75 </w:t>
      </w:r>
      <w:r>
        <w:rPr>
          <w:szCs w:val="22"/>
        </w:rPr>
        <w:t>м</w:t>
      </w:r>
    </w:p>
    <w:p w:rsidR="002F4C91" w:rsidRPr="00541B89" w:rsidRDefault="00236E65" w:rsidP="00541B89">
      <w:pPr>
        <w:keepNext/>
        <w:keepLines/>
        <w:suppressLineNumbers/>
        <w:suppressAutoHyphens/>
        <w:ind w:firstLine="0"/>
        <w:rPr>
          <w:b/>
          <w:szCs w:val="22"/>
        </w:rPr>
      </w:pPr>
      <w:r>
        <w:rPr>
          <w:b/>
          <w:szCs w:val="22"/>
        </w:rPr>
        <w:t>5</w:t>
      </w:r>
      <w:r w:rsidR="002F4C91" w:rsidRPr="00541B89">
        <w:rPr>
          <w:b/>
          <w:szCs w:val="22"/>
        </w:rPr>
        <w:t>. Общие требования к оказанию услуги:</w:t>
      </w:r>
    </w:p>
    <w:p w:rsidR="002F4C91" w:rsidRPr="00541B89" w:rsidRDefault="00236E65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5.1. </w:t>
      </w:r>
      <w:r w:rsidR="002F4C91" w:rsidRPr="00541B89">
        <w:rPr>
          <w:szCs w:val="22"/>
        </w:rPr>
        <w:t>Услуги должны быть оказаны в соответствии с законодательством РФ, нормативными документами, требованиями, предъявляемыми к данному виду услуг.</w:t>
      </w:r>
    </w:p>
    <w:p w:rsidR="002F4C91" w:rsidRPr="00541B89" w:rsidRDefault="002F4C91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Качество и безопасность оказываемых услуг должны удовлетворять требованиям следующих нормативных документов:</w:t>
      </w:r>
    </w:p>
    <w:p w:rsidR="002F4C91" w:rsidRPr="00541B89" w:rsidRDefault="002F4C91" w:rsidP="009A7B47">
      <w:pPr>
        <w:keepNext/>
        <w:keepLines/>
        <w:suppressLineNumbers/>
        <w:suppressAutoHyphens/>
        <w:ind w:firstLine="0"/>
        <w:jc w:val="left"/>
        <w:rPr>
          <w:szCs w:val="22"/>
        </w:rPr>
      </w:pPr>
      <w:r w:rsidRPr="00541B89">
        <w:rPr>
          <w:szCs w:val="22"/>
        </w:rPr>
        <w:t>- Санитарные правила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утв. Постановлением главного государственного санитарного врача РФ от 24 декабря 2020 года N 44</w:t>
      </w:r>
    </w:p>
    <w:p w:rsidR="002F4C91" w:rsidRDefault="002F4C91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- ГОСТ Р 53491.1-2009 «Бассейны. Подготовка воды. Часть 1. Общие требования»;</w:t>
      </w:r>
    </w:p>
    <w:p w:rsidR="00422ED3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- </w:t>
      </w:r>
      <w:r w:rsidRPr="00422ED3">
        <w:rPr>
          <w:szCs w:val="22"/>
        </w:rPr>
        <w:t>ГОСТ Р 53491.2-2012</w:t>
      </w:r>
      <w:r>
        <w:rPr>
          <w:szCs w:val="22"/>
        </w:rPr>
        <w:t xml:space="preserve"> «Бассейны. </w:t>
      </w:r>
      <w:r w:rsidRPr="00541B89">
        <w:rPr>
          <w:szCs w:val="22"/>
        </w:rPr>
        <w:t>Подготовка воды.</w:t>
      </w:r>
      <w:r>
        <w:rPr>
          <w:szCs w:val="22"/>
        </w:rPr>
        <w:t xml:space="preserve"> </w:t>
      </w:r>
      <w:r w:rsidRPr="00422ED3">
        <w:rPr>
          <w:szCs w:val="22"/>
        </w:rPr>
        <w:t>Часть 2</w:t>
      </w:r>
      <w:r>
        <w:rPr>
          <w:szCs w:val="22"/>
        </w:rPr>
        <w:t>.</w:t>
      </w:r>
      <w:r w:rsidRPr="00422ED3">
        <w:rPr>
          <w:szCs w:val="22"/>
        </w:rPr>
        <w:t xml:space="preserve"> Требования безопасности</w:t>
      </w:r>
      <w:r>
        <w:rPr>
          <w:szCs w:val="22"/>
        </w:rPr>
        <w:t>»;</w:t>
      </w:r>
    </w:p>
    <w:p w:rsidR="00422ED3" w:rsidRDefault="00422ED3" w:rsidP="00422ED3">
      <w:pPr>
        <w:keepNext/>
        <w:keepLines/>
        <w:suppressLineNumbers/>
        <w:suppressAutoHyphens/>
        <w:ind w:firstLine="0"/>
        <w:jc w:val="left"/>
        <w:rPr>
          <w:szCs w:val="22"/>
        </w:rPr>
      </w:pPr>
      <w:r>
        <w:rPr>
          <w:szCs w:val="22"/>
        </w:rPr>
        <w:lastRenderedPageBreak/>
        <w:t xml:space="preserve">- </w:t>
      </w:r>
      <w:r w:rsidRPr="00422ED3">
        <w:rPr>
          <w:szCs w:val="22"/>
        </w:rPr>
        <w:t xml:space="preserve">ГОСТ Р 56996-2016 </w:t>
      </w:r>
      <w:r>
        <w:rPr>
          <w:szCs w:val="22"/>
        </w:rPr>
        <w:t>«</w:t>
      </w:r>
      <w:r w:rsidRPr="00422ED3">
        <w:rPr>
          <w:szCs w:val="22"/>
        </w:rPr>
        <w:t>Химические дезинфицирующие средства и антисептики. Средства для обеззараживания воды плавательных бассейнов. Показатели токсичности и опасности</w:t>
      </w:r>
      <w:r>
        <w:rPr>
          <w:szCs w:val="22"/>
        </w:rPr>
        <w:t>»;</w:t>
      </w:r>
    </w:p>
    <w:p w:rsidR="00422ED3" w:rsidRDefault="00422ED3" w:rsidP="00422ED3">
      <w:pPr>
        <w:keepNext/>
        <w:keepLines/>
        <w:suppressLineNumbers/>
        <w:suppressAutoHyphens/>
        <w:ind w:firstLine="0"/>
        <w:jc w:val="left"/>
        <w:rPr>
          <w:szCs w:val="22"/>
        </w:rPr>
      </w:pPr>
      <w:r>
        <w:rPr>
          <w:szCs w:val="22"/>
        </w:rPr>
        <w:t xml:space="preserve">- </w:t>
      </w:r>
      <w:r w:rsidRPr="00422ED3">
        <w:rPr>
          <w:szCs w:val="22"/>
        </w:rPr>
        <w:t xml:space="preserve">ГОСТ Р 57472-2017 </w:t>
      </w:r>
      <w:r>
        <w:rPr>
          <w:szCs w:val="22"/>
        </w:rPr>
        <w:t>«</w:t>
      </w:r>
      <w:r w:rsidRPr="00422ED3">
        <w:rPr>
          <w:szCs w:val="22"/>
        </w:rPr>
        <w:t>Химические дезинфицирующие средства. Средства хлорсодержащие для обеззараживания воды плавательных бассейнов. Общие требования</w:t>
      </w:r>
      <w:r>
        <w:rPr>
          <w:szCs w:val="22"/>
        </w:rPr>
        <w:t>»;</w:t>
      </w:r>
    </w:p>
    <w:p w:rsidR="00422ED3" w:rsidRDefault="00422ED3" w:rsidP="00422ED3">
      <w:pPr>
        <w:keepNext/>
        <w:keepLines/>
        <w:suppressLineNumbers/>
        <w:suppressAutoHyphens/>
        <w:ind w:firstLine="0"/>
        <w:jc w:val="left"/>
        <w:rPr>
          <w:szCs w:val="22"/>
        </w:rPr>
      </w:pPr>
      <w:r>
        <w:rPr>
          <w:szCs w:val="22"/>
        </w:rPr>
        <w:t>- Свод правил СП 2.1.3678-20 «</w:t>
      </w:r>
      <w:r w:rsidRPr="00422ED3">
        <w:rPr>
          <w:szCs w:val="22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>
        <w:rPr>
          <w:szCs w:val="22"/>
        </w:rPr>
        <w:t>лнение работ или оказание услуг»</w:t>
      </w:r>
    </w:p>
    <w:p w:rsidR="002F4C91" w:rsidRPr="00541B89" w:rsidRDefault="002F4C91" w:rsidP="00422ED3">
      <w:pPr>
        <w:keepNext/>
        <w:keepLines/>
        <w:suppressLineNumbers/>
        <w:suppressAutoHyphens/>
        <w:ind w:firstLine="0"/>
        <w:jc w:val="left"/>
        <w:rPr>
          <w:szCs w:val="22"/>
        </w:rPr>
      </w:pPr>
      <w:r w:rsidRPr="00541B89">
        <w:rPr>
          <w:szCs w:val="22"/>
        </w:rPr>
        <w:t>- Свод правил СП 6.13130.2013 «Системы противопожарной защиты. Электрооборудование. Требования пожарной безопасности»;</w:t>
      </w:r>
    </w:p>
    <w:p w:rsidR="002F4C91" w:rsidRPr="00541B89" w:rsidRDefault="002F4C91" w:rsidP="00422ED3">
      <w:pPr>
        <w:keepNext/>
        <w:keepLines/>
        <w:suppressLineNumbers/>
        <w:suppressAutoHyphens/>
        <w:ind w:firstLine="0"/>
        <w:jc w:val="left"/>
        <w:rPr>
          <w:szCs w:val="22"/>
        </w:rPr>
      </w:pPr>
      <w:r w:rsidRPr="00541B89">
        <w:rPr>
          <w:szCs w:val="22"/>
        </w:rPr>
        <w:t>- Федеральный закон от 22.07.2008 №123-ФЗ «Технический регламент о требованиях пожарной безопасности»;</w:t>
      </w:r>
    </w:p>
    <w:p w:rsidR="002F4C91" w:rsidRPr="00541B89" w:rsidRDefault="002F4C91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- Постановление Правительства Российской Федерации от 16 сентября 2020 года N 1479 Об утверждении Правил противопожарного режима в Российской Федерации;</w:t>
      </w:r>
    </w:p>
    <w:p w:rsidR="002F4C91" w:rsidRPr="00541B89" w:rsidRDefault="002F4C91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- Федеральный закон от 21.12.1994 №69-ФЗ «О пожарной безопасности»;</w:t>
      </w:r>
    </w:p>
    <w:p w:rsidR="002F4C91" w:rsidRPr="00541B89" w:rsidRDefault="002F4C91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- Федеральный закон от 30.03.1999 №52-ФЗ «О санитарно-эпидемиологическом благополучии населения»;</w:t>
      </w:r>
    </w:p>
    <w:p w:rsidR="002F4C91" w:rsidRPr="00541B89" w:rsidRDefault="002F4C91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 xml:space="preserve">- </w:t>
      </w:r>
      <w:r w:rsidR="0057154F">
        <w:rPr>
          <w:sz w:val="24"/>
          <w:szCs w:val="24"/>
        </w:rPr>
        <w:t>ПУЭ 7-ое издание «Правила устройства электроустановок»</w:t>
      </w:r>
      <w:r w:rsidR="00422ED3">
        <w:rPr>
          <w:sz w:val="24"/>
          <w:szCs w:val="24"/>
        </w:rPr>
        <w:t>.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b/>
          <w:szCs w:val="22"/>
        </w:rPr>
        <w:t>6</w:t>
      </w:r>
      <w:r w:rsidR="002F4C91" w:rsidRPr="00541B89">
        <w:rPr>
          <w:b/>
          <w:szCs w:val="22"/>
        </w:rPr>
        <w:t>. Требования к технологии оказания услуги, методам и методики оказания услуги</w:t>
      </w:r>
      <w:r w:rsidR="002F4C91" w:rsidRPr="00541B89">
        <w:rPr>
          <w:szCs w:val="22"/>
        </w:rPr>
        <w:t>: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6.1. </w:t>
      </w:r>
      <w:r w:rsidR="002F4C91" w:rsidRPr="00541B89">
        <w:rPr>
          <w:szCs w:val="22"/>
        </w:rPr>
        <w:t>Исполнитель выполняет внеплановые выезды специалистов в течение 24 часов с момента получения заявки Заказчика. В ходе экстренных выездов определяется характер неисправностей и в зависимости от их сложности, устанавливается срок выполнения ремонтных работ.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6.2. </w:t>
      </w:r>
      <w:r w:rsidR="002F4C91" w:rsidRPr="00541B89">
        <w:rPr>
          <w:szCs w:val="22"/>
        </w:rPr>
        <w:t>В случае возникновения экстренной (аварийной) ситуации и внезапного отказа в работе оборудования аварийная служба Исполнителя обязана незамедлительно приступить к выполнению работ, если есть возможность устранения неисправности сразу. Исполнитель производит ремонт оборудования в тот же день и составляет Акт с перечнем выполненных работ и использованных запчастей и выставлением счета.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6.3. </w:t>
      </w:r>
      <w:r w:rsidR="002F4C91" w:rsidRPr="00541B89">
        <w:rPr>
          <w:szCs w:val="22"/>
        </w:rPr>
        <w:t>В случае невозможности устранения неисправности сразу, Исполнитель составляет Акт с перечнем необходимых работ и устраняет неисправность в течение не более 2 (двух) рабочих дней с момента составления Акта.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6.4. </w:t>
      </w:r>
      <w:r w:rsidR="002F4C91" w:rsidRPr="00541B89">
        <w:rPr>
          <w:szCs w:val="22"/>
        </w:rPr>
        <w:t>Время прибытия специалистов Исполнителя для устранения аварийной ситуации дополнительно согласовывается с заказчиком.</w:t>
      </w:r>
    </w:p>
    <w:p w:rsidR="002F4C91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6.5. </w:t>
      </w:r>
      <w:r w:rsidR="002F4C91" w:rsidRPr="00541B89">
        <w:rPr>
          <w:szCs w:val="22"/>
        </w:rPr>
        <w:t xml:space="preserve">Работы выполняются в условиях действующего предприятия, без остановки производственного процесса, в рабочее время технических специалистов </w:t>
      </w:r>
      <w:r w:rsidR="002F4C91" w:rsidRPr="00784D6A">
        <w:rPr>
          <w:szCs w:val="22"/>
        </w:rPr>
        <w:t>с 09-00 до 18-00</w:t>
      </w:r>
      <w:r w:rsidR="002F4C91" w:rsidRPr="00541B89">
        <w:rPr>
          <w:szCs w:val="22"/>
        </w:rPr>
        <w:t xml:space="preserve"> (для контроля и взаимодействия), с соблюдение правил действующего внутреннего распорядка, контрольно – пропускного режима, внутренних положений и инструкций на объекте заказчика.</w:t>
      </w:r>
    </w:p>
    <w:p w:rsidR="0060452F" w:rsidRDefault="0060452F" w:rsidP="00541B89">
      <w:pPr>
        <w:keepNext/>
        <w:keepLines/>
        <w:suppressLineNumbers/>
        <w:suppressAutoHyphens/>
        <w:ind w:firstLine="0"/>
        <w:rPr>
          <w:szCs w:val="22"/>
        </w:rPr>
      </w:pPr>
    </w:p>
    <w:p w:rsidR="0060452F" w:rsidRDefault="0060452F" w:rsidP="00541B89">
      <w:pPr>
        <w:keepNext/>
        <w:keepLines/>
        <w:suppressLineNumbers/>
        <w:suppressAutoHyphens/>
        <w:ind w:firstLine="0"/>
        <w:rPr>
          <w:szCs w:val="22"/>
        </w:rPr>
      </w:pPr>
    </w:p>
    <w:p w:rsidR="0060452F" w:rsidRDefault="0060452F" w:rsidP="00541B89">
      <w:pPr>
        <w:keepNext/>
        <w:keepLines/>
        <w:suppressLineNumbers/>
        <w:suppressAutoHyphens/>
        <w:ind w:firstLine="0"/>
        <w:rPr>
          <w:szCs w:val="22"/>
        </w:rPr>
      </w:pPr>
    </w:p>
    <w:p w:rsidR="0060452F" w:rsidRDefault="0060452F" w:rsidP="00541B89">
      <w:pPr>
        <w:keepNext/>
        <w:keepLines/>
        <w:suppressLineNumbers/>
        <w:suppressAutoHyphens/>
        <w:ind w:firstLine="0"/>
        <w:rPr>
          <w:szCs w:val="22"/>
        </w:rPr>
      </w:pPr>
    </w:p>
    <w:p w:rsidR="0060452F" w:rsidRDefault="0060452F" w:rsidP="00541B89">
      <w:pPr>
        <w:keepNext/>
        <w:keepLines/>
        <w:suppressLineNumbers/>
        <w:suppressAutoHyphens/>
        <w:ind w:firstLine="0"/>
        <w:rPr>
          <w:szCs w:val="22"/>
        </w:rPr>
      </w:pPr>
    </w:p>
    <w:p w:rsidR="0060452F" w:rsidRPr="00541B89" w:rsidRDefault="0060452F" w:rsidP="00541B89">
      <w:pPr>
        <w:keepNext/>
        <w:keepLines/>
        <w:suppressLineNumbers/>
        <w:suppressAutoHyphens/>
        <w:ind w:firstLine="0"/>
        <w:rPr>
          <w:szCs w:val="22"/>
        </w:rPr>
      </w:pPr>
      <w:bookmarkStart w:id="1" w:name="_GoBack"/>
      <w:bookmarkEnd w:id="1"/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b/>
          <w:szCs w:val="22"/>
        </w:rPr>
      </w:pPr>
      <w:r>
        <w:rPr>
          <w:b/>
          <w:szCs w:val="22"/>
        </w:rPr>
        <w:lastRenderedPageBreak/>
        <w:t>7</w:t>
      </w:r>
      <w:r w:rsidR="002F4C91" w:rsidRPr="00541B89">
        <w:rPr>
          <w:b/>
          <w:szCs w:val="22"/>
        </w:rPr>
        <w:t>. Требования к качеству и техническим характеристикам материалов, используемых при оказании услуг</w:t>
      </w:r>
      <w:r>
        <w:rPr>
          <w:b/>
          <w:szCs w:val="22"/>
        </w:rPr>
        <w:t>: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7.1. </w:t>
      </w:r>
      <w:r w:rsidR="002F4C91" w:rsidRPr="00541B89">
        <w:rPr>
          <w:szCs w:val="22"/>
        </w:rPr>
        <w:t>Все материалы и оборудование, используемые при оказании услуг, должны соответствовать нормативным требованиям, предъявляемым к такой продукции законодательством Российской Федерации, иметь все необходимые паспорта, сертификаты соответствия, удостоверяющие их качество, санитарно-эпидемиологическое заключение, сертификаты пожарной безопасности (при необходимости). Все применяемые материалы должны соответствовать требованиям к качеству, характеристикам потребительских свойств материалов. Все применяемые материалы и оборудование должны быть новыми и не бывшими в употреблении.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b/>
          <w:szCs w:val="22"/>
        </w:rPr>
      </w:pPr>
      <w:r w:rsidRPr="00422ED3">
        <w:rPr>
          <w:b/>
          <w:szCs w:val="22"/>
        </w:rPr>
        <w:t>8</w:t>
      </w:r>
      <w:r w:rsidR="002F4C91" w:rsidRPr="00422ED3">
        <w:rPr>
          <w:b/>
          <w:szCs w:val="22"/>
        </w:rPr>
        <w:t>.</w:t>
      </w:r>
      <w:r w:rsidR="002F4C91" w:rsidRPr="00541B89">
        <w:rPr>
          <w:b/>
          <w:szCs w:val="22"/>
        </w:rPr>
        <w:t xml:space="preserve"> Требования к безопасности услуг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8.1. </w:t>
      </w:r>
      <w:r w:rsidR="002F4C91" w:rsidRPr="00541B89">
        <w:rPr>
          <w:szCs w:val="22"/>
        </w:rPr>
        <w:t>Исполнитель при оказании услуг должен выполнять требования правил охраны труда, правил пожарной и технической безопасности, а также соблюдать экологические мероприятия в соответствии с законодательными актами Российской Федерации.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8.2. </w:t>
      </w:r>
      <w:r w:rsidR="002F4C91" w:rsidRPr="00541B89">
        <w:rPr>
          <w:szCs w:val="22"/>
        </w:rPr>
        <w:t xml:space="preserve">Исполнитель до начала оказания услуг предоставляет список сотрудников, список автотранспортных средств, допущенных на объект. Исполнитель обеспечивает прохождение сотрудниками вводного инструктажа по пожарной безопасности и охране труда перед началом оказания услуг. Вновь прибывший сотрудник, введенный </w:t>
      </w:r>
      <w:r w:rsidR="0057154F">
        <w:rPr>
          <w:szCs w:val="22"/>
        </w:rPr>
        <w:t>в состав бригады, должен пройти</w:t>
      </w:r>
      <w:r w:rsidR="002F4C91" w:rsidRPr="00541B89">
        <w:rPr>
          <w:szCs w:val="22"/>
        </w:rPr>
        <w:t xml:space="preserve"> проверку вводного инструктажа по пожарной безопасности и охране труда.</w:t>
      </w:r>
    </w:p>
    <w:p w:rsidR="002F4C91" w:rsidRPr="00422ED3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8.3. </w:t>
      </w:r>
      <w:r w:rsidR="002F4C91" w:rsidRPr="00541B89">
        <w:rPr>
          <w:szCs w:val="22"/>
        </w:rPr>
        <w:t xml:space="preserve">Исполнитель предоставляет Заказчику документы, подтверждающие квалификацию допущенных сотрудников, удостоверения о повышении квалификации, а также удостоверения и выписки из протоколов проверки знаний сотрудников Исполнителя </w:t>
      </w:r>
      <w:r>
        <w:rPr>
          <w:szCs w:val="22"/>
        </w:rPr>
        <w:t>в соответствии с требованиями РФ</w:t>
      </w:r>
      <w:r w:rsidR="002F4C91" w:rsidRPr="00541B89">
        <w:rPr>
          <w:szCs w:val="22"/>
        </w:rPr>
        <w:t>.</w:t>
      </w:r>
    </w:p>
    <w:p w:rsidR="002F4C91" w:rsidRDefault="002F4C91" w:rsidP="00541B89">
      <w:pPr>
        <w:keepNext/>
        <w:keepLines/>
        <w:suppressLineNumbers/>
        <w:suppressAutoHyphens/>
        <w:ind w:firstLine="0"/>
        <w:rPr>
          <w:b/>
          <w:szCs w:val="22"/>
        </w:rPr>
      </w:pPr>
      <w:r w:rsidRPr="00541B89">
        <w:rPr>
          <w:b/>
          <w:szCs w:val="22"/>
        </w:rPr>
        <w:t>9. Перечень услуг по сервисному обслуживанию бассейнов и бассейнового оборудования с заданной периодичностью:</w:t>
      </w:r>
    </w:p>
    <w:p w:rsidR="00A27EE7" w:rsidRPr="00A27EE7" w:rsidRDefault="00A27EE7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A27EE7">
        <w:rPr>
          <w:szCs w:val="22"/>
        </w:rPr>
        <w:t>9.1. Перечень работ и периодичность: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6830"/>
        <w:gridCol w:w="2669"/>
      </w:tblGrid>
      <w:tr w:rsidR="00422ED3" w:rsidRPr="00541B89" w:rsidTr="007C7445">
        <w:trPr>
          <w:trHeight w:val="2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ED3" w:rsidRPr="00422ED3" w:rsidRDefault="00422ED3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2ED3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ED3" w:rsidRPr="00422ED3" w:rsidRDefault="00422ED3" w:rsidP="00422ED3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2ED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ED3" w:rsidRPr="00422ED3" w:rsidRDefault="00422ED3" w:rsidP="00422ED3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2ED3">
              <w:rPr>
                <w:rFonts w:ascii="Times New Roman" w:hAnsi="Times New Roman" w:cs="Times New Roman"/>
                <w:b/>
                <w:sz w:val="22"/>
                <w:szCs w:val="22"/>
              </w:rPr>
              <w:t>Периодичность</w:t>
            </w:r>
          </w:p>
        </w:tc>
      </w:tr>
      <w:tr w:rsidR="00541B89" w:rsidRPr="00541B89" w:rsidTr="007C7445">
        <w:trPr>
          <w:trHeight w:val="2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Чистка бассейна водяным пылесосом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два раза в неделю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Осмотр бассейна на предмет протечки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два раза в неделю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Ревизия труб, соединений, скиммеров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два раза в неделю</w:t>
            </w:r>
          </w:p>
        </w:tc>
      </w:tr>
      <w:tr w:rsidR="00541B89" w:rsidRPr="00541B89" w:rsidTr="007C7445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на герметичность всех узлов и соединений водоподготовки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циркуляционных насосов на работоспособность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4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3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фильтров на предмет чистки водного потока для чащи бассейна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показаний манометра фильтров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Чистка фильтров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два раза в неделю</w:t>
            </w:r>
          </w:p>
        </w:tc>
      </w:tr>
      <w:tr w:rsidR="00541B89" w:rsidRPr="00541B89" w:rsidTr="007C7445">
        <w:trPr>
          <w:trHeight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показаний температуры воды в бассейне и их корректировка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70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уровня коагулянта в емкостях коррекция расхода по заданным значениям, при необходимости остановка и настройка прибора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состояния шлангов, дозирующих насосов и механизмов при необходимости замена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и корректировка уровня воды чаще бассейна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донного клапана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два раза в неделю</w:t>
            </w:r>
          </w:p>
        </w:tc>
      </w:tr>
      <w:tr w:rsidR="00541B89" w:rsidRPr="00541B89" w:rsidTr="007C7445">
        <w:trPr>
          <w:trHeight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блока управления дозирования коагулянта рН и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Rx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 (с последующей чисткой электрода или заменой)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4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показаний заданных уровней рН и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Rx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 сверка с результатами анализа прибором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Palintest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4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уровня реагентов</w:t>
            </w:r>
            <w:r w:rsidRPr="00541B89">
              <w:rPr>
                <w:rStyle w:val="7pt"/>
                <w:rFonts w:ascii="Times New Roman" w:hAnsi="Times New Roman" w:cs="Times New Roman"/>
                <w:sz w:val="22"/>
                <w:szCs w:val="22"/>
                <w:lang w:val="ru"/>
              </w:rPr>
              <w:t xml:space="preserve"> </w:t>
            </w:r>
            <w:r w:rsidRPr="00541B89">
              <w:rPr>
                <w:rStyle w:val="7pt"/>
                <w:rFonts w:ascii="Times New Roman" w:hAnsi="Times New Roman" w:cs="Times New Roman"/>
                <w:sz w:val="22"/>
                <w:szCs w:val="22"/>
              </w:rPr>
              <w:t>CI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 и рН в бассейне при необходимости регулировка уровня дозирования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измерительно регулирующей установки для дезинфекции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управления фильтрационной установки и теплообменников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Анализ воды (химических показателей) прибором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работоспособности приборов забора химических реагентов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CI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 рН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насосов дозирующих реагентов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CI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 рН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работоспособности датчиков потока воды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работоспособности электромагнитных клапанов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два раза в неделю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Калибровка и настройка электрода рН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два раза в неделю</w:t>
            </w:r>
          </w:p>
        </w:tc>
      </w:tr>
      <w:tr w:rsidR="00541B89" w:rsidRPr="00541B89" w:rsidTr="007C7445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Калибровка и настройка электрода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Rx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два раза в неделю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Подпитка воды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два раза в неделю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Замена УФ лампы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при поломке</w:t>
            </w:r>
          </w:p>
        </w:tc>
      </w:tr>
      <w:tr w:rsidR="00541B89" w:rsidRPr="00541B89" w:rsidTr="007C7445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Ремонт всех протечек (кранов соединений) с последующей заменой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при поломке</w:t>
            </w:r>
          </w:p>
        </w:tc>
      </w:tr>
    </w:tbl>
    <w:p w:rsidR="002F4C91" w:rsidRPr="00541B89" w:rsidRDefault="002F4C91" w:rsidP="00541B89">
      <w:pPr>
        <w:keepNext/>
        <w:keepLines/>
        <w:suppressLineNumbers/>
        <w:suppressAutoHyphens/>
        <w:spacing w:line="240" w:lineRule="auto"/>
        <w:ind w:firstLine="0"/>
        <w:rPr>
          <w:szCs w:val="22"/>
        </w:rPr>
      </w:pPr>
    </w:p>
    <w:p w:rsidR="002F4C91" w:rsidRPr="00541B89" w:rsidRDefault="00A27EE7" w:rsidP="00541B89">
      <w:pPr>
        <w:keepNext/>
        <w:keepLines/>
        <w:suppressLineNumbers/>
        <w:suppressAutoHyphens/>
        <w:spacing w:line="240" w:lineRule="auto"/>
        <w:ind w:firstLine="0"/>
        <w:rPr>
          <w:szCs w:val="22"/>
        </w:rPr>
      </w:pPr>
      <w:r>
        <w:rPr>
          <w:szCs w:val="22"/>
        </w:rPr>
        <w:t>9.2. Перечень используемого в работе материала Исполнителем: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6830"/>
      </w:tblGrid>
      <w:tr w:rsidR="00541B89" w:rsidRPr="00541B89" w:rsidTr="00274BDA">
        <w:trPr>
          <w:trHeight w:val="2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A27EE7" w:rsidP="00A27EE7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№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A27EE7" w:rsidP="00A27EE7">
            <w:pPr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расходного материала</w:t>
            </w:r>
          </w:p>
        </w:tc>
      </w:tr>
      <w:tr w:rsidR="00541B89" w:rsidRPr="00541B89" w:rsidTr="00274BDA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Химия для бассейна (Альгицид)</w:t>
            </w:r>
          </w:p>
        </w:tc>
      </w:tr>
      <w:tr w:rsidR="00541B89" w:rsidRPr="00541B89" w:rsidTr="00274BDA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Химия для бассейна (Каогулянт)</w:t>
            </w:r>
          </w:p>
        </w:tc>
      </w:tr>
      <w:tr w:rsidR="00541B89" w:rsidRPr="00541B89" w:rsidTr="00274BDA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Химия для бассейна (Дезинфицирующее средство)</w:t>
            </w:r>
          </w:p>
        </w:tc>
      </w:tr>
      <w:tr w:rsidR="00541B89" w:rsidRPr="00541B89" w:rsidTr="00274BDA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Химия для бассейна (Регулятор рН плюс)</w:t>
            </w:r>
          </w:p>
        </w:tc>
      </w:tr>
      <w:tr w:rsidR="00541B89" w:rsidRPr="00541B89" w:rsidTr="00274BDA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Химия для бассейна (Регулятор рН минус)</w:t>
            </w:r>
          </w:p>
        </w:tc>
      </w:tr>
      <w:tr w:rsidR="00541B89" w:rsidRPr="00541B89" w:rsidTr="00274BDA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Химия для бассейнов таблетки (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Phenol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red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rapid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41B89" w:rsidRPr="00541B89" w:rsidTr="00274BDA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Химия для бассейнов таблетки (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Dpd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.1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rapid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41B89" w:rsidRPr="00541B89" w:rsidTr="00274BDA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Картридж угольный СВС </w:t>
            </w:r>
            <w:r w:rsidRPr="00541B89">
              <w:rPr>
                <w:rStyle w:val="13"/>
                <w:rFonts w:ascii="Times New Roman" w:hAnsi="Times New Roman" w:cs="Times New Roman"/>
                <w:sz w:val="22"/>
                <w:szCs w:val="22"/>
                <w:lang w:val="en-US"/>
              </w:rPr>
              <w:t>ss</w:t>
            </w:r>
            <w:r w:rsidRPr="00541B89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'^</w:t>
            </w:r>
            <w:r w:rsidRPr="00541B89">
              <w:rPr>
                <w:rStyle w:val="13"/>
                <w:rFonts w:ascii="Times New Roman" w:hAnsi="Times New Roman" w:cs="Times New Roman"/>
                <w:sz w:val="22"/>
                <w:szCs w:val="22"/>
                <w:lang w:val="en-US"/>
              </w:rPr>
              <w:t>TfS</w:t>
            </w:r>
            <w:r w:rsidRPr="00541B89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^</w:t>
            </w:r>
          </w:p>
        </w:tc>
      </w:tr>
      <w:tr w:rsidR="00541B89" w:rsidRPr="00541B89" w:rsidTr="00274BDA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УФ лампа </w:t>
            </w:r>
            <w:r w:rsidRPr="00541B89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 xml:space="preserve">•.-.'&gt;•' - </w:t>
            </w:r>
            <w:r w:rsidRPr="00541B89">
              <w:rPr>
                <w:rStyle w:val="22"/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</w:tr>
    </w:tbl>
    <w:p w:rsidR="00197073" w:rsidRPr="00541B89" w:rsidRDefault="00197073" w:rsidP="007C7445">
      <w:pPr>
        <w:keepNext/>
        <w:keepLines/>
        <w:suppressLineNumbers/>
        <w:suppressAutoHyphens/>
        <w:spacing w:line="240" w:lineRule="auto"/>
        <w:ind w:firstLine="0"/>
        <w:rPr>
          <w:szCs w:val="22"/>
        </w:rPr>
      </w:pPr>
    </w:p>
    <w:sectPr w:rsidR="00197073" w:rsidRPr="00541B89" w:rsidSect="00352B96">
      <w:pgSz w:w="11906" w:h="16838" w:code="9"/>
      <w:pgMar w:top="567" w:right="566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21E" w:rsidRDefault="000B121E" w:rsidP="00D4577B">
      <w:pPr>
        <w:spacing w:line="240" w:lineRule="auto"/>
      </w:pPr>
      <w:r>
        <w:separator/>
      </w:r>
    </w:p>
  </w:endnote>
  <w:endnote w:type="continuationSeparator" w:id="0">
    <w:p w:rsidR="000B121E" w:rsidRDefault="000B121E" w:rsidP="00D45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21E" w:rsidRDefault="000B121E" w:rsidP="00D4577B">
      <w:pPr>
        <w:spacing w:line="240" w:lineRule="auto"/>
      </w:pPr>
      <w:r>
        <w:separator/>
      </w:r>
    </w:p>
  </w:footnote>
  <w:footnote w:type="continuationSeparator" w:id="0">
    <w:p w:rsidR="000B121E" w:rsidRDefault="000B121E" w:rsidP="00D457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B49"/>
    <w:multiLevelType w:val="multilevel"/>
    <w:tmpl w:val="1376006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  <w:bCs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2F36C7"/>
    <w:multiLevelType w:val="multilevel"/>
    <w:tmpl w:val="143A32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1"/>
        <w:szCs w:val="21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5EF7D70"/>
    <w:multiLevelType w:val="hybridMultilevel"/>
    <w:tmpl w:val="50148FA4"/>
    <w:lvl w:ilvl="0" w:tplc="B2563262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7C2B4D"/>
    <w:multiLevelType w:val="hybridMultilevel"/>
    <w:tmpl w:val="AC4C9050"/>
    <w:lvl w:ilvl="0" w:tplc="08F8930C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367BAA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8F3C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144B86"/>
    <w:multiLevelType w:val="hybridMultilevel"/>
    <w:tmpl w:val="13E6AFAC"/>
    <w:lvl w:ilvl="0" w:tplc="0419000F">
      <w:start w:val="1"/>
      <w:numFmt w:val="decimal"/>
      <w:lvlText w:val="%1."/>
      <w:lvlJc w:val="left"/>
      <w:pPr>
        <w:ind w:left="1610" w:hanging="360"/>
      </w:pPr>
    </w:lvl>
    <w:lvl w:ilvl="1" w:tplc="04190019" w:tentative="1">
      <w:start w:val="1"/>
      <w:numFmt w:val="lowerLetter"/>
      <w:lvlText w:val="%2."/>
      <w:lvlJc w:val="left"/>
      <w:pPr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7" w15:restartNumberingAfterBreak="0">
    <w:nsid w:val="717D2100"/>
    <w:multiLevelType w:val="multilevel"/>
    <w:tmpl w:val="1376006A"/>
    <w:styleLink w:val="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/>
        <w:b/>
        <w:bCs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AB76DD"/>
    <w:multiLevelType w:val="multilevel"/>
    <w:tmpl w:val="C19E64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7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0" w:firstLine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6" w:firstLine="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19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5D"/>
    <w:rsid w:val="00011663"/>
    <w:rsid w:val="00024E08"/>
    <w:rsid w:val="00025B57"/>
    <w:rsid w:val="0003225F"/>
    <w:rsid w:val="00046630"/>
    <w:rsid w:val="000623DD"/>
    <w:rsid w:val="00072640"/>
    <w:rsid w:val="0007269E"/>
    <w:rsid w:val="000746D0"/>
    <w:rsid w:val="000944BE"/>
    <w:rsid w:val="00095613"/>
    <w:rsid w:val="000962AE"/>
    <w:rsid w:val="000A2BD3"/>
    <w:rsid w:val="000B121E"/>
    <w:rsid w:val="000C4838"/>
    <w:rsid w:val="000D2B99"/>
    <w:rsid w:val="000F539C"/>
    <w:rsid w:val="00102A77"/>
    <w:rsid w:val="00125946"/>
    <w:rsid w:val="001266DD"/>
    <w:rsid w:val="001270AC"/>
    <w:rsid w:val="00137D08"/>
    <w:rsid w:val="00155E24"/>
    <w:rsid w:val="001611AD"/>
    <w:rsid w:val="0017585B"/>
    <w:rsid w:val="00180B02"/>
    <w:rsid w:val="00194655"/>
    <w:rsid w:val="00197073"/>
    <w:rsid w:val="001974B6"/>
    <w:rsid w:val="001A39DA"/>
    <w:rsid w:val="001D0381"/>
    <w:rsid w:val="001F20FF"/>
    <w:rsid w:val="00201F2B"/>
    <w:rsid w:val="00210CF4"/>
    <w:rsid w:val="002271AB"/>
    <w:rsid w:val="00236E65"/>
    <w:rsid w:val="002424A9"/>
    <w:rsid w:val="00254EFD"/>
    <w:rsid w:val="00265019"/>
    <w:rsid w:val="00274B71"/>
    <w:rsid w:val="00284EFC"/>
    <w:rsid w:val="0029025B"/>
    <w:rsid w:val="00292B83"/>
    <w:rsid w:val="002945A2"/>
    <w:rsid w:val="002A185D"/>
    <w:rsid w:val="002A693A"/>
    <w:rsid w:val="002C0437"/>
    <w:rsid w:val="002D3207"/>
    <w:rsid w:val="002D5BDB"/>
    <w:rsid w:val="002E0DD5"/>
    <w:rsid w:val="002E18B4"/>
    <w:rsid w:val="002F050B"/>
    <w:rsid w:val="002F4C91"/>
    <w:rsid w:val="0030610B"/>
    <w:rsid w:val="00313922"/>
    <w:rsid w:val="00314567"/>
    <w:rsid w:val="003269E4"/>
    <w:rsid w:val="00326DD5"/>
    <w:rsid w:val="00341350"/>
    <w:rsid w:val="00350346"/>
    <w:rsid w:val="00352B96"/>
    <w:rsid w:val="0037195E"/>
    <w:rsid w:val="00387121"/>
    <w:rsid w:val="003A5041"/>
    <w:rsid w:val="003C0ABE"/>
    <w:rsid w:val="00404D52"/>
    <w:rsid w:val="00406013"/>
    <w:rsid w:val="00413BB8"/>
    <w:rsid w:val="00422ED3"/>
    <w:rsid w:val="00425021"/>
    <w:rsid w:val="00436EBB"/>
    <w:rsid w:val="0044201B"/>
    <w:rsid w:val="00444E63"/>
    <w:rsid w:val="00455FF5"/>
    <w:rsid w:val="00462FB1"/>
    <w:rsid w:val="00463140"/>
    <w:rsid w:val="0046677F"/>
    <w:rsid w:val="00480B58"/>
    <w:rsid w:val="004820B9"/>
    <w:rsid w:val="00492F27"/>
    <w:rsid w:val="004A49EA"/>
    <w:rsid w:val="004A56A4"/>
    <w:rsid w:val="004A7F08"/>
    <w:rsid w:val="004B142C"/>
    <w:rsid w:val="004B782E"/>
    <w:rsid w:val="004C24E6"/>
    <w:rsid w:val="004C5FA9"/>
    <w:rsid w:val="004D1228"/>
    <w:rsid w:val="004D6FE0"/>
    <w:rsid w:val="004E5185"/>
    <w:rsid w:val="005033A4"/>
    <w:rsid w:val="00507D75"/>
    <w:rsid w:val="00510AF9"/>
    <w:rsid w:val="0052097A"/>
    <w:rsid w:val="005213A2"/>
    <w:rsid w:val="00525B40"/>
    <w:rsid w:val="0053443F"/>
    <w:rsid w:val="00535637"/>
    <w:rsid w:val="00541B89"/>
    <w:rsid w:val="00544412"/>
    <w:rsid w:val="00544513"/>
    <w:rsid w:val="00546E85"/>
    <w:rsid w:val="00551AB2"/>
    <w:rsid w:val="00552154"/>
    <w:rsid w:val="00563673"/>
    <w:rsid w:val="00566CCB"/>
    <w:rsid w:val="0057154F"/>
    <w:rsid w:val="005734FE"/>
    <w:rsid w:val="00575D60"/>
    <w:rsid w:val="00580310"/>
    <w:rsid w:val="005821CA"/>
    <w:rsid w:val="005E148D"/>
    <w:rsid w:val="005F2522"/>
    <w:rsid w:val="005F45EC"/>
    <w:rsid w:val="005F59A9"/>
    <w:rsid w:val="0060452F"/>
    <w:rsid w:val="00610470"/>
    <w:rsid w:val="00630DB9"/>
    <w:rsid w:val="006328EA"/>
    <w:rsid w:val="00636F40"/>
    <w:rsid w:val="006500EE"/>
    <w:rsid w:val="006664BB"/>
    <w:rsid w:val="00691101"/>
    <w:rsid w:val="006E6A67"/>
    <w:rsid w:val="00704525"/>
    <w:rsid w:val="00720605"/>
    <w:rsid w:val="00720DBD"/>
    <w:rsid w:val="00722588"/>
    <w:rsid w:val="00745F10"/>
    <w:rsid w:val="007513BC"/>
    <w:rsid w:val="007701B1"/>
    <w:rsid w:val="00784D6A"/>
    <w:rsid w:val="00793435"/>
    <w:rsid w:val="0079511E"/>
    <w:rsid w:val="007B4255"/>
    <w:rsid w:val="007C4A1E"/>
    <w:rsid w:val="007C5CA6"/>
    <w:rsid w:val="007C7445"/>
    <w:rsid w:val="00804847"/>
    <w:rsid w:val="008133EA"/>
    <w:rsid w:val="00832D3F"/>
    <w:rsid w:val="0084562E"/>
    <w:rsid w:val="00853197"/>
    <w:rsid w:val="008554E4"/>
    <w:rsid w:val="00857FAC"/>
    <w:rsid w:val="00861E3A"/>
    <w:rsid w:val="0088686D"/>
    <w:rsid w:val="0089008B"/>
    <w:rsid w:val="00893120"/>
    <w:rsid w:val="008B20F0"/>
    <w:rsid w:val="008D029D"/>
    <w:rsid w:val="008E343B"/>
    <w:rsid w:val="008F78E1"/>
    <w:rsid w:val="009018F6"/>
    <w:rsid w:val="00917486"/>
    <w:rsid w:val="0092086F"/>
    <w:rsid w:val="00921A75"/>
    <w:rsid w:val="00925534"/>
    <w:rsid w:val="00964717"/>
    <w:rsid w:val="009703CC"/>
    <w:rsid w:val="009737C5"/>
    <w:rsid w:val="00982813"/>
    <w:rsid w:val="00996A90"/>
    <w:rsid w:val="009A541F"/>
    <w:rsid w:val="009A7B47"/>
    <w:rsid w:val="009B64B4"/>
    <w:rsid w:val="009C42C7"/>
    <w:rsid w:val="009D4FA2"/>
    <w:rsid w:val="009D5BC0"/>
    <w:rsid w:val="009D5E7D"/>
    <w:rsid w:val="009E10AD"/>
    <w:rsid w:val="009E1ADA"/>
    <w:rsid w:val="009E57EE"/>
    <w:rsid w:val="009F6DF7"/>
    <w:rsid w:val="00A01CF1"/>
    <w:rsid w:val="00A03AAE"/>
    <w:rsid w:val="00A05CCC"/>
    <w:rsid w:val="00A12BA9"/>
    <w:rsid w:val="00A14957"/>
    <w:rsid w:val="00A23576"/>
    <w:rsid w:val="00A24C60"/>
    <w:rsid w:val="00A27EE7"/>
    <w:rsid w:val="00A32E36"/>
    <w:rsid w:val="00A334B1"/>
    <w:rsid w:val="00A33E12"/>
    <w:rsid w:val="00A47A61"/>
    <w:rsid w:val="00A5562E"/>
    <w:rsid w:val="00A5634D"/>
    <w:rsid w:val="00A6369D"/>
    <w:rsid w:val="00A759E9"/>
    <w:rsid w:val="00A82BF2"/>
    <w:rsid w:val="00A9161A"/>
    <w:rsid w:val="00A91EC3"/>
    <w:rsid w:val="00A9711B"/>
    <w:rsid w:val="00AA2680"/>
    <w:rsid w:val="00AC1B68"/>
    <w:rsid w:val="00AC432F"/>
    <w:rsid w:val="00AD0749"/>
    <w:rsid w:val="00AE05DB"/>
    <w:rsid w:val="00AF61E1"/>
    <w:rsid w:val="00B0389C"/>
    <w:rsid w:val="00B211AA"/>
    <w:rsid w:val="00B456CF"/>
    <w:rsid w:val="00B62F1F"/>
    <w:rsid w:val="00B71A09"/>
    <w:rsid w:val="00B95C0A"/>
    <w:rsid w:val="00B96C03"/>
    <w:rsid w:val="00BB7E31"/>
    <w:rsid w:val="00BD4A11"/>
    <w:rsid w:val="00BD7C03"/>
    <w:rsid w:val="00BE5AA6"/>
    <w:rsid w:val="00BF0B6B"/>
    <w:rsid w:val="00C01372"/>
    <w:rsid w:val="00C01576"/>
    <w:rsid w:val="00C01D88"/>
    <w:rsid w:val="00C01F35"/>
    <w:rsid w:val="00C0768A"/>
    <w:rsid w:val="00C25114"/>
    <w:rsid w:val="00C26245"/>
    <w:rsid w:val="00C31B96"/>
    <w:rsid w:val="00C31C0F"/>
    <w:rsid w:val="00C329CF"/>
    <w:rsid w:val="00C3319D"/>
    <w:rsid w:val="00C40916"/>
    <w:rsid w:val="00C46810"/>
    <w:rsid w:val="00C638FE"/>
    <w:rsid w:val="00C752E3"/>
    <w:rsid w:val="00C85300"/>
    <w:rsid w:val="00C865FC"/>
    <w:rsid w:val="00C964CD"/>
    <w:rsid w:val="00C9702D"/>
    <w:rsid w:val="00C97F26"/>
    <w:rsid w:val="00CA1632"/>
    <w:rsid w:val="00CB0EDD"/>
    <w:rsid w:val="00CB7CF4"/>
    <w:rsid w:val="00CC5ED7"/>
    <w:rsid w:val="00CD21AC"/>
    <w:rsid w:val="00CF5386"/>
    <w:rsid w:val="00CF6331"/>
    <w:rsid w:val="00D0007B"/>
    <w:rsid w:val="00D018E6"/>
    <w:rsid w:val="00D0250F"/>
    <w:rsid w:val="00D11CF1"/>
    <w:rsid w:val="00D17979"/>
    <w:rsid w:val="00D2444B"/>
    <w:rsid w:val="00D25657"/>
    <w:rsid w:val="00D27A89"/>
    <w:rsid w:val="00D31D95"/>
    <w:rsid w:val="00D376AF"/>
    <w:rsid w:val="00D4577B"/>
    <w:rsid w:val="00D466BC"/>
    <w:rsid w:val="00D57A22"/>
    <w:rsid w:val="00D61197"/>
    <w:rsid w:val="00D65A25"/>
    <w:rsid w:val="00D72437"/>
    <w:rsid w:val="00D811CC"/>
    <w:rsid w:val="00D86708"/>
    <w:rsid w:val="00D94681"/>
    <w:rsid w:val="00DA059E"/>
    <w:rsid w:val="00DC1A70"/>
    <w:rsid w:val="00DC4918"/>
    <w:rsid w:val="00DE7727"/>
    <w:rsid w:val="00E042E6"/>
    <w:rsid w:val="00E132E6"/>
    <w:rsid w:val="00E1478A"/>
    <w:rsid w:val="00E154D2"/>
    <w:rsid w:val="00E25C7C"/>
    <w:rsid w:val="00E47BAC"/>
    <w:rsid w:val="00E50247"/>
    <w:rsid w:val="00E61FDF"/>
    <w:rsid w:val="00E714FE"/>
    <w:rsid w:val="00E925FA"/>
    <w:rsid w:val="00EB1833"/>
    <w:rsid w:val="00EB285E"/>
    <w:rsid w:val="00EB331C"/>
    <w:rsid w:val="00EB40C9"/>
    <w:rsid w:val="00EB6238"/>
    <w:rsid w:val="00EC0353"/>
    <w:rsid w:val="00EC2A2A"/>
    <w:rsid w:val="00EC4A6B"/>
    <w:rsid w:val="00EC4D63"/>
    <w:rsid w:val="00EF1EC1"/>
    <w:rsid w:val="00EF321E"/>
    <w:rsid w:val="00F25D14"/>
    <w:rsid w:val="00F25F3C"/>
    <w:rsid w:val="00F43E1F"/>
    <w:rsid w:val="00F44DDD"/>
    <w:rsid w:val="00F502D1"/>
    <w:rsid w:val="00F5552F"/>
    <w:rsid w:val="00F6539A"/>
    <w:rsid w:val="00F70DCD"/>
    <w:rsid w:val="00F761D1"/>
    <w:rsid w:val="00F85917"/>
    <w:rsid w:val="00F908D1"/>
    <w:rsid w:val="00F92910"/>
    <w:rsid w:val="00FA54AE"/>
    <w:rsid w:val="00FA66A7"/>
    <w:rsid w:val="00FB0B07"/>
    <w:rsid w:val="00FC28EE"/>
    <w:rsid w:val="00FD1AB7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3BED2"/>
  <w15:docId w15:val="{89731107-9C2F-439B-95EC-2C5B6BCF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1AB2"/>
    <w:pPr>
      <w:spacing w:line="360" w:lineRule="auto"/>
      <w:ind w:firstLine="170"/>
      <w:jc w:val="both"/>
    </w:pPr>
    <w:rPr>
      <w:sz w:val="22"/>
    </w:rPr>
  </w:style>
  <w:style w:type="paragraph" w:styleId="11">
    <w:name w:val="heading 1"/>
    <w:basedOn w:val="a"/>
    <w:next w:val="a"/>
    <w:link w:val="12"/>
    <w:rsid w:val="00444E63"/>
    <w:pPr>
      <w:keepNext/>
      <w:keepLines/>
      <w:spacing w:before="16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C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Заголовок 1 Знак"/>
    <w:basedOn w:val="a0"/>
    <w:link w:val="11"/>
    <w:rsid w:val="00444E63"/>
    <w:rPr>
      <w:rFonts w:eastAsiaTheme="majorEastAsia" w:cstheme="majorBidi"/>
      <w:b/>
      <w:bCs/>
      <w:sz w:val="22"/>
      <w:szCs w:val="28"/>
    </w:rPr>
  </w:style>
  <w:style w:type="paragraph" w:styleId="a4">
    <w:name w:val="Document Map"/>
    <w:basedOn w:val="a"/>
    <w:next w:val="a"/>
    <w:link w:val="a5"/>
    <w:rsid w:val="00551AB2"/>
    <w:rPr>
      <w:rFonts w:cs="Tahoma"/>
      <w:szCs w:val="16"/>
    </w:rPr>
  </w:style>
  <w:style w:type="character" w:customStyle="1" w:styleId="a5">
    <w:name w:val="Схема документа Знак"/>
    <w:basedOn w:val="a0"/>
    <w:link w:val="a4"/>
    <w:rsid w:val="00551AB2"/>
    <w:rPr>
      <w:rFonts w:cs="Tahoma"/>
      <w:sz w:val="22"/>
      <w:szCs w:val="16"/>
    </w:rPr>
  </w:style>
  <w:style w:type="paragraph" w:styleId="a6">
    <w:name w:val="List Paragraph"/>
    <w:basedOn w:val="a"/>
    <w:uiPriority w:val="34"/>
    <w:qFormat/>
    <w:rsid w:val="00E132E6"/>
    <w:pPr>
      <w:ind w:left="720"/>
      <w:contextualSpacing/>
    </w:pPr>
  </w:style>
  <w:style w:type="paragraph" w:customStyle="1" w:styleId="a7">
    <w:name w:val="Город"/>
    <w:next w:val="a"/>
    <w:rsid w:val="00313922"/>
    <w:rPr>
      <w:sz w:val="18"/>
    </w:rPr>
  </w:style>
  <w:style w:type="paragraph" w:customStyle="1" w:styleId="a8">
    <w:name w:val="Дата договора"/>
    <w:next w:val="a"/>
    <w:rsid w:val="00313922"/>
    <w:pPr>
      <w:jc w:val="right"/>
    </w:pPr>
    <w:rPr>
      <w:sz w:val="18"/>
    </w:rPr>
  </w:style>
  <w:style w:type="character" w:customStyle="1" w:styleId="a9">
    <w:name w:val="Полужирный"/>
    <w:basedOn w:val="a0"/>
    <w:rsid w:val="00551AB2"/>
    <w:rPr>
      <w:b/>
      <w:bCs/>
    </w:rPr>
  </w:style>
  <w:style w:type="numbering" w:customStyle="1" w:styleId="1">
    <w:name w:val="Уровень 1"/>
    <w:basedOn w:val="a2"/>
    <w:rsid w:val="00E132E6"/>
    <w:pPr>
      <w:numPr>
        <w:numId w:val="6"/>
      </w:numPr>
    </w:pPr>
  </w:style>
  <w:style w:type="numbering" w:customStyle="1" w:styleId="10">
    <w:name w:val="1 уровень"/>
    <w:basedOn w:val="a2"/>
    <w:rsid w:val="00A32E36"/>
    <w:pPr>
      <w:numPr>
        <w:numId w:val="8"/>
      </w:numPr>
    </w:pPr>
  </w:style>
  <w:style w:type="paragraph" w:customStyle="1" w:styleId="aa">
    <w:name w:val="Реквизиты"/>
    <w:basedOn w:val="a"/>
    <w:rsid w:val="00D11CF1"/>
    <w:pPr>
      <w:spacing w:line="240" w:lineRule="auto"/>
      <w:ind w:firstLine="0"/>
      <w:jc w:val="left"/>
    </w:pPr>
  </w:style>
  <w:style w:type="paragraph" w:customStyle="1" w:styleId="ab">
    <w:name w:val="Руководитель"/>
    <w:basedOn w:val="aa"/>
    <w:next w:val="a"/>
    <w:rsid w:val="002271AB"/>
    <w:pPr>
      <w:ind w:right="284"/>
      <w:jc w:val="right"/>
    </w:pPr>
  </w:style>
  <w:style w:type="paragraph" w:styleId="ac">
    <w:name w:val="Normal (Web)"/>
    <w:basedOn w:val="a"/>
    <w:uiPriority w:val="99"/>
    <w:unhideWhenUsed/>
    <w:rsid w:val="00C638F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style-span">
    <w:name w:val="apple-style-span"/>
    <w:basedOn w:val="a0"/>
    <w:rsid w:val="00C638FE"/>
  </w:style>
  <w:style w:type="paragraph" w:customStyle="1" w:styleId="21">
    <w:name w:val="Основной текст 21"/>
    <w:basedOn w:val="a"/>
    <w:rsid w:val="0079511E"/>
    <w:pPr>
      <w:spacing w:line="240" w:lineRule="auto"/>
      <w:ind w:firstLine="0"/>
    </w:pPr>
    <w:rPr>
      <w:sz w:val="24"/>
    </w:rPr>
  </w:style>
  <w:style w:type="paragraph" w:styleId="ad">
    <w:name w:val="header"/>
    <w:basedOn w:val="a"/>
    <w:link w:val="ae"/>
    <w:rsid w:val="00D4577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rsid w:val="00D4577B"/>
    <w:rPr>
      <w:sz w:val="22"/>
    </w:rPr>
  </w:style>
  <w:style w:type="paragraph" w:styleId="af">
    <w:name w:val="footer"/>
    <w:basedOn w:val="a"/>
    <w:link w:val="af0"/>
    <w:uiPriority w:val="99"/>
    <w:rsid w:val="00D4577B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4577B"/>
    <w:rPr>
      <w:sz w:val="22"/>
    </w:rPr>
  </w:style>
  <w:style w:type="character" w:customStyle="1" w:styleId="2">
    <w:name w:val="Основной текст (2)_"/>
    <w:basedOn w:val="a0"/>
    <w:link w:val="20"/>
    <w:rsid w:val="007C744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1">
    <w:name w:val="Основной текст_"/>
    <w:basedOn w:val="a0"/>
    <w:link w:val="3"/>
    <w:rsid w:val="007C744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7pt">
    <w:name w:val="Основной текст + 7 pt"/>
    <w:basedOn w:val="af1"/>
    <w:rsid w:val="007C7445"/>
    <w:rPr>
      <w:rFonts w:ascii="Arial" w:eastAsia="Arial" w:hAnsi="Arial" w:cs="Arial"/>
      <w:sz w:val="14"/>
      <w:szCs w:val="14"/>
      <w:shd w:val="clear" w:color="auto" w:fill="FFFFFF"/>
      <w:lang w:val="en-US"/>
    </w:rPr>
  </w:style>
  <w:style w:type="character" w:customStyle="1" w:styleId="4">
    <w:name w:val="Основной текст (4)_"/>
    <w:basedOn w:val="a0"/>
    <w:rsid w:val="007C744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1"/>
    <w:basedOn w:val="af1"/>
    <w:rsid w:val="007C744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2">
    <w:name w:val="Основной текст2"/>
    <w:basedOn w:val="af1"/>
    <w:rsid w:val="007C744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40">
    <w:name w:val="Основной текст (4)"/>
    <w:basedOn w:val="4"/>
    <w:rsid w:val="007C744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7C744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4"/>
      <w:szCs w:val="14"/>
    </w:rPr>
  </w:style>
  <w:style w:type="paragraph" w:customStyle="1" w:styleId="3">
    <w:name w:val="Основной текст3"/>
    <w:basedOn w:val="a"/>
    <w:link w:val="af1"/>
    <w:rsid w:val="007C7445"/>
    <w:pPr>
      <w:shd w:val="clear" w:color="auto" w:fill="FFFFFF"/>
      <w:spacing w:line="230" w:lineRule="exact"/>
      <w:ind w:firstLine="0"/>
      <w:jc w:val="left"/>
    </w:pPr>
    <w:rPr>
      <w:rFonts w:ascii="Arial" w:eastAsia="Arial" w:hAnsi="Arial" w:cs="Arial"/>
      <w:sz w:val="18"/>
      <w:szCs w:val="18"/>
    </w:rPr>
  </w:style>
  <w:style w:type="character" w:customStyle="1" w:styleId="14">
    <w:name w:val="Заголовок №1_"/>
    <w:basedOn w:val="a0"/>
    <w:link w:val="15"/>
    <w:rsid w:val="00541B89"/>
    <w:rPr>
      <w:sz w:val="22"/>
      <w:szCs w:val="22"/>
      <w:shd w:val="clear" w:color="auto" w:fill="FFFFFF"/>
    </w:rPr>
  </w:style>
  <w:style w:type="paragraph" w:customStyle="1" w:styleId="15">
    <w:name w:val="Заголовок №1"/>
    <w:basedOn w:val="a"/>
    <w:link w:val="14"/>
    <w:rsid w:val="00541B89"/>
    <w:pPr>
      <w:shd w:val="clear" w:color="auto" w:fill="FFFFFF"/>
      <w:spacing w:before="480" w:after="240" w:line="274" w:lineRule="exact"/>
      <w:ind w:firstLine="0"/>
      <w:jc w:val="center"/>
      <w:outlineLvl w:val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9150-67F5-44D5-91B0-21CD67FA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сервисного обслуживания</vt:lpstr>
    </vt:vector>
  </TitlesOfParts>
  <Manager>Прояев Д.В.</Manager>
  <Company>ООО "Паритет"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сервисного обслуживания</dc:title>
  <dc:subject>Бланки договоров</dc:subject>
  <dc:creator>Андрей Владимирович</dc:creator>
  <cp:lastModifiedBy>12</cp:lastModifiedBy>
  <cp:revision>7</cp:revision>
  <cp:lastPrinted>2011-02-22T06:33:00Z</cp:lastPrinted>
  <dcterms:created xsi:type="dcterms:W3CDTF">2021-12-01T11:29:00Z</dcterms:created>
  <dcterms:modified xsi:type="dcterms:W3CDTF">2021-12-15T17:02:00Z</dcterms:modified>
</cp:coreProperties>
</file>