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27335640"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bookmarkStart w:id="0" w:name="_Hlk90637252"/>
      <w:r w:rsidR="00BA5025" w:rsidRPr="00BA5025">
        <w:rPr>
          <w:b/>
          <w:sz w:val="22"/>
          <w:szCs w:val="22"/>
        </w:rPr>
        <w:t>поставк</w:t>
      </w:r>
      <w:r w:rsidR="008A6126">
        <w:rPr>
          <w:b/>
          <w:sz w:val="22"/>
          <w:szCs w:val="22"/>
        </w:rPr>
        <w:t>у</w:t>
      </w:r>
      <w:r w:rsidR="00BA5025" w:rsidRPr="00BA5025">
        <w:rPr>
          <w:b/>
          <w:sz w:val="22"/>
          <w:szCs w:val="22"/>
        </w:rPr>
        <w:t xml:space="preserve"> </w:t>
      </w:r>
      <w:r w:rsidR="00D87109" w:rsidRPr="00D87109">
        <w:rPr>
          <w:b/>
          <w:sz w:val="22"/>
          <w:szCs w:val="22"/>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bookmarkEnd w:id="0"/>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08548B80" w:rsidR="00BA5025" w:rsidRDefault="00BA5025" w:rsidP="00BA5025">
            <w:pPr>
              <w:widowControl w:val="0"/>
              <w:rPr>
                <w:rFonts w:eastAsia="Calibri"/>
              </w:rPr>
            </w:pPr>
            <w:r>
              <w:rPr>
                <w:rFonts w:eastAsia="Calibri"/>
                <w:b/>
              </w:rPr>
              <w:t xml:space="preserve">Наименование: </w:t>
            </w:r>
            <w:r w:rsidR="00D87109" w:rsidRPr="00D87109">
              <w:rPr>
                <w:rFonts w:eastAsia="Calibri"/>
                <w:bCs/>
              </w:rPr>
              <w:t xml:space="preserve">Муниципальное автономное учреждение дополнительного образования «Детско-юношеский центр» </w:t>
            </w:r>
            <w:r>
              <w:rPr>
                <w:rFonts w:eastAsia="Calibri"/>
              </w:rPr>
              <w:t xml:space="preserve">(сокращенное наименование: </w:t>
            </w:r>
            <w:r w:rsidR="00D87109" w:rsidRPr="00D87109">
              <w:rPr>
                <w:rFonts w:eastAsia="Calibri"/>
                <w:bCs/>
              </w:rPr>
              <w:t>МАУ ДО ДЮЦ</w:t>
            </w:r>
            <w:r>
              <w:rPr>
                <w:rFonts w:eastAsia="Calibri"/>
              </w:rPr>
              <w:t>)</w:t>
            </w:r>
          </w:p>
          <w:p w14:paraId="4EA204E7" w14:textId="064AB8C8" w:rsidR="00BA5025" w:rsidRDefault="00BA5025" w:rsidP="00BA5025">
            <w:pPr>
              <w:widowControl w:val="0"/>
              <w:rPr>
                <w:rFonts w:eastAsia="Calibri"/>
              </w:rPr>
            </w:pPr>
            <w:r>
              <w:rPr>
                <w:rFonts w:eastAsia="Calibri"/>
              </w:rPr>
              <w:t xml:space="preserve">ИНН </w:t>
            </w:r>
            <w:r w:rsidR="00D87109" w:rsidRPr="00D87109">
              <w:rPr>
                <w:rFonts w:eastAsia="Calibri"/>
              </w:rPr>
              <w:t>8901024072</w:t>
            </w:r>
            <w:r>
              <w:rPr>
                <w:rFonts w:eastAsia="Calibri"/>
              </w:rPr>
              <w:t xml:space="preserve">/ КПП </w:t>
            </w:r>
            <w:r w:rsidR="00D87109" w:rsidRPr="00D87109">
              <w:rPr>
                <w:rFonts w:eastAsia="Calibri"/>
              </w:rPr>
              <w:t>890101001</w:t>
            </w:r>
          </w:p>
          <w:p w14:paraId="3913DA7E" w14:textId="49B1F208" w:rsidR="00D87109" w:rsidRDefault="00BA5025" w:rsidP="00D87109">
            <w:pPr>
              <w:widowControl w:val="0"/>
              <w:rPr>
                <w:rFonts w:eastAsia="Calibri"/>
              </w:rPr>
            </w:pPr>
            <w:r>
              <w:rPr>
                <w:rFonts w:eastAsia="Calibri"/>
                <w:b/>
              </w:rPr>
              <w:t xml:space="preserve">Место нахождения: </w:t>
            </w:r>
            <w:r w:rsidR="00D87109" w:rsidRPr="00D87109">
              <w:rPr>
                <w:rFonts w:eastAsia="Calibri"/>
              </w:rPr>
              <w:t>629004, г. Салехард,</w:t>
            </w:r>
            <w:r w:rsidR="00D87109">
              <w:rPr>
                <w:rFonts w:eastAsia="Calibri"/>
              </w:rPr>
              <w:t xml:space="preserve"> </w:t>
            </w:r>
            <w:r w:rsidR="00D87109" w:rsidRPr="00D87109">
              <w:rPr>
                <w:rFonts w:eastAsia="Calibri"/>
              </w:rPr>
              <w:t>ул. Арктическая, д. 16</w:t>
            </w:r>
          </w:p>
          <w:p w14:paraId="4EDBA6D5" w14:textId="77777777" w:rsidR="00D87109" w:rsidRDefault="00BA5025" w:rsidP="00D87109">
            <w:pPr>
              <w:widowControl w:val="0"/>
              <w:rPr>
                <w:rFonts w:eastAsia="Calibri"/>
              </w:rPr>
            </w:pPr>
            <w:r>
              <w:rPr>
                <w:rFonts w:eastAsia="Calibri"/>
                <w:b/>
              </w:rPr>
              <w:t>Почтовый адрес:</w:t>
            </w:r>
            <w:r w:rsidR="00D87109">
              <w:rPr>
                <w:rFonts w:eastAsia="Calibri"/>
                <w:b/>
              </w:rPr>
              <w:t xml:space="preserve"> </w:t>
            </w:r>
            <w:r w:rsidR="00D87109" w:rsidRPr="00D87109">
              <w:rPr>
                <w:rFonts w:eastAsia="Calibri"/>
              </w:rPr>
              <w:t>629004, г. Салехард,</w:t>
            </w:r>
            <w:r w:rsidR="00D87109">
              <w:rPr>
                <w:rFonts w:eastAsia="Calibri"/>
              </w:rPr>
              <w:t xml:space="preserve"> </w:t>
            </w:r>
            <w:r w:rsidR="00D87109" w:rsidRPr="00D87109">
              <w:rPr>
                <w:rFonts w:eastAsia="Calibri"/>
              </w:rPr>
              <w:t>ул. Арктическая, д. 16</w:t>
            </w:r>
          </w:p>
          <w:p w14:paraId="7C9F8895" w14:textId="0FA6878F" w:rsidR="00BA5025" w:rsidRPr="00F50A07" w:rsidRDefault="00BA5025" w:rsidP="00BA5025">
            <w:pPr>
              <w:rPr>
                <w:rFonts w:eastAsia="Calibri"/>
              </w:rPr>
            </w:pPr>
            <w:r w:rsidRPr="00F50A07">
              <w:rPr>
                <w:rFonts w:eastAsia="Calibri"/>
                <w:b/>
              </w:rPr>
              <w:t>Номер контактного телефона:</w:t>
            </w:r>
            <w:r w:rsidRPr="00F50A07">
              <w:rPr>
                <w:rFonts w:eastAsia="Calibri"/>
              </w:rPr>
              <w:t xml:space="preserve"> </w:t>
            </w:r>
            <w:r w:rsidR="00F50A07" w:rsidRPr="00F50A07">
              <w:rPr>
                <w:rFonts w:eastAsia="Calibri"/>
              </w:rPr>
              <w:t>3492240054</w:t>
            </w:r>
          </w:p>
          <w:p w14:paraId="0F47BD15" w14:textId="6840A25B" w:rsidR="00BA5025" w:rsidRPr="00F50A07" w:rsidRDefault="00BA5025" w:rsidP="00BA5025">
            <w:pPr>
              <w:rPr>
                <w:rFonts w:eastAsia="Calibri"/>
              </w:rPr>
            </w:pPr>
            <w:r w:rsidRPr="00F50A07">
              <w:rPr>
                <w:rFonts w:eastAsia="Calibri"/>
                <w:b/>
              </w:rPr>
              <w:t>Адрес электронной почты:</w:t>
            </w:r>
            <w:r w:rsidR="00D87109" w:rsidRPr="00F50A07">
              <w:rPr>
                <w:rFonts w:eastAsia="Calibri"/>
                <w:b/>
              </w:rPr>
              <w:t xml:space="preserve"> </w:t>
            </w:r>
            <w:hyperlink r:id="rId5" w:history="1">
              <w:r w:rsidR="00F50A07" w:rsidRPr="002D0881">
                <w:rPr>
                  <w:rStyle w:val="a3"/>
                  <w:rFonts w:eastAsia="Calibri"/>
                  <w:b/>
                  <w:lang w:val="en-US"/>
                </w:rPr>
                <w:t>maudodyc</w:t>
              </w:r>
              <w:r w:rsidR="00F50A07" w:rsidRPr="002D0881">
                <w:rPr>
                  <w:rStyle w:val="a3"/>
                  <w:rFonts w:eastAsia="Calibri"/>
                  <w:b/>
                </w:rPr>
                <w:t>@</w:t>
              </w:r>
              <w:r w:rsidR="00F50A07" w:rsidRPr="002D0881">
                <w:rPr>
                  <w:rStyle w:val="a3"/>
                  <w:rFonts w:eastAsia="Calibri"/>
                  <w:b/>
                  <w:lang w:val="en-US"/>
                </w:rPr>
                <w:t>yandex</w:t>
              </w:r>
              <w:r w:rsidR="00F50A07" w:rsidRPr="002D0881">
                <w:rPr>
                  <w:rStyle w:val="a3"/>
                  <w:rFonts w:eastAsia="Calibri"/>
                  <w:b/>
                </w:rPr>
                <w:t>.</w:t>
              </w:r>
              <w:proofErr w:type="spellStart"/>
              <w:r w:rsidR="00F50A07" w:rsidRPr="002D0881">
                <w:rPr>
                  <w:rStyle w:val="a3"/>
                  <w:rFonts w:eastAsia="Calibri"/>
                  <w:b/>
                  <w:lang w:val="en-US"/>
                </w:rPr>
                <w:t>ru</w:t>
              </w:r>
              <w:proofErr w:type="spellEnd"/>
            </w:hyperlink>
            <w:r w:rsidR="00F50A07">
              <w:rPr>
                <w:rFonts w:eastAsia="Calibri"/>
                <w:b/>
              </w:rPr>
              <w:t xml:space="preserve"> </w:t>
            </w:r>
          </w:p>
          <w:p w14:paraId="1714C1AB" w14:textId="0E21DAE9" w:rsidR="000411D5" w:rsidRPr="00FA65BF" w:rsidRDefault="00BA5025" w:rsidP="00BA5025">
            <w:pPr>
              <w:widowControl w:val="0"/>
              <w:tabs>
                <w:tab w:val="left" w:pos="1276"/>
              </w:tabs>
              <w:ind w:right="70"/>
              <w:jc w:val="both"/>
              <w:rPr>
                <w:bCs/>
                <w:sz w:val="22"/>
                <w:szCs w:val="22"/>
              </w:rPr>
            </w:pPr>
            <w:r w:rsidRPr="00F50A07">
              <w:rPr>
                <w:rFonts w:eastAsia="Calibri"/>
                <w:b/>
              </w:rPr>
              <w:t xml:space="preserve">Ответственное должностное лицо заказчика: </w:t>
            </w:r>
            <w:proofErr w:type="spellStart"/>
            <w:r w:rsidR="00F50A07" w:rsidRPr="00F50A07">
              <w:rPr>
                <w:rFonts w:eastAsia="Calibri"/>
                <w:b/>
              </w:rPr>
              <w:t>Каврук</w:t>
            </w:r>
            <w:proofErr w:type="spellEnd"/>
            <w:r w:rsidR="00F50A07" w:rsidRPr="00F50A07">
              <w:rPr>
                <w:rFonts w:eastAsia="Calibri"/>
                <w:b/>
              </w:rPr>
              <w:t xml:space="preserve"> Валерий Иванович</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6E821450" w:rsidR="000411D5" w:rsidRPr="00FA65BF" w:rsidRDefault="006F27CD" w:rsidP="00FA65BF">
            <w:pPr>
              <w:jc w:val="both"/>
              <w:rPr>
                <w:sz w:val="22"/>
                <w:szCs w:val="22"/>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00D87109" w:rsidRPr="00D87109">
              <w:rPr>
                <w:b/>
                <w:sz w:val="22"/>
                <w:szCs w:val="22"/>
              </w:rPr>
              <w:t xml:space="preserve">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74ACEFD2"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6F27CD">
              <w:rPr>
                <w:spacing w:val="1"/>
                <w:sz w:val="22"/>
                <w:szCs w:val="22"/>
              </w:rPr>
              <w:t>поставка товара</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1088BDCE" w14:textId="77777777" w:rsidR="00D87109" w:rsidRDefault="00D87109" w:rsidP="006F27CD">
            <w:pPr>
              <w:jc w:val="both"/>
              <w:rPr>
                <w:sz w:val="22"/>
                <w:szCs w:val="22"/>
              </w:rPr>
            </w:pPr>
            <w:r w:rsidRPr="00D87109">
              <w:rPr>
                <w:sz w:val="22"/>
                <w:szCs w:val="22"/>
              </w:rPr>
              <w:t>Поставка товара осуществляется по месту нахождения АЗС Поставщика на территории города Салехарда</w:t>
            </w:r>
            <w:r w:rsidR="00BA5025" w:rsidRPr="00BA5025">
              <w:rPr>
                <w:sz w:val="22"/>
                <w:szCs w:val="22"/>
              </w:rPr>
              <w:t>.</w:t>
            </w:r>
          </w:p>
          <w:p w14:paraId="3314ABDB" w14:textId="77777777" w:rsidR="00D87109" w:rsidRPr="00D87109" w:rsidRDefault="00D87109" w:rsidP="00D87109">
            <w:pPr>
              <w:jc w:val="both"/>
              <w:rPr>
                <w:sz w:val="22"/>
                <w:szCs w:val="22"/>
              </w:rPr>
            </w:pPr>
            <w:r w:rsidRPr="00D87109">
              <w:rPr>
                <w:sz w:val="22"/>
                <w:szCs w:val="22"/>
              </w:rPr>
              <w:t xml:space="preserve">Приобретение товара осуществляется ежедневно (круглосуточно-24 часа в сутки) посредством использования пластиковых (топливных) карт (по безналичному расчету) путем выборки Заказчиком заявленного объема, непосредственно с автозаправочных станций (АЗС). </w:t>
            </w:r>
          </w:p>
          <w:p w14:paraId="5D4E2E1A" w14:textId="74D654FE" w:rsidR="00BA5025" w:rsidRDefault="00D87109" w:rsidP="00D87109">
            <w:pPr>
              <w:jc w:val="both"/>
              <w:rPr>
                <w:sz w:val="22"/>
                <w:szCs w:val="22"/>
              </w:rPr>
            </w:pPr>
            <w:r w:rsidRPr="00D87109">
              <w:rPr>
                <w:sz w:val="22"/>
                <w:szCs w:val="22"/>
              </w:rPr>
              <w:t>Срок поставки товара: с 01 февраля 2022 года и по 30 июня 2022 года.</w:t>
            </w:r>
            <w:r w:rsidR="006F27CD" w:rsidRPr="006F27CD">
              <w:rPr>
                <w:sz w:val="22"/>
                <w:szCs w:val="22"/>
              </w:rPr>
              <w:t xml:space="preserve"> </w:t>
            </w:r>
          </w:p>
          <w:p w14:paraId="75C65651" w14:textId="7F2F86AA"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6F27CD">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14:paraId="3C856845" w14:textId="118CAD45" w:rsidR="00B04B44" w:rsidRPr="006F27CD" w:rsidRDefault="00575AD6" w:rsidP="006F27CD">
            <w:pPr>
              <w:jc w:val="both"/>
              <w:rPr>
                <w:sz w:val="22"/>
                <w:szCs w:val="22"/>
              </w:rPr>
            </w:pPr>
            <w:r w:rsidRPr="00A13697">
              <w:rPr>
                <w:sz w:val="22"/>
                <w:szCs w:val="22"/>
              </w:rPr>
              <w:t xml:space="preserve">Порядок приемки </w:t>
            </w:r>
            <w:r w:rsidR="006F27CD">
              <w:rPr>
                <w:sz w:val="22"/>
                <w:szCs w:val="22"/>
              </w:rPr>
              <w:t>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w:t>
            </w:r>
            <w:r w:rsidRPr="00FA65BF">
              <w:rPr>
                <w:sz w:val="22"/>
                <w:szCs w:val="22"/>
              </w:rPr>
              <w:lastRenderedPageBreak/>
              <w:t>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0E6063EA" w:rsidR="00575AD6" w:rsidRPr="00575AD6" w:rsidRDefault="00575AD6" w:rsidP="006B6C2A">
            <w:pPr>
              <w:jc w:val="both"/>
              <w:rPr>
                <w:sz w:val="22"/>
                <w:szCs w:val="22"/>
              </w:rPr>
            </w:pPr>
            <w:r w:rsidRPr="006B1AA5">
              <w:rPr>
                <w:b/>
                <w:sz w:val="22"/>
                <w:szCs w:val="22"/>
              </w:rPr>
              <w:lastRenderedPageBreak/>
              <w:t>Начальная (максимальная) цена договора</w:t>
            </w:r>
            <w:r w:rsidR="009E3338">
              <w:rPr>
                <w:b/>
                <w:sz w:val="22"/>
                <w:szCs w:val="22"/>
              </w:rPr>
              <w:t xml:space="preserve"> </w:t>
            </w:r>
            <w:r w:rsidR="00D87109" w:rsidRPr="00D87109">
              <w:rPr>
                <w:sz w:val="22"/>
                <w:szCs w:val="22"/>
              </w:rPr>
              <w:t>783</w:t>
            </w:r>
            <w:r w:rsidR="00D87109">
              <w:rPr>
                <w:sz w:val="22"/>
                <w:szCs w:val="22"/>
              </w:rPr>
              <w:t xml:space="preserve"> </w:t>
            </w:r>
            <w:r w:rsidR="00D87109" w:rsidRPr="00D87109">
              <w:rPr>
                <w:sz w:val="22"/>
                <w:szCs w:val="22"/>
              </w:rPr>
              <w:t>879 (Семьсот восемьдесят три тысячи восемьсот семьдесят девять) рублей 00 копеек</w:t>
            </w:r>
            <w:r w:rsidR="006F27CD" w:rsidRPr="00C75D56">
              <w:rPr>
                <w:sz w:val="22"/>
                <w:szCs w:val="22"/>
              </w:rPr>
              <w:t>, в том числе НДС</w:t>
            </w:r>
            <w:r w:rsidR="00F2629E">
              <w:rPr>
                <w:sz w:val="22"/>
                <w:szCs w:val="22"/>
              </w:rPr>
              <w:t>.</w:t>
            </w:r>
          </w:p>
          <w:p w14:paraId="30D608F9" w14:textId="39B8CC75" w:rsidR="00445BE6" w:rsidRPr="00FA65BF" w:rsidRDefault="00B04B44" w:rsidP="006B6C2A">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6F27CD">
              <w:rPr>
                <w:sz w:val="22"/>
                <w:szCs w:val="22"/>
              </w:rPr>
              <w:t>товара</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6"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27EF0CF4"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7"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8" w:history="1">
              <w:r w:rsidR="00EE56D6" w:rsidRPr="007806E8">
                <w:rPr>
                  <w:rStyle w:val="a3"/>
                  <w:rFonts w:eastAsia="Calibri"/>
                  <w:sz w:val="22"/>
                </w:rPr>
                <w:t>https://etp-region.ru</w:t>
              </w:r>
            </w:hyperlink>
            <w:r w:rsidR="00EE56D6" w:rsidRPr="00EE56D6">
              <w:rPr>
                <w:rFonts w:eastAsia="Calibri"/>
              </w:rPr>
              <w:t xml:space="preserve"> </w:t>
            </w:r>
            <w:r w:rsidR="006B1AA5" w:rsidRPr="00D87109">
              <w:rPr>
                <w:b/>
                <w:bCs/>
                <w:sz w:val="22"/>
                <w:szCs w:val="22"/>
                <w:highlight w:val="yellow"/>
              </w:rPr>
              <w:t>с «</w:t>
            </w:r>
            <w:r w:rsidR="00F50A07">
              <w:rPr>
                <w:b/>
                <w:bCs/>
                <w:sz w:val="22"/>
                <w:szCs w:val="22"/>
                <w:highlight w:val="yellow"/>
              </w:rPr>
              <w:t>21</w:t>
            </w:r>
            <w:r w:rsidR="006B1AA5" w:rsidRPr="00D87109">
              <w:rPr>
                <w:b/>
                <w:bCs/>
                <w:sz w:val="22"/>
                <w:szCs w:val="22"/>
                <w:highlight w:val="yellow"/>
              </w:rPr>
              <w:t xml:space="preserve">» </w:t>
            </w:r>
            <w:r w:rsidR="00D87109" w:rsidRPr="00D87109">
              <w:rPr>
                <w:b/>
                <w:bCs/>
                <w:sz w:val="22"/>
                <w:szCs w:val="22"/>
                <w:highlight w:val="yellow"/>
              </w:rPr>
              <w:t>декабря</w:t>
            </w:r>
            <w:r w:rsidR="006B1AA5" w:rsidRPr="00D87109">
              <w:rPr>
                <w:b/>
                <w:bCs/>
                <w:sz w:val="22"/>
                <w:szCs w:val="22"/>
                <w:highlight w:val="yellow"/>
              </w:rPr>
              <w:t xml:space="preserve"> 202</w:t>
            </w:r>
            <w:r w:rsidR="006F27CD" w:rsidRPr="00D87109">
              <w:rPr>
                <w:b/>
                <w:bCs/>
                <w:sz w:val="22"/>
                <w:szCs w:val="22"/>
                <w:highlight w:val="yellow"/>
              </w:rPr>
              <w:t>1</w:t>
            </w:r>
            <w:r w:rsidR="00EE56D6" w:rsidRPr="00D87109">
              <w:rPr>
                <w:b/>
                <w:bCs/>
                <w:sz w:val="22"/>
                <w:szCs w:val="22"/>
                <w:highlight w:val="yellow"/>
              </w:rPr>
              <w:t xml:space="preserve"> </w:t>
            </w:r>
            <w:r w:rsidR="006B1AA5" w:rsidRPr="00D87109">
              <w:rPr>
                <w:b/>
                <w:bCs/>
                <w:sz w:val="22"/>
                <w:szCs w:val="22"/>
                <w:highlight w:val="yellow"/>
              </w:rPr>
              <w:t>г. по «</w:t>
            </w:r>
            <w:r w:rsidR="00EE56D6" w:rsidRPr="00D87109">
              <w:rPr>
                <w:b/>
                <w:bCs/>
                <w:sz w:val="22"/>
                <w:szCs w:val="22"/>
                <w:highlight w:val="yellow"/>
              </w:rPr>
              <w:t>1</w:t>
            </w:r>
            <w:r w:rsidR="00D87109" w:rsidRPr="00D87109">
              <w:rPr>
                <w:b/>
                <w:bCs/>
                <w:sz w:val="22"/>
                <w:szCs w:val="22"/>
                <w:highlight w:val="yellow"/>
              </w:rPr>
              <w:t>3</w:t>
            </w:r>
            <w:r w:rsidR="006B1AA5" w:rsidRPr="00D87109">
              <w:rPr>
                <w:b/>
                <w:bCs/>
                <w:sz w:val="22"/>
                <w:szCs w:val="22"/>
                <w:highlight w:val="yellow"/>
              </w:rPr>
              <w:t xml:space="preserve">» </w:t>
            </w:r>
            <w:r w:rsidR="00D87109" w:rsidRPr="00D87109">
              <w:rPr>
                <w:b/>
                <w:bCs/>
                <w:sz w:val="22"/>
                <w:szCs w:val="22"/>
                <w:highlight w:val="yellow"/>
              </w:rPr>
              <w:t>января</w:t>
            </w:r>
            <w:r w:rsidR="006B1AA5" w:rsidRPr="00D87109">
              <w:rPr>
                <w:b/>
                <w:bCs/>
                <w:sz w:val="22"/>
                <w:szCs w:val="22"/>
                <w:highlight w:val="yellow"/>
              </w:rPr>
              <w:t xml:space="preserve"> 202</w:t>
            </w:r>
            <w:r w:rsidR="00D87109" w:rsidRPr="00D87109">
              <w:rPr>
                <w:b/>
                <w:bCs/>
                <w:sz w:val="22"/>
                <w:szCs w:val="22"/>
                <w:highlight w:val="yellow"/>
              </w:rPr>
              <w:t>2</w:t>
            </w:r>
            <w:r w:rsidR="00EE56D6" w:rsidRPr="00D87109">
              <w:rPr>
                <w:b/>
                <w:bCs/>
                <w:sz w:val="22"/>
                <w:szCs w:val="22"/>
                <w:highlight w:val="yellow"/>
              </w:rPr>
              <w:t xml:space="preserve"> </w:t>
            </w:r>
            <w:r w:rsidR="007806E8" w:rsidRPr="00D87109">
              <w:rPr>
                <w:b/>
                <w:bCs/>
                <w:sz w:val="22"/>
                <w:szCs w:val="22"/>
                <w:highlight w:val="yellow"/>
              </w:rPr>
              <w:t xml:space="preserve">г. до </w:t>
            </w:r>
            <w:r w:rsidR="006F27CD" w:rsidRPr="00D87109">
              <w:rPr>
                <w:b/>
                <w:bCs/>
                <w:sz w:val="22"/>
                <w:szCs w:val="22"/>
                <w:highlight w:val="yellow"/>
              </w:rPr>
              <w:t>09</w:t>
            </w:r>
            <w:r w:rsidR="006B1AA5" w:rsidRPr="00D87109">
              <w:rPr>
                <w:b/>
                <w:bCs/>
                <w:sz w:val="22"/>
                <w:szCs w:val="22"/>
                <w:highlight w:val="yellow"/>
              </w:rPr>
              <w:t xml:space="preserve"> час. 00 мин. (</w:t>
            </w:r>
            <w:r w:rsidR="00EE56D6" w:rsidRPr="00D87109">
              <w:rPr>
                <w:b/>
                <w:bCs/>
                <w:sz w:val="22"/>
                <w:szCs w:val="22"/>
                <w:highlight w:val="yellow"/>
              </w:rPr>
              <w:t>местное время заказчика</w:t>
            </w:r>
            <w:r w:rsidR="006B1AA5" w:rsidRPr="00D87109">
              <w:rPr>
                <w:b/>
                <w:bCs/>
                <w:sz w:val="22"/>
                <w:szCs w:val="22"/>
                <w:highlight w:val="yellow"/>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CD36A" w14:textId="08DA47F9" w:rsidR="006B1AA5" w:rsidRPr="00C45E08" w:rsidRDefault="001A50E5" w:rsidP="00BA502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9"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D87109">
              <w:rPr>
                <w:b/>
                <w:bCs/>
                <w:sz w:val="22"/>
                <w:szCs w:val="22"/>
              </w:rPr>
              <w:t>20</w:t>
            </w:r>
            <w:r w:rsidR="00204CBA" w:rsidRPr="00204CBA">
              <w:rPr>
                <w:b/>
                <w:bCs/>
                <w:sz w:val="22"/>
                <w:szCs w:val="22"/>
              </w:rPr>
              <w:t xml:space="preserve">» </w:t>
            </w:r>
            <w:r w:rsidR="00D87109">
              <w:rPr>
                <w:b/>
                <w:bCs/>
                <w:sz w:val="22"/>
                <w:szCs w:val="22"/>
              </w:rPr>
              <w:t>декабря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по </w:t>
            </w:r>
            <w:r w:rsidR="00204CBA" w:rsidRPr="00E935FE">
              <w:rPr>
                <w:b/>
                <w:bCs/>
                <w:sz w:val="22"/>
                <w:szCs w:val="22"/>
                <w:highlight w:val="yellow"/>
              </w:rPr>
              <w:t>«1</w:t>
            </w:r>
            <w:r w:rsidR="00D87109" w:rsidRPr="00E935FE">
              <w:rPr>
                <w:b/>
                <w:bCs/>
                <w:sz w:val="22"/>
                <w:szCs w:val="22"/>
                <w:highlight w:val="yellow"/>
              </w:rPr>
              <w:t>3</w:t>
            </w:r>
            <w:r w:rsidR="00204CBA" w:rsidRPr="00E935FE">
              <w:rPr>
                <w:b/>
                <w:bCs/>
                <w:sz w:val="22"/>
                <w:szCs w:val="22"/>
                <w:highlight w:val="yellow"/>
              </w:rPr>
              <w:t xml:space="preserve">» </w:t>
            </w:r>
            <w:r w:rsidR="00D87109" w:rsidRPr="00E935FE">
              <w:rPr>
                <w:b/>
                <w:bCs/>
                <w:sz w:val="22"/>
                <w:szCs w:val="22"/>
                <w:highlight w:val="yellow"/>
              </w:rPr>
              <w:t>января</w:t>
            </w:r>
            <w:r w:rsidR="00204CBA" w:rsidRPr="00E935FE">
              <w:rPr>
                <w:b/>
                <w:bCs/>
                <w:sz w:val="22"/>
                <w:szCs w:val="22"/>
                <w:highlight w:val="yellow"/>
              </w:rPr>
              <w:t xml:space="preserve"> 202</w:t>
            </w:r>
            <w:r w:rsidR="006F27CD" w:rsidRPr="00E935FE">
              <w:rPr>
                <w:b/>
                <w:bCs/>
                <w:sz w:val="22"/>
                <w:szCs w:val="22"/>
                <w:highlight w:val="yellow"/>
              </w:rPr>
              <w:t>1</w:t>
            </w:r>
            <w:r w:rsidR="00204CBA" w:rsidRPr="00E935FE">
              <w:rPr>
                <w:b/>
                <w:bCs/>
                <w:sz w:val="22"/>
                <w:szCs w:val="22"/>
                <w:highlight w:val="yellow"/>
              </w:rPr>
              <w:t xml:space="preserve"> г. до 09 час. 00 мин. (местное время заказчика).</w:t>
            </w:r>
          </w:p>
          <w:p w14:paraId="2D373EC9"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4F0DEF39" w:rsidR="001A50E5" w:rsidRPr="00BA5025" w:rsidRDefault="001A50E5" w:rsidP="00306E79">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D87109" w:rsidRPr="00D87109">
              <w:rPr>
                <w:color w:val="000000"/>
                <w:sz w:val="22"/>
                <w:szCs w:val="22"/>
              </w:rPr>
              <w:t>Муниципальное автономное учреждение дополнительного образования «Детско-юношеский центр»</w:t>
            </w:r>
            <w:r w:rsidR="006F27CD" w:rsidRPr="00BA5025">
              <w:rPr>
                <w:color w:val="000000"/>
                <w:sz w:val="22"/>
                <w:szCs w:val="22"/>
              </w:rPr>
              <w:t xml:space="preserve">: </w:t>
            </w:r>
            <w:r w:rsidR="00306E79" w:rsidRPr="00306E79">
              <w:rPr>
                <w:color w:val="000000"/>
                <w:sz w:val="22"/>
                <w:szCs w:val="22"/>
              </w:rPr>
              <w:t>629004, г. Салехард,</w:t>
            </w:r>
            <w:r w:rsidR="00306E79">
              <w:rPr>
                <w:color w:val="000000"/>
                <w:sz w:val="22"/>
                <w:szCs w:val="22"/>
              </w:rPr>
              <w:t xml:space="preserve"> </w:t>
            </w:r>
            <w:r w:rsidR="00306E79" w:rsidRPr="00306E79">
              <w:rPr>
                <w:color w:val="000000"/>
                <w:sz w:val="22"/>
                <w:szCs w:val="22"/>
              </w:rPr>
              <w:t>ул. Арктическая, д. 16</w:t>
            </w:r>
            <w:r w:rsidR="00CC11A6" w:rsidRPr="00BA5025">
              <w:rPr>
                <w:color w:val="000000"/>
                <w:sz w:val="22"/>
                <w:szCs w:val="22"/>
              </w:rPr>
              <w:t>.</w:t>
            </w:r>
          </w:p>
          <w:p w14:paraId="00A2C091" w14:textId="649F37FE"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lastRenderedPageBreak/>
              <w:t>Дата и время окончания рассмотрения заявок:</w:t>
            </w:r>
          </w:p>
          <w:p w14:paraId="7EC2283B" w14:textId="034EBDDD" w:rsidR="0038545B"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w:t>
            </w:r>
            <w:r>
              <w:rPr>
                <w:b/>
                <w:i/>
                <w:sz w:val="22"/>
                <w:szCs w:val="22"/>
                <w:lang w:eastAsia="zh-CN"/>
              </w:rPr>
              <w:t>1</w:t>
            </w:r>
            <w:r w:rsidR="00306E79">
              <w:rPr>
                <w:b/>
                <w:i/>
                <w:sz w:val="22"/>
                <w:szCs w:val="22"/>
                <w:lang w:eastAsia="zh-CN"/>
              </w:rPr>
              <w:t>3</w:t>
            </w:r>
            <w:r w:rsidR="0038545B">
              <w:rPr>
                <w:b/>
                <w:i/>
                <w:sz w:val="22"/>
                <w:szCs w:val="22"/>
                <w:lang w:eastAsia="zh-CN"/>
              </w:rPr>
              <w:t xml:space="preserve">» </w:t>
            </w:r>
            <w:r w:rsidR="00306E79">
              <w:rPr>
                <w:b/>
                <w:i/>
                <w:sz w:val="22"/>
                <w:szCs w:val="22"/>
                <w:lang w:eastAsia="zh-CN"/>
              </w:rPr>
              <w:t>января</w:t>
            </w:r>
            <w:r w:rsidR="0038545B">
              <w:rPr>
                <w:b/>
                <w:i/>
                <w:sz w:val="22"/>
                <w:szCs w:val="22"/>
                <w:lang w:eastAsia="zh-CN"/>
              </w:rPr>
              <w:t xml:space="preserve"> 202</w:t>
            </w:r>
            <w:r w:rsidR="00306E79">
              <w:rPr>
                <w:b/>
                <w:i/>
                <w:sz w:val="22"/>
                <w:szCs w:val="22"/>
                <w:lang w:eastAsia="zh-CN"/>
              </w:rPr>
              <w:t>2</w:t>
            </w:r>
            <w:r w:rsidR="00920C61">
              <w:rPr>
                <w:b/>
                <w:i/>
                <w:sz w:val="22"/>
                <w:szCs w:val="22"/>
                <w:lang w:eastAsia="zh-CN"/>
              </w:rPr>
              <w:t xml:space="preserve"> </w:t>
            </w:r>
            <w:r w:rsidR="0038545B">
              <w:rPr>
                <w:b/>
                <w:i/>
                <w:sz w:val="22"/>
                <w:szCs w:val="22"/>
                <w:lang w:eastAsia="zh-CN"/>
              </w:rPr>
              <w:t>г.</w:t>
            </w:r>
            <w:r w:rsidRPr="00BF07D0">
              <w:rPr>
                <w:b/>
                <w:i/>
                <w:sz w:val="22"/>
                <w:szCs w:val="22"/>
                <w:lang w:eastAsia="zh-CN"/>
              </w:rPr>
              <w:t xml:space="preserve"> </w:t>
            </w:r>
            <w:r w:rsidR="0038545B">
              <w:rPr>
                <w:b/>
                <w:i/>
                <w:sz w:val="22"/>
                <w:szCs w:val="22"/>
                <w:lang w:eastAsia="zh-CN"/>
              </w:rPr>
              <w:t>по месту нахождения заказчика</w:t>
            </w:r>
          </w:p>
          <w:p w14:paraId="798E610D"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14:paraId="662E2608" w14:textId="2285FF16" w:rsidR="006B1AA5" w:rsidRDefault="006B1AA5" w:rsidP="006B1AA5">
            <w:pPr>
              <w:widowControl w:val="0"/>
              <w:tabs>
                <w:tab w:val="left" w:pos="1276"/>
              </w:tabs>
              <w:ind w:left="93" w:right="70"/>
              <w:jc w:val="both"/>
              <w:rPr>
                <w:b/>
                <w:i/>
                <w:sz w:val="22"/>
                <w:szCs w:val="22"/>
                <w:lang w:eastAsia="zh-CN"/>
              </w:rPr>
            </w:pPr>
            <w:r>
              <w:rPr>
                <w:b/>
                <w:i/>
                <w:sz w:val="22"/>
                <w:szCs w:val="22"/>
                <w:lang w:eastAsia="zh-CN"/>
              </w:rPr>
              <w:t>«1</w:t>
            </w:r>
            <w:r w:rsidR="00306E79">
              <w:rPr>
                <w:b/>
                <w:i/>
                <w:sz w:val="22"/>
                <w:szCs w:val="22"/>
                <w:lang w:eastAsia="zh-CN"/>
              </w:rPr>
              <w:t>4</w:t>
            </w:r>
            <w:r w:rsidRPr="00BF07D0">
              <w:rPr>
                <w:b/>
                <w:i/>
                <w:sz w:val="22"/>
                <w:szCs w:val="22"/>
                <w:lang w:eastAsia="zh-CN"/>
              </w:rPr>
              <w:t xml:space="preserve">» </w:t>
            </w:r>
            <w:r w:rsidR="00306E79">
              <w:rPr>
                <w:b/>
                <w:i/>
                <w:sz w:val="22"/>
                <w:szCs w:val="22"/>
                <w:lang w:eastAsia="zh-CN"/>
              </w:rPr>
              <w:t>января</w:t>
            </w:r>
            <w:r w:rsidRPr="00BF07D0">
              <w:rPr>
                <w:b/>
                <w:i/>
                <w:sz w:val="22"/>
                <w:szCs w:val="22"/>
                <w:lang w:eastAsia="zh-CN"/>
              </w:rPr>
              <w:t xml:space="preserve"> 202</w:t>
            </w:r>
            <w:r w:rsidR="00306E79">
              <w:rPr>
                <w:b/>
                <w:i/>
                <w:sz w:val="22"/>
                <w:szCs w:val="22"/>
                <w:lang w:eastAsia="zh-CN"/>
              </w:rPr>
              <w:t>2</w:t>
            </w:r>
            <w:r w:rsidR="00920C61">
              <w:rPr>
                <w:b/>
                <w:i/>
                <w:sz w:val="22"/>
                <w:szCs w:val="22"/>
                <w:lang w:eastAsia="zh-CN"/>
              </w:rPr>
              <w:t xml:space="preserve"> </w:t>
            </w:r>
            <w:r w:rsidRPr="00BF07D0">
              <w:rPr>
                <w:b/>
                <w:i/>
                <w:sz w:val="22"/>
                <w:szCs w:val="22"/>
                <w:lang w:eastAsia="zh-CN"/>
              </w:rPr>
              <w:t xml:space="preserve">г. 09 ч. 00 мин. по местному времени Заказчика </w:t>
            </w:r>
          </w:p>
          <w:p w14:paraId="41C9625B"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14:paraId="65CF0DAE" w14:textId="2808D87D" w:rsidR="001A50E5" w:rsidRPr="006B1AA5" w:rsidRDefault="006B1AA5" w:rsidP="00E73F78">
            <w:pPr>
              <w:rPr>
                <w:b/>
                <w:i/>
                <w:sz w:val="22"/>
                <w:szCs w:val="22"/>
                <w:lang w:eastAsia="zh-CN"/>
              </w:rPr>
            </w:pPr>
            <w:r w:rsidRPr="00BF07D0">
              <w:rPr>
                <w:b/>
                <w:i/>
                <w:sz w:val="22"/>
                <w:szCs w:val="22"/>
                <w:lang w:eastAsia="zh-CN"/>
              </w:rPr>
              <w:t>«1</w:t>
            </w:r>
            <w:r w:rsidR="00306E79">
              <w:rPr>
                <w:b/>
                <w:i/>
                <w:sz w:val="22"/>
                <w:szCs w:val="22"/>
                <w:lang w:eastAsia="zh-CN"/>
              </w:rPr>
              <w:t>4</w:t>
            </w:r>
            <w:r w:rsidRPr="00BF07D0">
              <w:rPr>
                <w:b/>
                <w:i/>
                <w:sz w:val="22"/>
                <w:szCs w:val="22"/>
                <w:lang w:eastAsia="zh-CN"/>
              </w:rPr>
              <w:t xml:space="preserve">» </w:t>
            </w:r>
            <w:r w:rsidR="00306E79">
              <w:rPr>
                <w:b/>
                <w:i/>
                <w:sz w:val="22"/>
                <w:szCs w:val="22"/>
                <w:lang w:eastAsia="zh-CN"/>
              </w:rPr>
              <w:t>января</w:t>
            </w:r>
            <w:r w:rsidRPr="00BF07D0">
              <w:rPr>
                <w:b/>
                <w:i/>
                <w:sz w:val="22"/>
                <w:szCs w:val="22"/>
                <w:lang w:eastAsia="zh-CN"/>
              </w:rPr>
              <w:t xml:space="preserve"> 202</w:t>
            </w:r>
            <w:r w:rsidR="00306E79">
              <w:rPr>
                <w:b/>
                <w:i/>
                <w:sz w:val="22"/>
                <w:szCs w:val="22"/>
                <w:lang w:eastAsia="zh-CN"/>
              </w:rPr>
              <w:t>2</w:t>
            </w:r>
            <w:r w:rsidR="00920C61">
              <w:rPr>
                <w:b/>
                <w:i/>
                <w:sz w:val="22"/>
                <w:szCs w:val="22"/>
                <w:lang w:eastAsia="zh-CN"/>
              </w:rPr>
              <w:t xml:space="preserve"> </w:t>
            </w:r>
            <w:r w:rsidRPr="00BF07D0">
              <w:rPr>
                <w:b/>
                <w:i/>
                <w:sz w:val="22"/>
                <w:szCs w:val="22"/>
                <w:lang w:eastAsia="zh-CN"/>
              </w:rPr>
              <w:t xml:space="preserve">г. </w:t>
            </w:r>
            <w:r w:rsidR="0038545B">
              <w:rPr>
                <w:b/>
                <w:i/>
                <w:sz w:val="22"/>
                <w:szCs w:val="22"/>
                <w:lang w:eastAsia="zh-CN"/>
              </w:rPr>
              <w:t>по месту нахождения заказчика</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62ABF5" w14:textId="3FF5ADC2" w:rsidR="007C3932" w:rsidRPr="00F50A07" w:rsidRDefault="007C3932" w:rsidP="0038545B">
            <w:pPr>
              <w:jc w:val="both"/>
              <w:rPr>
                <w:sz w:val="22"/>
                <w:szCs w:val="22"/>
                <w:highlight w:val="yellow"/>
              </w:rPr>
            </w:pPr>
          </w:p>
          <w:p w14:paraId="4BEDD1F0" w14:textId="7E7119AD" w:rsidR="007C3932" w:rsidRPr="007C3932" w:rsidRDefault="007C3932" w:rsidP="0038545B">
            <w:pPr>
              <w:jc w:val="both"/>
              <w:rPr>
                <w:bCs/>
                <w:sz w:val="22"/>
                <w:szCs w:val="22"/>
                <w:highlight w:val="yellow"/>
              </w:rPr>
            </w:pPr>
            <w:r w:rsidRPr="00F50A07">
              <w:rPr>
                <w:bCs/>
                <w:sz w:val="22"/>
                <w:szCs w:val="22"/>
              </w:rPr>
              <w:t>Установлено в размер</w:t>
            </w:r>
            <w:r w:rsidR="00F50A07" w:rsidRPr="00F50A07">
              <w:rPr>
                <w:bCs/>
                <w:sz w:val="22"/>
                <w:szCs w:val="22"/>
              </w:rPr>
              <w:t>е 10</w:t>
            </w:r>
            <w:r w:rsidRPr="00F50A07">
              <w:rPr>
                <w:bCs/>
                <w:sz w:val="22"/>
                <w:szCs w:val="22"/>
              </w:rPr>
              <w:t xml:space="preserve"> % от начальной (максимальной) цены договора</w:t>
            </w:r>
            <w:bookmarkStart w:id="1" w:name="_GoBack"/>
            <w:bookmarkEnd w:id="1"/>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411D5"/>
    <w:rsid w:val="00043D95"/>
    <w:rsid w:val="00050689"/>
    <w:rsid w:val="000651A9"/>
    <w:rsid w:val="000954E7"/>
    <w:rsid w:val="000A7707"/>
    <w:rsid w:val="000B67E7"/>
    <w:rsid w:val="000C0435"/>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6159"/>
    <w:rsid w:val="002620B4"/>
    <w:rsid w:val="002A050E"/>
    <w:rsid w:val="002A5188"/>
    <w:rsid w:val="002C7ADC"/>
    <w:rsid w:val="002E72DE"/>
    <w:rsid w:val="002F223C"/>
    <w:rsid w:val="00306E79"/>
    <w:rsid w:val="00321239"/>
    <w:rsid w:val="003214EA"/>
    <w:rsid w:val="003409D9"/>
    <w:rsid w:val="003529E0"/>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7D42"/>
    <w:rsid w:val="00482256"/>
    <w:rsid w:val="00494F6F"/>
    <w:rsid w:val="004F1447"/>
    <w:rsid w:val="00504689"/>
    <w:rsid w:val="00520CF9"/>
    <w:rsid w:val="00532801"/>
    <w:rsid w:val="005620D1"/>
    <w:rsid w:val="00574DDC"/>
    <w:rsid w:val="00575AD6"/>
    <w:rsid w:val="005940CD"/>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B6C2A"/>
    <w:rsid w:val="006C3D3D"/>
    <w:rsid w:val="006D55F9"/>
    <w:rsid w:val="006E52E9"/>
    <w:rsid w:val="006F27CD"/>
    <w:rsid w:val="006F4305"/>
    <w:rsid w:val="00716817"/>
    <w:rsid w:val="00716F5A"/>
    <w:rsid w:val="007356AC"/>
    <w:rsid w:val="00735B68"/>
    <w:rsid w:val="00765F9F"/>
    <w:rsid w:val="007806E8"/>
    <w:rsid w:val="007808BD"/>
    <w:rsid w:val="007C2454"/>
    <w:rsid w:val="007C3932"/>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85ED0"/>
    <w:rsid w:val="00D87109"/>
    <w:rsid w:val="00D90E0A"/>
    <w:rsid w:val="00D921C3"/>
    <w:rsid w:val="00DC005B"/>
    <w:rsid w:val="00DD4033"/>
    <w:rsid w:val="00E00310"/>
    <w:rsid w:val="00E25F22"/>
    <w:rsid w:val="00E517DC"/>
    <w:rsid w:val="00E6152C"/>
    <w:rsid w:val="00E63D8A"/>
    <w:rsid w:val="00E67DAF"/>
    <w:rsid w:val="00E73F78"/>
    <w:rsid w:val="00E779FC"/>
    <w:rsid w:val="00E8383D"/>
    <w:rsid w:val="00E935FE"/>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0A07"/>
    <w:rsid w:val="00F521C4"/>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15:docId w15:val="{A840E9CE-F2EC-4083-AA4D-DCEE9EA9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hyperlink" Target="mailto:maudodyc@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28</cp:revision>
  <cp:lastPrinted>2020-01-20T09:53:00Z</cp:lastPrinted>
  <dcterms:created xsi:type="dcterms:W3CDTF">2020-08-27T05:23:00Z</dcterms:created>
  <dcterms:modified xsi:type="dcterms:W3CDTF">2021-12-20T09:12:00Z</dcterms:modified>
</cp:coreProperties>
</file>