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5EC4E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bookmarkStart w:id="0" w:name="OLE_LINK40"/>
      <w:bookmarkStart w:id="1" w:name="OLE_LINK41"/>
      <w:r w:rsidRPr="007A149D">
        <w:rPr>
          <w:rFonts w:ascii="Times New Roman" w:hAnsi="Times New Roman"/>
        </w:rPr>
        <w:t>ПРОЕКТ ДОГОВОРА</w:t>
      </w:r>
      <w:bookmarkEnd w:id="0"/>
      <w:bookmarkEnd w:id="1"/>
    </w:p>
    <w:p w14:paraId="5FA71ADD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28BE88C6" w14:textId="6DCAEBED" w:rsidR="007A149D" w:rsidRPr="007A149D" w:rsidRDefault="007A149D" w:rsidP="007A149D">
      <w:pPr>
        <w:spacing w:before="0" w:after="0"/>
        <w:jc w:val="center"/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t>ДОГОВОР</w:t>
      </w:r>
      <w:r w:rsidRPr="007A149D">
        <w:rPr>
          <w:rFonts w:ascii="Times New Roman" w:hAnsi="Times New Roman"/>
          <w:sz w:val="23"/>
          <w:szCs w:val="23"/>
          <w:lang w:eastAsia="en-US"/>
        </w:rPr>
        <w:t xml:space="preserve"> № ____________</w:t>
      </w:r>
    </w:p>
    <w:p w14:paraId="3091CA67" w14:textId="77777777" w:rsidR="007A149D" w:rsidRPr="007A149D" w:rsidRDefault="007A149D" w:rsidP="007A149D">
      <w:pPr>
        <w:spacing w:before="0" w:after="0"/>
        <w:jc w:val="center"/>
        <w:rPr>
          <w:rFonts w:ascii="Times New Roman" w:hAnsi="Times New Roman"/>
          <w:bCs/>
          <w:sz w:val="23"/>
          <w:szCs w:val="23"/>
        </w:rPr>
      </w:pPr>
      <w:r w:rsidRPr="007A149D">
        <w:rPr>
          <w:rFonts w:ascii="Times New Roman" w:hAnsi="Times New Roman"/>
          <w:bCs/>
          <w:sz w:val="23"/>
          <w:szCs w:val="23"/>
        </w:rPr>
        <w:t>на поставку нефтепродуктов через сеть автозаправочных станций</w:t>
      </w:r>
    </w:p>
    <w:p w14:paraId="640EAD47" w14:textId="77777777" w:rsidR="007A149D" w:rsidRPr="007A149D" w:rsidRDefault="007A149D" w:rsidP="007A149D">
      <w:pPr>
        <w:spacing w:before="0" w:after="0"/>
        <w:rPr>
          <w:rFonts w:ascii="Times New Roman" w:hAnsi="Times New Roman"/>
          <w:sz w:val="23"/>
          <w:szCs w:val="23"/>
        </w:rPr>
      </w:pPr>
    </w:p>
    <w:p w14:paraId="221A7129" w14:textId="77777777" w:rsidR="007A149D" w:rsidRPr="007A149D" w:rsidRDefault="007A149D" w:rsidP="007A149D">
      <w:pPr>
        <w:spacing w:before="0" w:after="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г. Салехард</w:t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</w:r>
      <w:r w:rsidRPr="007A149D">
        <w:rPr>
          <w:rFonts w:ascii="Times New Roman" w:hAnsi="Times New Roman"/>
          <w:sz w:val="23"/>
          <w:szCs w:val="23"/>
        </w:rPr>
        <w:tab/>
        <w:t xml:space="preserve">             «__» _________ 2021 года</w:t>
      </w:r>
    </w:p>
    <w:p w14:paraId="6B73E8BD" w14:textId="77777777" w:rsidR="007A149D" w:rsidRPr="007A149D" w:rsidRDefault="007A149D" w:rsidP="007A149D">
      <w:pPr>
        <w:spacing w:before="0" w:after="0"/>
        <w:rPr>
          <w:rFonts w:ascii="Times New Roman" w:hAnsi="Times New Roman"/>
          <w:sz w:val="23"/>
          <w:szCs w:val="23"/>
        </w:rPr>
      </w:pPr>
    </w:p>
    <w:p w14:paraId="58B4995D" w14:textId="6B6BB606" w:rsidR="007A149D" w:rsidRPr="007A149D" w:rsidRDefault="007A149D" w:rsidP="007A149D">
      <w:pPr>
        <w:spacing w:before="0" w:after="0"/>
        <w:ind w:firstLine="709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napToGrid w:val="0"/>
        </w:rPr>
        <w:t xml:space="preserve">Муниципальное </w:t>
      </w:r>
      <w:r w:rsidR="006243C7" w:rsidRPr="007A149D">
        <w:rPr>
          <w:rFonts w:ascii="Times New Roman" w:hAnsi="Times New Roman"/>
          <w:snapToGrid w:val="0"/>
        </w:rPr>
        <w:t>автономное</w:t>
      </w:r>
      <w:bookmarkStart w:id="2" w:name="_GoBack"/>
      <w:bookmarkEnd w:id="2"/>
      <w:r w:rsidRPr="007A149D">
        <w:rPr>
          <w:rFonts w:ascii="Times New Roman" w:hAnsi="Times New Roman"/>
          <w:snapToGrid w:val="0"/>
        </w:rPr>
        <w:t xml:space="preserve"> учреждение дополнительного образования «Детско-юношеский центр», именуемое в дальнейшем «</w:t>
      </w:r>
      <w:r w:rsidR="00CF2C2D">
        <w:rPr>
          <w:rFonts w:ascii="Times New Roman" w:hAnsi="Times New Roman"/>
          <w:snapToGrid w:val="0"/>
        </w:rPr>
        <w:t>Заказчик</w:t>
      </w:r>
      <w:r w:rsidRPr="007A149D">
        <w:rPr>
          <w:rFonts w:ascii="Times New Roman" w:hAnsi="Times New Roman"/>
          <w:snapToGrid w:val="0"/>
        </w:rPr>
        <w:t xml:space="preserve">», в лице директора Каврука Валерия Ивановича, действующего на основании Устава с одной стороны, и _________________________________________________________________________________, с другой стороны, совместно именуемые «Стороны»,  заключили настоящий </w:t>
      </w:r>
      <w:r w:rsidR="00541202">
        <w:rPr>
          <w:rFonts w:ascii="Times New Roman" w:hAnsi="Times New Roman"/>
          <w:snapToGrid w:val="0"/>
        </w:rPr>
        <w:t>договор</w:t>
      </w:r>
      <w:r w:rsidRPr="007A149D">
        <w:rPr>
          <w:rFonts w:ascii="Times New Roman" w:hAnsi="Times New Roman"/>
          <w:snapToGrid w:val="0"/>
        </w:rPr>
        <w:t xml:space="preserve"> (далее – </w:t>
      </w:r>
      <w:r w:rsidR="00541202">
        <w:rPr>
          <w:rFonts w:ascii="Times New Roman" w:hAnsi="Times New Roman"/>
          <w:snapToGrid w:val="0"/>
        </w:rPr>
        <w:t>Договор</w:t>
      </w:r>
      <w:r w:rsidRPr="007A149D">
        <w:rPr>
          <w:rFonts w:ascii="Times New Roman" w:hAnsi="Times New Roman"/>
          <w:snapToGrid w:val="0"/>
        </w:rPr>
        <w:t>) о нижеследующем:</w:t>
      </w:r>
    </w:p>
    <w:p w14:paraId="236C649F" w14:textId="77777777" w:rsidR="007A149D" w:rsidRPr="007A149D" w:rsidRDefault="007A149D" w:rsidP="007A149D">
      <w:pPr>
        <w:spacing w:before="0" w:after="0"/>
        <w:ind w:firstLine="709"/>
        <w:rPr>
          <w:rFonts w:ascii="Times New Roman" w:hAnsi="Times New Roman"/>
          <w:sz w:val="23"/>
          <w:szCs w:val="23"/>
        </w:rPr>
      </w:pPr>
    </w:p>
    <w:p w14:paraId="105CE774" w14:textId="1F96E7EC" w:rsidR="007A149D" w:rsidRPr="007A149D" w:rsidRDefault="007A149D" w:rsidP="007A149D">
      <w:pPr>
        <w:tabs>
          <w:tab w:val="left" w:pos="1080"/>
        </w:tabs>
        <w:spacing w:before="0" w:after="0"/>
        <w:ind w:firstLine="72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1. Предмет </w:t>
      </w:r>
      <w:r w:rsidR="00541202">
        <w:rPr>
          <w:rFonts w:ascii="Times New Roman" w:hAnsi="Times New Roman"/>
          <w:bCs/>
          <w:sz w:val="23"/>
          <w:szCs w:val="23"/>
        </w:rPr>
        <w:t>договор</w:t>
      </w:r>
      <w:r w:rsidRPr="007A149D">
        <w:rPr>
          <w:rFonts w:ascii="Times New Roman" w:hAnsi="Times New Roman"/>
          <w:bCs/>
          <w:sz w:val="23"/>
          <w:szCs w:val="23"/>
        </w:rPr>
        <w:t>а</w:t>
      </w:r>
    </w:p>
    <w:p w14:paraId="57280FC0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1.1. </w:t>
      </w:r>
      <w:r w:rsidRPr="007A149D">
        <w:rPr>
          <w:rFonts w:ascii="Times New Roman" w:hAnsi="Times New Roman"/>
          <w:bCs/>
          <w:sz w:val="23"/>
          <w:szCs w:val="23"/>
        </w:rPr>
        <w:t>Поставка нефтепродуктов через сеть заправочных станций.</w:t>
      </w:r>
    </w:p>
    <w:p w14:paraId="36F124F3" w14:textId="2E5C46AD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1.2. Поставщик обязуется отпускать, а З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аказчик </w:t>
      </w:r>
      <w:r w:rsidRPr="007A149D">
        <w:rPr>
          <w:rFonts w:ascii="Times New Roman" w:hAnsi="Times New Roman"/>
          <w:sz w:val="23"/>
          <w:szCs w:val="23"/>
        </w:rPr>
        <w:t xml:space="preserve">принимать и оплачивать нефтепродукты в порядке и на условиях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а.</w:t>
      </w:r>
    </w:p>
    <w:p w14:paraId="5C233CD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1.3. Отпуск нефтепродуктов осуществляется Поставщиком на одной из автозаправочных станций в г. Салехард  по предъявлению электронной карты. </w:t>
      </w:r>
    </w:p>
    <w:p w14:paraId="4EE1F7A5" w14:textId="77777777" w:rsidR="007A149D" w:rsidRPr="007A149D" w:rsidRDefault="007A149D" w:rsidP="007A149D">
      <w:pPr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1.4. Электронная карта - </w:t>
      </w:r>
      <w:r w:rsidRPr="007A149D">
        <w:rPr>
          <w:rFonts w:ascii="Times New Roman" w:hAnsi="Times New Roman"/>
          <w:bCs/>
          <w:sz w:val="23"/>
          <w:szCs w:val="23"/>
        </w:rPr>
        <w:t>техническое средство учета отпуска нефтепродуктов на АЗС, на которых допущены к приему карты, представляющее собой носитель информации, подтверждающей право его предъявителя (держателя) на получение нефтепродуктов. Электронная карта не является платежным средством и</w:t>
      </w:r>
      <w:r w:rsidRPr="007A149D">
        <w:rPr>
          <w:rFonts w:ascii="Times New Roman" w:hAnsi="Times New Roman"/>
          <w:sz w:val="23"/>
          <w:szCs w:val="23"/>
        </w:rPr>
        <w:t xml:space="preserve"> имеет серийный номер.</w:t>
      </w:r>
    </w:p>
    <w:p w14:paraId="4DE6523A" w14:textId="78E79F6F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1.5. Стороны устанавливают, что любой предъявитель (держатель) электронной карты является представителем и доверенным лицом З</w:t>
      </w:r>
      <w:r w:rsidRPr="007A149D">
        <w:rPr>
          <w:rFonts w:ascii="Times New Roman" w:hAnsi="Times New Roman"/>
          <w:color w:val="000000"/>
          <w:sz w:val="23"/>
          <w:szCs w:val="23"/>
        </w:rPr>
        <w:t>аказчика</w:t>
      </w:r>
      <w:r w:rsidRPr="007A149D">
        <w:rPr>
          <w:rFonts w:ascii="Times New Roman" w:hAnsi="Times New Roman"/>
          <w:sz w:val="23"/>
          <w:szCs w:val="23"/>
        </w:rPr>
        <w:t xml:space="preserve">, который действует от его имени и в его интересах. Действия предъявителя электронной карты в целях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 признаются действиями З</w:t>
      </w:r>
      <w:r w:rsidRPr="007A149D">
        <w:rPr>
          <w:rFonts w:ascii="Times New Roman" w:hAnsi="Times New Roman"/>
          <w:color w:val="000000"/>
          <w:sz w:val="23"/>
          <w:szCs w:val="23"/>
        </w:rPr>
        <w:t>аказчика</w:t>
      </w:r>
      <w:r w:rsidRPr="007A149D">
        <w:rPr>
          <w:rFonts w:ascii="Times New Roman" w:hAnsi="Times New Roman"/>
          <w:sz w:val="23"/>
          <w:szCs w:val="23"/>
        </w:rPr>
        <w:t>, при этом Поставщик не обязан дополнительно проверять наличие соответствующих полномочий у предъявителя электронной карты.</w:t>
      </w:r>
    </w:p>
    <w:p w14:paraId="17ED5A6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1.6. Срок поставки нефтепродуктов с ____________________________________________.</w:t>
      </w:r>
    </w:p>
    <w:p w14:paraId="07B116E1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</w:p>
    <w:p w14:paraId="2FC76ED6" w14:textId="77777777" w:rsidR="007A149D" w:rsidRPr="007A149D" w:rsidRDefault="007A149D" w:rsidP="007A149D">
      <w:pPr>
        <w:tabs>
          <w:tab w:val="left" w:pos="360"/>
        </w:tabs>
        <w:spacing w:before="0" w:after="0"/>
        <w:jc w:val="center"/>
        <w:rPr>
          <w:rFonts w:ascii="Times New Roman" w:hAnsi="Times New Roman"/>
          <w:bCs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2.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ab/>
      </w:r>
      <w:r w:rsidRPr="007A149D">
        <w:rPr>
          <w:rFonts w:ascii="Times New Roman" w:hAnsi="Times New Roman"/>
          <w:bCs/>
          <w:snapToGrid w:val="0"/>
          <w:color w:val="000000"/>
          <w:sz w:val="23"/>
          <w:szCs w:val="23"/>
        </w:rPr>
        <w:t>Порядок исполнения обязательств</w:t>
      </w:r>
    </w:p>
    <w:p w14:paraId="10F3CAF5" w14:textId="039888F3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napToGrid w:val="0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2.1.</w:t>
      </w:r>
      <w:r w:rsidRPr="007A149D">
        <w:rPr>
          <w:rFonts w:ascii="Times New Roman" w:hAnsi="Times New Roman"/>
          <w:color w:val="000000"/>
          <w:sz w:val="23"/>
          <w:szCs w:val="23"/>
        </w:rPr>
        <w:tab/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 xml:space="preserve"> При подписании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 xml:space="preserve"> и (или) в момент его исполнения З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аказчик  </w:t>
      </w:r>
      <w:r w:rsidRPr="007A149D">
        <w:rPr>
          <w:rFonts w:ascii="Times New Roman" w:hAnsi="Times New Roman"/>
          <w:snapToGrid w:val="0"/>
          <w:sz w:val="23"/>
          <w:szCs w:val="23"/>
        </w:rPr>
        <w:t xml:space="preserve">передаёт </w:t>
      </w:r>
      <w:r w:rsidRPr="007A149D">
        <w:rPr>
          <w:rFonts w:ascii="Times New Roman" w:hAnsi="Times New Roman"/>
          <w:sz w:val="23"/>
          <w:szCs w:val="23"/>
        </w:rPr>
        <w:t>Поставщику</w:t>
      </w:r>
      <w:r w:rsidRPr="007A149D">
        <w:rPr>
          <w:rFonts w:ascii="Times New Roman" w:hAnsi="Times New Roman"/>
          <w:snapToGrid w:val="0"/>
          <w:sz w:val="23"/>
          <w:szCs w:val="23"/>
        </w:rPr>
        <w:t xml:space="preserve"> Заявку на получение электронных карт,  либо активизацию карт, приобретенных у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snapToGrid w:val="0"/>
          <w:sz w:val="23"/>
          <w:szCs w:val="23"/>
        </w:rPr>
        <w:t xml:space="preserve"> по ранее действующим </w:t>
      </w:r>
      <w:r w:rsidR="00541202">
        <w:rPr>
          <w:rFonts w:ascii="Times New Roman" w:hAnsi="Times New Roman"/>
          <w:snapToGrid w:val="0"/>
          <w:sz w:val="23"/>
          <w:szCs w:val="23"/>
        </w:rPr>
        <w:t>договор</w:t>
      </w:r>
      <w:r w:rsidRPr="007A149D">
        <w:rPr>
          <w:rFonts w:ascii="Times New Roman" w:hAnsi="Times New Roman"/>
          <w:snapToGrid w:val="0"/>
          <w:sz w:val="23"/>
          <w:szCs w:val="23"/>
        </w:rPr>
        <w:t>ам.</w:t>
      </w:r>
    </w:p>
    <w:p w14:paraId="73BDC9DB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napToGrid w:val="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Электронная карта передается Поставщиком во временное пользование Заказчику на основании доверенности на ее получение</w:t>
      </w:r>
      <w:r w:rsidRPr="007A149D">
        <w:rPr>
          <w:rFonts w:ascii="Times New Roman" w:hAnsi="Times New Roman"/>
          <w:sz w:val="23"/>
          <w:szCs w:val="23"/>
        </w:rPr>
        <w:t>.</w:t>
      </w:r>
    </w:p>
    <w:p w14:paraId="52F5C0E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2.2. В случае утери электронной карты Заказчик обязан немедленно сообщить об этом </w:t>
      </w:r>
      <w:r w:rsidRPr="007A149D">
        <w:rPr>
          <w:rFonts w:ascii="Times New Roman" w:hAnsi="Times New Roman"/>
          <w:sz w:val="23"/>
          <w:szCs w:val="23"/>
        </w:rPr>
        <w:t>Поставщику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, а </w:t>
      </w:r>
      <w:r w:rsidRPr="007A149D">
        <w:rPr>
          <w:rFonts w:ascii="Times New Roman" w:hAnsi="Times New Roman"/>
          <w:sz w:val="23"/>
          <w:szCs w:val="23"/>
        </w:rPr>
        <w:t>Поставщик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должен принять меры по блокировке утерянной карты.</w:t>
      </w:r>
    </w:p>
    <w:p w14:paraId="38F56E5A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Поставщик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взамен утерянной электронной карты выдает другую. Аналогичный порядок устанавливается в случае неисправности карты по вине Заказчика или её износа.</w:t>
      </w:r>
    </w:p>
    <w:p w14:paraId="3A973AC7" w14:textId="2A80510F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2.3. До исполнения обязательств по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 xml:space="preserve">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 xml:space="preserve"> Заказчик определяет  оптимальные для себя </w:t>
      </w:r>
      <w:r w:rsidRPr="007A149D">
        <w:rPr>
          <w:rFonts w:ascii="Times New Roman" w:hAnsi="Times New Roman"/>
          <w:snapToGrid w:val="0"/>
          <w:sz w:val="23"/>
          <w:szCs w:val="23"/>
        </w:rPr>
        <w:t>условия обслуживания,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 xml:space="preserve"> </w:t>
      </w:r>
      <w:r w:rsidRPr="007A149D">
        <w:rPr>
          <w:rFonts w:ascii="Times New Roman" w:hAnsi="Times New Roman"/>
          <w:snapToGrid w:val="0"/>
          <w:sz w:val="23"/>
          <w:szCs w:val="23"/>
        </w:rPr>
        <w:t xml:space="preserve">формирует и передаёт </w:t>
      </w:r>
      <w:r w:rsidRPr="007A149D">
        <w:rPr>
          <w:rFonts w:ascii="Times New Roman" w:hAnsi="Times New Roman"/>
          <w:sz w:val="23"/>
          <w:szCs w:val="23"/>
        </w:rPr>
        <w:t>Поставщику</w:t>
      </w:r>
      <w:r w:rsidRPr="007A149D">
        <w:rPr>
          <w:rFonts w:ascii="Times New Roman" w:hAnsi="Times New Roman"/>
          <w:snapToGrid w:val="0"/>
          <w:sz w:val="23"/>
          <w:szCs w:val="23"/>
        </w:rPr>
        <w:t xml:space="preserve"> потребность в 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суточных лимитах и видах отпускаемых нефтепродуктов по каждой электронной карте. </w:t>
      </w:r>
    </w:p>
    <w:p w14:paraId="56B6B41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2.4. Получение нефтепродуктов по электронным картам  может быть заблокировано в следующих случаях:</w:t>
      </w:r>
    </w:p>
    <w:p w14:paraId="3A27C15B" w14:textId="3441F1EA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превышения стоимости (суммы) </w:t>
      </w:r>
      <w:r w:rsidR="00541202">
        <w:rPr>
          <w:rFonts w:ascii="Times New Roman" w:hAnsi="Times New Roman"/>
          <w:sz w:val="23"/>
          <w:szCs w:val="23"/>
        </w:rPr>
        <w:t>договора</w:t>
      </w:r>
      <w:r w:rsidRPr="007A149D">
        <w:rPr>
          <w:rFonts w:ascii="Times New Roman" w:hAnsi="Times New Roman"/>
          <w:sz w:val="23"/>
          <w:szCs w:val="23"/>
        </w:rPr>
        <w:t>;</w:t>
      </w:r>
    </w:p>
    <w:p w14:paraId="22318239" w14:textId="642D2523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окончания срока  действия </w:t>
      </w:r>
      <w:r w:rsidR="00541202">
        <w:rPr>
          <w:rFonts w:ascii="Times New Roman" w:hAnsi="Times New Roman"/>
          <w:sz w:val="23"/>
          <w:szCs w:val="23"/>
        </w:rPr>
        <w:t>договора</w:t>
      </w:r>
      <w:r w:rsidRPr="007A149D">
        <w:rPr>
          <w:rFonts w:ascii="Times New Roman" w:hAnsi="Times New Roman"/>
          <w:sz w:val="23"/>
          <w:szCs w:val="23"/>
        </w:rPr>
        <w:t xml:space="preserve">. </w:t>
      </w:r>
    </w:p>
    <w:p w14:paraId="605D8718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В указанных случаях возобновление отпуска нефтепродуктов производится в течение рабочего дня, после устранения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аказчиком</w:t>
      </w:r>
      <w:r w:rsidRPr="007A149D">
        <w:rPr>
          <w:rFonts w:ascii="Times New Roman" w:hAnsi="Times New Roman"/>
          <w:sz w:val="23"/>
          <w:szCs w:val="23"/>
        </w:rPr>
        <w:t xml:space="preserve"> причин, послуживших основаниям для соответствующих  ограничений. </w:t>
      </w:r>
    </w:p>
    <w:p w14:paraId="7F147B0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2.5. Информация о правилах поведения при нахождении на АЗС, требованиях и обязанностях водителей при заправке автотранспорта размещена к обозрению на специальных стендах при АЗС. </w:t>
      </w:r>
    </w:p>
    <w:p w14:paraId="4FBFED04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14:paraId="10F4A4DF" w14:textId="77777777" w:rsidR="007A149D" w:rsidRPr="007A149D" w:rsidRDefault="007A149D" w:rsidP="007A149D">
      <w:pPr>
        <w:spacing w:before="0" w:after="0"/>
        <w:jc w:val="center"/>
        <w:rPr>
          <w:rFonts w:ascii="Times New Roman" w:hAnsi="Times New Roman"/>
          <w:snapToGrid w:val="0"/>
          <w:color w:val="000000"/>
          <w:sz w:val="23"/>
          <w:szCs w:val="23"/>
        </w:rPr>
      </w:pP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lastRenderedPageBreak/>
        <w:t>3. Качество нефтепродуктов.</w:t>
      </w:r>
    </w:p>
    <w:p w14:paraId="1465C081" w14:textId="77777777" w:rsidR="007A149D" w:rsidRPr="007A149D" w:rsidRDefault="007A149D" w:rsidP="007A149D">
      <w:pPr>
        <w:pStyle w:val="2"/>
        <w:tabs>
          <w:tab w:val="left" w:pos="1080"/>
        </w:tabs>
        <w:rPr>
          <w:sz w:val="23"/>
          <w:szCs w:val="23"/>
        </w:rPr>
      </w:pPr>
      <w:r w:rsidRPr="007A149D">
        <w:rPr>
          <w:sz w:val="23"/>
          <w:szCs w:val="23"/>
        </w:rPr>
        <w:t>3.1. Качество поставляемых нефтепродуктов должно соответствовать ГОСТам и ТУ на данный вид топлива, и подтверждаться сертификатом качества.</w:t>
      </w:r>
    </w:p>
    <w:p w14:paraId="1E96BEE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3.2.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</w:t>
      </w:r>
      <w:r w:rsidRPr="007A149D">
        <w:rPr>
          <w:rFonts w:ascii="Times New Roman" w:hAnsi="Times New Roman"/>
          <w:sz w:val="23"/>
          <w:szCs w:val="23"/>
        </w:rPr>
        <w:t>, которому переданы по электронным картам нефтепродукты ненадлежащего качества, вправе по своему выбору потребовать от Поставщика, а Поставщик обязан исполнить требование:</w:t>
      </w:r>
    </w:p>
    <w:p w14:paraId="18265393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о возмещении стоимости некачественных нефтепродуктов;</w:t>
      </w:r>
    </w:p>
    <w:p w14:paraId="1160F5F6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о возмещении ущерба, понесенного З</w:t>
      </w:r>
      <w:r w:rsidRPr="007A149D">
        <w:rPr>
          <w:rFonts w:ascii="Times New Roman" w:hAnsi="Times New Roman"/>
          <w:color w:val="000000"/>
          <w:sz w:val="23"/>
          <w:szCs w:val="23"/>
        </w:rPr>
        <w:t>аказчиком</w:t>
      </w:r>
      <w:r w:rsidRPr="007A149D">
        <w:rPr>
          <w:rFonts w:ascii="Times New Roman" w:hAnsi="Times New Roman"/>
          <w:sz w:val="23"/>
          <w:szCs w:val="23"/>
        </w:rPr>
        <w:t xml:space="preserve"> в связи с использованием некачественных нефтепродуктов.</w:t>
      </w:r>
    </w:p>
    <w:p w14:paraId="4FC8A3C0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3.3. Подтверждением ненадлежащего качества нефтепродуктов, а также основанием для возмещения ущерба служит АКТ экспертизы независимой экспертной организации, аккредитованной при Госстандарте России, на предмет подтверждения причины поломки транспортного средства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аказчика</w:t>
      </w:r>
      <w:r w:rsidRPr="007A149D">
        <w:rPr>
          <w:rFonts w:ascii="Times New Roman" w:hAnsi="Times New Roman"/>
          <w:sz w:val="23"/>
          <w:szCs w:val="23"/>
        </w:rPr>
        <w:t>. В случае подтверждения экспертной организацией факта поломки транспортного средства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аказчика</w:t>
      </w:r>
      <w:r w:rsidRPr="007A149D">
        <w:rPr>
          <w:rFonts w:ascii="Times New Roman" w:hAnsi="Times New Roman"/>
          <w:sz w:val="23"/>
          <w:szCs w:val="23"/>
        </w:rPr>
        <w:t>, по причине заправки транспортного средства некачественными нефтепродуктами, Поставщик возмещает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аказчику</w:t>
      </w:r>
      <w:r w:rsidRPr="007A149D">
        <w:rPr>
          <w:rFonts w:ascii="Times New Roman" w:hAnsi="Times New Roman"/>
          <w:sz w:val="23"/>
          <w:szCs w:val="23"/>
        </w:rPr>
        <w:t xml:space="preserve"> причиненный ущерб и затраты по проведению независимой экспертизы.</w:t>
      </w:r>
    </w:p>
    <w:p w14:paraId="5F3EDE3B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</w:p>
    <w:p w14:paraId="09E06357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4. Права  и обязанности сторон.</w:t>
      </w:r>
    </w:p>
    <w:p w14:paraId="004FB549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4.1. </w:t>
      </w:r>
      <w:r w:rsidRPr="007A149D">
        <w:rPr>
          <w:rFonts w:ascii="Times New Roman" w:hAnsi="Times New Roman"/>
          <w:sz w:val="23"/>
          <w:szCs w:val="23"/>
        </w:rPr>
        <w:t>Поставщик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 имеет право</w:t>
      </w:r>
      <w:r w:rsidRPr="007A149D">
        <w:rPr>
          <w:rFonts w:ascii="Times New Roman" w:hAnsi="Times New Roman"/>
          <w:color w:val="000000"/>
          <w:sz w:val="23"/>
          <w:szCs w:val="23"/>
        </w:rPr>
        <w:t>:</w:t>
      </w:r>
    </w:p>
    <w:p w14:paraId="0CEA593C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4.1.1. Отказать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аказчику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(предъявителю карты) в отпуске нефтепродуктов в следующих случаях:</w:t>
      </w:r>
    </w:p>
    <w:p w14:paraId="156E109E" w14:textId="33B49AA3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в случае ненадлежащего исполнения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аказчиком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обязательств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color w:val="000000"/>
          <w:sz w:val="23"/>
          <w:szCs w:val="23"/>
        </w:rPr>
        <w:t>;</w:t>
      </w:r>
    </w:p>
    <w:p w14:paraId="3A8039A2" w14:textId="54664279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в порядке пункта 2.4.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 xml:space="preserve">а. </w:t>
      </w:r>
    </w:p>
    <w:p w14:paraId="642FC7F0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4.1.2. По техническим причинам изменять график работы АЗС, о чем делается соответствующее объявление, которое размещается на окне операторской.</w:t>
      </w:r>
    </w:p>
    <w:p w14:paraId="181640AB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4.1.3. Запрашивать у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предъявление электронных карт для осмотра и настройки их параметров.</w:t>
      </w:r>
    </w:p>
    <w:p w14:paraId="28BBAAFA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4.2. </w:t>
      </w:r>
      <w:r w:rsidRPr="007A149D">
        <w:rPr>
          <w:rFonts w:ascii="Times New Roman" w:hAnsi="Times New Roman"/>
          <w:sz w:val="23"/>
          <w:szCs w:val="23"/>
        </w:rPr>
        <w:t>Поставщик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 обязуется:</w:t>
      </w:r>
    </w:p>
    <w:p w14:paraId="429AFDE8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4.2.1. Обеспечивать круглосуточную бесперебойную (за исключением технических перерывов) работу АЗС;</w:t>
      </w:r>
    </w:p>
    <w:p w14:paraId="4F0B72E4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4.2.2. Обеспечить передачу терминальных чеков предъявителям электронных карт по факту отпуска нефтепродуктов;</w:t>
      </w:r>
    </w:p>
    <w:p w14:paraId="054364DB" w14:textId="13F371CE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4.2.3. В случае расторжения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 xml:space="preserve">а 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возвратить на основании Акта сверки взаиморасчетов 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заказчику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неизрасходованный остаток денежных средств, перечисленных 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заказчиком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A149D">
        <w:rPr>
          <w:rFonts w:ascii="Times New Roman" w:hAnsi="Times New Roman"/>
          <w:sz w:val="23"/>
          <w:szCs w:val="23"/>
        </w:rPr>
        <w:t>Поставщик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в счет оплаты нефтепродуктов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color w:val="000000"/>
          <w:sz w:val="23"/>
          <w:szCs w:val="23"/>
        </w:rPr>
        <w:t>.</w:t>
      </w:r>
    </w:p>
    <w:p w14:paraId="0580D8BD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4.3.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 имеет право:</w:t>
      </w:r>
    </w:p>
    <w:p w14:paraId="3B078076" w14:textId="25744E60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4.3.1. Требовать от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соблюдения принятых им на себя обязательств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color w:val="000000"/>
          <w:sz w:val="23"/>
          <w:szCs w:val="23"/>
        </w:rPr>
        <w:t>.</w:t>
      </w:r>
    </w:p>
    <w:p w14:paraId="29D7F261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4.3.2. При некачественном изготовлении электронной карты требовать от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устранения недостатков или ее замены;</w:t>
      </w:r>
    </w:p>
    <w:p w14:paraId="5C7A3FF7" w14:textId="723BFD6F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4.3.3. Передавать </w:t>
      </w:r>
      <w:r w:rsidRPr="007A149D">
        <w:rPr>
          <w:rFonts w:ascii="Times New Roman" w:hAnsi="Times New Roman"/>
          <w:sz w:val="23"/>
          <w:szCs w:val="23"/>
        </w:rPr>
        <w:t>Поставщику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электронную карту на экспертизу в случае ее некорректной работы (возникновения нештатных ситуаций, не описанных в настоящем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е</w:t>
      </w:r>
      <w:r w:rsidRPr="007A149D">
        <w:rPr>
          <w:rFonts w:ascii="Times New Roman" w:hAnsi="Times New Roman"/>
          <w:color w:val="000000"/>
          <w:sz w:val="23"/>
          <w:szCs w:val="23"/>
        </w:rPr>
        <w:t>).</w:t>
      </w:r>
    </w:p>
    <w:p w14:paraId="58F4C091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4.3.4. Получать у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информацию об операциях по электронным картам.</w:t>
      </w:r>
    </w:p>
    <w:p w14:paraId="408C72B6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4.4.   З</w:t>
      </w:r>
      <w:r w:rsidRPr="007A149D">
        <w:rPr>
          <w:rFonts w:ascii="Times New Roman" w:hAnsi="Times New Roman"/>
          <w:snapToGrid w:val="0"/>
          <w:color w:val="000000"/>
          <w:sz w:val="23"/>
          <w:szCs w:val="23"/>
        </w:rPr>
        <w:t>аказчик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 обязуется:</w:t>
      </w:r>
    </w:p>
    <w:p w14:paraId="67198981" w14:textId="1483BD74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4.4.1. Своевременно производить расчеты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14:paraId="59BD0E73" w14:textId="4F92A044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4.4.2. Использовать электронные карты исключительно в соответствии с условиями, предусмотренными настоящим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ом</w:t>
      </w:r>
      <w:r w:rsidRPr="007A149D">
        <w:rPr>
          <w:rFonts w:ascii="Times New Roman" w:hAnsi="Times New Roman"/>
          <w:color w:val="000000"/>
          <w:sz w:val="23"/>
          <w:szCs w:val="23"/>
        </w:rPr>
        <w:t>;</w:t>
      </w:r>
    </w:p>
    <w:p w14:paraId="44E043E5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pacing w:val="-7"/>
          <w:sz w:val="23"/>
          <w:szCs w:val="23"/>
        </w:rPr>
        <w:t>4.4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.3. Передавать электронные карты своим представителям, имеющим полномочия на получение нефтепродуктов на АЗС; </w:t>
      </w:r>
    </w:p>
    <w:p w14:paraId="6A99742B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4.4.4. Уведомлять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в письменном виде об утрате электронной карты.</w:t>
      </w:r>
    </w:p>
    <w:p w14:paraId="1C0A768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4.4.5. По запросу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>, в течение 5 дней, предъявить ему карты  для осмотра и (или) настройки их параметров.</w:t>
      </w:r>
    </w:p>
    <w:p w14:paraId="5871076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4.4.6. Получать терминальные чеки по факту получения нефтепродуктов на АЗС.</w:t>
      </w:r>
    </w:p>
    <w:p w14:paraId="03351040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lastRenderedPageBreak/>
        <w:t>4.4.7. Обеспечить исполнение своими представителями (предъявителями карт) при нахождении на АЗС действующих правил поведения, требований и обязанностей водителей при заправке автотранспорта, правил техники  безопасности  и  пожарной  безопасности,   санитарных  требований и  требования  по  охране окружающей среды.</w:t>
      </w:r>
    </w:p>
    <w:p w14:paraId="25BD0BF8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4.4.8. Обеспечить выполнение предъявителями электронных карт указаний и рекомендаций,  данным  представителями 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>,  по  правильной  эксплуатации  ТРК  и  иного оборудования АЗС.</w:t>
      </w:r>
    </w:p>
    <w:p w14:paraId="6080DCB8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</w:p>
    <w:p w14:paraId="4AA07574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5. Расчёты.</w:t>
      </w:r>
    </w:p>
    <w:p w14:paraId="08C6D197" w14:textId="4F9B8E3D" w:rsidR="007A149D" w:rsidRPr="007A149D" w:rsidRDefault="00541202" w:rsidP="007A149D">
      <w:pPr>
        <w:pStyle w:val="3"/>
        <w:numPr>
          <w:ilvl w:val="0"/>
          <w:numId w:val="0"/>
        </w:numPr>
        <w:spacing w:before="0" w:after="0"/>
        <w:ind w:hanging="113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val="ru-RU"/>
        </w:rPr>
        <w:t xml:space="preserve">               </w:t>
      </w:r>
      <w:r w:rsidR="007A149D" w:rsidRPr="007A149D">
        <w:rPr>
          <w:rFonts w:ascii="Times New Roman" w:hAnsi="Times New Roman"/>
          <w:color w:val="000000"/>
          <w:sz w:val="23"/>
          <w:szCs w:val="23"/>
        </w:rPr>
        <w:t xml:space="preserve">5.1. </w:t>
      </w:r>
      <w:r>
        <w:rPr>
          <w:rFonts w:ascii="Times New Roman" w:hAnsi="Times New Roman"/>
          <w:color w:val="000000"/>
          <w:sz w:val="23"/>
          <w:szCs w:val="23"/>
          <w:lang w:val="ru-RU"/>
        </w:rPr>
        <w:t>Цена договора</w:t>
      </w:r>
      <w:r w:rsidR="007A149D" w:rsidRPr="007A149D">
        <w:rPr>
          <w:rFonts w:ascii="Times New Roman" w:hAnsi="Times New Roman"/>
          <w:color w:val="000000"/>
          <w:sz w:val="23"/>
          <w:szCs w:val="23"/>
        </w:rPr>
        <w:t xml:space="preserve"> на </w:t>
      </w:r>
      <w:r w:rsidR="007A149D" w:rsidRPr="007A149D">
        <w:rPr>
          <w:rFonts w:ascii="Times New Roman" w:hAnsi="Times New Roman"/>
          <w:sz w:val="23"/>
          <w:szCs w:val="23"/>
        </w:rPr>
        <w:t>момент его подписания составляет:</w:t>
      </w:r>
      <w:r w:rsidR="007A149D" w:rsidRPr="007A149D">
        <w:rPr>
          <w:rFonts w:ascii="Times New Roman" w:hAnsi="Times New Roman"/>
          <w:sz w:val="23"/>
          <w:szCs w:val="23"/>
          <w:lang w:val="ru-RU"/>
        </w:rPr>
        <w:t>__________________</w:t>
      </w:r>
      <w:r w:rsidR="007A149D" w:rsidRPr="007A149D">
        <w:rPr>
          <w:rFonts w:ascii="Times New Roman" w:hAnsi="Times New Roman"/>
          <w:sz w:val="23"/>
          <w:szCs w:val="23"/>
        </w:rPr>
        <w:t>.</w:t>
      </w:r>
    </w:p>
    <w:p w14:paraId="4E63374A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tbl>
      <w:tblPr>
        <w:tblW w:w="1027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452"/>
        <w:gridCol w:w="2127"/>
        <w:gridCol w:w="2409"/>
        <w:gridCol w:w="2236"/>
      </w:tblGrid>
      <w:tr w:rsidR="007A149D" w:rsidRPr="007A149D" w14:paraId="38E5E4DA" w14:textId="77777777" w:rsidTr="003C0EB4">
        <w:tc>
          <w:tcPr>
            <w:tcW w:w="2052" w:type="dxa"/>
            <w:vAlign w:val="center"/>
          </w:tcPr>
          <w:p w14:paraId="4F4CFCE1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Вид нефтепродукта</w:t>
            </w:r>
          </w:p>
        </w:tc>
        <w:tc>
          <w:tcPr>
            <w:tcW w:w="1452" w:type="dxa"/>
            <w:vAlign w:val="center"/>
          </w:tcPr>
          <w:p w14:paraId="578E2C43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14:paraId="0444EF18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Количество литров</w:t>
            </w:r>
          </w:p>
        </w:tc>
        <w:tc>
          <w:tcPr>
            <w:tcW w:w="2409" w:type="dxa"/>
            <w:vAlign w:val="center"/>
          </w:tcPr>
          <w:p w14:paraId="63951CA5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Цена за литр (рубль)</w:t>
            </w:r>
          </w:p>
        </w:tc>
        <w:tc>
          <w:tcPr>
            <w:tcW w:w="2236" w:type="dxa"/>
            <w:vAlign w:val="center"/>
          </w:tcPr>
          <w:p w14:paraId="6A78D73B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Сумма</w:t>
            </w:r>
          </w:p>
        </w:tc>
      </w:tr>
      <w:tr w:rsidR="007A149D" w:rsidRPr="007A149D" w14:paraId="0B310DBF" w14:textId="77777777" w:rsidTr="003C0EB4">
        <w:tc>
          <w:tcPr>
            <w:tcW w:w="2052" w:type="dxa"/>
            <w:vAlign w:val="center"/>
          </w:tcPr>
          <w:p w14:paraId="668940AE" w14:textId="77777777" w:rsidR="007A149D" w:rsidRPr="007A149D" w:rsidRDefault="007A149D" w:rsidP="007A149D">
            <w:pPr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Бензин АИ – 92-К5</w:t>
            </w:r>
          </w:p>
        </w:tc>
        <w:tc>
          <w:tcPr>
            <w:tcW w:w="1452" w:type="dxa"/>
            <w:vAlign w:val="center"/>
          </w:tcPr>
          <w:p w14:paraId="3A8349F9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14:paraId="59B9AB79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14:paraId="42F42EE1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6" w:type="dxa"/>
          </w:tcPr>
          <w:p w14:paraId="2CB73320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A149D" w:rsidRPr="007A149D" w14:paraId="09A4A0BF" w14:textId="77777777" w:rsidTr="003C0EB4">
        <w:tc>
          <w:tcPr>
            <w:tcW w:w="2052" w:type="dxa"/>
            <w:vAlign w:val="center"/>
          </w:tcPr>
          <w:p w14:paraId="73E917EC" w14:textId="77777777" w:rsidR="007A149D" w:rsidRPr="007A149D" w:rsidRDefault="007A149D" w:rsidP="007A149D">
            <w:pPr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Дизельное топливо</w:t>
            </w:r>
          </w:p>
        </w:tc>
        <w:tc>
          <w:tcPr>
            <w:tcW w:w="1452" w:type="dxa"/>
            <w:vAlign w:val="center"/>
          </w:tcPr>
          <w:p w14:paraId="5047BA23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vAlign w:val="center"/>
          </w:tcPr>
          <w:p w14:paraId="6ABC9EDD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14:paraId="61276F6E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36" w:type="dxa"/>
          </w:tcPr>
          <w:p w14:paraId="40EAC56C" w14:textId="77777777" w:rsidR="007A149D" w:rsidRPr="007A149D" w:rsidRDefault="007A149D" w:rsidP="007A149D">
            <w:pPr>
              <w:tabs>
                <w:tab w:val="left" w:pos="1090"/>
                <w:tab w:val="left" w:pos="8059"/>
              </w:tabs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BB77111" w14:textId="77777777" w:rsidR="007A149D" w:rsidRPr="007A149D" w:rsidRDefault="007A149D" w:rsidP="007A149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17795D10" w14:textId="77777777" w:rsidR="007A149D" w:rsidRPr="007A149D" w:rsidRDefault="007A149D" w:rsidP="007A149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A149D">
        <w:rPr>
          <w:rFonts w:ascii="Times New Roman" w:hAnsi="Times New Roman" w:cs="Times New Roman"/>
          <w:color w:val="000000"/>
          <w:sz w:val="23"/>
          <w:szCs w:val="23"/>
        </w:rPr>
        <w:t xml:space="preserve">5.2. </w:t>
      </w:r>
      <w:r w:rsidRPr="007A149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Оплата осуществляется Заказчиком </w:t>
      </w:r>
      <w:r w:rsidRPr="007A149D">
        <w:rPr>
          <w:rFonts w:ascii="Times New Roman" w:hAnsi="Times New Roman" w:cs="Times New Roman"/>
          <w:sz w:val="23"/>
          <w:szCs w:val="23"/>
        </w:rPr>
        <w:t xml:space="preserve">в рублях Российской Федерации, </w:t>
      </w:r>
      <w:r w:rsidRPr="007A149D">
        <w:rPr>
          <w:rFonts w:ascii="Times New Roman" w:hAnsi="Times New Roman" w:cs="Times New Roman"/>
          <w:color w:val="000000"/>
          <w:spacing w:val="1"/>
          <w:sz w:val="23"/>
          <w:szCs w:val="23"/>
        </w:rPr>
        <w:t>путем перечисления денежных средств на расчетный счет Поставщика</w:t>
      </w:r>
      <w:r w:rsidRPr="007A149D">
        <w:rPr>
          <w:rFonts w:ascii="Times New Roman" w:hAnsi="Times New Roman" w:cs="Times New Roman"/>
          <w:sz w:val="23"/>
          <w:szCs w:val="23"/>
        </w:rPr>
        <w:t xml:space="preserve"> ежемесячно </w:t>
      </w:r>
      <w:r w:rsidRPr="007A149D">
        <w:rPr>
          <w:rFonts w:ascii="Times New Roman" w:hAnsi="Times New Roman" w:cs="Times New Roman"/>
          <w:sz w:val="24"/>
          <w:szCs w:val="24"/>
        </w:rPr>
        <w:t>в месяц, следующий за отчётным месяцем</w:t>
      </w:r>
      <w:r w:rsidRPr="007A149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на основании предъявленных Поставщиком документов о приемке (счет (счет-фактура), товарная накладная), подписанных Заказчиком, но </w:t>
      </w:r>
      <w:r w:rsidRPr="007A149D">
        <w:rPr>
          <w:rFonts w:ascii="Times New Roman" w:hAnsi="Times New Roman" w:cs="Times New Roman"/>
          <w:sz w:val="24"/>
          <w:szCs w:val="24"/>
        </w:rPr>
        <w:t xml:space="preserve">не более чем в течение 30 (тридцати) дней с даты подписания Заказчиком документа о приемке </w:t>
      </w:r>
      <w:r w:rsidRPr="007A149D">
        <w:rPr>
          <w:rFonts w:ascii="Times New Roman" w:hAnsi="Times New Roman" w:cs="Times New Roman"/>
          <w:color w:val="000000"/>
          <w:spacing w:val="1"/>
          <w:sz w:val="24"/>
          <w:szCs w:val="24"/>
        </w:rPr>
        <w:t>(счет, счет-фактура, товарная накладная).</w:t>
      </w:r>
    </w:p>
    <w:p w14:paraId="25F3F805" w14:textId="77777777" w:rsidR="007A149D" w:rsidRPr="007A149D" w:rsidRDefault="007A149D" w:rsidP="007A149D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7A149D">
        <w:rPr>
          <w:rFonts w:ascii="Times New Roman" w:hAnsi="Times New Roman" w:cs="Times New Roman"/>
          <w:bCs/>
          <w:sz w:val="23"/>
          <w:szCs w:val="23"/>
        </w:rPr>
        <w:t>5.3. Поставщик в срок не более чем в течение 3 рабочих дней месяца, следующего за расчетным периодом,  предоставляет Заказчику документы о приемке (счет (счёт-фактура), товарная накладная).</w:t>
      </w:r>
    </w:p>
    <w:p w14:paraId="1B7E9D0D" w14:textId="7C01BCB6" w:rsidR="007A149D" w:rsidRPr="007A149D" w:rsidRDefault="007A149D" w:rsidP="007A149D">
      <w:pPr>
        <w:pStyle w:val="ConsPlusNonformat"/>
        <w:ind w:firstLine="709"/>
        <w:jc w:val="both"/>
        <w:rPr>
          <w:rFonts w:ascii="Times New Roman" w:hAnsi="Times New Roman" w:cs="Times New Roman"/>
          <w:spacing w:val="-7"/>
          <w:sz w:val="23"/>
          <w:szCs w:val="23"/>
        </w:rPr>
      </w:pPr>
      <w:r w:rsidRPr="007A149D">
        <w:rPr>
          <w:rFonts w:ascii="Times New Roman" w:hAnsi="Times New Roman" w:cs="Times New Roman"/>
          <w:sz w:val="23"/>
          <w:szCs w:val="23"/>
        </w:rPr>
        <w:t>5.4. В платежном поручении Заказчик в назначении платежа обязан указывать</w:t>
      </w:r>
      <w:r w:rsidRPr="007A149D">
        <w:rPr>
          <w:rFonts w:ascii="Times New Roman" w:hAnsi="Times New Roman" w:cs="Times New Roman"/>
          <w:spacing w:val="-7"/>
          <w:sz w:val="23"/>
          <w:szCs w:val="23"/>
        </w:rPr>
        <w:t xml:space="preserve"> номер </w:t>
      </w:r>
      <w:r w:rsidR="00541202">
        <w:rPr>
          <w:rFonts w:ascii="Times New Roman" w:hAnsi="Times New Roman" w:cs="Times New Roman"/>
          <w:sz w:val="23"/>
          <w:szCs w:val="23"/>
        </w:rPr>
        <w:t>договор</w:t>
      </w:r>
      <w:r w:rsidRPr="007A149D">
        <w:rPr>
          <w:rFonts w:ascii="Times New Roman" w:hAnsi="Times New Roman" w:cs="Times New Roman"/>
          <w:sz w:val="23"/>
          <w:szCs w:val="23"/>
        </w:rPr>
        <w:t>а</w:t>
      </w:r>
      <w:r w:rsidRPr="007A149D">
        <w:rPr>
          <w:rFonts w:ascii="Times New Roman" w:hAnsi="Times New Roman" w:cs="Times New Roman"/>
          <w:spacing w:val="-7"/>
          <w:sz w:val="23"/>
          <w:szCs w:val="23"/>
        </w:rPr>
        <w:t>.</w:t>
      </w:r>
    </w:p>
    <w:p w14:paraId="635BCF44" w14:textId="4EB8A624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pacing w:val="-10"/>
          <w:sz w:val="23"/>
          <w:szCs w:val="23"/>
        </w:rPr>
        <w:t xml:space="preserve">5.5.  </w:t>
      </w:r>
      <w:r w:rsidRPr="007A149D">
        <w:rPr>
          <w:rFonts w:ascii="Times New Roman" w:hAnsi="Times New Roman"/>
          <w:spacing w:val="-5"/>
          <w:sz w:val="23"/>
          <w:szCs w:val="23"/>
        </w:rPr>
        <w:t xml:space="preserve">Стороны ежемесячно составляют двухсторонний акт сверки по расчетам в рамках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spacing w:val="-5"/>
          <w:sz w:val="23"/>
          <w:szCs w:val="23"/>
        </w:rPr>
        <w:t xml:space="preserve">. Срок рассмотрения и подписания акта сверки устанавливается 5 </w:t>
      </w:r>
      <w:r w:rsidRPr="007A149D">
        <w:rPr>
          <w:rFonts w:ascii="Times New Roman" w:hAnsi="Times New Roman"/>
          <w:sz w:val="23"/>
          <w:szCs w:val="23"/>
        </w:rPr>
        <w:t xml:space="preserve">рабочих дней со дня его получения противоположной стороной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а.</w:t>
      </w:r>
    </w:p>
    <w:p w14:paraId="542B51D9" w14:textId="25023D36" w:rsidR="007A149D" w:rsidRPr="007A149D" w:rsidRDefault="007A149D" w:rsidP="007A149D">
      <w:pPr>
        <w:suppressAutoHyphens/>
        <w:spacing w:before="0" w:after="0"/>
        <w:ind w:firstLine="708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5.6. В течение всего срока действия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 цена является твердой и определяется на весь срок его исполнения и не подлежит изменению.</w:t>
      </w:r>
    </w:p>
    <w:p w14:paraId="1CEFCC20" w14:textId="21274E22" w:rsidR="007A149D" w:rsidRPr="007A149D" w:rsidRDefault="007A149D" w:rsidP="007A149D">
      <w:pPr>
        <w:suppressAutoHyphens/>
        <w:spacing w:before="0" w:after="0"/>
        <w:ind w:firstLine="708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 xml:space="preserve">5.7. Источник финансирования: </w:t>
      </w:r>
      <w:r w:rsidR="00541202">
        <w:rPr>
          <w:rFonts w:ascii="Times New Roman" w:hAnsi="Times New Roman"/>
          <w:sz w:val="23"/>
          <w:szCs w:val="23"/>
        </w:rPr>
        <w:t>_____________________________</w:t>
      </w:r>
      <w:r w:rsidRPr="007A149D">
        <w:rPr>
          <w:rFonts w:ascii="Times New Roman" w:hAnsi="Times New Roman"/>
          <w:sz w:val="23"/>
          <w:szCs w:val="23"/>
        </w:rPr>
        <w:t>.</w:t>
      </w:r>
    </w:p>
    <w:p w14:paraId="36769662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14:paraId="7E73EE43" w14:textId="77777777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</w:pPr>
      <w:r w:rsidRPr="007A149D">
        <w:rPr>
          <w:rFonts w:ascii="Times New Roman" w:hAnsi="Times New Roman"/>
          <w:bCs/>
          <w:spacing w:val="1"/>
          <w:position w:val="1"/>
          <w:sz w:val="23"/>
          <w:szCs w:val="23"/>
          <w:lang w:eastAsia="ar-SA"/>
        </w:rPr>
        <w:t>6. О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spacing w:val="1"/>
          <w:position w:val="1"/>
          <w:sz w:val="23"/>
          <w:szCs w:val="23"/>
          <w:lang w:eastAsia="ar-SA"/>
        </w:rPr>
        <w:t>ве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  <w:t>с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spacing w:val="-4"/>
          <w:position w:val="1"/>
          <w:sz w:val="23"/>
          <w:szCs w:val="23"/>
          <w:lang w:eastAsia="ar-SA"/>
        </w:rPr>
        <w:t>в</w:t>
      </w:r>
      <w:r w:rsidRPr="007A149D"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  <w:t>е</w:t>
      </w:r>
      <w:r w:rsidRPr="007A149D">
        <w:rPr>
          <w:rFonts w:ascii="Times New Roman" w:hAnsi="Times New Roman"/>
          <w:bCs/>
          <w:spacing w:val="-1"/>
          <w:position w:val="1"/>
          <w:sz w:val="23"/>
          <w:szCs w:val="23"/>
          <w:lang w:eastAsia="ar-SA"/>
        </w:rPr>
        <w:t>нн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о</w:t>
      </w:r>
      <w:r w:rsidRPr="007A149D"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  <w:t>с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position w:val="1"/>
          <w:sz w:val="23"/>
          <w:szCs w:val="23"/>
          <w:lang w:eastAsia="ar-SA"/>
        </w:rPr>
        <w:t>ь С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  <w:t>о</w:t>
      </w:r>
      <w:r w:rsidRPr="007A149D">
        <w:rPr>
          <w:rFonts w:ascii="Times New Roman" w:hAnsi="Times New Roman"/>
          <w:bCs/>
          <w:spacing w:val="-2"/>
          <w:position w:val="1"/>
          <w:sz w:val="23"/>
          <w:szCs w:val="23"/>
          <w:lang w:eastAsia="ar-SA"/>
        </w:rPr>
        <w:t>р</w:t>
      </w:r>
      <w:r w:rsidRPr="007A149D">
        <w:rPr>
          <w:rFonts w:ascii="Times New Roman" w:hAnsi="Times New Roman"/>
          <w:bCs/>
          <w:spacing w:val="2"/>
          <w:position w:val="1"/>
          <w:sz w:val="23"/>
          <w:szCs w:val="23"/>
          <w:lang w:eastAsia="ar-SA"/>
        </w:rPr>
        <w:t>он</w:t>
      </w:r>
    </w:p>
    <w:p w14:paraId="4088772D" w14:textId="45BB12A4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6.1. Стороны несут ответственность за неисполнение или ненадлежащее исполнение своих обязательств по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у в соответствии с законодательством РФ.</w:t>
      </w:r>
    </w:p>
    <w:p w14:paraId="4E50D67C" w14:textId="6060C808" w:rsidR="007A149D" w:rsidRPr="007A149D" w:rsidRDefault="007A149D" w:rsidP="007A149D">
      <w:pPr>
        <w:autoSpaceDE w:val="0"/>
        <w:autoSpaceDN w:val="0"/>
        <w:adjustRightInd w:val="0"/>
        <w:spacing w:before="0" w:after="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z w:val="23"/>
          <w:szCs w:val="23"/>
          <w:lang w:eastAsia="en-US"/>
        </w:rPr>
        <w:t xml:space="preserve">            6.2. В случае просрочки исполнения Заказчиком обязательств, предусмотренных </w:t>
      </w:r>
      <w:r w:rsidR="00541202">
        <w:rPr>
          <w:rFonts w:ascii="Times New Roman" w:hAnsi="Times New Roman"/>
          <w:sz w:val="23"/>
          <w:szCs w:val="23"/>
          <w:lang w:eastAsia="en-US"/>
        </w:rPr>
        <w:t>договор</w:t>
      </w:r>
      <w:r w:rsidRPr="007A149D">
        <w:rPr>
          <w:rFonts w:ascii="Times New Roman" w:hAnsi="Times New Roman"/>
          <w:sz w:val="23"/>
          <w:szCs w:val="23"/>
          <w:lang w:eastAsia="en-US"/>
        </w:rPr>
        <w:t xml:space="preserve">ом, Поставщик вправе потребовать уплаты пеней. Пеня начисляется за каждый день просрочки исполнения обязательства, предусмотренного </w:t>
      </w:r>
      <w:r w:rsidR="00541202">
        <w:rPr>
          <w:rFonts w:ascii="Times New Roman" w:hAnsi="Times New Roman"/>
          <w:sz w:val="23"/>
          <w:szCs w:val="23"/>
          <w:lang w:eastAsia="en-US"/>
        </w:rPr>
        <w:t>договор</w:t>
      </w:r>
      <w:r w:rsidRPr="007A149D">
        <w:rPr>
          <w:rFonts w:ascii="Times New Roman" w:hAnsi="Times New Roman"/>
          <w:sz w:val="23"/>
          <w:szCs w:val="23"/>
          <w:lang w:eastAsia="en-US"/>
        </w:rPr>
        <w:t xml:space="preserve">ом, начиная со дня, следующего после дня истечения установленного </w:t>
      </w:r>
      <w:r w:rsidR="00541202">
        <w:rPr>
          <w:rFonts w:ascii="Times New Roman" w:hAnsi="Times New Roman"/>
          <w:sz w:val="23"/>
          <w:szCs w:val="23"/>
          <w:lang w:eastAsia="en-US"/>
        </w:rPr>
        <w:t>договор</w:t>
      </w:r>
      <w:r w:rsidRPr="007A149D">
        <w:rPr>
          <w:rFonts w:ascii="Times New Roman" w:hAnsi="Times New Roman"/>
          <w:sz w:val="23"/>
          <w:szCs w:val="23"/>
          <w:lang w:eastAsia="en-US"/>
        </w:rPr>
        <w:t xml:space="preserve">ом срока исполнения обязательства. Пеня устанавливается </w:t>
      </w:r>
      <w:r w:rsidR="00541202">
        <w:rPr>
          <w:rFonts w:ascii="Times New Roman" w:hAnsi="Times New Roman"/>
          <w:sz w:val="23"/>
          <w:szCs w:val="23"/>
          <w:lang w:eastAsia="en-US"/>
        </w:rPr>
        <w:t>договор</w:t>
      </w:r>
      <w:r w:rsidRPr="007A149D">
        <w:rPr>
          <w:rFonts w:ascii="Times New Roman" w:hAnsi="Times New Roman"/>
          <w:sz w:val="23"/>
          <w:szCs w:val="23"/>
          <w:lang w:eastAsia="en-US"/>
        </w:rPr>
        <w:t xml:space="preserve">ом в размере 1/300 действующей на дату уплаты пеней 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ключевой ставки Центрального Банка Российской Федерации от не уплаченной в срок суммы.</w:t>
      </w:r>
    </w:p>
    <w:p w14:paraId="0E41246C" w14:textId="77777777" w:rsidR="007A149D" w:rsidRPr="007A149D" w:rsidRDefault="007A149D" w:rsidP="007A149D">
      <w:pPr>
        <w:autoSpaceDE w:val="0"/>
        <w:autoSpaceDN w:val="0"/>
        <w:adjustRightInd w:val="0"/>
        <w:spacing w:before="0" w:after="0"/>
        <w:ind w:firstLine="54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Заказчик освобождается от уплаты пеней, если докажет, что просрочка исполнения обязательств произошла вследствие обстоятельств непреодолимой силы или по вине другой Стороны.</w:t>
      </w:r>
    </w:p>
    <w:p w14:paraId="741F00BF" w14:textId="5ECF08EF" w:rsidR="007A149D" w:rsidRPr="007A149D" w:rsidRDefault="007A149D" w:rsidP="007A149D">
      <w:pPr>
        <w:autoSpaceDE w:val="0"/>
        <w:autoSpaceDN w:val="0"/>
        <w:adjustRightInd w:val="0"/>
        <w:spacing w:before="0" w:after="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         6.3. За каждый факт неисполнения Заказчиком обязательств, предусмотренных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ом, за исключением просрочки исполнения обязательств, предусмотренных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ом, размер штрафа устанавливается в следующем порядке:</w:t>
      </w:r>
    </w:p>
    <w:p w14:paraId="646CA475" w14:textId="77824A0C" w:rsidR="007A149D" w:rsidRPr="007A149D" w:rsidRDefault="007A149D" w:rsidP="007A149D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а) 1000 рублей, если цена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а не превышает 3 млн. рублей (включительно).</w:t>
      </w:r>
    </w:p>
    <w:p w14:paraId="36EE0D1F" w14:textId="59FD2DEA" w:rsidR="007A149D" w:rsidRPr="007A149D" w:rsidRDefault="007A149D" w:rsidP="007A149D">
      <w:pPr>
        <w:autoSpaceDE w:val="0"/>
        <w:autoSpaceDN w:val="0"/>
        <w:adjustRightInd w:val="0"/>
        <w:spacing w:before="0" w:after="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bCs/>
          <w:sz w:val="23"/>
          <w:szCs w:val="23"/>
          <w:lang w:eastAsia="en-US"/>
        </w:rPr>
        <w:t xml:space="preserve">           6.4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 В случае просрочки исполнения Поставщиком обязательства (в том числе гарантийного обязательства), предусмотренного настоящим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ом, Заказчик направляет Поставщику требование об уплате неустойки начисляемой за каждый день просрочки  исполнения Поставщиком обязательства, предусмотренного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ом, начиная со дня, следующего после дня истечения установленного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а, уменьшенной на сумму, пропорциональную объему обязательств, предусмотренных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 и фактически исполненных Поставщиком. </w:t>
      </w:r>
    </w:p>
    <w:p w14:paraId="657A3853" w14:textId="00534DFF" w:rsidR="007A149D" w:rsidRPr="007A149D" w:rsidRDefault="007A149D" w:rsidP="007A149D">
      <w:pPr>
        <w:autoSpaceDE w:val="0"/>
        <w:autoSpaceDN w:val="0"/>
        <w:adjustRightInd w:val="0"/>
        <w:spacing w:before="0" w:after="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        6.5. За каждый факт неисполнения или ненадлежащего исполнения Поставщиком обязательств, предусмотренных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ом, размер штрафа устанавливается в следующем порядке (за исключением случаев, предусмотренных пунктами 4 - 8 Правил):</w:t>
      </w:r>
    </w:p>
    <w:p w14:paraId="1CCFAEBB" w14:textId="29D79F83" w:rsidR="007A149D" w:rsidRPr="007A149D" w:rsidRDefault="007A149D" w:rsidP="007A149D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а) 10 процентов цены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 (этапа) в случае, если цена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а (этапа) не превышает 3 млн. рублей;</w:t>
      </w:r>
    </w:p>
    <w:p w14:paraId="666F08F5" w14:textId="123CB672" w:rsidR="007A149D" w:rsidRPr="007A149D" w:rsidRDefault="007A149D" w:rsidP="007A149D">
      <w:pPr>
        <w:autoSpaceDE w:val="0"/>
        <w:autoSpaceDN w:val="0"/>
        <w:adjustRightInd w:val="0"/>
        <w:spacing w:before="0" w:after="0"/>
        <w:ind w:firstLine="54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6.6. Уплата пеней за нарушение обязательств и возмещение убытков, причиненных ненадлежащим исполнением обязательств, не освобождает Стороны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 от исполнения обязательств по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у в полном объеме в натуре.</w:t>
      </w:r>
    </w:p>
    <w:p w14:paraId="4CB794B7" w14:textId="4DFEB2E8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          6.7. Сторона, не исполнившая или ненадлежащим образом исполнившая свои обязательства по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 О возникновении названных обстоятельств, Сторона, для которой такие обстоятельства наступили, обязана не позднее, чем в трехдневный срок с момента возникновения таких обстоятельств, сообщить об этом другой Стороне. В качестве подтверждения возникновения обстоятельств непреодолимой силы Стороны обязаны предоставить акты уполномоченных государственных органов либо иную официальную информацию.</w:t>
      </w:r>
    </w:p>
    <w:p w14:paraId="39D11808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7. Уведомления и извещения.</w:t>
      </w:r>
    </w:p>
    <w:p w14:paraId="2593C5CC" w14:textId="210A80E0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7.1. Все уведомления и извещения, необходимые в соответствии с настоящим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ом</w:t>
      </w:r>
      <w:r w:rsidRPr="007A149D">
        <w:rPr>
          <w:rFonts w:ascii="Times New Roman" w:hAnsi="Times New Roman"/>
          <w:color w:val="000000"/>
          <w:sz w:val="23"/>
          <w:szCs w:val="23"/>
        </w:rPr>
        <w:t>, совершаются в письменной форме и направляются лично, нарочным или заказной почтой, телексом, факсом с последующим предоставлением оригинала по месту нахождения сторон, иным адресам указанным сторонами.</w:t>
      </w:r>
    </w:p>
    <w:p w14:paraId="3117E340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7.2. Уведомления и извещения направляются за счет уведомляющей стороны.</w:t>
      </w:r>
    </w:p>
    <w:p w14:paraId="7C75D44E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7.3. Извещение или уведомление, направленное стороне заказной почтой или переданное лично, считается полученным в день вручения, если это рабочий день, если же этот день не рабочий, днем получения считается первый рабочий день, следующий за днем вручения. </w:t>
      </w:r>
    </w:p>
    <w:p w14:paraId="4F5EAE2B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14:paraId="7E4C8EF2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8. Разрешение споров.</w:t>
      </w:r>
    </w:p>
    <w:p w14:paraId="5A14C642" w14:textId="0E45292B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8.1. Все споры и разногласия, которые могут возникнуть в связи с выполнением обязательств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</w:t>
      </w:r>
      <w:r w:rsidRPr="007A149D">
        <w:rPr>
          <w:rFonts w:ascii="Times New Roman" w:hAnsi="Times New Roman"/>
          <w:color w:val="000000"/>
          <w:sz w:val="23"/>
          <w:szCs w:val="23"/>
        </w:rPr>
        <w:t>, стороны будут стремиться разрешать путем переговоров.</w:t>
      </w:r>
    </w:p>
    <w:p w14:paraId="6A06C4FD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8.2.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 в Арбитражном суде Ямало-Ненецкого автономного округа.</w:t>
      </w:r>
    </w:p>
    <w:p w14:paraId="20C01725" w14:textId="1A97BDFB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9. Действие </w:t>
      </w:r>
      <w:r w:rsidR="00541202">
        <w:rPr>
          <w:rFonts w:ascii="Times New Roman" w:hAnsi="Times New Roman"/>
          <w:bCs/>
          <w:sz w:val="23"/>
          <w:szCs w:val="23"/>
        </w:rPr>
        <w:t>договора</w:t>
      </w:r>
      <w:r w:rsidRPr="007A149D">
        <w:rPr>
          <w:rFonts w:ascii="Times New Roman" w:hAnsi="Times New Roman"/>
          <w:bCs/>
          <w:color w:val="000000"/>
          <w:sz w:val="23"/>
          <w:szCs w:val="23"/>
        </w:rPr>
        <w:t>.</w:t>
      </w:r>
    </w:p>
    <w:p w14:paraId="0444BC3D" w14:textId="2522AE37" w:rsidR="007A149D" w:rsidRPr="007A149D" w:rsidRDefault="007A149D" w:rsidP="007A149D">
      <w:pPr>
        <w:tabs>
          <w:tab w:val="left" w:pos="709"/>
        </w:tabs>
        <w:autoSpaceDE w:val="0"/>
        <w:autoSpaceDN w:val="0"/>
        <w:spacing w:before="0" w:after="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 xml:space="preserve">            9.1.</w:t>
      </w:r>
      <w:r w:rsidRPr="007A149D">
        <w:rPr>
          <w:rFonts w:ascii="Times New Roman" w:hAnsi="Times New Roman"/>
          <w:sz w:val="23"/>
          <w:szCs w:val="23"/>
        </w:rPr>
        <w:t xml:space="preserve"> Настоящий 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 xml:space="preserve"> действует по __________________. Прекращение срока действия </w:t>
      </w:r>
      <w:r w:rsidR="00541202">
        <w:rPr>
          <w:rFonts w:ascii="Times New Roman" w:hAnsi="Times New Roman"/>
          <w:sz w:val="23"/>
          <w:szCs w:val="23"/>
        </w:rPr>
        <w:t>договора</w:t>
      </w:r>
      <w:r w:rsidRPr="007A149D">
        <w:rPr>
          <w:rFonts w:ascii="Times New Roman" w:hAnsi="Times New Roman"/>
          <w:sz w:val="23"/>
          <w:szCs w:val="23"/>
        </w:rPr>
        <w:t xml:space="preserve"> не освобождает стороны от ответственности за нарушение условий </w:t>
      </w:r>
      <w:r w:rsidR="00541202">
        <w:rPr>
          <w:rFonts w:ascii="Times New Roman" w:hAnsi="Times New Roman"/>
          <w:sz w:val="23"/>
          <w:szCs w:val="23"/>
        </w:rPr>
        <w:t>договора</w:t>
      </w:r>
      <w:r w:rsidRPr="007A149D">
        <w:rPr>
          <w:rFonts w:ascii="Times New Roman" w:hAnsi="Times New Roman"/>
          <w:sz w:val="23"/>
          <w:szCs w:val="23"/>
        </w:rPr>
        <w:t>, допущенных в период срока его действия, и не снимает со сторон обязательств по окончательным расчетам.</w:t>
      </w:r>
    </w:p>
    <w:p w14:paraId="5BF622CF" w14:textId="3542C0B8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9.2. Любые изменения и дополнения к настоящему </w:t>
      </w:r>
      <w:r w:rsidR="00541202">
        <w:rPr>
          <w:rFonts w:ascii="Times New Roman" w:hAnsi="Times New Roman"/>
          <w:sz w:val="23"/>
          <w:szCs w:val="23"/>
        </w:rPr>
        <w:t>договору</w:t>
      </w:r>
      <w:r w:rsidRPr="007A149D">
        <w:rPr>
          <w:rFonts w:ascii="Times New Roman" w:hAnsi="Times New Roman"/>
          <w:sz w:val="23"/>
          <w:szCs w:val="23"/>
        </w:rPr>
        <w:t xml:space="preserve"> </w:t>
      </w:r>
      <w:r w:rsidRPr="007A149D">
        <w:rPr>
          <w:rFonts w:ascii="Times New Roman" w:hAnsi="Times New Roman"/>
          <w:color w:val="000000"/>
          <w:sz w:val="23"/>
          <w:szCs w:val="23"/>
        </w:rPr>
        <w:t>должны быть совершены в письменной форме и подписаны уполномоченными представителями Сторон.</w:t>
      </w:r>
    </w:p>
    <w:p w14:paraId="0CA25750" w14:textId="18D7F02F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9.3. Настоящий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может быть расторгнут по соглашению Сторон. Расторжение </w:t>
      </w:r>
      <w:r w:rsidR="00541202">
        <w:rPr>
          <w:rFonts w:ascii="Times New Roman" w:hAnsi="Times New Roman"/>
          <w:sz w:val="23"/>
          <w:szCs w:val="23"/>
        </w:rPr>
        <w:t>договора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в одностороннем порядке или односторонний отказ от его исполнения осуществляется в порядке и в соответствии с требованиями действующего законодательства Российской Федерации.</w:t>
      </w:r>
    </w:p>
    <w:p w14:paraId="4AFC520F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</w:p>
    <w:p w14:paraId="4CE4D38E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10. Обстоятельства непреодолимой силы.</w:t>
      </w:r>
    </w:p>
    <w:p w14:paraId="0194BAB8" w14:textId="13B515B4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10.1. </w:t>
      </w:r>
      <w:r w:rsidRPr="007A149D">
        <w:rPr>
          <w:rFonts w:ascii="Times New Roman" w:hAnsi="Times New Roman"/>
          <w:color w:val="000000"/>
          <w:sz w:val="23"/>
          <w:szCs w:val="23"/>
        </w:rPr>
        <w:tab/>
        <w:t xml:space="preserve">Стороны   не  несут  ответственности,   предусмотренной   в   настоящем 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е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,   если невозможность выполнения ими условий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наступила в силу форс-мажорных обстоятельств (непредсказуемых, непредотвратимых и непреодолимых обстоятельств) в т.ч. стихийных бедствий, землетрясений,  наводнений,  ураганов,  пожаров  и техногенных катастроф,  эпидемий, военных действий,   забастовок, решений   органов   государственной   власти   и   местного самоуправления, ограничивающих исполнение обязательств по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у.</w:t>
      </w:r>
    </w:p>
    <w:p w14:paraId="41CBC6F0" w14:textId="32A859FC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Сторона должна немедленно уведомить другую сторону о наступлении форс-мажора. При этом  исполнение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может быть без каких-либо санкций по отношению к пострадавшей стороне приостановлено на время таких обстоятельств и ликвидации их последствий.</w:t>
      </w:r>
    </w:p>
    <w:p w14:paraId="419BB17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10.2.  Обязанность  доказывания  обстоятельства  непреодолимой  силы  лежит  на стороне,  не выполнившей свои обязательства.</w:t>
      </w:r>
    </w:p>
    <w:p w14:paraId="0CF40417" w14:textId="77777777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/>
          <w:spacing w:val="2"/>
          <w:sz w:val="23"/>
          <w:szCs w:val="23"/>
          <w:lang w:eastAsia="ar-SA"/>
        </w:rPr>
      </w:pPr>
    </w:p>
    <w:p w14:paraId="084DA260" w14:textId="7273E264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Cs/>
          <w:spacing w:val="-7"/>
          <w:sz w:val="23"/>
          <w:szCs w:val="23"/>
          <w:lang w:eastAsia="ar-SA"/>
        </w:rPr>
      </w:pP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11. И</w:t>
      </w:r>
      <w:r w:rsidRPr="007A149D">
        <w:rPr>
          <w:rFonts w:ascii="Times New Roman" w:hAnsi="Times New Roman"/>
          <w:bCs/>
          <w:spacing w:val="-3"/>
          <w:sz w:val="23"/>
          <w:szCs w:val="23"/>
          <w:lang w:eastAsia="ar-SA"/>
        </w:rPr>
        <w:t>з</w:t>
      </w: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ме</w:t>
      </w:r>
      <w:r w:rsidRPr="007A149D">
        <w:rPr>
          <w:rFonts w:ascii="Times New Roman" w:hAnsi="Times New Roman"/>
          <w:bCs/>
          <w:spacing w:val="-6"/>
          <w:sz w:val="23"/>
          <w:szCs w:val="23"/>
          <w:lang w:eastAsia="ar-SA"/>
        </w:rPr>
        <w:t>н</w:t>
      </w: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е</w:t>
      </w:r>
      <w:r w:rsidRPr="007A149D">
        <w:rPr>
          <w:rFonts w:ascii="Times New Roman" w:hAnsi="Times New Roman"/>
          <w:bCs/>
          <w:spacing w:val="-1"/>
          <w:sz w:val="23"/>
          <w:szCs w:val="23"/>
          <w:lang w:eastAsia="ar-SA"/>
        </w:rPr>
        <w:t>ни</w:t>
      </w:r>
      <w:r w:rsidRPr="007A149D">
        <w:rPr>
          <w:rFonts w:ascii="Times New Roman" w:hAnsi="Times New Roman"/>
          <w:bCs/>
          <w:sz w:val="23"/>
          <w:szCs w:val="23"/>
          <w:lang w:eastAsia="ar-SA"/>
        </w:rPr>
        <w:t xml:space="preserve">е и </w:t>
      </w:r>
      <w:r w:rsidRPr="007A149D">
        <w:rPr>
          <w:rFonts w:ascii="Times New Roman" w:hAnsi="Times New Roman"/>
          <w:bCs/>
          <w:spacing w:val="-2"/>
          <w:sz w:val="23"/>
          <w:szCs w:val="23"/>
          <w:lang w:eastAsia="ar-SA"/>
        </w:rPr>
        <w:t>р</w:t>
      </w: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ас</w:t>
      </w:r>
      <w:r w:rsidRPr="007A149D">
        <w:rPr>
          <w:rFonts w:ascii="Times New Roman" w:hAnsi="Times New Roman"/>
          <w:bCs/>
          <w:spacing w:val="-2"/>
          <w:sz w:val="23"/>
          <w:szCs w:val="23"/>
          <w:lang w:eastAsia="ar-SA"/>
        </w:rPr>
        <w:t>т</w:t>
      </w: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о</w:t>
      </w:r>
      <w:r w:rsidRPr="007A149D">
        <w:rPr>
          <w:rFonts w:ascii="Times New Roman" w:hAnsi="Times New Roman"/>
          <w:bCs/>
          <w:spacing w:val="-2"/>
          <w:sz w:val="23"/>
          <w:szCs w:val="23"/>
          <w:lang w:eastAsia="ar-SA"/>
        </w:rPr>
        <w:t>р</w:t>
      </w:r>
      <w:r w:rsidRPr="007A149D">
        <w:rPr>
          <w:rFonts w:ascii="Times New Roman" w:hAnsi="Times New Roman"/>
          <w:bCs/>
          <w:spacing w:val="-5"/>
          <w:sz w:val="23"/>
          <w:szCs w:val="23"/>
          <w:lang w:eastAsia="ar-SA"/>
        </w:rPr>
        <w:t>ж</w:t>
      </w:r>
      <w:r w:rsidRPr="007A149D">
        <w:rPr>
          <w:rFonts w:ascii="Times New Roman" w:hAnsi="Times New Roman"/>
          <w:bCs/>
          <w:spacing w:val="2"/>
          <w:sz w:val="23"/>
          <w:szCs w:val="23"/>
          <w:lang w:eastAsia="ar-SA"/>
        </w:rPr>
        <w:t>е</w:t>
      </w:r>
      <w:r w:rsidRPr="007A149D">
        <w:rPr>
          <w:rFonts w:ascii="Times New Roman" w:hAnsi="Times New Roman"/>
          <w:bCs/>
          <w:spacing w:val="-1"/>
          <w:sz w:val="23"/>
          <w:szCs w:val="23"/>
          <w:lang w:eastAsia="ar-SA"/>
        </w:rPr>
        <w:t>ни</w:t>
      </w:r>
      <w:r w:rsidRPr="007A149D">
        <w:rPr>
          <w:rFonts w:ascii="Times New Roman" w:hAnsi="Times New Roman"/>
          <w:bCs/>
          <w:sz w:val="23"/>
          <w:szCs w:val="23"/>
          <w:lang w:eastAsia="ar-SA"/>
        </w:rPr>
        <w:t xml:space="preserve">е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bCs/>
          <w:spacing w:val="-7"/>
          <w:sz w:val="23"/>
          <w:szCs w:val="23"/>
          <w:lang w:eastAsia="ar-SA"/>
        </w:rPr>
        <w:t>а</w:t>
      </w:r>
    </w:p>
    <w:p w14:paraId="255B034F" w14:textId="2199130A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11.1. Изменение существенных условий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а при его исполнении не допускается, за исключением случаев предусмотренных Бюджетным  кодексом Российской Федерации, Федеральным законом от 15.02.2016 года № 23-Ф3 «О внесении изменений в Бюджетный кодекс Российской Федерации», а именно по соглашению сторон размера и (или) сроков оплаты и (или) объема товаров, работ, услуг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14:paraId="2F9ABDA6" w14:textId="1DD14106" w:rsidR="007A149D" w:rsidRPr="007A149D" w:rsidRDefault="007A149D" w:rsidP="007A149D">
      <w:pPr>
        <w:widowControl w:val="0"/>
        <w:suppressAutoHyphens/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Любые изменения и дополнения к настоящему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у должны быть совершены в письменной форме и подписаны обеими Сторонами.</w:t>
      </w:r>
    </w:p>
    <w:p w14:paraId="5E6A5BE0" w14:textId="1A550687" w:rsidR="007A149D" w:rsidRPr="007A149D" w:rsidRDefault="007A149D" w:rsidP="007A149D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pacing w:val="3"/>
          <w:sz w:val="23"/>
          <w:szCs w:val="23"/>
          <w:lang w:eastAsia="ar-SA"/>
        </w:rPr>
      </w:pP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11.2.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 может быть расторгнут по соглашению сторон, по решению суда, в случае одностороннего отказа стороны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 xml:space="preserve">а от исполнения </w:t>
      </w:r>
      <w:r w:rsidR="00541202">
        <w:rPr>
          <w:rFonts w:ascii="Times New Roman" w:hAnsi="Times New Roman"/>
          <w:spacing w:val="3"/>
          <w:sz w:val="23"/>
          <w:szCs w:val="23"/>
          <w:lang w:eastAsia="ar-SA"/>
        </w:rPr>
        <w:t>договор</w:t>
      </w:r>
      <w:r w:rsidRPr="007A149D">
        <w:rPr>
          <w:rFonts w:ascii="Times New Roman" w:hAnsi="Times New Roman"/>
          <w:spacing w:val="3"/>
          <w:sz w:val="23"/>
          <w:szCs w:val="23"/>
          <w:lang w:eastAsia="ar-SA"/>
        </w:rPr>
        <w:t>а в соответствии с гражданским законодательством.</w:t>
      </w:r>
    </w:p>
    <w:p w14:paraId="315380A9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12. Прочие условия.</w:t>
      </w:r>
    </w:p>
    <w:p w14:paraId="6B7B9687" w14:textId="480D8FCC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12.1. Реорганизация </w:t>
      </w:r>
      <w:r w:rsidRPr="007A149D">
        <w:rPr>
          <w:rFonts w:ascii="Times New Roman" w:hAnsi="Times New Roman"/>
          <w:sz w:val="23"/>
          <w:szCs w:val="23"/>
        </w:rPr>
        <w:t>Поставщика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или Заказчика не является основанием для изменения условий или расторжения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color w:val="000000"/>
          <w:sz w:val="23"/>
          <w:szCs w:val="23"/>
        </w:rPr>
        <w:t>.</w:t>
      </w:r>
    </w:p>
    <w:p w14:paraId="7F4AAFA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12.2. О всех изменениях в платежных и почтовых реквизитах стороны обязаны немедленно извещать друг друга.</w:t>
      </w:r>
    </w:p>
    <w:p w14:paraId="6F41882F" w14:textId="77777777" w:rsidR="007A149D" w:rsidRPr="007A149D" w:rsidRDefault="007A149D" w:rsidP="007A149D">
      <w:pPr>
        <w:tabs>
          <w:tab w:val="left" w:pos="3210"/>
        </w:tabs>
        <w:spacing w:before="0" w:after="0"/>
        <w:ind w:firstLine="72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14. Заключительные положения.</w:t>
      </w:r>
    </w:p>
    <w:p w14:paraId="40127048" w14:textId="2F98FE6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14.1. В  части  отношений  между  сторонами  неурегулированных  положениями 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 применяется действующее законодательство Российской Федерации.</w:t>
      </w:r>
      <w:r w:rsidRPr="007A149D">
        <w:rPr>
          <w:rFonts w:ascii="Times New Roman" w:hAnsi="Times New Roman"/>
          <w:sz w:val="23"/>
          <w:szCs w:val="23"/>
        </w:rPr>
        <w:t xml:space="preserve"> </w:t>
      </w:r>
    </w:p>
    <w:p w14:paraId="1E6A41B7" w14:textId="79AB01BC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14.2. Если какое-либо из положений настоящего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>а</w:t>
      </w:r>
      <w:r w:rsidRPr="007A149D">
        <w:rPr>
          <w:rFonts w:ascii="Times New Roman" w:hAnsi="Times New Roman"/>
          <w:color w:val="000000"/>
          <w:sz w:val="23"/>
          <w:szCs w:val="23"/>
        </w:rPr>
        <w:t xml:space="preserve"> становится недействительным, то это не затрагивает действительности остальных его положений. В  случае необходимости Стороны договариваются о замене недействительного положения положением, позволяющем достичь сходного экономического результата.</w:t>
      </w:r>
    </w:p>
    <w:p w14:paraId="6D67CEDD" w14:textId="1AA0D0A1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14.3. Настоящий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 xml:space="preserve"> </w:t>
      </w:r>
      <w:r w:rsidRPr="007A149D">
        <w:rPr>
          <w:rFonts w:ascii="Times New Roman" w:hAnsi="Times New Roman"/>
          <w:color w:val="000000"/>
          <w:sz w:val="23"/>
          <w:szCs w:val="23"/>
        </w:rPr>
        <w:t>составлен в 2 (двух) экземплярах на русском языке, имеющих равную юридическую силу, по одному экземпляру для каждой из Сторон.</w:t>
      </w:r>
    </w:p>
    <w:p w14:paraId="4277D5C4" w14:textId="444CC326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 xml:space="preserve">Неотъемлемыми частями </w:t>
      </w:r>
      <w:r w:rsidR="00541202">
        <w:rPr>
          <w:rFonts w:ascii="Times New Roman" w:hAnsi="Times New Roman"/>
          <w:sz w:val="23"/>
          <w:szCs w:val="23"/>
        </w:rPr>
        <w:t>договор</w:t>
      </w:r>
      <w:r w:rsidRPr="007A149D">
        <w:rPr>
          <w:rFonts w:ascii="Times New Roman" w:hAnsi="Times New Roman"/>
          <w:sz w:val="23"/>
          <w:szCs w:val="23"/>
        </w:rPr>
        <w:t xml:space="preserve">а </w:t>
      </w:r>
      <w:r w:rsidRPr="007A149D">
        <w:rPr>
          <w:rFonts w:ascii="Times New Roman" w:hAnsi="Times New Roman"/>
          <w:color w:val="000000"/>
          <w:sz w:val="23"/>
          <w:szCs w:val="23"/>
        </w:rPr>
        <w:t>являются:</w:t>
      </w:r>
    </w:p>
    <w:p w14:paraId="0A50A62F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14:paraId="530414B7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  <w:r w:rsidRPr="007A149D">
        <w:rPr>
          <w:rFonts w:ascii="Times New Roman" w:hAnsi="Times New Roman"/>
          <w:color w:val="000000"/>
          <w:sz w:val="23"/>
          <w:szCs w:val="23"/>
        </w:rPr>
        <w:t>Приложение № 1 – Спецификация</w:t>
      </w:r>
    </w:p>
    <w:p w14:paraId="5E9BA0CC" w14:textId="77777777" w:rsidR="007A149D" w:rsidRPr="007A149D" w:rsidRDefault="007A149D" w:rsidP="007A149D">
      <w:pPr>
        <w:tabs>
          <w:tab w:val="left" w:pos="1080"/>
        </w:tabs>
        <w:spacing w:before="0" w:after="0"/>
        <w:ind w:firstLine="720"/>
        <w:rPr>
          <w:rFonts w:ascii="Times New Roman" w:hAnsi="Times New Roman"/>
          <w:color w:val="000000"/>
          <w:sz w:val="23"/>
          <w:szCs w:val="23"/>
        </w:rPr>
      </w:pPr>
    </w:p>
    <w:p w14:paraId="3A515897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</w:p>
    <w:p w14:paraId="5DC07910" w14:textId="77777777" w:rsidR="007A149D" w:rsidRPr="007A149D" w:rsidRDefault="007A149D" w:rsidP="007A149D">
      <w:pPr>
        <w:tabs>
          <w:tab w:val="left" w:pos="1080"/>
        </w:tabs>
        <w:spacing w:before="0" w:after="0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7A149D">
        <w:rPr>
          <w:rFonts w:ascii="Times New Roman" w:hAnsi="Times New Roman"/>
          <w:bCs/>
          <w:color w:val="000000"/>
          <w:sz w:val="23"/>
          <w:szCs w:val="23"/>
        </w:rPr>
        <w:t>15.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8"/>
      </w:tblGrid>
      <w:tr w:rsidR="007A149D" w:rsidRPr="007A149D" w14:paraId="10F14735" w14:textId="77777777" w:rsidTr="003C0EB4">
        <w:trPr>
          <w:trHeight w:val="699"/>
        </w:trPr>
        <w:tc>
          <w:tcPr>
            <w:tcW w:w="4786" w:type="dxa"/>
            <w:shd w:val="clear" w:color="auto" w:fill="auto"/>
          </w:tcPr>
          <w:p w14:paraId="3BF13D58" w14:textId="77777777" w:rsidR="007A149D" w:rsidRPr="007A149D" w:rsidRDefault="007A149D" w:rsidP="007A149D">
            <w:pPr>
              <w:spacing w:before="0" w:after="0"/>
              <w:ind w:firstLine="19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Заказчик</w:t>
            </w:r>
          </w:p>
          <w:p w14:paraId="30CB2D57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 xml:space="preserve">Муниципальное автономное учреждение дополнительного образования «Детско-юношеский центр» </w:t>
            </w:r>
          </w:p>
          <w:p w14:paraId="7D972A4F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Юридический адрес: 629004 г. Салехард, ул. Арктическая, д.16</w:t>
            </w:r>
          </w:p>
          <w:p w14:paraId="2B3F1262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 xml:space="preserve">ИНН 8901024072 КПП 890101001 </w:t>
            </w:r>
          </w:p>
          <w:p w14:paraId="2DB112D8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ОГРН 1108901000592</w:t>
            </w:r>
          </w:p>
          <w:p w14:paraId="7D2CA8C1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УФК по ЯНАО (департамент финансов Администрации города</w:t>
            </w:r>
          </w:p>
          <w:p w14:paraId="3552EE79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Салехарда (МАУ ДО ДЮЦ));</w:t>
            </w:r>
          </w:p>
          <w:p w14:paraId="49936342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Казн/сч учреждения: 03234643719510009000;</w:t>
            </w:r>
          </w:p>
          <w:p w14:paraId="3653C9DF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БИК Банка: 007182108;</w:t>
            </w:r>
          </w:p>
          <w:p w14:paraId="47744342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  <w:t>Банк: РКЦ САЛЕХАРД г. Салехард//УФК по Ямало-Ненецкому автономному округу</w:t>
            </w:r>
          </w:p>
          <w:p w14:paraId="52450D3F" w14:textId="77777777" w:rsidR="007A149D" w:rsidRPr="007A149D" w:rsidRDefault="007A149D" w:rsidP="007A149D">
            <w:pPr>
              <w:tabs>
                <w:tab w:val="left" w:pos="1080"/>
              </w:tabs>
              <w:spacing w:before="0" w:after="0"/>
              <w:rPr>
                <w:rFonts w:ascii="Times New Roman" w:hAnsi="Times New Roman"/>
                <w:bCs/>
                <w:color w:val="000000"/>
                <w:sz w:val="23"/>
                <w:szCs w:val="23"/>
                <w:lang w:val="en-US"/>
              </w:rPr>
            </w:pPr>
            <w:r w:rsidRPr="007A149D">
              <w:rPr>
                <w:rFonts w:ascii="Times New Roman" w:hAnsi="Times New Roman"/>
                <w:snapToGrid w:val="0"/>
                <w:sz w:val="23"/>
                <w:szCs w:val="23"/>
                <w:lang w:val="en-US" w:eastAsia="en-US"/>
              </w:rPr>
              <w:t>E-mail: maudodyc@yandex.ru</w:t>
            </w:r>
          </w:p>
        </w:tc>
        <w:tc>
          <w:tcPr>
            <w:tcW w:w="4788" w:type="dxa"/>
            <w:shd w:val="clear" w:color="auto" w:fill="auto"/>
          </w:tcPr>
          <w:p w14:paraId="3E1A14A9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>Поставщик</w:t>
            </w:r>
          </w:p>
          <w:p w14:paraId="09976B05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  <w:sz w:val="23"/>
                <w:szCs w:val="23"/>
              </w:rPr>
            </w:pPr>
            <w:r w:rsidRPr="007A149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14:paraId="13456C10" w14:textId="77777777" w:rsidR="007A149D" w:rsidRPr="007A149D" w:rsidRDefault="007A149D" w:rsidP="007A149D">
      <w:pPr>
        <w:spacing w:before="0" w:after="0"/>
        <w:rPr>
          <w:rFonts w:ascii="Times New Roman" w:hAnsi="Times New Roman"/>
          <w:sz w:val="23"/>
          <w:szCs w:val="23"/>
        </w:rPr>
      </w:pPr>
    </w:p>
    <w:p w14:paraId="694F50F1" w14:textId="77777777" w:rsidR="007A149D" w:rsidRPr="007A149D" w:rsidRDefault="007A149D" w:rsidP="007A149D">
      <w:pPr>
        <w:spacing w:before="0" w:after="0"/>
        <w:rPr>
          <w:rFonts w:ascii="Times New Roman" w:hAnsi="Times New Roman"/>
          <w:sz w:val="23"/>
          <w:szCs w:val="23"/>
        </w:rPr>
      </w:pPr>
    </w:p>
    <w:p w14:paraId="22E1110F" w14:textId="77777777" w:rsidR="007A149D" w:rsidRPr="007A149D" w:rsidRDefault="007A149D" w:rsidP="007A149D">
      <w:pPr>
        <w:pStyle w:val="a5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Директор                                                                    Директор</w:t>
      </w:r>
    </w:p>
    <w:p w14:paraId="2F582851" w14:textId="77777777" w:rsidR="007A149D" w:rsidRPr="007A149D" w:rsidRDefault="007A149D" w:rsidP="007A149D">
      <w:pPr>
        <w:pStyle w:val="a5"/>
        <w:rPr>
          <w:rFonts w:ascii="Times New Roman" w:hAnsi="Times New Roman"/>
          <w:sz w:val="23"/>
          <w:szCs w:val="23"/>
        </w:rPr>
      </w:pPr>
    </w:p>
    <w:p w14:paraId="640F8A48" w14:textId="77777777" w:rsidR="007A149D" w:rsidRPr="007A149D" w:rsidRDefault="007A149D" w:rsidP="007A149D">
      <w:pPr>
        <w:tabs>
          <w:tab w:val="left" w:pos="1080"/>
        </w:tabs>
        <w:spacing w:before="0" w:after="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_________________/</w:t>
      </w:r>
      <w:r w:rsidRPr="007A149D">
        <w:rPr>
          <w:rFonts w:ascii="Times New Roman" w:hAnsi="Times New Roman"/>
        </w:rPr>
        <w:t xml:space="preserve"> </w:t>
      </w:r>
      <w:r w:rsidRPr="007A149D">
        <w:rPr>
          <w:rFonts w:ascii="Times New Roman" w:hAnsi="Times New Roman"/>
          <w:sz w:val="23"/>
          <w:szCs w:val="23"/>
        </w:rPr>
        <w:t xml:space="preserve">_______________ /                        </w:t>
      </w:r>
      <w:r w:rsidRPr="007A149D">
        <w:rPr>
          <w:rFonts w:ascii="Times New Roman" w:hAnsi="Times New Roman"/>
          <w:snapToGrid w:val="0"/>
          <w:sz w:val="23"/>
          <w:szCs w:val="23"/>
        </w:rPr>
        <w:t>_______________</w:t>
      </w:r>
      <w:r w:rsidRPr="007A149D">
        <w:rPr>
          <w:rFonts w:ascii="Times New Roman" w:hAnsi="Times New Roman"/>
          <w:sz w:val="23"/>
          <w:szCs w:val="23"/>
        </w:rPr>
        <w:t xml:space="preserve"> /________________/</w:t>
      </w:r>
      <w:r w:rsidRPr="007A149D">
        <w:rPr>
          <w:rFonts w:ascii="Times New Roman" w:hAnsi="Times New Roman"/>
          <w:sz w:val="28"/>
          <w:szCs w:val="28"/>
        </w:rPr>
        <w:t xml:space="preserve"> </w:t>
      </w:r>
    </w:p>
    <w:p w14:paraId="4338EAB6" w14:textId="77777777" w:rsidR="007A149D" w:rsidRPr="007A149D" w:rsidRDefault="007A149D" w:rsidP="007A149D">
      <w:pPr>
        <w:tabs>
          <w:tab w:val="left" w:pos="1080"/>
        </w:tabs>
        <w:spacing w:before="0" w:after="0"/>
        <w:rPr>
          <w:rFonts w:ascii="Times New Roman" w:hAnsi="Times New Roman"/>
          <w:sz w:val="23"/>
          <w:szCs w:val="23"/>
        </w:rPr>
      </w:pPr>
      <w:r w:rsidRPr="007A149D">
        <w:rPr>
          <w:rFonts w:ascii="Times New Roman" w:hAnsi="Times New Roman"/>
          <w:sz w:val="23"/>
          <w:szCs w:val="23"/>
        </w:rPr>
        <w:t>м.п.                                                                             м.п.</w:t>
      </w:r>
    </w:p>
    <w:p w14:paraId="799119F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4E9CF383" w14:textId="77777777" w:rsidR="007A149D" w:rsidRPr="007A149D" w:rsidRDefault="007A149D" w:rsidP="007A149D">
      <w:pPr>
        <w:spacing w:before="0" w:after="0"/>
        <w:jc w:val="center"/>
        <w:rPr>
          <w:rFonts w:ascii="Times New Roman" w:hAnsi="Times New Roman"/>
        </w:rPr>
      </w:pPr>
    </w:p>
    <w:p w14:paraId="7636D502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3096A790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</w:p>
    <w:p w14:paraId="1EA70047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r w:rsidRPr="007A149D">
        <w:rPr>
          <w:rFonts w:ascii="Times New Roman" w:hAnsi="Times New Roman"/>
        </w:rPr>
        <w:t xml:space="preserve">Приложение № 1 </w:t>
      </w:r>
    </w:p>
    <w:p w14:paraId="07C269C8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к договору № ____ от ________</w:t>
      </w:r>
    </w:p>
    <w:p w14:paraId="4860C3CB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43442E0B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29A73A08" w14:textId="77777777" w:rsidR="007A149D" w:rsidRPr="007A149D" w:rsidRDefault="007A149D" w:rsidP="007A149D">
      <w:pPr>
        <w:spacing w:before="0" w:after="0"/>
        <w:jc w:val="center"/>
        <w:rPr>
          <w:rFonts w:ascii="Times New Roman" w:hAnsi="Times New Roman"/>
        </w:rPr>
      </w:pPr>
      <w:r w:rsidRPr="007A149D">
        <w:rPr>
          <w:rFonts w:ascii="Times New Roman" w:hAnsi="Times New Roman"/>
        </w:rPr>
        <w:t>СПЕЦИФИКАЦИЯ</w:t>
      </w:r>
    </w:p>
    <w:p w14:paraId="0F6A1D2D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2694"/>
        <w:gridCol w:w="2976"/>
      </w:tblGrid>
      <w:tr w:rsidR="007A149D" w:rsidRPr="007A149D" w14:paraId="1D34D934" w14:textId="77777777" w:rsidTr="003C0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F9C6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№</w:t>
            </w:r>
          </w:p>
          <w:p w14:paraId="68940422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913" w14:textId="27767AD3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Наименование товара</w:t>
            </w:r>
            <w:r w:rsidR="00541202">
              <w:rPr>
                <w:rFonts w:ascii="Times New Roman" w:hAnsi="Times New Roman"/>
              </w:rPr>
              <w:t>, страна происхождения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6E1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Кол-во товара,  литр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32CC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Предельная цена</w:t>
            </w:r>
          </w:p>
          <w:p w14:paraId="7AB275BA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единицы товара</w:t>
            </w:r>
          </w:p>
          <w:p w14:paraId="2B5B549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(в том числе НДС*), руб./литр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D2A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Общая предельная стоимость товара</w:t>
            </w:r>
          </w:p>
          <w:p w14:paraId="31EA4A28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(в том числе НДС*),</w:t>
            </w:r>
          </w:p>
          <w:p w14:paraId="042BBE6C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рублей</w:t>
            </w:r>
          </w:p>
        </w:tc>
      </w:tr>
      <w:tr w:rsidR="007A149D" w:rsidRPr="007A149D" w14:paraId="6BD8420B" w14:textId="77777777" w:rsidTr="003C0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9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267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D2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FE6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3D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7A149D" w:rsidRPr="007A149D" w14:paraId="79A54FC3" w14:textId="77777777" w:rsidTr="003C0E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9B4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ED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8F0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11C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73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5F1D5F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39A939D2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*) В случае если Поставщик по Договору имеет право на освобождение от уплаты НДС, то в данной ячейке слова «с учетом НДС» не указываются, соответственно, стоимость указывается без НДС</w:t>
      </w:r>
    </w:p>
    <w:p w14:paraId="2C1BFAC4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4870040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0C5642D4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644E75C9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ПОДПИСИ СТОРОН:</w:t>
      </w:r>
    </w:p>
    <w:p w14:paraId="310997C2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357"/>
        <w:gridCol w:w="5248"/>
      </w:tblGrid>
      <w:tr w:rsidR="007A149D" w:rsidRPr="007A149D" w14:paraId="16D57DCE" w14:textId="77777777" w:rsidTr="003C0EB4">
        <w:tc>
          <w:tcPr>
            <w:tcW w:w="5353" w:type="dxa"/>
            <w:hideMark/>
          </w:tcPr>
          <w:p w14:paraId="580FAAF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От Заказчика:</w:t>
            </w:r>
          </w:p>
        </w:tc>
        <w:tc>
          <w:tcPr>
            <w:tcW w:w="5245" w:type="dxa"/>
            <w:hideMark/>
          </w:tcPr>
          <w:p w14:paraId="6C1FB0FB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От Поставщика:</w:t>
            </w:r>
          </w:p>
        </w:tc>
      </w:tr>
      <w:tr w:rsidR="007A149D" w:rsidRPr="007A149D" w14:paraId="0BAC9641" w14:textId="77777777" w:rsidTr="003C0EB4">
        <w:tc>
          <w:tcPr>
            <w:tcW w:w="5353" w:type="dxa"/>
            <w:hideMark/>
          </w:tcPr>
          <w:p w14:paraId="1747FB9D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hideMark/>
          </w:tcPr>
          <w:p w14:paraId="3F8C7D38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7A149D" w:rsidRPr="007A149D" w14:paraId="0BEA988E" w14:textId="77777777" w:rsidTr="003C0EB4">
        <w:trPr>
          <w:trHeight w:val="607"/>
        </w:trPr>
        <w:tc>
          <w:tcPr>
            <w:tcW w:w="5353" w:type="dxa"/>
            <w:hideMark/>
          </w:tcPr>
          <w:p w14:paraId="770CE4F8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_________________ / _________________</w:t>
            </w:r>
          </w:p>
          <w:p w14:paraId="44B9087D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«_____» __________ 20__ года</w:t>
            </w:r>
          </w:p>
        </w:tc>
        <w:tc>
          <w:tcPr>
            <w:tcW w:w="5245" w:type="dxa"/>
            <w:hideMark/>
          </w:tcPr>
          <w:p w14:paraId="098769C5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_________________ /________________</w:t>
            </w:r>
          </w:p>
          <w:p w14:paraId="2AF1738C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«_____» __________ 20__ года</w:t>
            </w:r>
          </w:p>
        </w:tc>
      </w:tr>
    </w:tbl>
    <w:p w14:paraId="41EB3922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 xml:space="preserve">       м.п.                                                                                                     м.п.</w:t>
      </w:r>
    </w:p>
    <w:p w14:paraId="77FB9401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0969F595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r w:rsidRPr="007A149D">
        <w:rPr>
          <w:rFonts w:ascii="Times New Roman" w:hAnsi="Times New Roman"/>
        </w:rPr>
        <w:br w:type="page"/>
        <w:t xml:space="preserve">Приложение № 2 </w:t>
      </w:r>
    </w:p>
    <w:p w14:paraId="40FF1B7D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к договору № ___</w:t>
      </w:r>
    </w:p>
    <w:p w14:paraId="15CE5365" w14:textId="77777777" w:rsidR="007A149D" w:rsidRPr="007A149D" w:rsidRDefault="007A149D" w:rsidP="007A149D">
      <w:pPr>
        <w:spacing w:before="0" w:after="0"/>
        <w:jc w:val="right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от _______20__ г.</w:t>
      </w:r>
    </w:p>
    <w:p w14:paraId="2761FA06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74C171B9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3C34B33A" w14:textId="77777777" w:rsidR="007A149D" w:rsidRPr="007A149D" w:rsidRDefault="007A149D" w:rsidP="007A149D">
      <w:pPr>
        <w:spacing w:before="0" w:after="0"/>
        <w:jc w:val="center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ЗАЯВКА НА КАРТЫ</w:t>
      </w:r>
    </w:p>
    <w:p w14:paraId="4CCC9D0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60AFD62D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_________________________________ «Заказчик», просит ____________, именуемое в дальнейшем «Поставщик», выдать Карты по договору № ________________ от ___ (далее – договор) согласно нижеприведенной таблице:</w:t>
      </w:r>
    </w:p>
    <w:p w14:paraId="54B859A2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3F537B29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1. Заявка на Карты</w:t>
      </w:r>
    </w:p>
    <w:tbl>
      <w:tblPr>
        <w:tblW w:w="4857" w:type="pct"/>
        <w:tblInd w:w="250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263"/>
        <w:gridCol w:w="6290"/>
      </w:tblGrid>
      <w:tr w:rsidR="007A149D" w:rsidRPr="007A149D" w14:paraId="0466AEDD" w14:textId="77777777" w:rsidTr="003C0EB4">
        <w:trPr>
          <w:cantSplit/>
          <w:trHeight w:val="390"/>
        </w:trPr>
        <w:tc>
          <w:tcPr>
            <w:tcW w:w="170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0A8AF89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Общее количество Карт</w:t>
            </w:r>
          </w:p>
        </w:tc>
        <w:tc>
          <w:tcPr>
            <w:tcW w:w="329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262D3DD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724F109A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5E3CC64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Место передачи Карт Поставщиком Заказчику (указать адрес офиса продаж Поставщика</w:t>
      </w:r>
      <w:r w:rsidRPr="007A149D">
        <w:rPr>
          <w:rFonts w:ascii="Times New Roman" w:hAnsi="Times New Roman"/>
        </w:rPr>
        <w:footnoteReference w:id="1"/>
      </w:r>
      <w:r w:rsidRPr="007A149D">
        <w:rPr>
          <w:rFonts w:ascii="Times New Roman" w:hAnsi="Times New Roman"/>
        </w:rPr>
        <w:t xml:space="preserve">): </w:t>
      </w:r>
    </w:p>
    <w:p w14:paraId="5C8E6B13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_____________________________________________________________________________</w:t>
      </w:r>
    </w:p>
    <w:p w14:paraId="5EAEB255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_____________________________________________________________________________</w:t>
      </w:r>
    </w:p>
    <w:p w14:paraId="6EFC5F70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_____________________________________________________________________________</w:t>
      </w:r>
    </w:p>
    <w:p w14:paraId="62E62F7D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</w:p>
    <w:p w14:paraId="33B8CC84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</w:pPr>
      <w:r w:rsidRPr="007A149D">
        <w:rPr>
          <w:rFonts w:ascii="Times New Roman" w:hAnsi="Times New Roman"/>
        </w:rPr>
        <w:t>2. Ограничения на получение Товаров с использованием Карт по договору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441"/>
        <w:gridCol w:w="1341"/>
        <w:gridCol w:w="3429"/>
        <w:gridCol w:w="1329"/>
      </w:tblGrid>
      <w:tr w:rsidR="007A149D" w:rsidRPr="007A149D" w14:paraId="57B536F9" w14:textId="77777777" w:rsidTr="003C0EB4">
        <w:trPr>
          <w:trHeight w:val="271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8AB254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Наименование  Товаров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E81A35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Разрешено (Да/Нет)</w:t>
            </w: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54226F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 xml:space="preserve">Лимиты и ограничения 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5DE998A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Кол-во карт</w:t>
            </w:r>
          </w:p>
        </w:tc>
      </w:tr>
      <w:tr w:rsidR="007A149D" w:rsidRPr="007A149D" w14:paraId="1E295410" w14:textId="77777777" w:rsidTr="003C0EB4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0AC14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A4A970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42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AD4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 xml:space="preserve">Количество Товаров (в литрах), которое разрешено получать с использованием Карт в сутки/ месяц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97D1207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7A149D" w:rsidRPr="007A149D" w14:paraId="003E78D4" w14:textId="77777777" w:rsidTr="003C0EB4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8AA229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7BC927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0DF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 xml:space="preserve">В сутки (литры)   </w:t>
            </w:r>
          </w:p>
          <w:p w14:paraId="10227B3A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(с 00.00 до 23.59 по Мск. времени)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DE2D19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>В месяц</w:t>
            </w:r>
          </w:p>
          <w:p w14:paraId="0774E76F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 xml:space="preserve">(литры)                   </w:t>
            </w:r>
          </w:p>
          <w:p w14:paraId="2ADF4E83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  <w:r w:rsidRPr="007A149D">
              <w:rPr>
                <w:rFonts w:ascii="Times New Roman" w:hAnsi="Times New Roman"/>
              </w:rPr>
              <w:t xml:space="preserve"> (с 00.00. 1-го числа месяца по 23.59 последнего числа месяца по Мск. времени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53D3D27A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  <w:tr w:rsidR="007A149D" w:rsidRPr="007A149D" w14:paraId="0108E94A" w14:textId="77777777" w:rsidTr="003C0EB4">
        <w:tc>
          <w:tcPr>
            <w:tcW w:w="116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14:paraId="77ADFCB5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4A596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11610E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FB3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928" w14:textId="77777777" w:rsidR="007A149D" w:rsidRPr="007A149D" w:rsidRDefault="007A149D" w:rsidP="007A149D">
            <w:pPr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4DEA629F" w14:textId="77777777" w:rsidR="007A149D" w:rsidRPr="007A149D" w:rsidRDefault="007A149D" w:rsidP="007A149D">
      <w:pPr>
        <w:spacing w:before="0" w:after="0"/>
        <w:rPr>
          <w:rFonts w:ascii="Times New Roman" w:hAnsi="Times New Roman"/>
        </w:rPr>
        <w:sectPr w:rsidR="007A149D" w:rsidRPr="007A149D" w:rsidSect="009C4EFF">
          <w:footerReference w:type="default" r:id="rId7"/>
          <w:pgSz w:w="11906" w:h="16838" w:code="9"/>
          <w:pgMar w:top="851" w:right="737" w:bottom="851" w:left="1304" w:header="720" w:footer="720" w:gutter="0"/>
          <w:cols w:space="708"/>
          <w:docGrid w:linePitch="272"/>
        </w:sectPr>
      </w:pPr>
    </w:p>
    <w:p w14:paraId="0A15DB95" w14:textId="77777777" w:rsidR="002E19CC" w:rsidRPr="007A149D" w:rsidRDefault="002E19CC" w:rsidP="009252D3">
      <w:pPr>
        <w:spacing w:before="0" w:after="0"/>
        <w:rPr>
          <w:rFonts w:ascii="Times New Roman" w:hAnsi="Times New Roman"/>
        </w:rPr>
      </w:pPr>
    </w:p>
    <w:sectPr w:rsidR="002E19CC" w:rsidRPr="007A149D" w:rsidSect="00C66508">
      <w:headerReference w:type="even" r:id="rId8"/>
      <w:footerReference w:type="default" r:id="rId9"/>
      <w:pgSz w:w="16838" w:h="11906" w:orient="landscape" w:code="9"/>
      <w:pgMar w:top="1304" w:right="851" w:bottom="73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3F36" w14:textId="77777777" w:rsidR="00F7658C" w:rsidRDefault="00F7658C" w:rsidP="007A149D">
      <w:pPr>
        <w:spacing w:before="0" w:after="0"/>
      </w:pPr>
      <w:r>
        <w:separator/>
      </w:r>
    </w:p>
  </w:endnote>
  <w:endnote w:type="continuationSeparator" w:id="0">
    <w:p w14:paraId="0B034C7A" w14:textId="77777777" w:rsidR="00F7658C" w:rsidRDefault="00F7658C" w:rsidP="007A14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9DFC2" w14:textId="4C93C293" w:rsidR="007A149D" w:rsidRPr="009C4EFF" w:rsidRDefault="007A149D" w:rsidP="009C4EFF">
    <w:r w:rsidRPr="009C4EFF">
      <w:fldChar w:fldCharType="begin"/>
    </w:r>
    <w:r w:rsidRPr="009C4EFF">
      <w:instrText>PAGE   \* MERGEFORMAT</w:instrText>
    </w:r>
    <w:r w:rsidRPr="009C4EFF">
      <w:fldChar w:fldCharType="separate"/>
    </w:r>
    <w:r w:rsidR="006243C7">
      <w:rPr>
        <w:noProof/>
      </w:rPr>
      <w:t>2</w:t>
    </w:r>
    <w:r w:rsidRPr="009C4EFF">
      <w:fldChar w:fldCharType="end"/>
    </w:r>
  </w:p>
  <w:p w14:paraId="1729F6BC" w14:textId="77777777" w:rsidR="007A149D" w:rsidRPr="009C4EFF" w:rsidRDefault="007A149D" w:rsidP="009C4E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905C" w14:textId="2222E0F6" w:rsidR="009C4EFF" w:rsidRPr="00AA0DE7" w:rsidRDefault="00F7658C">
    <w:pPr>
      <w:pStyle w:val="a3"/>
      <w:jc w:val="center"/>
      <w:rPr>
        <w:rFonts w:ascii="Times New Roman" w:hAnsi="Times New Roman"/>
      </w:rPr>
    </w:pPr>
    <w:r w:rsidRPr="00AA0DE7">
      <w:rPr>
        <w:rFonts w:ascii="Times New Roman" w:hAnsi="Times New Roman"/>
      </w:rPr>
      <w:fldChar w:fldCharType="begin"/>
    </w:r>
    <w:r w:rsidRPr="00AA0DE7">
      <w:rPr>
        <w:rFonts w:ascii="Times New Roman" w:hAnsi="Times New Roman"/>
      </w:rPr>
      <w:instrText xml:space="preserve"> PAGE   \* MERGEFORMAT </w:instrText>
    </w:r>
    <w:r w:rsidRPr="00AA0DE7">
      <w:rPr>
        <w:rFonts w:ascii="Times New Roman" w:hAnsi="Times New Roman"/>
      </w:rPr>
      <w:fldChar w:fldCharType="separate"/>
    </w:r>
    <w:r w:rsidR="006243C7">
      <w:rPr>
        <w:rFonts w:ascii="Times New Roman" w:hAnsi="Times New Roman"/>
        <w:noProof/>
      </w:rPr>
      <w:t>8</w:t>
    </w:r>
    <w:r w:rsidRPr="00AA0DE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A5F60" w14:textId="77777777" w:rsidR="00F7658C" w:rsidRDefault="00F7658C" w:rsidP="007A149D">
      <w:pPr>
        <w:spacing w:before="0" w:after="0"/>
      </w:pPr>
      <w:r>
        <w:separator/>
      </w:r>
    </w:p>
  </w:footnote>
  <w:footnote w:type="continuationSeparator" w:id="0">
    <w:p w14:paraId="00EDDA3B" w14:textId="77777777" w:rsidR="00F7658C" w:rsidRDefault="00F7658C" w:rsidP="007A149D">
      <w:pPr>
        <w:spacing w:before="0" w:after="0"/>
      </w:pPr>
      <w:r>
        <w:continuationSeparator/>
      </w:r>
    </w:p>
  </w:footnote>
  <w:footnote w:id="1">
    <w:p w14:paraId="3DFEA229" w14:textId="77777777" w:rsidR="007A149D" w:rsidRPr="009252D3" w:rsidRDefault="007A149D" w:rsidP="007A149D">
      <w:pPr>
        <w:rPr>
          <w:rFonts w:ascii="Times New Roman" w:hAnsi="Times New Roman"/>
        </w:rPr>
      </w:pPr>
      <w:r w:rsidRPr="009252D3">
        <w:rPr>
          <w:rFonts w:ascii="Times New Roman" w:hAnsi="Times New Roman"/>
        </w:rPr>
        <w:t>ПОДПИСИ СТОРОН:</w:t>
      </w:r>
    </w:p>
    <w:p w14:paraId="6C9FD223" w14:textId="77777777" w:rsidR="007A149D" w:rsidRPr="009252D3" w:rsidRDefault="007A149D" w:rsidP="007A149D">
      <w:pPr>
        <w:rPr>
          <w:rFonts w:ascii="Times New Roman" w:hAnsi="Times New Roman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357"/>
        <w:gridCol w:w="5248"/>
      </w:tblGrid>
      <w:tr w:rsidR="007A149D" w:rsidRPr="009252D3" w14:paraId="275D852C" w14:textId="77777777" w:rsidTr="009C4EFF">
        <w:tc>
          <w:tcPr>
            <w:tcW w:w="5353" w:type="dxa"/>
            <w:hideMark/>
          </w:tcPr>
          <w:p w14:paraId="4A4D8159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От Заказчика:</w:t>
            </w:r>
          </w:p>
        </w:tc>
        <w:tc>
          <w:tcPr>
            <w:tcW w:w="5245" w:type="dxa"/>
            <w:hideMark/>
          </w:tcPr>
          <w:p w14:paraId="1A681E42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От Поставщика:</w:t>
            </w:r>
          </w:p>
        </w:tc>
      </w:tr>
      <w:tr w:rsidR="007A149D" w:rsidRPr="009252D3" w14:paraId="4F5393C0" w14:textId="77777777" w:rsidTr="009C4EFF">
        <w:tc>
          <w:tcPr>
            <w:tcW w:w="5353" w:type="dxa"/>
            <w:hideMark/>
          </w:tcPr>
          <w:p w14:paraId="49CAAF7E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hideMark/>
          </w:tcPr>
          <w:p w14:paraId="7FBB4BB0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</w:p>
        </w:tc>
      </w:tr>
      <w:tr w:rsidR="007A149D" w:rsidRPr="009252D3" w14:paraId="0F05D6ED" w14:textId="77777777" w:rsidTr="009C4EFF">
        <w:trPr>
          <w:trHeight w:val="607"/>
        </w:trPr>
        <w:tc>
          <w:tcPr>
            <w:tcW w:w="5353" w:type="dxa"/>
            <w:hideMark/>
          </w:tcPr>
          <w:p w14:paraId="54580D7B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_________________ / _________________</w:t>
            </w:r>
          </w:p>
          <w:p w14:paraId="510A14A1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«_____» __________ 20__ года</w:t>
            </w:r>
          </w:p>
        </w:tc>
        <w:tc>
          <w:tcPr>
            <w:tcW w:w="5245" w:type="dxa"/>
            <w:hideMark/>
          </w:tcPr>
          <w:p w14:paraId="0AC64261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_________________ /________________</w:t>
            </w:r>
          </w:p>
          <w:p w14:paraId="72ED2733" w14:textId="77777777" w:rsidR="007A149D" w:rsidRPr="009252D3" w:rsidRDefault="007A149D" w:rsidP="009C4EFF">
            <w:pPr>
              <w:rPr>
                <w:rFonts w:ascii="Times New Roman" w:hAnsi="Times New Roman"/>
              </w:rPr>
            </w:pPr>
            <w:r w:rsidRPr="009252D3">
              <w:rPr>
                <w:rFonts w:ascii="Times New Roman" w:hAnsi="Times New Roman"/>
              </w:rPr>
              <w:t>«_____» __________ 20__ года</w:t>
            </w:r>
          </w:p>
        </w:tc>
      </w:tr>
    </w:tbl>
    <w:p w14:paraId="6E12FE43" w14:textId="77777777" w:rsidR="007A149D" w:rsidRPr="009252D3" w:rsidRDefault="007A149D" w:rsidP="007A149D">
      <w:pPr>
        <w:rPr>
          <w:rFonts w:ascii="Times New Roman" w:hAnsi="Times New Roman"/>
        </w:rPr>
      </w:pPr>
      <w:r w:rsidRPr="009252D3">
        <w:rPr>
          <w:rFonts w:ascii="Times New Roman" w:hAnsi="Times New Roman"/>
        </w:rPr>
        <w:t xml:space="preserve">       м.п.                                                                                                     м.п.</w:t>
      </w:r>
    </w:p>
    <w:p w14:paraId="69B14B12" w14:textId="77777777" w:rsidR="007A149D" w:rsidRPr="009C4EFF" w:rsidRDefault="007A149D" w:rsidP="007A14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33A6" w14:textId="77777777" w:rsidR="009C4EFF" w:rsidRDefault="006243C7">
    <w:pPr>
      <w:pStyle w:val="Style9"/>
      <w:widowControl/>
      <w:ind w:left="4903"/>
      <w:rPr>
        <w:rStyle w:val="FontStyle1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5968BC"/>
    <w:multiLevelType w:val="multilevel"/>
    <w:tmpl w:val="BE0C7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9D"/>
    <w:rsid w:val="002E19CC"/>
    <w:rsid w:val="00541202"/>
    <w:rsid w:val="006243C7"/>
    <w:rsid w:val="007A149D"/>
    <w:rsid w:val="009252D3"/>
    <w:rsid w:val="00CF2C2D"/>
    <w:rsid w:val="00F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AB26"/>
  <w15:chartTrackingRefBased/>
  <w15:docId w15:val="{CF3B96C3-AC4D-4528-8C90-D8DD2D85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9D"/>
    <w:pPr>
      <w:spacing w:before="60" w:after="6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7A149D"/>
    <w:pPr>
      <w:keepNext/>
      <w:numPr>
        <w:ilvl w:val="2"/>
        <w:numId w:val="1"/>
      </w:numPr>
      <w:spacing w:before="24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A149D"/>
    <w:pPr>
      <w:keepNext/>
      <w:numPr>
        <w:ilvl w:val="3"/>
        <w:numId w:val="1"/>
      </w:numPr>
      <w:spacing w:before="24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A149D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A149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rsid w:val="007A149D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149D"/>
    <w:rPr>
      <w:rFonts w:ascii="Arial" w:eastAsia="Calibri" w:hAnsi="Arial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1"/>
    <w:rsid w:val="007A149D"/>
    <w:pPr>
      <w:spacing w:before="0" w:after="0"/>
      <w:ind w:firstLine="720"/>
    </w:pPr>
    <w:rPr>
      <w:rFonts w:ascii="Times New Roman" w:hAnsi="Times New Roman"/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7A149D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link w:val="2"/>
    <w:locked/>
    <w:rsid w:val="007A149D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7A14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59">
    <w:name w:val="Font Style159"/>
    <w:rsid w:val="007A149D"/>
    <w:rPr>
      <w:rFonts w:ascii="Times New Roman" w:hAnsi="Times New Roman"/>
      <w:color w:val="000000"/>
      <w:sz w:val="24"/>
    </w:rPr>
  </w:style>
  <w:style w:type="character" w:customStyle="1" w:styleId="FontStyle178">
    <w:name w:val="Font Style178"/>
    <w:rsid w:val="007A149D"/>
    <w:rPr>
      <w:rFonts w:ascii="Times New Roman" w:hAnsi="Times New Roman"/>
      <w:color w:val="000000"/>
      <w:sz w:val="28"/>
    </w:rPr>
  </w:style>
  <w:style w:type="paragraph" w:customStyle="1" w:styleId="Style9">
    <w:name w:val="Style9"/>
    <w:basedOn w:val="a"/>
    <w:rsid w:val="007A149D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/>
      <w:szCs w:val="24"/>
    </w:rPr>
  </w:style>
  <w:style w:type="paragraph" w:styleId="a5">
    <w:name w:val="No Spacing"/>
    <w:link w:val="a6"/>
    <w:uiPriority w:val="1"/>
    <w:qFormat/>
    <w:rsid w:val="007A149D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7A149D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2800</Words>
  <Characters>15963</Characters>
  <Application>Microsoft Office Word</Application>
  <DocSecurity>0</DocSecurity>
  <Lines>133</Lines>
  <Paragraphs>37</Paragraphs>
  <ScaleCrop>false</ScaleCrop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urist</dc:creator>
  <cp:keywords/>
  <dc:description/>
  <cp:lastModifiedBy>Директор</cp:lastModifiedBy>
  <cp:revision>5</cp:revision>
  <dcterms:created xsi:type="dcterms:W3CDTF">2021-12-17T07:57:00Z</dcterms:created>
  <dcterms:modified xsi:type="dcterms:W3CDTF">2021-12-20T09:13:00Z</dcterms:modified>
</cp:coreProperties>
</file>