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5E" w:rsidRPr="007C27E9" w:rsidRDefault="004A015E" w:rsidP="00FA0CAA">
      <w:pPr>
        <w:suppressAutoHyphens w:val="0"/>
        <w:spacing w:line="240" w:lineRule="atLeast"/>
        <w:ind w:left="-284"/>
        <w:jc w:val="center"/>
        <w:rPr>
          <w:b/>
          <w:lang w:eastAsia="en-US"/>
        </w:rPr>
      </w:pPr>
      <w:r w:rsidRPr="007C27E9">
        <w:rPr>
          <w:b/>
          <w:lang w:eastAsia="en-US"/>
        </w:rPr>
        <w:t>ДОКУМЕНТАЦИЯ</w:t>
      </w:r>
    </w:p>
    <w:p w:rsidR="004A015E" w:rsidRPr="007C27E9" w:rsidRDefault="004A015E"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4A015E" w:rsidRDefault="004A015E" w:rsidP="00FA0CAA">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хозяйственных товаров для</w:t>
      </w:r>
      <w:r w:rsidRPr="007C27E9">
        <w:rPr>
          <w:lang w:eastAsia="ru-RU"/>
        </w:rPr>
        <w:t xml:space="preserve"> нужд</w:t>
      </w:r>
    </w:p>
    <w:p w:rsidR="004A015E" w:rsidRPr="007C27E9" w:rsidRDefault="004A015E" w:rsidP="00FA0CAA">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4A015E" w:rsidRPr="007C27E9" w:rsidRDefault="004A015E" w:rsidP="00FA0CAA">
      <w:pPr>
        <w:tabs>
          <w:tab w:val="left" w:pos="5220"/>
          <w:tab w:val="center" w:pos="7229"/>
        </w:tabs>
        <w:suppressAutoHyphens w:val="0"/>
        <w:spacing w:line="276" w:lineRule="auto"/>
        <w:ind w:left="-284"/>
        <w:jc w:val="center"/>
        <w:rPr>
          <w:lang w:eastAsia="ru-RU"/>
        </w:rPr>
      </w:pPr>
    </w:p>
    <w:p w:rsidR="004A015E" w:rsidRPr="007C27E9" w:rsidRDefault="004A015E" w:rsidP="00FA0CAA">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sidRPr="007C27E9">
        <w:rPr>
          <w:bCs/>
          <w:lang w:eastAsia="en-US"/>
        </w:rPr>
        <w:t xml:space="preserve">ГАУ «КЦСОН </w:t>
      </w:r>
      <w:r>
        <w:rPr>
          <w:bCs/>
          <w:lang w:eastAsia="en-US"/>
        </w:rPr>
        <w:t>Тугулымского</w:t>
      </w:r>
      <w:r w:rsidRPr="007C27E9">
        <w:rPr>
          <w:bCs/>
          <w:lang w:eastAsia="en-US"/>
        </w:rPr>
        <w:t xml:space="preserve"> района».</w:t>
      </w:r>
    </w:p>
    <w:p w:rsidR="004A015E" w:rsidRDefault="004A015E" w:rsidP="00B617C6">
      <w:pPr>
        <w:pStyle w:val="NoSpacing"/>
        <w:rPr>
          <w:rFonts w:ascii="Times New Roman" w:hAnsi="Times New Roman"/>
          <w:sz w:val="24"/>
          <w:szCs w:val="24"/>
        </w:rPr>
      </w:pPr>
      <w:r w:rsidRPr="007C27E9">
        <w:rPr>
          <w:lang w:eastAsia="en-US"/>
        </w:rPr>
        <w:t xml:space="preserve">Почтовый адрес: </w:t>
      </w:r>
      <w:r>
        <w:rPr>
          <w:rFonts w:ascii="Times New Roman" w:hAnsi="Times New Roman"/>
          <w:sz w:val="24"/>
          <w:szCs w:val="24"/>
        </w:rPr>
        <w:t>623650, Свердловская область, п.г.т. Тугулым , ул. Пионерская, 21</w:t>
      </w:r>
    </w:p>
    <w:p w:rsidR="004A015E" w:rsidRPr="007C27E9" w:rsidRDefault="004A015E"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2331</w:t>
      </w:r>
    </w:p>
    <w:p w:rsidR="004A015E" w:rsidRPr="007C27E9" w:rsidRDefault="004A015E"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4A015E" w:rsidRPr="007C27E9" w:rsidRDefault="004A015E"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4A015E" w:rsidRDefault="004A015E" w:rsidP="00952D94">
      <w:pPr>
        <w:suppressAutoHyphens w:val="0"/>
        <w:autoSpaceDE w:val="0"/>
        <w:autoSpaceDN w:val="0"/>
        <w:adjustRightInd w:val="0"/>
        <w:spacing w:line="276" w:lineRule="auto"/>
        <w:ind w:left="-284"/>
        <w:jc w:val="both"/>
        <w:rPr>
          <w:color w:val="006D21"/>
          <w:shd w:val="clear" w:color="auto" w:fill="FFFF00"/>
          <w:lang w:eastAsia="en-US"/>
        </w:rPr>
      </w:pPr>
      <w:r w:rsidRPr="007C27E9">
        <w:rPr>
          <w:b/>
          <w:bCs/>
          <w:lang w:eastAsia="en-US"/>
        </w:rPr>
        <w:t xml:space="preserve">Адрес: электронной торговой площадки </w:t>
      </w:r>
      <w:hyperlink r:id="rId5" w:history="1">
        <w:r w:rsidRPr="00952D94">
          <w:rPr>
            <w:rStyle w:val="Hyperlink"/>
            <w:shd w:val="clear" w:color="auto" w:fill="FFFFFF"/>
            <w:lang w:eastAsia="en-US"/>
          </w:rPr>
          <w:t>https://etp-region.ru</w:t>
        </w:r>
      </w:hyperlink>
    </w:p>
    <w:p w:rsidR="004A015E" w:rsidRPr="007C27E9" w:rsidRDefault="004A015E" w:rsidP="00952D94">
      <w:pPr>
        <w:suppressAutoHyphens w:val="0"/>
        <w:autoSpaceDE w:val="0"/>
        <w:autoSpaceDN w:val="0"/>
        <w:adjustRightInd w:val="0"/>
        <w:spacing w:line="276" w:lineRule="auto"/>
        <w:ind w:left="-284"/>
        <w:jc w:val="both"/>
        <w:rPr>
          <w:i/>
          <w:lang w:eastAsia="en-US"/>
        </w:rPr>
      </w:pPr>
      <w:r w:rsidRPr="007C27E9">
        <w:rPr>
          <w:b/>
          <w:lang w:eastAsia="en-US"/>
        </w:rPr>
        <w:t>Источник финансирования заказа:</w:t>
      </w:r>
      <w:r>
        <w:rPr>
          <w:b/>
          <w:lang w:eastAsia="en-US"/>
        </w:rPr>
        <w:t xml:space="preserve"> </w:t>
      </w:r>
      <w:r w:rsidRPr="00E72250">
        <w:rPr>
          <w:i/>
          <w:lang w:eastAsia="en-US"/>
        </w:rPr>
        <w:t xml:space="preserve">бюджетные, </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4A015E" w:rsidRDefault="004A015E"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
        <w:gridCol w:w="2404"/>
        <w:gridCol w:w="5245"/>
        <w:gridCol w:w="825"/>
        <w:gridCol w:w="725"/>
      </w:tblGrid>
      <w:tr w:rsidR="004A015E" w:rsidRPr="00B74911" w:rsidTr="00E72250">
        <w:tc>
          <w:tcPr>
            <w:tcW w:w="473" w:type="dxa"/>
          </w:tcPr>
          <w:p w:rsidR="004A015E" w:rsidRPr="00B74911" w:rsidRDefault="004A015E" w:rsidP="00100352">
            <w:pPr>
              <w:jc w:val="center"/>
              <w:rPr>
                <w:b/>
              </w:rPr>
            </w:pPr>
            <w:r w:rsidRPr="00B74911">
              <w:rPr>
                <w:b/>
              </w:rPr>
              <w:t>№</w:t>
            </w:r>
          </w:p>
        </w:tc>
        <w:tc>
          <w:tcPr>
            <w:tcW w:w="2404" w:type="dxa"/>
          </w:tcPr>
          <w:p w:rsidR="004A015E" w:rsidRPr="00B74911" w:rsidRDefault="004A015E" w:rsidP="00100352">
            <w:pPr>
              <w:jc w:val="center"/>
              <w:rPr>
                <w:b/>
              </w:rPr>
            </w:pPr>
            <w:r w:rsidRPr="00B74911">
              <w:rPr>
                <w:b/>
              </w:rPr>
              <w:t>Наименование</w:t>
            </w:r>
          </w:p>
        </w:tc>
        <w:tc>
          <w:tcPr>
            <w:tcW w:w="5245" w:type="dxa"/>
          </w:tcPr>
          <w:p w:rsidR="004A015E" w:rsidRPr="00B74911" w:rsidRDefault="004A015E" w:rsidP="00100352">
            <w:pPr>
              <w:jc w:val="center"/>
              <w:rPr>
                <w:b/>
              </w:rPr>
            </w:pPr>
            <w:r w:rsidRPr="00B74911">
              <w:rPr>
                <w:b/>
              </w:rPr>
              <w:t>Технические характеристики</w:t>
            </w:r>
          </w:p>
        </w:tc>
        <w:tc>
          <w:tcPr>
            <w:tcW w:w="795" w:type="dxa"/>
          </w:tcPr>
          <w:p w:rsidR="004A015E" w:rsidRPr="00B74911" w:rsidRDefault="004A015E" w:rsidP="00100352">
            <w:pPr>
              <w:jc w:val="center"/>
              <w:rPr>
                <w:b/>
              </w:rPr>
            </w:pPr>
            <w:r w:rsidRPr="00B74911">
              <w:rPr>
                <w:b/>
              </w:rPr>
              <w:t>Ед. изм</w:t>
            </w:r>
          </w:p>
        </w:tc>
        <w:tc>
          <w:tcPr>
            <w:tcW w:w="725" w:type="dxa"/>
          </w:tcPr>
          <w:p w:rsidR="004A015E" w:rsidRPr="00B74911" w:rsidRDefault="004A015E" w:rsidP="00100352">
            <w:pPr>
              <w:jc w:val="center"/>
              <w:rPr>
                <w:b/>
              </w:rPr>
            </w:pPr>
            <w:r w:rsidRPr="00B74911">
              <w:rPr>
                <w:b/>
              </w:rPr>
              <w:t>Кол-во</w:t>
            </w:r>
          </w:p>
        </w:tc>
      </w:tr>
      <w:tr w:rsidR="004A015E" w:rsidRPr="00B74911" w:rsidTr="00E72250">
        <w:tc>
          <w:tcPr>
            <w:tcW w:w="473" w:type="dxa"/>
          </w:tcPr>
          <w:p w:rsidR="004A015E" w:rsidRPr="00B114D5" w:rsidRDefault="004A015E" w:rsidP="00AF126E">
            <w:r w:rsidRPr="00B114D5">
              <w:t>1</w:t>
            </w:r>
          </w:p>
        </w:tc>
        <w:tc>
          <w:tcPr>
            <w:tcW w:w="2404" w:type="dxa"/>
          </w:tcPr>
          <w:p w:rsidR="004A015E" w:rsidRPr="00B114D5" w:rsidRDefault="004A015E" w:rsidP="00AF126E">
            <w:r w:rsidRPr="00B114D5">
              <w:t xml:space="preserve">Бумага туалетная </w:t>
            </w:r>
          </w:p>
        </w:tc>
        <w:tc>
          <w:tcPr>
            <w:tcW w:w="5245" w:type="dxa"/>
          </w:tcPr>
          <w:p w:rsidR="004A015E" w:rsidRPr="00B114D5" w:rsidRDefault="004A015E" w:rsidP="00AF126E">
            <w:r w:rsidRPr="00B114D5">
              <w:t>Количество слоев: не менее 1</w:t>
            </w:r>
          </w:p>
          <w:p w:rsidR="004A015E" w:rsidRPr="00B114D5" w:rsidRDefault="004A015E" w:rsidP="00AF126E">
            <w:r w:rsidRPr="00E0671C">
              <w:t xml:space="preserve">Длина рулона: не менее </w:t>
            </w:r>
            <w:smartTag w:uri="urn:schemas-microsoft-com:office:smarttags" w:element="metricconverter">
              <w:smartTagPr>
                <w:attr w:name="ProductID" w:val="50 м"/>
              </w:smartTagPr>
              <w:r w:rsidRPr="00E0671C">
                <w:t>50 м</w:t>
              </w:r>
            </w:smartTag>
          </w:p>
          <w:p w:rsidR="004A015E" w:rsidRPr="00B114D5" w:rsidRDefault="004A015E" w:rsidP="00AF126E">
            <w:r w:rsidRPr="00B114D5">
              <w:t>Особенности: листы</w:t>
            </w:r>
            <w:r>
              <w:t>, втулка</w:t>
            </w:r>
            <w:r w:rsidRPr="00B114D5">
              <w:t xml:space="preserve"> </w:t>
            </w:r>
          </w:p>
          <w:p w:rsidR="004A015E" w:rsidRPr="00B114D5" w:rsidRDefault="004A015E" w:rsidP="00AF126E">
            <w:r w:rsidRPr="00B114D5">
              <w:t>Количество листов в рулоне: не менее 450</w:t>
            </w:r>
          </w:p>
          <w:p w:rsidR="004A015E" w:rsidRPr="00B114D5" w:rsidRDefault="004A015E" w:rsidP="00AF126E">
            <w:r w:rsidRPr="00B114D5">
              <w:t>Цвет: белый</w:t>
            </w:r>
          </w:p>
          <w:p w:rsidR="004A015E" w:rsidRPr="00B114D5" w:rsidRDefault="004A015E" w:rsidP="00AF126E">
            <w:r w:rsidRPr="00B114D5">
              <w:t>Материал: первичная целлюлоза</w:t>
            </w:r>
          </w:p>
        </w:tc>
        <w:tc>
          <w:tcPr>
            <w:tcW w:w="795" w:type="dxa"/>
          </w:tcPr>
          <w:p w:rsidR="004A015E" w:rsidRPr="00B74911" w:rsidRDefault="004A015E" w:rsidP="00100352">
            <w:pPr>
              <w:jc w:val="center"/>
            </w:pPr>
            <w:r>
              <w:t>шт</w:t>
            </w:r>
          </w:p>
        </w:tc>
        <w:tc>
          <w:tcPr>
            <w:tcW w:w="725" w:type="dxa"/>
          </w:tcPr>
          <w:p w:rsidR="004A015E" w:rsidRDefault="004A015E" w:rsidP="00AF126E">
            <w:pPr>
              <w:jc w:val="center"/>
            </w:pPr>
            <w:r>
              <w:t>552</w:t>
            </w:r>
          </w:p>
        </w:tc>
      </w:tr>
      <w:tr w:rsidR="004A015E" w:rsidRPr="00B74911" w:rsidTr="00E72250">
        <w:tc>
          <w:tcPr>
            <w:tcW w:w="473" w:type="dxa"/>
          </w:tcPr>
          <w:p w:rsidR="004A015E" w:rsidRPr="00B114D5" w:rsidRDefault="004A015E" w:rsidP="00AF126E">
            <w:r w:rsidRPr="00B114D5">
              <w:t>2</w:t>
            </w:r>
          </w:p>
        </w:tc>
        <w:tc>
          <w:tcPr>
            <w:tcW w:w="2404" w:type="dxa"/>
          </w:tcPr>
          <w:p w:rsidR="004A015E" w:rsidRPr="00B114D5" w:rsidRDefault="004A015E" w:rsidP="00AF126E">
            <w:r w:rsidRPr="00B114D5">
              <w:t>Полотенца бумажные</w:t>
            </w:r>
          </w:p>
        </w:tc>
        <w:tc>
          <w:tcPr>
            <w:tcW w:w="5245" w:type="dxa"/>
          </w:tcPr>
          <w:p w:rsidR="004A015E" w:rsidRPr="00B114D5" w:rsidRDefault="004A015E" w:rsidP="00AF126E">
            <w:r w:rsidRPr="00B114D5">
              <w:t>Вид: рулонные</w:t>
            </w:r>
          </w:p>
          <w:p w:rsidR="004A015E" w:rsidRPr="00B114D5" w:rsidRDefault="004A015E" w:rsidP="00AF126E">
            <w:r w:rsidRPr="00B114D5">
              <w:t>Количество слоев: не менее 2</w:t>
            </w:r>
          </w:p>
          <w:p w:rsidR="004A015E" w:rsidRPr="00B114D5" w:rsidRDefault="004A015E" w:rsidP="00AF126E">
            <w:r w:rsidRPr="00B114D5">
              <w:t xml:space="preserve">Длина рулона не менее </w:t>
            </w:r>
            <w:smartTag w:uri="urn:schemas-microsoft-com:office:smarttags" w:element="metricconverter">
              <w:smartTagPr>
                <w:attr w:name="ProductID" w:val="12 м"/>
              </w:smartTagPr>
              <w:r w:rsidRPr="00B114D5">
                <w:t>12 м</w:t>
              </w:r>
            </w:smartTag>
          </w:p>
          <w:p w:rsidR="004A015E" w:rsidRPr="00B114D5" w:rsidRDefault="004A015E" w:rsidP="00AF126E">
            <w:r w:rsidRPr="00B114D5">
              <w:t>Особенности: тиснение</w:t>
            </w:r>
          </w:p>
          <w:p w:rsidR="004A015E" w:rsidRPr="00B114D5" w:rsidRDefault="004A015E" w:rsidP="00AF126E">
            <w:r w:rsidRPr="00B114D5">
              <w:t>Цвет: белый</w:t>
            </w:r>
          </w:p>
          <w:p w:rsidR="004A015E" w:rsidRPr="00B114D5" w:rsidRDefault="004A015E" w:rsidP="00AF126E">
            <w:r w:rsidRPr="00B114D5">
              <w:t>Листов в рулоне: не менее 52</w:t>
            </w:r>
          </w:p>
          <w:p w:rsidR="004A015E" w:rsidRPr="00B114D5" w:rsidRDefault="004A015E" w:rsidP="00AF126E">
            <w:r w:rsidRPr="00B114D5">
              <w:t>Количество рулонов в упаковке: не менее 2</w:t>
            </w:r>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180</w:t>
            </w:r>
          </w:p>
        </w:tc>
      </w:tr>
      <w:tr w:rsidR="004A015E" w:rsidRPr="00B74911" w:rsidTr="00E72250">
        <w:tc>
          <w:tcPr>
            <w:tcW w:w="473" w:type="dxa"/>
          </w:tcPr>
          <w:p w:rsidR="004A015E" w:rsidRPr="00B114D5" w:rsidRDefault="004A015E" w:rsidP="00AF126E">
            <w:r w:rsidRPr="00B114D5">
              <w:t>3</w:t>
            </w:r>
          </w:p>
        </w:tc>
        <w:tc>
          <w:tcPr>
            <w:tcW w:w="2404" w:type="dxa"/>
          </w:tcPr>
          <w:p w:rsidR="004A015E" w:rsidRPr="00B114D5" w:rsidRDefault="004A015E" w:rsidP="00AF126E">
            <w:r w:rsidRPr="00B114D5">
              <w:t>Мешки плотные</w:t>
            </w:r>
          </w:p>
        </w:tc>
        <w:tc>
          <w:tcPr>
            <w:tcW w:w="5245" w:type="dxa"/>
          </w:tcPr>
          <w:p w:rsidR="004A015E" w:rsidRPr="00B114D5" w:rsidRDefault="004A015E" w:rsidP="00AF126E">
            <w:r w:rsidRPr="00B114D5">
              <w:t xml:space="preserve">Назначение: для мусора </w:t>
            </w:r>
          </w:p>
          <w:p w:rsidR="004A015E" w:rsidRPr="00B114D5" w:rsidRDefault="004A015E" w:rsidP="00AF126E">
            <w:r w:rsidRPr="00B114D5">
              <w:t>Объем (л): не менее 30</w:t>
            </w:r>
          </w:p>
          <w:p w:rsidR="004A015E" w:rsidRPr="00B114D5" w:rsidRDefault="004A015E" w:rsidP="00AF126E">
            <w:r w:rsidRPr="00B114D5">
              <w:t>Размер: не менее 48x56 см</w:t>
            </w:r>
          </w:p>
          <w:p w:rsidR="004A015E" w:rsidRPr="00B114D5" w:rsidRDefault="004A015E" w:rsidP="00AF126E">
            <w:r w:rsidRPr="00B114D5">
              <w:t>Тип дна: звездочка</w:t>
            </w:r>
          </w:p>
          <w:p w:rsidR="004A015E" w:rsidRPr="00B114D5" w:rsidRDefault="004A015E" w:rsidP="00AF126E">
            <w:r w:rsidRPr="00B114D5">
              <w:t>Материал: полиэтилен низкого давления (ПНД)</w:t>
            </w:r>
          </w:p>
          <w:p w:rsidR="004A015E" w:rsidRPr="00B114D5" w:rsidRDefault="004A015E" w:rsidP="00AF126E">
            <w:r w:rsidRPr="00E0671C">
              <w:t>Плотность: не менее 9 мкм</w:t>
            </w:r>
          </w:p>
          <w:p w:rsidR="004A015E" w:rsidRPr="00B114D5" w:rsidRDefault="004A015E" w:rsidP="00AF126E">
            <w:r w:rsidRPr="00B114D5">
              <w:t>Тип упаковки: рулон</w:t>
            </w:r>
          </w:p>
          <w:p w:rsidR="004A015E" w:rsidRPr="00B114D5" w:rsidRDefault="004A015E" w:rsidP="00AF126E">
            <w:r w:rsidRPr="00B114D5">
              <w:t>Количество в рулоне: не менее 30 шт</w:t>
            </w:r>
          </w:p>
        </w:tc>
        <w:tc>
          <w:tcPr>
            <w:tcW w:w="795" w:type="dxa"/>
          </w:tcPr>
          <w:p w:rsidR="004A015E" w:rsidRPr="00B74911" w:rsidRDefault="004A015E" w:rsidP="00100352">
            <w:pPr>
              <w:jc w:val="center"/>
            </w:pPr>
            <w:r>
              <w:t>рулон</w:t>
            </w:r>
          </w:p>
        </w:tc>
        <w:tc>
          <w:tcPr>
            <w:tcW w:w="725" w:type="dxa"/>
          </w:tcPr>
          <w:p w:rsidR="004A015E" w:rsidRDefault="004A015E" w:rsidP="00AF126E">
            <w:pPr>
              <w:jc w:val="center"/>
            </w:pPr>
            <w:r>
              <w:t>72</w:t>
            </w:r>
          </w:p>
        </w:tc>
      </w:tr>
      <w:tr w:rsidR="004A015E" w:rsidRPr="00B74911" w:rsidTr="00E72250">
        <w:tc>
          <w:tcPr>
            <w:tcW w:w="473" w:type="dxa"/>
          </w:tcPr>
          <w:p w:rsidR="004A015E" w:rsidRPr="00B114D5" w:rsidRDefault="004A015E" w:rsidP="00AF126E">
            <w:r w:rsidRPr="00B114D5">
              <w:t>4</w:t>
            </w:r>
          </w:p>
        </w:tc>
        <w:tc>
          <w:tcPr>
            <w:tcW w:w="2404" w:type="dxa"/>
          </w:tcPr>
          <w:p w:rsidR="004A015E" w:rsidRPr="00B114D5" w:rsidRDefault="004A015E" w:rsidP="00AF126E">
            <w:r w:rsidRPr="00B114D5">
              <w:t>Чистящее средство Пемолюкс или эквивалент</w:t>
            </w:r>
          </w:p>
        </w:tc>
        <w:tc>
          <w:tcPr>
            <w:tcW w:w="5245" w:type="dxa"/>
          </w:tcPr>
          <w:p w:rsidR="004A015E" w:rsidRPr="00B114D5" w:rsidRDefault="004A015E" w:rsidP="00AF126E">
            <w:r w:rsidRPr="00B114D5">
              <w:t>Форма выпуска: порошок</w:t>
            </w:r>
          </w:p>
          <w:p w:rsidR="004A015E" w:rsidRPr="00B114D5" w:rsidRDefault="004A015E" w:rsidP="00AF126E">
            <w:r w:rsidRPr="00B114D5">
              <w:t>Назначение: Для плит, грилей, печей, свч</w:t>
            </w:r>
          </w:p>
          <w:p w:rsidR="004A015E" w:rsidRPr="00B114D5" w:rsidRDefault="004A015E" w:rsidP="00AF126E">
            <w:r w:rsidRPr="00B114D5">
              <w:t>Упаковка: пластик</w:t>
            </w:r>
          </w:p>
          <w:p w:rsidR="004A015E" w:rsidRPr="00B114D5" w:rsidRDefault="004A015E" w:rsidP="00AF126E">
            <w:r w:rsidRPr="00B114D5">
              <w:t xml:space="preserve">Вес упаковки: не менее </w:t>
            </w:r>
            <w:smartTag w:uri="urn:schemas-microsoft-com:office:smarttags" w:element="metricconverter">
              <w:smartTagPr>
                <w:attr w:name="ProductID" w:val="480 г"/>
              </w:smartTagPr>
              <w:r>
                <w:t>48</w:t>
              </w:r>
              <w:r w:rsidRPr="00B114D5">
                <w:t>0 г</w:t>
              </w:r>
            </w:smartTag>
            <w:r w:rsidRPr="00B114D5">
              <w:t xml:space="preserve"> </w:t>
            </w:r>
          </w:p>
          <w:p w:rsidR="004A015E" w:rsidRPr="00B114D5" w:rsidRDefault="004A015E" w:rsidP="00AF126E">
            <w:r w:rsidRPr="00B114D5">
              <w:t xml:space="preserve">Не содержи хлор – соответствие </w:t>
            </w:r>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84</w:t>
            </w:r>
          </w:p>
        </w:tc>
      </w:tr>
      <w:tr w:rsidR="004A015E" w:rsidRPr="00B74911" w:rsidTr="00E72250">
        <w:tc>
          <w:tcPr>
            <w:tcW w:w="473" w:type="dxa"/>
          </w:tcPr>
          <w:p w:rsidR="004A015E" w:rsidRPr="00B114D5" w:rsidRDefault="004A015E" w:rsidP="00AF126E">
            <w:r w:rsidRPr="00B114D5">
              <w:t>5</w:t>
            </w:r>
          </w:p>
        </w:tc>
        <w:tc>
          <w:tcPr>
            <w:tcW w:w="2404" w:type="dxa"/>
          </w:tcPr>
          <w:p w:rsidR="004A015E" w:rsidRPr="00B114D5" w:rsidRDefault="004A015E" w:rsidP="00AF126E">
            <w:r w:rsidRPr="00B114D5">
              <w:t xml:space="preserve">Средство </w:t>
            </w:r>
            <w:r>
              <w:t>д/мытья стёкол</w:t>
            </w:r>
          </w:p>
        </w:tc>
        <w:tc>
          <w:tcPr>
            <w:tcW w:w="5245" w:type="dxa"/>
          </w:tcPr>
          <w:p w:rsidR="004A015E" w:rsidRPr="00B114D5" w:rsidRDefault="004A015E" w:rsidP="00AF126E">
            <w:r w:rsidRPr="00B114D5">
              <w:t>Назначение: для очистки оконных стекол и зеркал.</w:t>
            </w:r>
          </w:p>
          <w:p w:rsidR="004A015E" w:rsidRPr="00B114D5" w:rsidRDefault="004A015E" w:rsidP="00AF126E">
            <w:r w:rsidRPr="00B114D5">
              <w:t>Состав: не менее 30% очищенная вода, не менее 5-15% изопропиловый спирт, не более 5% нашатырный спирт, не более 5% НПАВ, не более 5% отдушка, не более 5% краситель</w:t>
            </w:r>
          </w:p>
          <w:p w:rsidR="004A015E" w:rsidRPr="00B114D5" w:rsidRDefault="004A015E" w:rsidP="00AF126E">
            <w:r w:rsidRPr="00B114D5">
              <w:t>Вид упаковки:флакон с распылителем</w:t>
            </w:r>
          </w:p>
          <w:p w:rsidR="004A015E" w:rsidRPr="00B114D5" w:rsidRDefault="004A015E" w:rsidP="00AF126E">
            <w:r w:rsidRPr="00B114D5">
              <w:t>Объем/вес: не мене</w:t>
            </w:r>
            <w:r>
              <w:t>е</w:t>
            </w:r>
            <w:r w:rsidRPr="00B114D5">
              <w:t xml:space="preserve"> 500 мл</w:t>
            </w:r>
          </w:p>
          <w:p w:rsidR="004A015E" w:rsidRPr="00B114D5" w:rsidRDefault="004A015E" w:rsidP="00AF126E"/>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36</w:t>
            </w:r>
          </w:p>
        </w:tc>
      </w:tr>
      <w:tr w:rsidR="004A015E" w:rsidRPr="00B74911" w:rsidTr="00E72250">
        <w:tc>
          <w:tcPr>
            <w:tcW w:w="473" w:type="dxa"/>
          </w:tcPr>
          <w:p w:rsidR="004A015E" w:rsidRPr="00B114D5" w:rsidRDefault="004A015E" w:rsidP="00AF126E">
            <w:r w:rsidRPr="00B114D5">
              <w:t>6</w:t>
            </w:r>
          </w:p>
        </w:tc>
        <w:tc>
          <w:tcPr>
            <w:tcW w:w="2404" w:type="dxa"/>
          </w:tcPr>
          <w:p w:rsidR="004A015E" w:rsidRPr="00B114D5" w:rsidRDefault="004A015E" w:rsidP="00AF126E">
            <w:r w:rsidRPr="00B114D5">
              <w:t xml:space="preserve">Сода кальцинированная </w:t>
            </w:r>
          </w:p>
        </w:tc>
        <w:tc>
          <w:tcPr>
            <w:tcW w:w="5245" w:type="dxa"/>
          </w:tcPr>
          <w:p w:rsidR="004A015E" w:rsidRPr="00B114D5" w:rsidRDefault="004A015E" w:rsidP="00AF126E">
            <w:r w:rsidRPr="00B114D5">
              <w:t>Состав: Карбонат натрия (не менее 30%)</w:t>
            </w:r>
          </w:p>
          <w:p w:rsidR="004A015E" w:rsidRPr="00B114D5" w:rsidRDefault="004A015E" w:rsidP="00AF126E">
            <w:r w:rsidRPr="00B114D5">
              <w:t xml:space="preserve">Форма выпуска: порошок </w:t>
            </w:r>
          </w:p>
          <w:p w:rsidR="004A015E" w:rsidRPr="00B114D5" w:rsidRDefault="004A015E" w:rsidP="00AF126E">
            <w:r w:rsidRPr="00B114D5">
              <w:t>Упаковка: картонная коробка</w:t>
            </w:r>
          </w:p>
          <w:p w:rsidR="004A015E" w:rsidRPr="00B114D5" w:rsidRDefault="004A015E" w:rsidP="00AF126E">
            <w:r w:rsidRPr="00B114D5">
              <w:t xml:space="preserve">Вес упаковки: не менее </w:t>
            </w:r>
            <w:smartTag w:uri="urn:schemas-microsoft-com:office:smarttags" w:element="metricconverter">
              <w:smartTagPr>
                <w:attr w:name="ProductID" w:val="2016 г"/>
              </w:smartTagPr>
              <w:r w:rsidRPr="00B114D5">
                <w:t>600 г</w:t>
              </w:r>
            </w:smartTag>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36</w:t>
            </w:r>
          </w:p>
        </w:tc>
      </w:tr>
      <w:tr w:rsidR="004A015E" w:rsidRPr="00B74911" w:rsidTr="00E72250">
        <w:tc>
          <w:tcPr>
            <w:tcW w:w="473" w:type="dxa"/>
          </w:tcPr>
          <w:p w:rsidR="004A015E" w:rsidRPr="00B114D5" w:rsidRDefault="004A015E" w:rsidP="00AF126E">
            <w:r w:rsidRPr="00B114D5">
              <w:t>7</w:t>
            </w:r>
          </w:p>
        </w:tc>
        <w:tc>
          <w:tcPr>
            <w:tcW w:w="2404" w:type="dxa"/>
          </w:tcPr>
          <w:p w:rsidR="004A015E" w:rsidRPr="00B114D5" w:rsidRDefault="004A015E" w:rsidP="00AF126E">
            <w:r w:rsidRPr="00B114D5">
              <w:t xml:space="preserve">Мыло хозяйственное </w:t>
            </w:r>
          </w:p>
        </w:tc>
        <w:tc>
          <w:tcPr>
            <w:tcW w:w="5245" w:type="dxa"/>
          </w:tcPr>
          <w:p w:rsidR="004A015E" w:rsidRPr="00B114D5" w:rsidRDefault="004A015E" w:rsidP="00AF126E">
            <w:r w:rsidRPr="00B114D5">
              <w:t>Назначение</w:t>
            </w:r>
            <w:r w:rsidRPr="00B114D5">
              <w:tab/>
              <w:t>для мытья рук</w:t>
            </w:r>
          </w:p>
          <w:p w:rsidR="004A015E" w:rsidRPr="00B114D5" w:rsidRDefault="004A015E" w:rsidP="00AF126E">
            <w:r w:rsidRPr="00B114D5">
              <w:t>Содержание жирных кислот, %: не менее 72</w:t>
            </w:r>
          </w:p>
          <w:p w:rsidR="004A015E" w:rsidRPr="00B114D5" w:rsidRDefault="004A015E" w:rsidP="00AF126E">
            <w:r w:rsidRPr="00B114D5">
              <w:t>Внешний вид: Куски любой формы. Поверхность гладкая, с рисунком или без рисунка, соответствующая форме мыла индивидуального наименования, установленной в техническом документе. Штамп четкий. Не допускаются белый налет, деформация, трещины, маслянистые выделения, твердые инородные включения.</w:t>
            </w:r>
          </w:p>
          <w:p w:rsidR="004A015E" w:rsidRPr="00B114D5" w:rsidRDefault="004A015E" w:rsidP="00AF126E">
            <w:r w:rsidRPr="00B114D5">
              <w:t>Допускаются мраморовидная структура, наличие следа от присосок автомата на боковой грани куска при укладке его в тару автоматами; небольшая потертость поверхности (не более чем на двух сторонах куска мыла); наличие незначительных неровностей на торцевых сторонах куска, образующихся при разрезании мыльной штанги; наличие легко убираемых загрязнений немыльного характера на поверхности кусков мыла</w:t>
            </w:r>
          </w:p>
          <w:p w:rsidR="004A015E" w:rsidRPr="00B114D5" w:rsidRDefault="004A015E" w:rsidP="00AF126E">
            <w:r w:rsidRPr="00B114D5">
              <w:t>Консистенция: Твердое на ощупь, не липкое</w:t>
            </w:r>
          </w:p>
          <w:p w:rsidR="004A015E" w:rsidRPr="00B114D5" w:rsidRDefault="004A015E" w:rsidP="00AF126E">
            <w:r w:rsidRPr="00B114D5">
              <w:t>Цвет: от светло-желтого до темно-желтого</w:t>
            </w:r>
          </w:p>
          <w:p w:rsidR="004A015E" w:rsidRPr="00B114D5" w:rsidRDefault="004A015E" w:rsidP="00AF126E">
            <w:r w:rsidRPr="00B114D5">
              <w:t>Запах: Специфический мыльный. Не должно быть запаха продуктов разложения органических веществ, прогорклых жиров, рыбного и других неприятных запахов. При использовании отдушки - свойственный отдушке</w:t>
            </w:r>
          </w:p>
          <w:p w:rsidR="004A015E" w:rsidRPr="00B114D5" w:rsidRDefault="004A015E" w:rsidP="00AF126E">
            <w:r w:rsidRPr="00B114D5">
              <w:t xml:space="preserve">Вес: не менее </w:t>
            </w:r>
            <w:smartTag w:uri="urn:schemas-microsoft-com:office:smarttags" w:element="metricconverter">
              <w:smartTagPr>
                <w:attr w:name="ProductID" w:val="2016 г"/>
              </w:smartTagPr>
              <w:r w:rsidRPr="00B114D5">
                <w:t>200 г</w:t>
              </w:r>
            </w:smartTag>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72</w:t>
            </w:r>
          </w:p>
        </w:tc>
      </w:tr>
      <w:tr w:rsidR="004A015E" w:rsidRPr="00B74911" w:rsidTr="00E72250">
        <w:tc>
          <w:tcPr>
            <w:tcW w:w="473" w:type="dxa"/>
          </w:tcPr>
          <w:p w:rsidR="004A015E" w:rsidRPr="00B114D5" w:rsidRDefault="004A015E" w:rsidP="00AF126E">
            <w:r w:rsidRPr="00B114D5">
              <w:t>8</w:t>
            </w:r>
          </w:p>
        </w:tc>
        <w:tc>
          <w:tcPr>
            <w:tcW w:w="2404" w:type="dxa"/>
          </w:tcPr>
          <w:p w:rsidR="004A015E" w:rsidRPr="00B114D5" w:rsidRDefault="004A015E" w:rsidP="00AF126E">
            <w:r w:rsidRPr="00B114D5">
              <w:t>Освежитель воздуха</w:t>
            </w:r>
          </w:p>
        </w:tc>
        <w:tc>
          <w:tcPr>
            <w:tcW w:w="5245" w:type="dxa"/>
          </w:tcPr>
          <w:p w:rsidR="004A015E" w:rsidRPr="00B114D5" w:rsidRDefault="004A015E" w:rsidP="00AF126E">
            <w:r w:rsidRPr="00B114D5">
              <w:t>Принцип работы: ручной</w:t>
            </w:r>
          </w:p>
          <w:p w:rsidR="004A015E" w:rsidRPr="00B114D5" w:rsidRDefault="004A015E" w:rsidP="00AF126E">
            <w:r w:rsidRPr="00B114D5">
              <w:t>Назначение: интерьерный (для комнат и гостиной), для ванной и туалетной комнаты</w:t>
            </w:r>
          </w:p>
          <w:p w:rsidR="004A015E" w:rsidRPr="00B114D5" w:rsidRDefault="004A015E" w:rsidP="00AF126E">
            <w:r w:rsidRPr="00B114D5">
              <w:t>Форма выпуска: аэрозоль</w:t>
            </w:r>
          </w:p>
          <w:p w:rsidR="004A015E" w:rsidRPr="00B114D5" w:rsidRDefault="004A015E" w:rsidP="00AF126E">
            <w:r w:rsidRPr="00B114D5">
              <w:t>Аромат: морской бриз</w:t>
            </w:r>
          </w:p>
          <w:p w:rsidR="004A015E" w:rsidRPr="00B114D5" w:rsidRDefault="004A015E" w:rsidP="00AF126E">
            <w:r w:rsidRPr="00B114D5">
              <w:t>Эффект: устранение неприятных запахов</w:t>
            </w:r>
          </w:p>
          <w:p w:rsidR="004A015E" w:rsidRPr="00B114D5" w:rsidRDefault="004A015E" w:rsidP="00AF126E">
            <w:r w:rsidRPr="002C418A">
              <w:t>Объем: не менее 300 мл</w:t>
            </w:r>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24</w:t>
            </w:r>
          </w:p>
        </w:tc>
      </w:tr>
      <w:tr w:rsidR="004A015E" w:rsidRPr="00B74911" w:rsidTr="00E72250">
        <w:tc>
          <w:tcPr>
            <w:tcW w:w="473" w:type="dxa"/>
          </w:tcPr>
          <w:p w:rsidR="004A015E" w:rsidRPr="00B114D5" w:rsidRDefault="004A015E" w:rsidP="00AF126E">
            <w:r w:rsidRPr="00B114D5">
              <w:t>9</w:t>
            </w:r>
          </w:p>
        </w:tc>
        <w:tc>
          <w:tcPr>
            <w:tcW w:w="2404" w:type="dxa"/>
          </w:tcPr>
          <w:p w:rsidR="004A015E" w:rsidRPr="00B114D5" w:rsidRDefault="004A015E" w:rsidP="00AF126E">
            <w:r w:rsidRPr="00B114D5">
              <w:t>Средство для унитаза Санокс или эквивалент</w:t>
            </w:r>
          </w:p>
        </w:tc>
        <w:tc>
          <w:tcPr>
            <w:tcW w:w="5245" w:type="dxa"/>
          </w:tcPr>
          <w:p w:rsidR="004A015E" w:rsidRPr="00B114D5" w:rsidRDefault="004A015E" w:rsidP="00AF126E">
            <w:r w:rsidRPr="00B114D5">
              <w:t>Назначение: для дезинфекции, против ржавичны</w:t>
            </w:r>
          </w:p>
          <w:p w:rsidR="004A015E" w:rsidRPr="00B114D5" w:rsidRDefault="004A015E" w:rsidP="00AF126E">
            <w:r w:rsidRPr="00B114D5">
              <w:t>Ингредиенты: не более 5% неионогенные ПАВ, сульфаминовая кислота, ароматизатор, краситель; не менее 5% - 15% анионные ПАВ, щавелевая кислота</w:t>
            </w:r>
          </w:p>
          <w:p w:rsidR="004A015E" w:rsidRPr="00B114D5" w:rsidRDefault="004A015E" w:rsidP="00AF126E">
            <w:r w:rsidRPr="00B114D5">
              <w:t>Вид упаковки: Пластик</w:t>
            </w:r>
          </w:p>
          <w:p w:rsidR="004A015E" w:rsidRPr="00B114D5" w:rsidRDefault="004A015E" w:rsidP="00AF126E">
            <w:r w:rsidRPr="00B114D5">
              <w:t>Объем упаковки: не менее 750 мл</w:t>
            </w:r>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48</w:t>
            </w:r>
          </w:p>
        </w:tc>
      </w:tr>
      <w:tr w:rsidR="004A015E" w:rsidRPr="00B74911" w:rsidTr="00E72250">
        <w:tc>
          <w:tcPr>
            <w:tcW w:w="473" w:type="dxa"/>
          </w:tcPr>
          <w:p w:rsidR="004A015E" w:rsidRPr="00B114D5" w:rsidRDefault="004A015E" w:rsidP="00AF126E">
            <w:r w:rsidRPr="00B114D5">
              <w:t>10</w:t>
            </w:r>
          </w:p>
        </w:tc>
        <w:tc>
          <w:tcPr>
            <w:tcW w:w="2404" w:type="dxa"/>
          </w:tcPr>
          <w:p w:rsidR="004A015E" w:rsidRPr="00B114D5" w:rsidRDefault="004A015E" w:rsidP="00AF126E">
            <w:r w:rsidRPr="00B114D5">
              <w:t>Дез.средство</w:t>
            </w:r>
            <w:r>
              <w:t xml:space="preserve"> </w:t>
            </w:r>
            <w:r w:rsidRPr="00B114D5">
              <w:t>Део-Хлор или эквивалент</w:t>
            </w:r>
          </w:p>
        </w:tc>
        <w:tc>
          <w:tcPr>
            <w:tcW w:w="5245" w:type="dxa"/>
          </w:tcPr>
          <w:p w:rsidR="004A015E" w:rsidRPr="00B114D5" w:rsidRDefault="004A015E" w:rsidP="00AF126E">
            <w:r w:rsidRPr="00B114D5">
              <w:t>Вид средства:</w:t>
            </w:r>
            <w:r>
              <w:t xml:space="preserve"> </w:t>
            </w:r>
            <w:r w:rsidRPr="00B114D5">
              <w:t>хлорные таблетки</w:t>
            </w:r>
          </w:p>
          <w:p w:rsidR="004A015E" w:rsidRPr="00B114D5" w:rsidRDefault="004A015E" w:rsidP="00AF126E">
            <w:r w:rsidRPr="00B114D5">
              <w:t>Обрабатываемая поверхность:</w:t>
            </w:r>
            <w:r>
              <w:t xml:space="preserve"> </w:t>
            </w:r>
            <w:r w:rsidRPr="00B114D5">
              <w:t>поверхность, мебель, оборудование, белье, ИМН</w:t>
            </w:r>
          </w:p>
          <w:p w:rsidR="004A015E" w:rsidRPr="00B114D5" w:rsidRDefault="004A015E" w:rsidP="00AF126E">
            <w:r w:rsidRPr="00B114D5">
              <w:t>Назначение средства:</w:t>
            </w:r>
            <w:r>
              <w:t xml:space="preserve"> </w:t>
            </w:r>
            <w:r w:rsidRPr="00B114D5">
              <w:t>общая дезинфекция</w:t>
            </w:r>
          </w:p>
          <w:p w:rsidR="004A015E" w:rsidRPr="00B114D5" w:rsidRDefault="004A015E" w:rsidP="00AF126E">
            <w:r w:rsidRPr="00B114D5">
              <w:t>Количество штук в упаковке: не менее 300</w:t>
            </w:r>
          </w:p>
          <w:p w:rsidR="004A015E" w:rsidRPr="00B114D5" w:rsidRDefault="004A015E" w:rsidP="00AF126E">
            <w:r w:rsidRPr="00B114D5">
              <w:t>Основное действующее вещество:</w:t>
            </w:r>
            <w:r w:rsidRPr="00B114D5">
              <w:tab/>
              <w:t>хлор</w:t>
            </w:r>
          </w:p>
        </w:tc>
        <w:tc>
          <w:tcPr>
            <w:tcW w:w="795" w:type="dxa"/>
          </w:tcPr>
          <w:p w:rsidR="004A015E" w:rsidRPr="00B74911" w:rsidRDefault="004A015E" w:rsidP="00100352">
            <w:pPr>
              <w:jc w:val="center"/>
            </w:pPr>
            <w:r>
              <w:t>упак</w:t>
            </w:r>
          </w:p>
        </w:tc>
        <w:tc>
          <w:tcPr>
            <w:tcW w:w="725" w:type="dxa"/>
          </w:tcPr>
          <w:p w:rsidR="004A015E" w:rsidRDefault="004A015E" w:rsidP="00AF126E">
            <w:pPr>
              <w:jc w:val="center"/>
            </w:pPr>
            <w:r>
              <w:t>36</w:t>
            </w:r>
          </w:p>
        </w:tc>
      </w:tr>
      <w:tr w:rsidR="004A015E" w:rsidRPr="00B74911" w:rsidTr="00E72250">
        <w:tc>
          <w:tcPr>
            <w:tcW w:w="473" w:type="dxa"/>
          </w:tcPr>
          <w:p w:rsidR="004A015E" w:rsidRPr="00B114D5" w:rsidRDefault="004A015E" w:rsidP="00AF126E">
            <w:r w:rsidRPr="00B114D5">
              <w:t>11</w:t>
            </w:r>
          </w:p>
        </w:tc>
        <w:tc>
          <w:tcPr>
            <w:tcW w:w="2404" w:type="dxa"/>
          </w:tcPr>
          <w:p w:rsidR="004A015E" w:rsidRPr="00B114D5" w:rsidRDefault="004A015E" w:rsidP="00AF126E">
            <w:r w:rsidRPr="00B114D5">
              <w:t>Шампунь Чистая линия или эквивалент</w:t>
            </w:r>
          </w:p>
        </w:tc>
        <w:tc>
          <w:tcPr>
            <w:tcW w:w="5245" w:type="dxa"/>
          </w:tcPr>
          <w:p w:rsidR="004A015E" w:rsidRPr="00B114D5" w:rsidRDefault="004A015E" w:rsidP="00AF126E">
            <w:r w:rsidRPr="00B114D5">
              <w:t>Назначение: для мытья волос</w:t>
            </w:r>
          </w:p>
          <w:p w:rsidR="004A015E" w:rsidRPr="00B114D5" w:rsidRDefault="004A015E" w:rsidP="00AF126E">
            <w:r w:rsidRPr="00B114D5">
              <w:t>Тип волос: для всех типов</w:t>
            </w:r>
          </w:p>
          <w:p w:rsidR="004A015E" w:rsidRPr="00B114D5" w:rsidRDefault="004A015E" w:rsidP="00AF126E">
            <w:r w:rsidRPr="00B114D5">
              <w:t>Упаковка: пластик</w:t>
            </w:r>
          </w:p>
          <w:p w:rsidR="004A015E" w:rsidRPr="00B114D5" w:rsidRDefault="004A015E" w:rsidP="00AF126E">
            <w:r w:rsidRPr="00B114D5">
              <w:t>Объем упаковки: не менее 400 мл</w:t>
            </w:r>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 xml:space="preserve">48   </w:t>
            </w:r>
          </w:p>
        </w:tc>
      </w:tr>
      <w:tr w:rsidR="004A015E" w:rsidRPr="00B74911" w:rsidTr="00E72250">
        <w:tc>
          <w:tcPr>
            <w:tcW w:w="473" w:type="dxa"/>
          </w:tcPr>
          <w:p w:rsidR="004A015E" w:rsidRPr="00B114D5" w:rsidRDefault="004A015E" w:rsidP="00AF126E">
            <w:r w:rsidRPr="00B114D5">
              <w:t>12</w:t>
            </w:r>
          </w:p>
        </w:tc>
        <w:tc>
          <w:tcPr>
            <w:tcW w:w="2404" w:type="dxa"/>
          </w:tcPr>
          <w:p w:rsidR="004A015E" w:rsidRPr="00B114D5" w:rsidRDefault="004A015E" w:rsidP="00AF126E">
            <w:r w:rsidRPr="00B114D5">
              <w:t xml:space="preserve">Печатки латексные </w:t>
            </w:r>
          </w:p>
        </w:tc>
        <w:tc>
          <w:tcPr>
            <w:tcW w:w="5245" w:type="dxa"/>
          </w:tcPr>
          <w:p w:rsidR="004A015E" w:rsidRPr="00B114D5" w:rsidRDefault="004A015E" w:rsidP="00AF126E">
            <w:r w:rsidRPr="00B114D5">
              <w:t xml:space="preserve">Вид: смотровые </w:t>
            </w:r>
          </w:p>
          <w:p w:rsidR="004A015E" w:rsidRPr="00B114D5" w:rsidRDefault="004A015E" w:rsidP="00AF126E">
            <w:r w:rsidRPr="00B114D5">
              <w:t xml:space="preserve">Стерильность: нестерильные </w:t>
            </w:r>
          </w:p>
          <w:p w:rsidR="004A015E" w:rsidRPr="00B114D5" w:rsidRDefault="004A015E" w:rsidP="00AF126E">
            <w:r w:rsidRPr="00B114D5">
              <w:t>Опудренность: неопудренные</w:t>
            </w:r>
          </w:p>
          <w:p w:rsidR="004A015E" w:rsidRPr="00B114D5" w:rsidRDefault="004A015E" w:rsidP="00AF126E">
            <w:r w:rsidRPr="00B114D5">
              <w:t>Размер: L</w:t>
            </w:r>
          </w:p>
          <w:p w:rsidR="004A015E" w:rsidRDefault="004A015E" w:rsidP="00AF126E">
            <w:r w:rsidRPr="00B114D5">
              <w:t>Материал: латекс</w:t>
            </w:r>
          </w:p>
          <w:p w:rsidR="004A015E" w:rsidRPr="00B114D5" w:rsidRDefault="004A015E" w:rsidP="00AF126E">
            <w:r>
              <w:t>Количество в упаковке: не менее 50 шт</w:t>
            </w:r>
          </w:p>
        </w:tc>
        <w:tc>
          <w:tcPr>
            <w:tcW w:w="795" w:type="dxa"/>
          </w:tcPr>
          <w:p w:rsidR="004A015E" w:rsidRPr="00B74911" w:rsidRDefault="004A015E" w:rsidP="00100352">
            <w:pPr>
              <w:jc w:val="center"/>
            </w:pPr>
            <w:r>
              <w:t>упак</w:t>
            </w:r>
          </w:p>
        </w:tc>
        <w:tc>
          <w:tcPr>
            <w:tcW w:w="725" w:type="dxa"/>
          </w:tcPr>
          <w:p w:rsidR="004A015E" w:rsidRDefault="004A015E" w:rsidP="00AF126E">
            <w:pPr>
              <w:jc w:val="center"/>
            </w:pPr>
            <w:r>
              <w:t>36</w:t>
            </w:r>
          </w:p>
        </w:tc>
      </w:tr>
      <w:tr w:rsidR="004A015E" w:rsidRPr="00B74911" w:rsidTr="00E72250">
        <w:tc>
          <w:tcPr>
            <w:tcW w:w="473" w:type="dxa"/>
          </w:tcPr>
          <w:p w:rsidR="004A015E" w:rsidRPr="00B114D5" w:rsidRDefault="004A015E" w:rsidP="00AF126E">
            <w:r w:rsidRPr="00B114D5">
              <w:t>13</w:t>
            </w:r>
          </w:p>
        </w:tc>
        <w:tc>
          <w:tcPr>
            <w:tcW w:w="2404" w:type="dxa"/>
          </w:tcPr>
          <w:p w:rsidR="004A015E" w:rsidRPr="00B114D5" w:rsidRDefault="004A015E" w:rsidP="00AF126E">
            <w:r w:rsidRPr="00B114D5">
              <w:t>Перчатки Dermagripили эквивалент</w:t>
            </w:r>
          </w:p>
        </w:tc>
        <w:tc>
          <w:tcPr>
            <w:tcW w:w="5245" w:type="dxa"/>
          </w:tcPr>
          <w:p w:rsidR="004A015E" w:rsidRPr="00B114D5" w:rsidRDefault="004A015E" w:rsidP="00AF126E">
            <w:r w:rsidRPr="00B114D5">
              <w:t>Назначение: для использования в качестве средства индивидуальной защиты рук.</w:t>
            </w:r>
          </w:p>
          <w:p w:rsidR="004A015E" w:rsidRPr="00B114D5" w:rsidRDefault="004A015E" w:rsidP="00AF126E">
            <w:r w:rsidRPr="00B114D5">
              <w:t>Прочность: повышенная</w:t>
            </w:r>
          </w:p>
          <w:p w:rsidR="004A015E" w:rsidRPr="00B114D5" w:rsidRDefault="004A015E" w:rsidP="00AF126E">
            <w:r w:rsidRPr="00B114D5">
              <w:t>Материал: латекс</w:t>
            </w:r>
          </w:p>
          <w:p w:rsidR="004A015E" w:rsidRPr="00B114D5" w:rsidRDefault="004A015E" w:rsidP="00AF126E">
            <w:r w:rsidRPr="00B114D5">
              <w:t>Поверхность области захвата: текстурированная</w:t>
            </w:r>
          </w:p>
          <w:p w:rsidR="004A015E" w:rsidRPr="00B114D5" w:rsidRDefault="004A015E" w:rsidP="00AF126E">
            <w:r w:rsidRPr="00B114D5">
              <w:t xml:space="preserve">Стерильность: нестерильные </w:t>
            </w:r>
          </w:p>
          <w:p w:rsidR="004A015E" w:rsidRPr="00B114D5" w:rsidRDefault="004A015E" w:rsidP="00AF126E">
            <w:r w:rsidRPr="00B114D5">
              <w:t>Опудренность: неопудренные</w:t>
            </w:r>
          </w:p>
          <w:p w:rsidR="004A015E" w:rsidRPr="00B114D5" w:rsidRDefault="004A015E" w:rsidP="00AF126E">
            <w:r w:rsidRPr="00B114D5">
              <w:t>Размер: L</w:t>
            </w:r>
          </w:p>
          <w:p w:rsidR="004A015E" w:rsidRPr="00B114D5" w:rsidRDefault="004A015E" w:rsidP="00AF126E">
            <w:r w:rsidRPr="00B114D5">
              <w:t>Манжета: с валиком, удлиненная</w:t>
            </w:r>
          </w:p>
          <w:p w:rsidR="004A015E" w:rsidRPr="00B114D5" w:rsidRDefault="004A015E" w:rsidP="00AF126E">
            <w:r w:rsidRPr="00B114D5">
              <w:t xml:space="preserve">Длина: не менее </w:t>
            </w:r>
            <w:smartTag w:uri="urn:schemas-microsoft-com:office:smarttags" w:element="metricconverter">
              <w:smartTagPr>
                <w:attr w:name="ProductID" w:val="2016 г"/>
              </w:smartTagPr>
              <w:r w:rsidRPr="00B114D5">
                <w:t>300 мм</w:t>
              </w:r>
            </w:smartTag>
          </w:p>
        </w:tc>
        <w:tc>
          <w:tcPr>
            <w:tcW w:w="795" w:type="dxa"/>
          </w:tcPr>
          <w:p w:rsidR="004A015E" w:rsidRPr="00B74911" w:rsidRDefault="004A015E" w:rsidP="00100352">
            <w:pPr>
              <w:jc w:val="center"/>
            </w:pPr>
            <w:r>
              <w:t>пара</w:t>
            </w:r>
          </w:p>
        </w:tc>
        <w:tc>
          <w:tcPr>
            <w:tcW w:w="725" w:type="dxa"/>
          </w:tcPr>
          <w:p w:rsidR="004A015E" w:rsidRDefault="004A015E" w:rsidP="00AF126E">
            <w:pPr>
              <w:jc w:val="center"/>
            </w:pPr>
            <w:r>
              <w:t>144</w:t>
            </w:r>
          </w:p>
        </w:tc>
      </w:tr>
      <w:tr w:rsidR="004A015E" w:rsidRPr="00B74911" w:rsidTr="00E72250">
        <w:tc>
          <w:tcPr>
            <w:tcW w:w="473" w:type="dxa"/>
          </w:tcPr>
          <w:p w:rsidR="004A015E" w:rsidRPr="00B114D5" w:rsidRDefault="004A015E" w:rsidP="00AF126E">
            <w:r w:rsidRPr="00B114D5">
              <w:t>14</w:t>
            </w:r>
          </w:p>
        </w:tc>
        <w:tc>
          <w:tcPr>
            <w:tcW w:w="2404" w:type="dxa"/>
          </w:tcPr>
          <w:p w:rsidR="004A015E" w:rsidRPr="00B114D5" w:rsidRDefault="004A015E" w:rsidP="00AF126E">
            <w:r w:rsidRPr="00B114D5">
              <w:t xml:space="preserve">Мешки </w:t>
            </w:r>
          </w:p>
        </w:tc>
        <w:tc>
          <w:tcPr>
            <w:tcW w:w="5245" w:type="dxa"/>
          </w:tcPr>
          <w:p w:rsidR="004A015E" w:rsidRPr="00B114D5" w:rsidRDefault="004A015E" w:rsidP="00AF126E">
            <w:r w:rsidRPr="00B114D5">
              <w:t>Назначение: для мусора</w:t>
            </w:r>
          </w:p>
          <w:p w:rsidR="004A015E" w:rsidRPr="00B114D5" w:rsidRDefault="004A015E" w:rsidP="00AF126E">
            <w:r w:rsidRPr="00B114D5">
              <w:t>Размер, см: не менее 56 х 73</w:t>
            </w:r>
          </w:p>
          <w:p w:rsidR="004A015E" w:rsidRPr="00B114D5" w:rsidRDefault="004A015E" w:rsidP="00AF126E">
            <w:r w:rsidRPr="00B114D5">
              <w:t>Толщина, мкм: не менее 10</w:t>
            </w:r>
          </w:p>
          <w:p w:rsidR="004A015E" w:rsidRPr="00B114D5" w:rsidRDefault="004A015E" w:rsidP="00AF126E">
            <w:r w:rsidRPr="00B114D5">
              <w:t>В упаковке, шт.: не менее 20</w:t>
            </w:r>
          </w:p>
          <w:p w:rsidR="004A015E" w:rsidRPr="00B114D5" w:rsidRDefault="004A015E" w:rsidP="00AF126E">
            <w:r w:rsidRPr="00B114D5">
              <w:t>Объём, л: не менее 60</w:t>
            </w:r>
          </w:p>
          <w:p w:rsidR="004A015E" w:rsidRPr="00B114D5" w:rsidRDefault="004A015E" w:rsidP="00AF126E">
            <w:r w:rsidRPr="00B114D5">
              <w:t>Материал: ПНД</w:t>
            </w:r>
          </w:p>
        </w:tc>
        <w:tc>
          <w:tcPr>
            <w:tcW w:w="795" w:type="dxa"/>
          </w:tcPr>
          <w:p w:rsidR="004A015E" w:rsidRPr="00B74911" w:rsidRDefault="004A015E" w:rsidP="00100352">
            <w:pPr>
              <w:jc w:val="center"/>
            </w:pPr>
            <w:r>
              <w:t>рулон</w:t>
            </w:r>
          </w:p>
        </w:tc>
        <w:tc>
          <w:tcPr>
            <w:tcW w:w="725" w:type="dxa"/>
          </w:tcPr>
          <w:p w:rsidR="004A015E" w:rsidRDefault="004A015E" w:rsidP="00AF126E">
            <w:pPr>
              <w:jc w:val="center"/>
            </w:pPr>
            <w:r>
              <w:t>24</w:t>
            </w:r>
          </w:p>
        </w:tc>
      </w:tr>
      <w:tr w:rsidR="004A015E" w:rsidRPr="00B74911" w:rsidTr="00E72250">
        <w:tc>
          <w:tcPr>
            <w:tcW w:w="473" w:type="dxa"/>
          </w:tcPr>
          <w:p w:rsidR="004A015E" w:rsidRPr="00B114D5" w:rsidRDefault="004A015E" w:rsidP="00AF126E">
            <w:r w:rsidRPr="00B114D5">
              <w:t>15</w:t>
            </w:r>
          </w:p>
        </w:tc>
        <w:tc>
          <w:tcPr>
            <w:tcW w:w="2404" w:type="dxa"/>
          </w:tcPr>
          <w:p w:rsidR="004A015E" w:rsidRPr="00B114D5" w:rsidRDefault="004A015E" w:rsidP="00AF126E">
            <w:r w:rsidRPr="00B114D5">
              <w:t xml:space="preserve">Салфетки бумажные белые </w:t>
            </w:r>
          </w:p>
        </w:tc>
        <w:tc>
          <w:tcPr>
            <w:tcW w:w="5245" w:type="dxa"/>
          </w:tcPr>
          <w:p w:rsidR="004A015E" w:rsidRPr="00B114D5" w:rsidRDefault="004A015E" w:rsidP="00AF126E">
            <w:r w:rsidRPr="00B114D5">
              <w:t>Тип салфеток:</w:t>
            </w:r>
            <w:r>
              <w:t xml:space="preserve"> </w:t>
            </w:r>
            <w:r w:rsidRPr="00B114D5">
              <w:t>столовые</w:t>
            </w:r>
          </w:p>
          <w:p w:rsidR="004A015E" w:rsidRPr="00B114D5" w:rsidRDefault="004A015E" w:rsidP="00AF126E">
            <w:r w:rsidRPr="00B114D5">
              <w:t>Размер салфетки: не менее 24x24 см</w:t>
            </w:r>
          </w:p>
          <w:p w:rsidR="004A015E" w:rsidRPr="00B114D5" w:rsidRDefault="004A015E" w:rsidP="00AF126E">
            <w:r w:rsidRPr="00B114D5">
              <w:t>Цвет бумаги:</w:t>
            </w:r>
            <w:r w:rsidRPr="00B114D5">
              <w:tab/>
              <w:t>белый</w:t>
            </w:r>
          </w:p>
          <w:p w:rsidR="004A015E" w:rsidRPr="00B114D5" w:rsidRDefault="004A015E" w:rsidP="00AF126E">
            <w:r w:rsidRPr="00B114D5">
              <w:t>Количество салфеток в пачке: не менее 100</w:t>
            </w:r>
          </w:p>
        </w:tc>
        <w:tc>
          <w:tcPr>
            <w:tcW w:w="795" w:type="dxa"/>
          </w:tcPr>
          <w:p w:rsidR="004A015E" w:rsidRPr="00B74911" w:rsidRDefault="004A015E" w:rsidP="00100352">
            <w:pPr>
              <w:jc w:val="center"/>
            </w:pPr>
            <w:r>
              <w:t>упак</w:t>
            </w:r>
          </w:p>
        </w:tc>
        <w:tc>
          <w:tcPr>
            <w:tcW w:w="725" w:type="dxa"/>
          </w:tcPr>
          <w:p w:rsidR="004A015E" w:rsidRDefault="004A015E" w:rsidP="00AF126E">
            <w:pPr>
              <w:jc w:val="center"/>
            </w:pPr>
            <w:r>
              <w:t>96</w:t>
            </w:r>
          </w:p>
        </w:tc>
      </w:tr>
      <w:tr w:rsidR="004A015E" w:rsidRPr="00B74911" w:rsidTr="00E72250">
        <w:tc>
          <w:tcPr>
            <w:tcW w:w="473" w:type="dxa"/>
          </w:tcPr>
          <w:p w:rsidR="004A015E" w:rsidRPr="00B114D5" w:rsidRDefault="004A015E" w:rsidP="00AF126E">
            <w:r w:rsidRPr="00B114D5">
              <w:t>16</w:t>
            </w:r>
          </w:p>
        </w:tc>
        <w:tc>
          <w:tcPr>
            <w:tcW w:w="2404" w:type="dxa"/>
          </w:tcPr>
          <w:p w:rsidR="004A015E" w:rsidRPr="00B114D5" w:rsidRDefault="004A015E" w:rsidP="00AF126E">
            <w:r w:rsidRPr="00B114D5">
              <w:t xml:space="preserve">Перчатки </w:t>
            </w:r>
          </w:p>
        </w:tc>
        <w:tc>
          <w:tcPr>
            <w:tcW w:w="5245" w:type="dxa"/>
          </w:tcPr>
          <w:p w:rsidR="004A015E" w:rsidRPr="00B114D5" w:rsidRDefault="004A015E" w:rsidP="00AF126E">
            <w:r w:rsidRPr="00B114D5">
              <w:t xml:space="preserve">Смотровые – соответствие </w:t>
            </w:r>
          </w:p>
          <w:p w:rsidR="004A015E" w:rsidRPr="00B114D5" w:rsidRDefault="004A015E" w:rsidP="00AF126E">
            <w:r w:rsidRPr="00B114D5">
              <w:t>Материал: винил</w:t>
            </w:r>
          </w:p>
          <w:p w:rsidR="004A015E" w:rsidRPr="00B114D5" w:rsidRDefault="004A015E" w:rsidP="00AF126E">
            <w:r w:rsidRPr="00B114D5">
              <w:t xml:space="preserve">Стерильность: нестерильные </w:t>
            </w:r>
          </w:p>
          <w:p w:rsidR="004A015E" w:rsidRPr="00B114D5" w:rsidRDefault="004A015E" w:rsidP="00AF126E">
            <w:r w:rsidRPr="00B114D5">
              <w:t>Опудренность: неопудренные</w:t>
            </w:r>
          </w:p>
          <w:p w:rsidR="004A015E" w:rsidRDefault="004A015E" w:rsidP="00AF126E">
            <w:r w:rsidRPr="00B114D5">
              <w:t>Размер: L</w:t>
            </w:r>
          </w:p>
          <w:p w:rsidR="004A015E" w:rsidRPr="00B114D5" w:rsidRDefault="004A015E" w:rsidP="00AF126E">
            <w:r>
              <w:t>Количество в упаковке: не менее 50 шт</w:t>
            </w:r>
          </w:p>
        </w:tc>
        <w:tc>
          <w:tcPr>
            <w:tcW w:w="795" w:type="dxa"/>
          </w:tcPr>
          <w:p w:rsidR="004A015E" w:rsidRPr="00B74911" w:rsidRDefault="004A015E" w:rsidP="00100352">
            <w:pPr>
              <w:jc w:val="center"/>
            </w:pPr>
            <w:r>
              <w:t>упак</w:t>
            </w:r>
          </w:p>
        </w:tc>
        <w:tc>
          <w:tcPr>
            <w:tcW w:w="725" w:type="dxa"/>
          </w:tcPr>
          <w:p w:rsidR="004A015E" w:rsidRDefault="004A015E" w:rsidP="00AF126E">
            <w:pPr>
              <w:jc w:val="center"/>
            </w:pPr>
            <w:r>
              <w:t>24</w:t>
            </w:r>
          </w:p>
        </w:tc>
      </w:tr>
      <w:tr w:rsidR="004A015E" w:rsidRPr="00B74911" w:rsidTr="00E72250">
        <w:tc>
          <w:tcPr>
            <w:tcW w:w="473" w:type="dxa"/>
          </w:tcPr>
          <w:p w:rsidR="004A015E" w:rsidRPr="00DD4310" w:rsidRDefault="004A015E" w:rsidP="00AF126E">
            <w:r w:rsidRPr="00DD4310">
              <w:t>17</w:t>
            </w:r>
          </w:p>
        </w:tc>
        <w:tc>
          <w:tcPr>
            <w:tcW w:w="2404" w:type="dxa"/>
          </w:tcPr>
          <w:p w:rsidR="004A015E" w:rsidRPr="00DD4310" w:rsidRDefault="004A015E" w:rsidP="00AF126E">
            <w:r w:rsidRPr="00DD4310">
              <w:t>Средство для посуды Ника-2 или эквивалент</w:t>
            </w:r>
          </w:p>
        </w:tc>
        <w:tc>
          <w:tcPr>
            <w:tcW w:w="5245" w:type="dxa"/>
          </w:tcPr>
          <w:p w:rsidR="004A015E" w:rsidRPr="00DD4310" w:rsidRDefault="004A015E" w:rsidP="00AF126E">
            <w:r w:rsidRPr="00DD4310">
              <w:t>Назначение средства: мойка и дезинфекция</w:t>
            </w:r>
          </w:p>
          <w:p w:rsidR="004A015E" w:rsidRPr="00DD4310" w:rsidRDefault="004A015E" w:rsidP="00AF126E">
            <w:r w:rsidRPr="00DD4310">
              <w:t>Тип профессиональной химии: щелочное средство</w:t>
            </w:r>
          </w:p>
          <w:p w:rsidR="004A015E" w:rsidRPr="00DD4310" w:rsidRDefault="004A015E" w:rsidP="00AF126E">
            <w:r w:rsidRPr="00DD4310">
              <w:t>Тип уборки: периодическая</w:t>
            </w:r>
          </w:p>
          <w:p w:rsidR="004A015E" w:rsidRPr="00DD4310" w:rsidRDefault="004A015E" w:rsidP="00AF126E">
            <w:r w:rsidRPr="00DD4310">
              <w:t>Обрабатываемая поверхность: инвентарь, твердые поверхности, оборудование</w:t>
            </w:r>
          </w:p>
          <w:p w:rsidR="004A015E" w:rsidRPr="00DD4310" w:rsidRDefault="004A015E" w:rsidP="00AF126E">
            <w:r w:rsidRPr="00DD4310">
              <w:t>Свойства: моющее средство</w:t>
            </w:r>
          </w:p>
          <w:p w:rsidR="004A015E" w:rsidRPr="00DD4310" w:rsidRDefault="004A015E" w:rsidP="00AF126E">
            <w:r w:rsidRPr="00DD4310">
              <w:t xml:space="preserve">Концентрат – соответствие </w:t>
            </w:r>
          </w:p>
          <w:p w:rsidR="004A015E" w:rsidRPr="00DD4310" w:rsidRDefault="004A015E" w:rsidP="00AF126E">
            <w:r w:rsidRPr="00DD4310">
              <w:t>Степень пенности: пенное</w:t>
            </w:r>
          </w:p>
          <w:p w:rsidR="004A015E" w:rsidRPr="00DD4310" w:rsidRDefault="004A015E" w:rsidP="00AF126E">
            <w:r w:rsidRPr="00DD4310">
              <w:t>Консистенция: жидкость</w:t>
            </w:r>
          </w:p>
          <w:p w:rsidR="004A015E" w:rsidRPr="00B114D5" w:rsidRDefault="004A015E" w:rsidP="00AF126E">
            <w:pPr>
              <w:rPr>
                <w:highlight w:val="magenta"/>
              </w:rPr>
            </w:pPr>
            <w:r w:rsidRPr="00DD4310">
              <w:t xml:space="preserve">Объем: не менее </w:t>
            </w:r>
            <w:smartTag w:uri="urn:schemas-microsoft-com:office:smarttags" w:element="metricconverter">
              <w:smartTagPr>
                <w:attr w:name="ProductID" w:val="2016 г"/>
              </w:smartTagPr>
              <w:r w:rsidRPr="00DD4310">
                <w:t>5 литр</w:t>
              </w:r>
            </w:smartTag>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24</w:t>
            </w:r>
          </w:p>
        </w:tc>
      </w:tr>
      <w:tr w:rsidR="004A015E" w:rsidRPr="00B74911" w:rsidTr="00E72250">
        <w:tc>
          <w:tcPr>
            <w:tcW w:w="473" w:type="dxa"/>
          </w:tcPr>
          <w:p w:rsidR="004A015E" w:rsidRPr="00B114D5" w:rsidRDefault="004A015E" w:rsidP="00AF126E">
            <w:r w:rsidRPr="00B114D5">
              <w:t>18</w:t>
            </w:r>
          </w:p>
        </w:tc>
        <w:tc>
          <w:tcPr>
            <w:tcW w:w="2404" w:type="dxa"/>
          </w:tcPr>
          <w:p w:rsidR="004A015E" w:rsidRPr="00B114D5" w:rsidRDefault="004A015E" w:rsidP="00AF126E">
            <w:r w:rsidRPr="00B114D5">
              <w:t>Средство Крот или эквивалент</w:t>
            </w:r>
          </w:p>
        </w:tc>
        <w:tc>
          <w:tcPr>
            <w:tcW w:w="5245" w:type="dxa"/>
          </w:tcPr>
          <w:p w:rsidR="004A015E" w:rsidRPr="00B114D5" w:rsidRDefault="004A015E" w:rsidP="00AF126E">
            <w:r w:rsidRPr="00B114D5">
              <w:t>Назначение: средство от засоров; средство для прочистки труб</w:t>
            </w:r>
          </w:p>
          <w:p w:rsidR="004A015E" w:rsidRPr="00B114D5" w:rsidRDefault="004A015E" w:rsidP="00AF126E">
            <w:r w:rsidRPr="00B114D5">
              <w:t>Объем (мл): не менее 1000 мл</w:t>
            </w:r>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24</w:t>
            </w:r>
          </w:p>
        </w:tc>
      </w:tr>
      <w:tr w:rsidR="004A015E" w:rsidRPr="00B74911" w:rsidTr="00E72250">
        <w:tc>
          <w:tcPr>
            <w:tcW w:w="473" w:type="dxa"/>
          </w:tcPr>
          <w:p w:rsidR="004A015E" w:rsidRPr="00B114D5" w:rsidRDefault="004A015E" w:rsidP="00AF126E">
            <w:r w:rsidRPr="00B114D5">
              <w:t>19</w:t>
            </w:r>
          </w:p>
        </w:tc>
        <w:tc>
          <w:tcPr>
            <w:tcW w:w="2404" w:type="dxa"/>
          </w:tcPr>
          <w:p w:rsidR="004A015E" w:rsidRPr="00B114D5" w:rsidRDefault="004A015E" w:rsidP="00AF126E">
            <w:r w:rsidRPr="00B114D5">
              <w:t>Губка металлическая</w:t>
            </w:r>
          </w:p>
        </w:tc>
        <w:tc>
          <w:tcPr>
            <w:tcW w:w="5245" w:type="dxa"/>
          </w:tcPr>
          <w:p w:rsidR="004A015E" w:rsidRPr="00B114D5" w:rsidRDefault="004A015E" w:rsidP="00AF126E">
            <w:r w:rsidRPr="00B114D5">
              <w:t>Назначение: для мытья посуды</w:t>
            </w:r>
          </w:p>
          <w:p w:rsidR="004A015E" w:rsidRPr="00B114D5" w:rsidRDefault="004A015E" w:rsidP="00AF126E">
            <w:r w:rsidRPr="00B114D5">
              <w:t>Материал: металл</w:t>
            </w:r>
          </w:p>
          <w:p w:rsidR="004A015E" w:rsidRPr="00B114D5" w:rsidRDefault="004A015E" w:rsidP="00AF126E">
            <w:r w:rsidRPr="00B114D5">
              <w:t>Кол-во в упаковке: не менее 3</w:t>
            </w:r>
          </w:p>
        </w:tc>
        <w:tc>
          <w:tcPr>
            <w:tcW w:w="795" w:type="dxa"/>
          </w:tcPr>
          <w:p w:rsidR="004A015E" w:rsidRPr="00B74911" w:rsidRDefault="004A015E" w:rsidP="00100352">
            <w:pPr>
              <w:jc w:val="center"/>
            </w:pPr>
            <w:r>
              <w:t>упак</w:t>
            </w:r>
          </w:p>
        </w:tc>
        <w:tc>
          <w:tcPr>
            <w:tcW w:w="725" w:type="dxa"/>
          </w:tcPr>
          <w:p w:rsidR="004A015E" w:rsidRDefault="004A015E" w:rsidP="00AF126E">
            <w:pPr>
              <w:jc w:val="center"/>
            </w:pPr>
            <w:r>
              <w:t>12</w:t>
            </w:r>
          </w:p>
        </w:tc>
      </w:tr>
      <w:tr w:rsidR="004A015E" w:rsidRPr="00B74911" w:rsidTr="00E72250">
        <w:tc>
          <w:tcPr>
            <w:tcW w:w="473" w:type="dxa"/>
          </w:tcPr>
          <w:p w:rsidR="004A015E" w:rsidRPr="00B114D5" w:rsidRDefault="004A015E" w:rsidP="00AF126E">
            <w:r w:rsidRPr="00B114D5">
              <w:t>20</w:t>
            </w:r>
          </w:p>
        </w:tc>
        <w:tc>
          <w:tcPr>
            <w:tcW w:w="2404" w:type="dxa"/>
          </w:tcPr>
          <w:p w:rsidR="004A015E" w:rsidRPr="00B114D5" w:rsidRDefault="004A015E" w:rsidP="00AF126E">
            <w:r w:rsidRPr="00B114D5">
              <w:t>Отбеливатель Бархат или эквивалент</w:t>
            </w:r>
          </w:p>
        </w:tc>
        <w:tc>
          <w:tcPr>
            <w:tcW w:w="5245" w:type="dxa"/>
          </w:tcPr>
          <w:p w:rsidR="004A015E" w:rsidRPr="00B114D5" w:rsidRDefault="004A015E" w:rsidP="00AF126E">
            <w:r w:rsidRPr="00B114D5">
              <w:t>Консистенция: гелеобразная</w:t>
            </w:r>
          </w:p>
          <w:p w:rsidR="004A015E" w:rsidRPr="00B114D5" w:rsidRDefault="004A015E" w:rsidP="00AF126E">
            <w:r w:rsidRPr="00B114D5">
              <w:t>Фасовка: пластиковая бутылка</w:t>
            </w:r>
          </w:p>
          <w:p w:rsidR="004A015E" w:rsidRPr="00B114D5" w:rsidRDefault="004A015E" w:rsidP="00AF126E">
            <w:r w:rsidRPr="00B114D5">
              <w:t>Состав: вода, гипохлорит натрия, ПАВ</w:t>
            </w:r>
          </w:p>
          <w:p w:rsidR="004A015E" w:rsidRPr="00B114D5" w:rsidRDefault="004A015E" w:rsidP="00AF126E">
            <w:r w:rsidRPr="00B114D5">
              <w:t>Объем: не менее 750 гр</w:t>
            </w:r>
          </w:p>
        </w:tc>
        <w:tc>
          <w:tcPr>
            <w:tcW w:w="795" w:type="dxa"/>
          </w:tcPr>
          <w:p w:rsidR="004A015E" w:rsidRPr="00B74911" w:rsidRDefault="004A015E" w:rsidP="00100352">
            <w:pPr>
              <w:jc w:val="center"/>
            </w:pPr>
            <w:r w:rsidRPr="00B74911">
              <w:t>шт</w:t>
            </w:r>
          </w:p>
        </w:tc>
        <w:tc>
          <w:tcPr>
            <w:tcW w:w="725" w:type="dxa"/>
          </w:tcPr>
          <w:p w:rsidR="004A015E" w:rsidRDefault="004A015E" w:rsidP="00AF126E">
            <w:pPr>
              <w:jc w:val="center"/>
            </w:pPr>
            <w:r>
              <w:t>24</w:t>
            </w:r>
          </w:p>
        </w:tc>
      </w:tr>
      <w:tr w:rsidR="004A015E" w:rsidRPr="00B74911" w:rsidTr="00E72250">
        <w:tc>
          <w:tcPr>
            <w:tcW w:w="473" w:type="dxa"/>
          </w:tcPr>
          <w:p w:rsidR="004A015E" w:rsidRPr="00B114D5" w:rsidRDefault="004A015E" w:rsidP="00AF126E">
            <w:r w:rsidRPr="00B114D5">
              <w:t>21</w:t>
            </w:r>
          </w:p>
        </w:tc>
        <w:tc>
          <w:tcPr>
            <w:tcW w:w="2404" w:type="dxa"/>
          </w:tcPr>
          <w:p w:rsidR="004A015E" w:rsidRPr="00B114D5" w:rsidRDefault="004A015E" w:rsidP="00AF126E">
            <w:r w:rsidRPr="00B114D5">
              <w:t>Стиральный порошок Пемос</w:t>
            </w:r>
            <w:r>
              <w:t xml:space="preserve"> </w:t>
            </w:r>
            <w:r w:rsidRPr="00B114D5">
              <w:t>или эквивалент</w:t>
            </w:r>
          </w:p>
        </w:tc>
        <w:tc>
          <w:tcPr>
            <w:tcW w:w="5245" w:type="dxa"/>
          </w:tcPr>
          <w:p w:rsidR="004A015E" w:rsidRPr="00174EB0" w:rsidRDefault="004A015E" w:rsidP="00AF126E">
            <w:r w:rsidRPr="00174EB0">
              <w:t>Вес, г: не менее 350</w:t>
            </w:r>
          </w:p>
          <w:p w:rsidR="004A015E" w:rsidRPr="00174EB0" w:rsidRDefault="004A015E" w:rsidP="00AF126E">
            <w:r w:rsidRPr="00174EB0">
              <w:t>Форма выпуска: Порошок</w:t>
            </w:r>
          </w:p>
          <w:p w:rsidR="004A015E" w:rsidRPr="00174EB0" w:rsidRDefault="004A015E" w:rsidP="00AF126E">
            <w:r w:rsidRPr="00174EB0">
              <w:t>Назначение: Для всех видов тканей</w:t>
            </w:r>
          </w:p>
          <w:p w:rsidR="004A015E" w:rsidRPr="00174EB0" w:rsidRDefault="004A015E" w:rsidP="00174EB0">
            <w:r w:rsidRPr="00174EB0">
              <w:t xml:space="preserve">Вид стирки: Ручная </w:t>
            </w:r>
          </w:p>
          <w:p w:rsidR="004A015E" w:rsidRPr="00174EB0" w:rsidRDefault="004A015E" w:rsidP="00174EB0">
            <w:r w:rsidRPr="00174EB0">
              <w:t>Состав</w:t>
            </w:r>
          </w:p>
          <w:p w:rsidR="004A015E" w:rsidRPr="00174EB0" w:rsidRDefault="004A015E" w:rsidP="00174EB0">
            <w:r w:rsidRPr="00174EB0">
              <w:t>Содержание отбеливателя</w:t>
            </w:r>
          </w:p>
          <w:p w:rsidR="004A015E" w:rsidRPr="00174EB0" w:rsidRDefault="004A015E" w:rsidP="00174EB0">
            <w:r w:rsidRPr="00174EB0">
              <w:t>Без содержания фосфатов</w:t>
            </w:r>
          </w:p>
          <w:p w:rsidR="004A015E" w:rsidRPr="00174EB0" w:rsidRDefault="004A015E" w:rsidP="00174EB0">
            <w:r w:rsidRPr="00174EB0">
              <w:t>АПАВ не более 15 %</w:t>
            </w:r>
          </w:p>
          <w:p w:rsidR="004A015E" w:rsidRPr="00B114D5" w:rsidRDefault="004A015E" w:rsidP="00174EB0">
            <w:pPr>
              <w:shd w:val="clear" w:color="auto" w:fill="FFFFFF"/>
              <w:spacing w:after="105" w:line="300" w:lineRule="atLeast"/>
              <w:ind w:left="720"/>
            </w:pPr>
          </w:p>
        </w:tc>
        <w:tc>
          <w:tcPr>
            <w:tcW w:w="795" w:type="dxa"/>
          </w:tcPr>
          <w:p w:rsidR="004A015E" w:rsidRPr="00B74911" w:rsidRDefault="004A015E" w:rsidP="00100352">
            <w:pPr>
              <w:jc w:val="center"/>
            </w:pPr>
            <w:r>
              <w:t>пачка</w:t>
            </w:r>
          </w:p>
        </w:tc>
        <w:tc>
          <w:tcPr>
            <w:tcW w:w="725" w:type="dxa"/>
          </w:tcPr>
          <w:p w:rsidR="004A015E" w:rsidRDefault="004A015E" w:rsidP="00AF126E">
            <w:pPr>
              <w:jc w:val="center"/>
            </w:pPr>
            <w:r>
              <w:t>12</w:t>
            </w:r>
          </w:p>
        </w:tc>
      </w:tr>
      <w:tr w:rsidR="004A015E" w:rsidRPr="00B74911" w:rsidTr="00E72250">
        <w:tc>
          <w:tcPr>
            <w:tcW w:w="473" w:type="dxa"/>
          </w:tcPr>
          <w:p w:rsidR="004A015E" w:rsidRPr="00B114D5" w:rsidRDefault="004A015E" w:rsidP="00AF126E">
            <w:r w:rsidRPr="00B114D5">
              <w:t>22</w:t>
            </w:r>
          </w:p>
        </w:tc>
        <w:tc>
          <w:tcPr>
            <w:tcW w:w="2404" w:type="dxa"/>
          </w:tcPr>
          <w:p w:rsidR="004A015E" w:rsidRPr="00B114D5" w:rsidRDefault="004A015E" w:rsidP="00AF126E">
            <w:r w:rsidRPr="00B114D5">
              <w:t>Стиральный порошок Биолан или эквивалент</w:t>
            </w:r>
          </w:p>
        </w:tc>
        <w:tc>
          <w:tcPr>
            <w:tcW w:w="5245" w:type="dxa"/>
          </w:tcPr>
          <w:p w:rsidR="004A015E" w:rsidRPr="00E622A2" w:rsidRDefault="004A015E" w:rsidP="00AF126E">
            <w:r w:rsidRPr="00E622A2">
              <w:t>Тип: автомат</w:t>
            </w:r>
          </w:p>
          <w:p w:rsidR="004A015E" w:rsidRPr="00E622A2" w:rsidRDefault="004A015E" w:rsidP="00AF126E">
            <w:r w:rsidRPr="00E622A2">
              <w:t xml:space="preserve">Вес: не менее </w:t>
            </w:r>
            <w:smartTag w:uri="urn:schemas-microsoft-com:office:smarttags" w:element="metricconverter">
              <w:smartTagPr>
                <w:attr w:name="ProductID" w:val="2016 г"/>
              </w:smartTagPr>
              <w:r w:rsidRPr="00E622A2">
                <w:t>6000 г</w:t>
              </w:r>
            </w:smartTag>
          </w:p>
          <w:p w:rsidR="004A015E" w:rsidRPr="00E622A2" w:rsidRDefault="004A015E" w:rsidP="00AF126E">
            <w:r w:rsidRPr="00E622A2">
              <w:t>Вид средства: порошок</w:t>
            </w:r>
          </w:p>
          <w:p w:rsidR="004A015E" w:rsidRPr="00E622A2" w:rsidRDefault="004A015E" w:rsidP="00E622A2">
            <w:r w:rsidRPr="00E622A2">
              <w:t>Назначение: для стирки белья</w:t>
            </w:r>
          </w:p>
          <w:p w:rsidR="004A015E" w:rsidRPr="00E622A2" w:rsidRDefault="004A015E" w:rsidP="00E622A2">
            <w:r w:rsidRPr="00E622A2">
              <w:t>Состав</w:t>
            </w:r>
          </w:p>
          <w:p w:rsidR="004A015E" w:rsidRPr="00E622A2" w:rsidRDefault="004A015E" w:rsidP="00E622A2">
            <w:r w:rsidRPr="00E622A2">
              <w:t>Содержание экзимов</w:t>
            </w:r>
          </w:p>
          <w:p w:rsidR="004A015E" w:rsidRPr="00E622A2" w:rsidRDefault="004A015E" w:rsidP="00E622A2">
            <w:r w:rsidRPr="00E622A2">
              <w:t>Без фосфатов, хлора</w:t>
            </w:r>
          </w:p>
          <w:p w:rsidR="004A015E" w:rsidRPr="00E622A2" w:rsidRDefault="004A015E" w:rsidP="00E622A2">
            <w:r w:rsidRPr="00E622A2">
              <w:t>АПАВ не более15 %</w:t>
            </w:r>
          </w:p>
          <w:p w:rsidR="004A015E" w:rsidRPr="00E622A2" w:rsidRDefault="004A015E" w:rsidP="00E622A2">
            <w:r w:rsidRPr="00E622A2">
              <w:t>НПАВ не более 5 %</w:t>
            </w:r>
          </w:p>
          <w:p w:rsidR="004A015E" w:rsidRPr="00E622A2" w:rsidRDefault="004A015E" w:rsidP="00E622A2">
            <w:pPr>
              <w:shd w:val="clear" w:color="auto" w:fill="FFFFFF"/>
              <w:spacing w:after="105" w:line="300" w:lineRule="atLeast"/>
              <w:ind w:left="720"/>
            </w:pPr>
          </w:p>
        </w:tc>
        <w:tc>
          <w:tcPr>
            <w:tcW w:w="795" w:type="dxa"/>
          </w:tcPr>
          <w:p w:rsidR="004A015E" w:rsidRPr="00B74911" w:rsidRDefault="004A015E" w:rsidP="00100352">
            <w:pPr>
              <w:jc w:val="center"/>
            </w:pPr>
            <w:r>
              <w:t>упак</w:t>
            </w:r>
          </w:p>
        </w:tc>
        <w:tc>
          <w:tcPr>
            <w:tcW w:w="725" w:type="dxa"/>
          </w:tcPr>
          <w:p w:rsidR="004A015E" w:rsidRDefault="004A015E" w:rsidP="00AF126E">
            <w:pPr>
              <w:jc w:val="center"/>
            </w:pPr>
            <w:r>
              <w:t>8</w:t>
            </w:r>
          </w:p>
        </w:tc>
      </w:tr>
    </w:tbl>
    <w:p w:rsidR="004A015E" w:rsidRPr="00A36C90" w:rsidRDefault="004A015E" w:rsidP="00FA0CAA">
      <w:pPr>
        <w:suppressAutoHyphens w:val="0"/>
        <w:spacing w:line="240" w:lineRule="atLeast"/>
        <w:ind w:left="-284"/>
        <w:jc w:val="both"/>
        <w:rPr>
          <w:lang w:eastAsia="en-US"/>
        </w:rPr>
      </w:pPr>
    </w:p>
    <w:p w:rsidR="004A015E" w:rsidRPr="007C27E9" w:rsidRDefault="004A015E"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4A015E" w:rsidRPr="007C27E9" w:rsidRDefault="004A015E" w:rsidP="00103A65">
      <w:pPr>
        <w:pStyle w:val="NoSpacing"/>
        <w:rPr>
          <w:b/>
          <w:lang w:eastAsia="en-US"/>
        </w:rPr>
      </w:pPr>
      <w:r w:rsidRPr="00EE310A">
        <w:rPr>
          <w:rFonts w:ascii="Times New Roman" w:hAnsi="Times New Roman"/>
          <w:b/>
          <w:lang w:eastAsia="en-US"/>
        </w:rPr>
        <w:t>Место поставки товара, оказание услуг, выполнение работ</w:t>
      </w:r>
      <w:r w:rsidRPr="00EE310A">
        <w:rPr>
          <w:rFonts w:ascii="Times New Roman" w:hAnsi="Times New Roman"/>
          <w:lang w:eastAsia="en-US"/>
        </w:rPr>
        <w:t>:</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p>
    <w:p w:rsidR="004A015E" w:rsidRPr="007C27E9" w:rsidRDefault="004A015E"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10</w:t>
      </w:r>
      <w:r w:rsidRPr="00DF6F99">
        <w:rPr>
          <w:lang w:eastAsia="en-US"/>
        </w:rPr>
        <w:t>.</w:t>
      </w:r>
      <w:r>
        <w:rPr>
          <w:lang w:eastAsia="en-US"/>
        </w:rPr>
        <w:t>01</w:t>
      </w:r>
      <w:r w:rsidRPr="00DF6F99">
        <w:rPr>
          <w:lang w:eastAsia="en-US"/>
        </w:rPr>
        <w:t>.202</w:t>
      </w:r>
      <w:r>
        <w:rPr>
          <w:lang w:eastAsia="en-US"/>
        </w:rPr>
        <w:t>2</w:t>
      </w:r>
      <w:r w:rsidRPr="00DF6F99">
        <w:rPr>
          <w:lang w:eastAsia="en-US"/>
        </w:rPr>
        <w:t xml:space="preserve"> по </w:t>
      </w:r>
      <w:r>
        <w:rPr>
          <w:lang w:eastAsia="en-US"/>
        </w:rPr>
        <w:t>30</w:t>
      </w:r>
      <w:r w:rsidRPr="00DF6F99">
        <w:rPr>
          <w:lang w:eastAsia="en-US"/>
        </w:rPr>
        <w:t>.0</w:t>
      </w:r>
      <w:r>
        <w:rPr>
          <w:lang w:eastAsia="en-US"/>
        </w:rPr>
        <w:t>1</w:t>
      </w:r>
      <w:r w:rsidRPr="00DF6F99">
        <w:rPr>
          <w:lang w:eastAsia="en-US"/>
        </w:rPr>
        <w:t>.202</w:t>
      </w:r>
      <w:r>
        <w:rPr>
          <w:lang w:eastAsia="en-US"/>
        </w:rPr>
        <w:t>2</w:t>
      </w:r>
      <w:r w:rsidRPr="007C27E9">
        <w:rPr>
          <w:lang w:eastAsia="en-US"/>
        </w:rPr>
        <w:t>г.</w:t>
      </w:r>
      <w:r>
        <w:rPr>
          <w:lang w:eastAsia="en-US"/>
        </w:rPr>
        <w:t xml:space="preserve"> по заявке заказчика.</w:t>
      </w:r>
    </w:p>
    <w:p w:rsidR="004A015E" w:rsidRDefault="004A015E"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4A015E" w:rsidRDefault="004A015E"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4A015E" w:rsidRPr="007C27E9" w:rsidRDefault="004A015E"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sidRPr="007C27E9">
        <w:rPr>
          <w:bCs/>
          <w:lang w:eastAsia="en-US"/>
        </w:rPr>
        <w:t>Цена товаров не может меняться в течение срока оказания услуг.</w:t>
      </w:r>
    </w:p>
    <w:p w:rsidR="004A015E" w:rsidRPr="007C27E9" w:rsidRDefault="004A015E"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rPr>
        <w:t xml:space="preserve">152900,76 </w:t>
      </w:r>
      <w:r w:rsidRPr="007C27E9">
        <w:rPr>
          <w:lang w:eastAsia="en-US"/>
        </w:rPr>
        <w:t xml:space="preserve">  руб.</w:t>
      </w:r>
    </w:p>
    <w:p w:rsidR="004A015E" w:rsidRPr="007C27E9" w:rsidRDefault="004A015E"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4A015E" w:rsidRPr="007C27E9" w:rsidRDefault="004A015E"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4A015E" w:rsidRPr="007C27E9" w:rsidRDefault="004A015E" w:rsidP="00FA0CAA">
      <w:pPr>
        <w:suppressAutoHyphens w:val="0"/>
        <w:ind w:firstLine="708"/>
        <w:jc w:val="both"/>
        <w:rPr>
          <w:lang w:eastAsia="en-US"/>
        </w:rPr>
      </w:pPr>
      <w:r w:rsidRPr="007C27E9">
        <w:rPr>
          <w:lang w:eastAsia="en-US"/>
        </w:rPr>
        <w:t>2) идентификационный номер налогоплательщика;</w:t>
      </w:r>
    </w:p>
    <w:p w:rsidR="004A015E" w:rsidRPr="007C27E9" w:rsidRDefault="004A015E"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4A015E" w:rsidRPr="007C27E9" w:rsidRDefault="004A015E"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4A015E" w:rsidRPr="007C27E9" w:rsidRDefault="004A015E"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4A015E" w:rsidRPr="007C27E9" w:rsidRDefault="004A015E" w:rsidP="00FA0CAA">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4A015E" w:rsidRPr="007C27E9" w:rsidRDefault="004A015E"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4A015E" w:rsidRPr="00F84364" w:rsidRDefault="004A015E"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Pr>
          <w:color w:val="000000"/>
          <w:lang w:eastAsia="ru-RU"/>
        </w:rPr>
        <w:t>3</w:t>
      </w:r>
      <w:bookmarkStart w:id="1" w:name="_GoBack"/>
      <w:bookmarkEnd w:id="1"/>
      <w:r w:rsidRPr="00F84364">
        <w:rPr>
          <w:color w:val="000000"/>
          <w:lang w:eastAsia="ru-RU"/>
        </w:rPr>
        <w:t>0 (тридцати)  дней после поставки товара.</w:t>
      </w:r>
      <w:r>
        <w:rPr>
          <w:color w:val="000000"/>
          <w:lang w:eastAsia="ru-RU"/>
        </w:rPr>
        <w:t xml:space="preserve"> Авансирование не предусмотрено. </w:t>
      </w:r>
    </w:p>
    <w:p w:rsidR="004A015E" w:rsidRPr="007C27E9" w:rsidRDefault="004A015E"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4A015E" w:rsidRPr="007C27E9" w:rsidRDefault="004A015E"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4A015E" w:rsidRPr="007C27E9" w:rsidRDefault="004A015E"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4A015E" w:rsidRPr="007C27E9" w:rsidRDefault="004A015E"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4A015E" w:rsidRPr="007C27E9" w:rsidRDefault="004A015E"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4A015E" w:rsidRPr="007C27E9" w:rsidRDefault="004A015E" w:rsidP="00FA0CAA">
      <w:pPr>
        <w:ind w:left="-284"/>
        <w:contextualSpacing/>
        <w:jc w:val="both"/>
        <w:rPr>
          <w:b/>
          <w:color w:val="FF0000"/>
        </w:rPr>
      </w:pPr>
      <w:r w:rsidRPr="007C27E9">
        <w:rPr>
          <w:b/>
        </w:rPr>
        <w:t>Требования к участникам закупки:</w:t>
      </w:r>
    </w:p>
    <w:p w:rsidR="004A015E" w:rsidRPr="007C27E9" w:rsidRDefault="004A015E"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4A015E" w:rsidRPr="007C27E9" w:rsidRDefault="004A015E"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A015E" w:rsidRPr="007C27E9" w:rsidRDefault="004A015E"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4A015E" w:rsidRPr="007C27E9" w:rsidRDefault="004A015E"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4A015E" w:rsidRPr="007C27E9" w:rsidRDefault="004A015E"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A015E" w:rsidRPr="007C27E9" w:rsidRDefault="004A015E"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4A015E" w:rsidRPr="007C27E9" w:rsidRDefault="004A015E"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4A015E" w:rsidRPr="007C27E9" w:rsidRDefault="004A015E"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A015E" w:rsidRPr="007C27E9" w:rsidRDefault="004A015E"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A015E" w:rsidRPr="007C27E9" w:rsidRDefault="004A015E"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4A015E" w:rsidRPr="007C27E9" w:rsidRDefault="004A015E"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A015E" w:rsidRPr="007C27E9" w:rsidRDefault="004A015E"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A015E" w:rsidRPr="007C27E9" w:rsidRDefault="004A015E"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015E" w:rsidRPr="007C27E9" w:rsidRDefault="004A015E" w:rsidP="00FA0CAA">
      <w:pPr>
        <w:suppressAutoHyphens w:val="0"/>
        <w:ind w:firstLine="709"/>
        <w:jc w:val="both"/>
        <w:rPr>
          <w:lang w:eastAsia="en-US"/>
        </w:rPr>
      </w:pPr>
      <w:r w:rsidRPr="007C27E9">
        <w:rPr>
          <w:lang w:eastAsia="en-US"/>
        </w:rPr>
        <w:t>9) участник закупки не является офшорной компанией;</w:t>
      </w:r>
    </w:p>
    <w:p w:rsidR="004A015E" w:rsidRPr="007C27E9" w:rsidRDefault="004A015E"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4A015E" w:rsidRPr="007C27E9" w:rsidRDefault="004A015E"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4A015E" w:rsidRPr="007C27E9" w:rsidRDefault="004A015E"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A015E" w:rsidRPr="007C27E9" w:rsidRDefault="004A015E"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4A015E" w:rsidRPr="007C27E9" w:rsidRDefault="004A015E"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4A015E" w:rsidRDefault="004A015E"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4A015E" w:rsidRPr="002250AC" w:rsidRDefault="004A015E" w:rsidP="00AA09CE">
      <w:pPr>
        <w:suppressAutoHyphens w:val="0"/>
        <w:jc w:val="both"/>
        <w:rPr>
          <w:b/>
          <w:lang w:eastAsia="en-US"/>
        </w:rPr>
      </w:pPr>
      <w:r w:rsidRPr="002250AC">
        <w:rPr>
          <w:b/>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A015E" w:rsidRDefault="004A015E" w:rsidP="00AA09CE">
      <w:pPr>
        <w:suppressAutoHyphens w:val="0"/>
        <w:jc w:val="both"/>
        <w:rPr>
          <w:lang w:eastAsia="en-US"/>
        </w:rPr>
      </w:pPr>
      <w:r>
        <w:rPr>
          <w:lang w:eastAsia="en-US"/>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A015E" w:rsidRDefault="004A015E" w:rsidP="00AA09CE">
      <w:pPr>
        <w:suppressAutoHyphens w:val="0"/>
        <w:jc w:val="both"/>
        <w:rPr>
          <w:lang w:eastAsia="en-US"/>
        </w:rPr>
      </w:pPr>
      <w:r>
        <w:rPr>
          <w:lang w:eastAsia="en-U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A015E" w:rsidRDefault="004A015E" w:rsidP="00AA09CE">
      <w:pPr>
        <w:suppressAutoHyphens w:val="0"/>
        <w:jc w:val="both"/>
        <w:rPr>
          <w:lang w:eastAsia="en-US"/>
        </w:rPr>
      </w:pPr>
      <w:r>
        <w:rPr>
          <w:lang w:eastAsia="en-US"/>
        </w:rPr>
        <w:t>2. Условием предоставления приоритета является:</w:t>
      </w:r>
    </w:p>
    <w:p w:rsidR="004A015E" w:rsidRDefault="004A015E" w:rsidP="00AA09CE">
      <w:pPr>
        <w:suppressAutoHyphens w:val="0"/>
        <w:jc w:val="both"/>
        <w:rPr>
          <w:lang w:eastAsia="en-US"/>
        </w:rPr>
      </w:pPr>
      <w:r>
        <w:rPr>
          <w:lang w:eastAsia="en-US"/>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4A015E" w:rsidRDefault="004A015E" w:rsidP="00AA09CE">
      <w:pPr>
        <w:suppressAutoHyphens w:val="0"/>
        <w:jc w:val="both"/>
        <w:rPr>
          <w:lang w:eastAsia="en-US"/>
        </w:rPr>
      </w:pPr>
      <w:r>
        <w:rPr>
          <w:lang w:eastAsia="en-US"/>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4A015E" w:rsidRDefault="004A015E" w:rsidP="00AA09CE">
      <w:pPr>
        <w:suppressAutoHyphens w:val="0"/>
        <w:jc w:val="both"/>
        <w:rPr>
          <w:lang w:eastAsia="en-US"/>
        </w:rPr>
      </w:pPr>
      <w:r>
        <w:rPr>
          <w:lang w:eastAsia="en-US"/>
        </w:rPr>
        <w:t>в) сведения о начальной (максимальной) цене единицы каждого товара, работы, услуги, являющихся предметом закупки;</w:t>
      </w:r>
    </w:p>
    <w:p w:rsidR="004A015E" w:rsidRDefault="004A015E" w:rsidP="00AA09CE">
      <w:pPr>
        <w:suppressAutoHyphens w:val="0"/>
        <w:jc w:val="both"/>
        <w:rPr>
          <w:lang w:eastAsia="en-US"/>
        </w:rPr>
      </w:pPr>
      <w:r>
        <w:rPr>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A015E" w:rsidRDefault="004A015E" w:rsidP="00AA09CE">
      <w:pPr>
        <w:suppressAutoHyphens w:val="0"/>
        <w:jc w:val="both"/>
        <w:rPr>
          <w:lang w:eastAsia="en-US"/>
        </w:rPr>
      </w:pPr>
      <w:r>
        <w:rPr>
          <w:lang w:eastAsia="en-U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A015E" w:rsidRDefault="004A015E" w:rsidP="00AA09CE">
      <w:pPr>
        <w:suppressAutoHyphens w:val="0"/>
        <w:jc w:val="both"/>
        <w:rPr>
          <w:lang w:eastAsia="en-US"/>
        </w:rPr>
      </w:pPr>
      <w:r>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A015E" w:rsidRDefault="004A015E" w:rsidP="00AA09CE">
      <w:pPr>
        <w:suppressAutoHyphens w:val="0"/>
        <w:jc w:val="both"/>
        <w:rPr>
          <w:lang w:eastAsia="en-US"/>
        </w:rPr>
      </w:pPr>
      <w:r>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A015E" w:rsidRDefault="004A015E" w:rsidP="00AA09CE">
      <w:pPr>
        <w:suppressAutoHyphens w:val="0"/>
        <w:jc w:val="both"/>
        <w:rPr>
          <w:lang w:eastAsia="en-US"/>
        </w:rPr>
      </w:pPr>
      <w:r>
        <w:rPr>
          <w:lang w:eastAsia="en-US"/>
        </w:rPr>
        <w:t>з)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4A015E" w:rsidRDefault="004A015E" w:rsidP="00AA09CE">
      <w:pPr>
        <w:suppressAutoHyphens w:val="0"/>
        <w:jc w:val="both"/>
        <w:rPr>
          <w:lang w:eastAsia="en-US"/>
        </w:rPr>
      </w:pPr>
      <w:r>
        <w:rPr>
          <w:lang w:eastAsia="en-U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A015E" w:rsidRDefault="004A015E" w:rsidP="00AA09CE">
      <w:pPr>
        <w:suppressAutoHyphens w:val="0"/>
        <w:jc w:val="both"/>
        <w:rPr>
          <w:lang w:eastAsia="en-US"/>
        </w:rPr>
      </w:pPr>
      <w:r>
        <w:rPr>
          <w:lang w:eastAsia="en-US"/>
        </w:rPr>
        <w:t>3. Приоритет не предоставляется в случаях, если:</w:t>
      </w:r>
    </w:p>
    <w:p w:rsidR="004A015E" w:rsidRDefault="004A015E" w:rsidP="00AA09CE">
      <w:pPr>
        <w:suppressAutoHyphens w:val="0"/>
        <w:jc w:val="both"/>
        <w:rPr>
          <w:lang w:eastAsia="en-US"/>
        </w:rPr>
      </w:pPr>
      <w:r>
        <w:rPr>
          <w:lang w:eastAsia="en-US"/>
        </w:rPr>
        <w:t>а) закупка признана несостоявшейся и договор заключается с единственным участником закупки;</w:t>
      </w:r>
    </w:p>
    <w:p w:rsidR="004A015E" w:rsidRDefault="004A015E" w:rsidP="00AA09CE">
      <w:pPr>
        <w:suppressAutoHyphens w:val="0"/>
        <w:jc w:val="both"/>
        <w:rPr>
          <w:lang w:eastAsia="en-US"/>
        </w:rPr>
      </w:pPr>
      <w:r>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A015E" w:rsidRDefault="004A015E" w:rsidP="00AA09CE">
      <w:pPr>
        <w:suppressAutoHyphens w:val="0"/>
        <w:jc w:val="both"/>
        <w:rPr>
          <w:lang w:eastAsia="en-US"/>
        </w:rPr>
      </w:pPr>
      <w:r>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A015E" w:rsidRDefault="004A015E" w:rsidP="00AA09CE">
      <w:pPr>
        <w:suppressAutoHyphens w:val="0"/>
        <w:jc w:val="both"/>
        <w:rPr>
          <w:lang w:eastAsia="en-US"/>
        </w:rPr>
      </w:pPr>
      <w:r>
        <w:rPr>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A015E" w:rsidRPr="007C27E9" w:rsidRDefault="004A015E" w:rsidP="00AA09CE">
      <w:pPr>
        <w:suppressAutoHyphens w:val="0"/>
        <w:jc w:val="both"/>
        <w:rPr>
          <w:lang w:eastAsia="en-US"/>
        </w:rPr>
      </w:pPr>
    </w:p>
    <w:p w:rsidR="004A015E" w:rsidRPr="007C27E9" w:rsidRDefault="004A015E" w:rsidP="00FA0CAA">
      <w:pPr>
        <w:suppressAutoHyphens w:val="0"/>
        <w:jc w:val="both"/>
        <w:rPr>
          <w:lang w:eastAsia="en-US"/>
        </w:rPr>
      </w:pPr>
    </w:p>
    <w:p w:rsidR="004A015E" w:rsidRPr="007C27E9" w:rsidRDefault="004A015E"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4A015E" w:rsidRPr="007C27E9" w:rsidRDefault="004A015E" w:rsidP="00FA0CAA">
      <w:pPr>
        <w:suppressAutoHyphens w:val="0"/>
        <w:jc w:val="both"/>
        <w:rPr>
          <w:lang w:eastAsia="en-US"/>
        </w:rPr>
      </w:pPr>
    </w:p>
    <w:p w:rsidR="004A015E" w:rsidRPr="007C27E9" w:rsidRDefault="004A015E"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4A015E" w:rsidRPr="007C27E9" w:rsidRDefault="004A015E" w:rsidP="00FA0CAA">
      <w:pPr>
        <w:ind w:left="-284" w:firstLine="426"/>
        <w:jc w:val="both"/>
      </w:pPr>
    </w:p>
    <w:p w:rsidR="004A015E" w:rsidRPr="007C27E9" w:rsidRDefault="004A015E" w:rsidP="00FA0CAA">
      <w:pPr>
        <w:ind w:left="-284"/>
        <w:jc w:val="both"/>
      </w:pPr>
      <w:r w:rsidRPr="007C27E9">
        <w:rPr>
          <w:b/>
        </w:rPr>
        <w:t xml:space="preserve">Обеспечение заявок: </w:t>
      </w:r>
      <w:r w:rsidRPr="007C27E9">
        <w:t>нет.</w:t>
      </w:r>
    </w:p>
    <w:p w:rsidR="004A015E" w:rsidRPr="007C27E9" w:rsidRDefault="004A015E" w:rsidP="00FA0CAA">
      <w:pPr>
        <w:suppressAutoHyphens w:val="0"/>
        <w:spacing w:line="276" w:lineRule="auto"/>
        <w:ind w:left="-284" w:firstLine="426"/>
        <w:jc w:val="both"/>
        <w:rPr>
          <w:lang w:eastAsia="en-US"/>
        </w:rPr>
      </w:pPr>
      <w:r w:rsidRPr="007C27E9">
        <w:rPr>
          <w:lang w:eastAsia="en-US"/>
        </w:rPr>
        <w:t xml:space="preserve">Приложения: </w:t>
      </w:r>
    </w:p>
    <w:p w:rsidR="004A015E" w:rsidRPr="007C27E9" w:rsidRDefault="004A015E"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4A015E" w:rsidRDefault="004A015E"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4A015E" w:rsidRDefault="004A015E" w:rsidP="00FA0CAA">
      <w:pPr>
        <w:suppressAutoHyphens w:val="0"/>
        <w:spacing w:after="200" w:line="276" w:lineRule="auto"/>
        <w:jc w:val="both"/>
        <w:rPr>
          <w:lang w:eastAsia="en-US"/>
        </w:rPr>
      </w:pPr>
    </w:p>
    <w:p w:rsidR="004A015E" w:rsidRDefault="004A015E" w:rsidP="00E34B29">
      <w:pPr>
        <w:spacing w:line="240" w:lineRule="atLeast"/>
        <w:jc w:val="center"/>
        <w:rPr>
          <w:b/>
          <w:sz w:val="22"/>
          <w:szCs w:val="22"/>
        </w:rPr>
      </w:pPr>
    </w:p>
    <w:p w:rsidR="004A015E" w:rsidRDefault="004A015E" w:rsidP="00E34B29">
      <w:pPr>
        <w:spacing w:line="240" w:lineRule="atLeast"/>
        <w:jc w:val="center"/>
        <w:rPr>
          <w:b/>
          <w:sz w:val="22"/>
          <w:szCs w:val="22"/>
        </w:rPr>
      </w:pPr>
    </w:p>
    <w:sectPr w:rsidR="004A015E"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A493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6E8E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D23B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FF2D8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FAC4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5EAE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564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C687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7C9A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84ACF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4AF7"/>
    <w:rsid w:val="000230E1"/>
    <w:rsid w:val="000340D2"/>
    <w:rsid w:val="00050693"/>
    <w:rsid w:val="0007523C"/>
    <w:rsid w:val="00076E23"/>
    <w:rsid w:val="00077A88"/>
    <w:rsid w:val="00081A4F"/>
    <w:rsid w:val="00083ED1"/>
    <w:rsid w:val="00091CF8"/>
    <w:rsid w:val="000959EA"/>
    <w:rsid w:val="000B48B5"/>
    <w:rsid w:val="000B4AC5"/>
    <w:rsid w:val="000B7C1B"/>
    <w:rsid w:val="000C21C9"/>
    <w:rsid w:val="000D3C90"/>
    <w:rsid w:val="000D570D"/>
    <w:rsid w:val="000E5D4E"/>
    <w:rsid w:val="00100352"/>
    <w:rsid w:val="00103A65"/>
    <w:rsid w:val="001426F4"/>
    <w:rsid w:val="00144ADC"/>
    <w:rsid w:val="00150CBF"/>
    <w:rsid w:val="00164C46"/>
    <w:rsid w:val="001666B0"/>
    <w:rsid w:val="001722C6"/>
    <w:rsid w:val="00174EB0"/>
    <w:rsid w:val="001800C0"/>
    <w:rsid w:val="001A37D4"/>
    <w:rsid w:val="001B73B0"/>
    <w:rsid w:val="001C6B33"/>
    <w:rsid w:val="001D36C8"/>
    <w:rsid w:val="001E0FA0"/>
    <w:rsid w:val="001E28CD"/>
    <w:rsid w:val="001E4DD7"/>
    <w:rsid w:val="001F243C"/>
    <w:rsid w:val="00214563"/>
    <w:rsid w:val="0021639C"/>
    <w:rsid w:val="00222543"/>
    <w:rsid w:val="002250AC"/>
    <w:rsid w:val="0022609A"/>
    <w:rsid w:val="00231524"/>
    <w:rsid w:val="00236582"/>
    <w:rsid w:val="00241F0E"/>
    <w:rsid w:val="00246EB3"/>
    <w:rsid w:val="002560F2"/>
    <w:rsid w:val="002735C5"/>
    <w:rsid w:val="002856AB"/>
    <w:rsid w:val="002A17D8"/>
    <w:rsid w:val="002A55C6"/>
    <w:rsid w:val="002B0083"/>
    <w:rsid w:val="002B3FD9"/>
    <w:rsid w:val="002C418A"/>
    <w:rsid w:val="002C621C"/>
    <w:rsid w:val="002C6B84"/>
    <w:rsid w:val="002D1446"/>
    <w:rsid w:val="002D319E"/>
    <w:rsid w:val="002E0437"/>
    <w:rsid w:val="002E5211"/>
    <w:rsid w:val="00300022"/>
    <w:rsid w:val="0031405B"/>
    <w:rsid w:val="00315A63"/>
    <w:rsid w:val="00327A53"/>
    <w:rsid w:val="00343802"/>
    <w:rsid w:val="003563C6"/>
    <w:rsid w:val="00361E05"/>
    <w:rsid w:val="00363768"/>
    <w:rsid w:val="00377BC8"/>
    <w:rsid w:val="003A05F0"/>
    <w:rsid w:val="003A50CA"/>
    <w:rsid w:val="003F2F8E"/>
    <w:rsid w:val="003F3BA7"/>
    <w:rsid w:val="003F4FC4"/>
    <w:rsid w:val="00415AC7"/>
    <w:rsid w:val="00437C5A"/>
    <w:rsid w:val="004556E9"/>
    <w:rsid w:val="004637CA"/>
    <w:rsid w:val="00467B83"/>
    <w:rsid w:val="004712A1"/>
    <w:rsid w:val="00472434"/>
    <w:rsid w:val="004876A5"/>
    <w:rsid w:val="00490E92"/>
    <w:rsid w:val="004975B9"/>
    <w:rsid w:val="004A015E"/>
    <w:rsid w:val="004B37C5"/>
    <w:rsid w:val="004C5CDB"/>
    <w:rsid w:val="004D15E5"/>
    <w:rsid w:val="004E3A04"/>
    <w:rsid w:val="004E6277"/>
    <w:rsid w:val="004E7ACD"/>
    <w:rsid w:val="00503431"/>
    <w:rsid w:val="005614A9"/>
    <w:rsid w:val="00563A1E"/>
    <w:rsid w:val="005822C5"/>
    <w:rsid w:val="005836BA"/>
    <w:rsid w:val="00587A38"/>
    <w:rsid w:val="0059062B"/>
    <w:rsid w:val="00592477"/>
    <w:rsid w:val="005A5BF6"/>
    <w:rsid w:val="005B0913"/>
    <w:rsid w:val="005D6E42"/>
    <w:rsid w:val="005D7487"/>
    <w:rsid w:val="005E4B08"/>
    <w:rsid w:val="005E7A74"/>
    <w:rsid w:val="006126AF"/>
    <w:rsid w:val="00613FE0"/>
    <w:rsid w:val="00647D75"/>
    <w:rsid w:val="0065251E"/>
    <w:rsid w:val="00656EC2"/>
    <w:rsid w:val="00666E68"/>
    <w:rsid w:val="00666FF0"/>
    <w:rsid w:val="006842B9"/>
    <w:rsid w:val="00684C76"/>
    <w:rsid w:val="00686BED"/>
    <w:rsid w:val="00696521"/>
    <w:rsid w:val="006A3D51"/>
    <w:rsid w:val="006A542C"/>
    <w:rsid w:val="006B1EA3"/>
    <w:rsid w:val="006B5CFE"/>
    <w:rsid w:val="006C57C4"/>
    <w:rsid w:val="006C776F"/>
    <w:rsid w:val="006D4677"/>
    <w:rsid w:val="006E4893"/>
    <w:rsid w:val="006F06A9"/>
    <w:rsid w:val="007058B3"/>
    <w:rsid w:val="00722710"/>
    <w:rsid w:val="00726850"/>
    <w:rsid w:val="007801D0"/>
    <w:rsid w:val="007837D4"/>
    <w:rsid w:val="007C27E9"/>
    <w:rsid w:val="007D1407"/>
    <w:rsid w:val="007D1ADB"/>
    <w:rsid w:val="007E6D9F"/>
    <w:rsid w:val="007F3D32"/>
    <w:rsid w:val="007F67C6"/>
    <w:rsid w:val="007F6D63"/>
    <w:rsid w:val="008161E1"/>
    <w:rsid w:val="00837F1A"/>
    <w:rsid w:val="008443D3"/>
    <w:rsid w:val="00845F5B"/>
    <w:rsid w:val="008A35BB"/>
    <w:rsid w:val="008A4FCF"/>
    <w:rsid w:val="008B79E7"/>
    <w:rsid w:val="008C6358"/>
    <w:rsid w:val="008D35BA"/>
    <w:rsid w:val="008E3FD5"/>
    <w:rsid w:val="008F0C3C"/>
    <w:rsid w:val="008F614D"/>
    <w:rsid w:val="009002D5"/>
    <w:rsid w:val="00902004"/>
    <w:rsid w:val="00907DF6"/>
    <w:rsid w:val="009134ED"/>
    <w:rsid w:val="00915ADE"/>
    <w:rsid w:val="0092280B"/>
    <w:rsid w:val="0092284C"/>
    <w:rsid w:val="009265EA"/>
    <w:rsid w:val="00935F95"/>
    <w:rsid w:val="009424BD"/>
    <w:rsid w:val="00951914"/>
    <w:rsid w:val="009528E6"/>
    <w:rsid w:val="00952D94"/>
    <w:rsid w:val="0096242E"/>
    <w:rsid w:val="0098490C"/>
    <w:rsid w:val="0098725A"/>
    <w:rsid w:val="009918D6"/>
    <w:rsid w:val="009B168C"/>
    <w:rsid w:val="009C1098"/>
    <w:rsid w:val="009D1E6C"/>
    <w:rsid w:val="00A06333"/>
    <w:rsid w:val="00A07B58"/>
    <w:rsid w:val="00A07F97"/>
    <w:rsid w:val="00A10FE5"/>
    <w:rsid w:val="00A23D22"/>
    <w:rsid w:val="00A30939"/>
    <w:rsid w:val="00A36C90"/>
    <w:rsid w:val="00A41539"/>
    <w:rsid w:val="00A4495F"/>
    <w:rsid w:val="00A541FC"/>
    <w:rsid w:val="00A5501A"/>
    <w:rsid w:val="00A6139C"/>
    <w:rsid w:val="00A6666A"/>
    <w:rsid w:val="00A73CAE"/>
    <w:rsid w:val="00A81152"/>
    <w:rsid w:val="00A96B6A"/>
    <w:rsid w:val="00A97BFB"/>
    <w:rsid w:val="00AA09CE"/>
    <w:rsid w:val="00AA464C"/>
    <w:rsid w:val="00AB121C"/>
    <w:rsid w:val="00AB4253"/>
    <w:rsid w:val="00AB4E9D"/>
    <w:rsid w:val="00AB51AB"/>
    <w:rsid w:val="00AC2B58"/>
    <w:rsid w:val="00AE0B57"/>
    <w:rsid w:val="00AF126E"/>
    <w:rsid w:val="00AF19BC"/>
    <w:rsid w:val="00B03339"/>
    <w:rsid w:val="00B114D5"/>
    <w:rsid w:val="00B238EB"/>
    <w:rsid w:val="00B33EBE"/>
    <w:rsid w:val="00B35F26"/>
    <w:rsid w:val="00B518FC"/>
    <w:rsid w:val="00B533BE"/>
    <w:rsid w:val="00B617C6"/>
    <w:rsid w:val="00B62550"/>
    <w:rsid w:val="00B63F6F"/>
    <w:rsid w:val="00B676FD"/>
    <w:rsid w:val="00B744F4"/>
    <w:rsid w:val="00B74911"/>
    <w:rsid w:val="00B80562"/>
    <w:rsid w:val="00B80878"/>
    <w:rsid w:val="00B8618D"/>
    <w:rsid w:val="00BA5373"/>
    <w:rsid w:val="00BE29BD"/>
    <w:rsid w:val="00BE7145"/>
    <w:rsid w:val="00BF3C85"/>
    <w:rsid w:val="00BF561F"/>
    <w:rsid w:val="00C110E5"/>
    <w:rsid w:val="00C23640"/>
    <w:rsid w:val="00C24E7C"/>
    <w:rsid w:val="00C3694A"/>
    <w:rsid w:val="00C377D9"/>
    <w:rsid w:val="00C733EF"/>
    <w:rsid w:val="00C8258A"/>
    <w:rsid w:val="00C90F6D"/>
    <w:rsid w:val="00CA3F12"/>
    <w:rsid w:val="00CA5648"/>
    <w:rsid w:val="00CB065E"/>
    <w:rsid w:val="00CB6986"/>
    <w:rsid w:val="00CC1BB1"/>
    <w:rsid w:val="00CC576E"/>
    <w:rsid w:val="00CD204D"/>
    <w:rsid w:val="00CE0011"/>
    <w:rsid w:val="00CE013A"/>
    <w:rsid w:val="00CE4B43"/>
    <w:rsid w:val="00CE66D3"/>
    <w:rsid w:val="00CF0F18"/>
    <w:rsid w:val="00CF6D5A"/>
    <w:rsid w:val="00D02AB2"/>
    <w:rsid w:val="00D02F7B"/>
    <w:rsid w:val="00D158D0"/>
    <w:rsid w:val="00D22164"/>
    <w:rsid w:val="00D2226A"/>
    <w:rsid w:val="00D31C0A"/>
    <w:rsid w:val="00D51096"/>
    <w:rsid w:val="00D604B7"/>
    <w:rsid w:val="00D60E7D"/>
    <w:rsid w:val="00D669E2"/>
    <w:rsid w:val="00D837A5"/>
    <w:rsid w:val="00D92434"/>
    <w:rsid w:val="00DA1A7F"/>
    <w:rsid w:val="00DA1E86"/>
    <w:rsid w:val="00DA3A08"/>
    <w:rsid w:val="00DA78E6"/>
    <w:rsid w:val="00DB3A01"/>
    <w:rsid w:val="00DC4CD8"/>
    <w:rsid w:val="00DD30D6"/>
    <w:rsid w:val="00DD4310"/>
    <w:rsid w:val="00DD4816"/>
    <w:rsid w:val="00DE063C"/>
    <w:rsid w:val="00DE0DFD"/>
    <w:rsid w:val="00DE646B"/>
    <w:rsid w:val="00DE6558"/>
    <w:rsid w:val="00DE75AB"/>
    <w:rsid w:val="00DF6538"/>
    <w:rsid w:val="00DF6F99"/>
    <w:rsid w:val="00DF728C"/>
    <w:rsid w:val="00E0420F"/>
    <w:rsid w:val="00E0671C"/>
    <w:rsid w:val="00E07307"/>
    <w:rsid w:val="00E253BA"/>
    <w:rsid w:val="00E32918"/>
    <w:rsid w:val="00E32C35"/>
    <w:rsid w:val="00E33F4C"/>
    <w:rsid w:val="00E34B29"/>
    <w:rsid w:val="00E55507"/>
    <w:rsid w:val="00E622A2"/>
    <w:rsid w:val="00E67648"/>
    <w:rsid w:val="00E703F4"/>
    <w:rsid w:val="00E72250"/>
    <w:rsid w:val="00E764CA"/>
    <w:rsid w:val="00E776FD"/>
    <w:rsid w:val="00E834B9"/>
    <w:rsid w:val="00E90A7E"/>
    <w:rsid w:val="00E90B8A"/>
    <w:rsid w:val="00E92BA1"/>
    <w:rsid w:val="00EB56DE"/>
    <w:rsid w:val="00EB7407"/>
    <w:rsid w:val="00ED0C11"/>
    <w:rsid w:val="00EE310A"/>
    <w:rsid w:val="00EE4B6C"/>
    <w:rsid w:val="00F00C5A"/>
    <w:rsid w:val="00F04F28"/>
    <w:rsid w:val="00F13DCD"/>
    <w:rsid w:val="00F17ECA"/>
    <w:rsid w:val="00F43A5B"/>
    <w:rsid w:val="00F43B1F"/>
    <w:rsid w:val="00F707EE"/>
    <w:rsid w:val="00F70C8B"/>
    <w:rsid w:val="00F84364"/>
    <w:rsid w:val="00FA0CAA"/>
    <w:rsid w:val="00FA7A5B"/>
    <w:rsid w:val="00FB712E"/>
    <w:rsid w:val="00FC0F25"/>
    <w:rsid w:val="00FC5A62"/>
    <w:rsid w:val="00FD11AA"/>
    <w:rsid w:val="00FD18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rFonts w:ascii="Calibri" w:hAnsi="Calibri"/>
      <w:b/>
      <w:bCs/>
      <w:kern w:val="36"/>
      <w:sz w:val="48"/>
      <w:szCs w:val="48"/>
      <w:lang w:eastAsia="ru-RU"/>
    </w:rPr>
  </w:style>
  <w:style w:type="paragraph" w:styleId="Heading2">
    <w:name w:val="heading 2"/>
    <w:basedOn w:val="Normal"/>
    <w:next w:val="Normal"/>
    <w:link w:val="Heading2Char"/>
    <w:uiPriority w:val="99"/>
    <w:qFormat/>
    <w:locked/>
    <w:rsid w:val="00E622A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kern w:val="36"/>
      <w:sz w:val="48"/>
      <w:lang w:val="ru-RU"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imes New Roman"/>
      <w:sz w:val="16"/>
      <w:lang w:eastAsia="ar-SA" w:bidi="ar-SA"/>
    </w:rPr>
  </w:style>
  <w:style w:type="paragraph" w:styleId="NoSpacing">
    <w:name w:val="No Spacing"/>
    <w:uiPriority w:val="99"/>
    <w:qFormat/>
    <w:rsid w:val="00B617C6"/>
    <w:rPr>
      <w:rFonts w:eastAsia="Times New Roman"/>
    </w:rPr>
  </w:style>
  <w:style w:type="character" w:styleId="Hyperlink">
    <w:name w:val="Hyperlink"/>
    <w:basedOn w:val="DefaultParagraphFont"/>
    <w:uiPriority w:val="99"/>
    <w:rsid w:val="00952D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8553626">
      <w:marLeft w:val="0"/>
      <w:marRight w:val="0"/>
      <w:marTop w:val="0"/>
      <w:marBottom w:val="0"/>
      <w:divBdr>
        <w:top w:val="none" w:sz="0" w:space="0" w:color="auto"/>
        <w:left w:val="none" w:sz="0" w:space="0" w:color="auto"/>
        <w:bottom w:val="none" w:sz="0" w:space="0" w:color="auto"/>
        <w:right w:val="none" w:sz="0" w:space="0" w:color="auto"/>
      </w:divBdr>
    </w:div>
    <w:div w:id="1078553628">
      <w:marLeft w:val="0"/>
      <w:marRight w:val="0"/>
      <w:marTop w:val="0"/>
      <w:marBottom w:val="0"/>
      <w:divBdr>
        <w:top w:val="none" w:sz="0" w:space="0" w:color="auto"/>
        <w:left w:val="none" w:sz="0" w:space="0" w:color="auto"/>
        <w:bottom w:val="none" w:sz="0" w:space="0" w:color="auto"/>
        <w:right w:val="none" w:sz="0" w:space="0" w:color="auto"/>
      </w:divBdr>
      <w:divsChild>
        <w:div w:id="1078553634">
          <w:marLeft w:val="0"/>
          <w:marRight w:val="0"/>
          <w:marTop w:val="0"/>
          <w:marBottom w:val="0"/>
          <w:divBdr>
            <w:top w:val="none" w:sz="0" w:space="0" w:color="auto"/>
            <w:left w:val="none" w:sz="0" w:space="0" w:color="auto"/>
            <w:bottom w:val="none" w:sz="0" w:space="0" w:color="auto"/>
            <w:right w:val="none" w:sz="0" w:space="0" w:color="auto"/>
          </w:divBdr>
          <w:divsChild>
            <w:div w:id="1078553629">
              <w:marLeft w:val="0"/>
              <w:marRight w:val="0"/>
              <w:marTop w:val="0"/>
              <w:marBottom w:val="0"/>
              <w:divBdr>
                <w:top w:val="none" w:sz="0" w:space="0" w:color="auto"/>
                <w:left w:val="none" w:sz="0" w:space="0" w:color="auto"/>
                <w:bottom w:val="none" w:sz="0" w:space="0" w:color="auto"/>
                <w:right w:val="none" w:sz="0" w:space="0" w:color="auto"/>
              </w:divBdr>
            </w:div>
            <w:div w:id="1078553630">
              <w:marLeft w:val="0"/>
              <w:marRight w:val="0"/>
              <w:marTop w:val="0"/>
              <w:marBottom w:val="0"/>
              <w:divBdr>
                <w:top w:val="none" w:sz="0" w:space="0" w:color="auto"/>
                <w:left w:val="none" w:sz="0" w:space="0" w:color="auto"/>
                <w:bottom w:val="none" w:sz="0" w:space="0" w:color="auto"/>
                <w:right w:val="none" w:sz="0" w:space="0" w:color="auto"/>
              </w:divBdr>
            </w:div>
            <w:div w:id="1078553631">
              <w:marLeft w:val="0"/>
              <w:marRight w:val="0"/>
              <w:marTop w:val="0"/>
              <w:marBottom w:val="0"/>
              <w:divBdr>
                <w:top w:val="none" w:sz="0" w:space="0" w:color="auto"/>
                <w:left w:val="none" w:sz="0" w:space="0" w:color="auto"/>
                <w:bottom w:val="none" w:sz="0" w:space="0" w:color="auto"/>
                <w:right w:val="none" w:sz="0" w:space="0" w:color="auto"/>
              </w:divBdr>
            </w:div>
            <w:div w:id="10785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3636">
      <w:marLeft w:val="0"/>
      <w:marRight w:val="0"/>
      <w:marTop w:val="0"/>
      <w:marBottom w:val="0"/>
      <w:divBdr>
        <w:top w:val="none" w:sz="0" w:space="0" w:color="auto"/>
        <w:left w:val="none" w:sz="0" w:space="0" w:color="auto"/>
        <w:bottom w:val="none" w:sz="0" w:space="0" w:color="auto"/>
        <w:right w:val="none" w:sz="0" w:space="0" w:color="auto"/>
      </w:divBdr>
      <w:divsChild>
        <w:div w:id="1078553633">
          <w:marLeft w:val="0"/>
          <w:marRight w:val="0"/>
          <w:marTop w:val="0"/>
          <w:marBottom w:val="0"/>
          <w:divBdr>
            <w:top w:val="none" w:sz="0" w:space="0" w:color="auto"/>
            <w:left w:val="none" w:sz="0" w:space="0" w:color="auto"/>
            <w:bottom w:val="none" w:sz="0" w:space="0" w:color="auto"/>
            <w:right w:val="none" w:sz="0" w:space="0" w:color="auto"/>
          </w:divBdr>
          <w:divsChild>
            <w:div w:id="1078553627">
              <w:marLeft w:val="0"/>
              <w:marRight w:val="0"/>
              <w:marTop w:val="0"/>
              <w:marBottom w:val="0"/>
              <w:divBdr>
                <w:top w:val="none" w:sz="0" w:space="0" w:color="auto"/>
                <w:left w:val="none" w:sz="0" w:space="0" w:color="auto"/>
                <w:bottom w:val="none" w:sz="0" w:space="0" w:color="auto"/>
                <w:right w:val="none" w:sz="0" w:space="0" w:color="auto"/>
              </w:divBdr>
            </w:div>
            <w:div w:id="1078553632">
              <w:marLeft w:val="0"/>
              <w:marRight w:val="0"/>
              <w:marTop w:val="0"/>
              <w:marBottom w:val="0"/>
              <w:divBdr>
                <w:top w:val="none" w:sz="0" w:space="0" w:color="auto"/>
                <w:left w:val="none" w:sz="0" w:space="0" w:color="auto"/>
                <w:bottom w:val="none" w:sz="0" w:space="0" w:color="auto"/>
                <w:right w:val="none" w:sz="0" w:space="0" w:color="auto"/>
              </w:divBdr>
            </w:div>
            <w:div w:id="1078553635">
              <w:marLeft w:val="0"/>
              <w:marRight w:val="0"/>
              <w:marTop w:val="0"/>
              <w:marBottom w:val="0"/>
              <w:divBdr>
                <w:top w:val="none" w:sz="0" w:space="0" w:color="auto"/>
                <w:left w:val="none" w:sz="0" w:space="0" w:color="auto"/>
                <w:bottom w:val="none" w:sz="0" w:space="0" w:color="auto"/>
                <w:right w:val="none" w:sz="0" w:space="0" w:color="auto"/>
              </w:divBdr>
            </w:div>
            <w:div w:id="1078553637">
              <w:marLeft w:val="0"/>
              <w:marRight w:val="0"/>
              <w:marTop w:val="0"/>
              <w:marBottom w:val="0"/>
              <w:divBdr>
                <w:top w:val="none" w:sz="0" w:space="0" w:color="auto"/>
                <w:left w:val="none" w:sz="0" w:space="0" w:color="auto"/>
                <w:bottom w:val="none" w:sz="0" w:space="0" w:color="auto"/>
                <w:right w:val="none" w:sz="0" w:space="0" w:color="auto"/>
              </w:divBdr>
            </w:div>
            <w:div w:id="10785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reg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662</TotalTime>
  <Pages>9</Pages>
  <Words>3906</Words>
  <Characters>22268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106</cp:revision>
  <cp:lastPrinted>2019-06-06T03:40:00Z</cp:lastPrinted>
  <dcterms:created xsi:type="dcterms:W3CDTF">2017-12-21T10:07:00Z</dcterms:created>
  <dcterms:modified xsi:type="dcterms:W3CDTF">2021-12-22T10:08:00Z</dcterms:modified>
</cp:coreProperties>
</file>