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CBAD4" w14:textId="77777777" w:rsidR="009B156D" w:rsidRDefault="002214E6" w:rsidP="009B15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4E6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14:paraId="2D1B7937" w14:textId="23CCCFCF" w:rsidR="008245C5" w:rsidRDefault="002214E6" w:rsidP="009B15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4E6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752D03">
        <w:rPr>
          <w:rFonts w:ascii="Times New Roman" w:hAnsi="Times New Roman" w:cs="Times New Roman"/>
          <w:sz w:val="24"/>
          <w:szCs w:val="24"/>
        </w:rPr>
        <w:t>светотехнического оборудования</w:t>
      </w:r>
    </w:p>
    <w:p w14:paraId="679CDF18" w14:textId="28357DED" w:rsidR="002214E6" w:rsidRPr="000B6A0F" w:rsidRDefault="002214E6" w:rsidP="009B15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закупки: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"/>
        <w:gridCol w:w="2215"/>
        <w:gridCol w:w="5244"/>
        <w:gridCol w:w="709"/>
        <w:gridCol w:w="703"/>
      </w:tblGrid>
      <w:tr w:rsidR="00752D03" w:rsidRPr="00752D03" w14:paraId="27FDE560" w14:textId="77777777" w:rsidTr="004D3D9C">
        <w:tc>
          <w:tcPr>
            <w:tcW w:w="474" w:type="dxa"/>
          </w:tcPr>
          <w:p w14:paraId="66BC878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15" w:type="dxa"/>
          </w:tcPr>
          <w:p w14:paraId="69A8EED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4" w:type="dxa"/>
          </w:tcPr>
          <w:p w14:paraId="10DF4D9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09" w:type="dxa"/>
          </w:tcPr>
          <w:p w14:paraId="61AFE55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3" w:type="dxa"/>
          </w:tcPr>
          <w:p w14:paraId="33FDBB0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52D03" w:rsidRPr="00752D03" w14:paraId="2B0ED197" w14:textId="77777777" w:rsidTr="004D3D9C">
        <w:tc>
          <w:tcPr>
            <w:tcW w:w="474" w:type="dxa"/>
          </w:tcPr>
          <w:p w14:paraId="52554CD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14:paraId="2D70EFE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"ВАРТОН" офисный встраиваемый / накладной или эквивалент</w:t>
            </w:r>
          </w:p>
        </w:tc>
        <w:tc>
          <w:tcPr>
            <w:tcW w:w="5244" w:type="dxa"/>
          </w:tcPr>
          <w:p w14:paraId="60B1368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светильника: не менее (593*593*48мм)</w:t>
            </w:r>
          </w:p>
          <w:p w14:paraId="0986CF2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светильника: не менее 2,5, не более 3,0 кг</w:t>
            </w:r>
          </w:p>
          <w:p w14:paraId="13C62F1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крепления светильника – универсальный: встраиваемый в подвесной потолок типа “Армстронг” или монтируется на ровную поверхность</w:t>
            </w:r>
          </w:p>
          <w:p w14:paraId="350A2F7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питания должен быть встроен в корпус светильника и не виден за рассеивателем – соответствие </w:t>
            </w:r>
          </w:p>
          <w:p w14:paraId="62CCEB4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рассеивателя: опаловый;</w:t>
            </w:r>
          </w:p>
          <w:p w14:paraId="6A6C1D2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Светопропускаемость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рассеивателя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76%;</w:t>
            </w:r>
          </w:p>
          <w:p w14:paraId="50A81B4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питания должен обладать комплексом защит от короткого замыкания, перегрузки и холостого хода – соответствие </w:t>
            </w:r>
          </w:p>
          <w:p w14:paraId="5C2AEA5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гальванической развязки в источнике питания – соответствие</w:t>
            </w:r>
          </w:p>
          <w:p w14:paraId="756C5E3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корпуса: сталь</w:t>
            </w:r>
          </w:p>
          <w:p w14:paraId="5966A18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стали: не менее 0,5 мм </w:t>
            </w:r>
          </w:p>
          <w:p w14:paraId="514F40C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Покрытие: белая порошковая краска </w:t>
            </w:r>
          </w:p>
          <w:p w14:paraId="687628B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порошковой краски нормативам по пожарной безопасности: ГОСТ 30244-94, ГОСТ 30402-96, ГОСТ 12.1.044-89 (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4.18, 4.20);</w:t>
            </w:r>
          </w:p>
          <w:p w14:paraId="180463A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установочных отверстия диаметром не менее 5,5 мм – соответствие </w:t>
            </w:r>
          </w:p>
          <w:p w14:paraId="7B6EA99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питания: 176-264В при номинальной частоте 50±10Гц</w:t>
            </w:r>
          </w:p>
          <w:p w14:paraId="5F6E10F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потребляемая мощность светильника: не менее 36Вт, но не более 39Вт</w:t>
            </w:r>
          </w:p>
          <w:p w14:paraId="6FD8A01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светодиодов: не менее 50000 часов</w:t>
            </w:r>
          </w:p>
          <w:p w14:paraId="64816E09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Цветовая температура по ГОСТ Р 54350-2015: не менее 3725К </w:t>
            </w:r>
          </w:p>
          <w:p w14:paraId="5467429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 поток светодиодов: не менее 4200Лм; </w:t>
            </w:r>
          </w:p>
          <w:p w14:paraId="18723CE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Цветопередача: не менее 80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</w:p>
          <w:p w14:paraId="719622A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светильника по ГОСТ 14254-2015: не хуже IP20</w:t>
            </w:r>
          </w:p>
          <w:p w14:paraId="27BD6E1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мощности: не менее 0,95</w:t>
            </w:r>
          </w:p>
          <w:p w14:paraId="29352C0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пульсации светового потока: не более 1%</w:t>
            </w:r>
          </w:p>
          <w:p w14:paraId="77E6701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рассеивания светового потока после рассеивателя: не менее 110 градусов </w:t>
            </w:r>
          </w:p>
          <w:p w14:paraId="5E68007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кривой силы света – «Д» косинусная по ГОСТ Р 54350-2015</w:t>
            </w:r>
          </w:p>
          <w:p w14:paraId="56E7DAA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условной экваториальной кривой силы света -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круглосимметричная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Р 54350-2015</w:t>
            </w:r>
          </w:p>
          <w:p w14:paraId="17BB522B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 УХЛ4, по ГОСТ 15150-69 температурный режим: не менее (от +1°С до +40 °С)</w:t>
            </w:r>
          </w:p>
          <w:p w14:paraId="084C02E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светораспределения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Р 54350-2015: прямого света «П»</w:t>
            </w:r>
          </w:p>
          <w:p w14:paraId="6717419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от поражений электрическим током: не хуже I</w:t>
            </w:r>
          </w:p>
          <w:p w14:paraId="76C2249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продукции этикетки производителя с указанием: артикула, наименования и номера продукции, даты, времени производства, штампа ОТК – соответствие </w:t>
            </w:r>
          </w:p>
          <w:p w14:paraId="1103AA8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поставке паспорта изделия производителя с указанием характеристик, подтверждающих соответствие товара техническому заданию – соответствие</w:t>
            </w:r>
          </w:p>
        </w:tc>
        <w:tc>
          <w:tcPr>
            <w:tcW w:w="709" w:type="dxa"/>
          </w:tcPr>
          <w:p w14:paraId="54B1C17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3" w:type="dxa"/>
          </w:tcPr>
          <w:p w14:paraId="425752C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752D03" w:rsidRPr="00752D03" w14:paraId="0E185C1F" w14:textId="77777777" w:rsidTr="004D3D9C">
        <w:tc>
          <w:tcPr>
            <w:tcW w:w="474" w:type="dxa"/>
          </w:tcPr>
          <w:p w14:paraId="728B640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5" w:type="dxa"/>
          </w:tcPr>
          <w:p w14:paraId="68890FA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Рассеиватель </w:t>
            </w:r>
          </w:p>
        </w:tc>
        <w:tc>
          <w:tcPr>
            <w:tcW w:w="5244" w:type="dxa"/>
          </w:tcPr>
          <w:p w14:paraId="6D2B1D1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для светодиодного светильника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Вартон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эквивалент размером не менее 595*595</w:t>
            </w:r>
          </w:p>
          <w:p w14:paraId="2A06D80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мм: не менее 588</w:t>
            </w:r>
          </w:p>
          <w:p w14:paraId="6399C5D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мм: не менее 588</w:t>
            </w:r>
          </w:p>
          <w:p w14:paraId="4ED2D86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цвета</w:t>
            </w:r>
          </w:p>
          <w:p w14:paraId="09C5C6A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EV000202</w:t>
            </w:r>
          </w:p>
          <w:p w14:paraId="0363EF6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светового пучка, °: не менее 120</w:t>
            </w:r>
          </w:p>
          <w:p w14:paraId="2BE5303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светового потока: Прямой</w:t>
            </w:r>
          </w:p>
          <w:p w14:paraId="1277A55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Светораспределение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Симметричный (-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30EE20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Белый</w:t>
            </w:r>
          </w:p>
          <w:p w14:paraId="3D0133A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Пластик</w:t>
            </w:r>
          </w:p>
          <w:p w14:paraId="7228629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мм: не менее 1.5</w:t>
            </w:r>
          </w:p>
          <w:p w14:paraId="125B268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плафона/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рассеивателя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Опаловый (-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DE1E3A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 упаковке: не менее 2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</w:tcPr>
          <w:p w14:paraId="6DE6887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3" w:type="dxa"/>
          </w:tcPr>
          <w:p w14:paraId="400EAD3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752D03" w:rsidRPr="00752D03" w14:paraId="75E6BAF4" w14:textId="77777777" w:rsidTr="004D3D9C">
        <w:tc>
          <w:tcPr>
            <w:tcW w:w="474" w:type="dxa"/>
          </w:tcPr>
          <w:p w14:paraId="5792C0C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14:paraId="33F9FF3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"ВАРТОН" СТРОНГ промышленный или эквивалент</w:t>
            </w:r>
          </w:p>
        </w:tc>
        <w:tc>
          <w:tcPr>
            <w:tcW w:w="5244" w:type="dxa"/>
          </w:tcPr>
          <w:p w14:paraId="18BFA21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светильника: не менее (1240*88*66мм)</w:t>
            </w:r>
          </w:p>
          <w:p w14:paraId="0AB9208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светильника: не менее 1,5, не более 2,9 кг</w:t>
            </w:r>
          </w:p>
          <w:p w14:paraId="7B22617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крепления светильника: на ровную поверхность или подвесной</w:t>
            </w:r>
          </w:p>
          <w:p w14:paraId="710109E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питания должен быть встроен в </w:t>
            </w: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корпус светильника и не виден за рассеивателем – соответствие </w:t>
            </w:r>
          </w:p>
          <w:p w14:paraId="4FE7069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Отражатель: из листового металла, покрытого белой порошковой краской</w:t>
            </w:r>
          </w:p>
          <w:p w14:paraId="6CF4B6E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должен обладать комплексом защит от короткого замыкания, перегрузки и холостого хода – соответствие</w:t>
            </w:r>
          </w:p>
          <w:p w14:paraId="031AADC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Корпус: ударопрочный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самозатухающий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АБС-пластик</w:t>
            </w:r>
          </w:p>
          <w:p w14:paraId="318901D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комплектуется кабельным вводом, имеющим высокую износостойкость – соответствие </w:t>
            </w:r>
          </w:p>
          <w:p w14:paraId="70191D9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источника питания к корпусу винтовое – соответствие </w:t>
            </w:r>
          </w:p>
          <w:p w14:paraId="0E91952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входного напряжения сети переменного тока: 176-264 В при номинальной частоте 50±10Гц</w:t>
            </w:r>
          </w:p>
          <w:p w14:paraId="0212FA5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входного напряжения сети постоянного тока: 190-280 В</w:t>
            </w:r>
          </w:p>
          <w:p w14:paraId="2D19BB69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 и длительность пускового тока – 8А, 26 мкс.</w:t>
            </w:r>
          </w:p>
          <w:p w14:paraId="4F3777A6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потребляемая мощность светильника: не менее 36Вт, но не более 39Вт</w:t>
            </w:r>
          </w:p>
          <w:p w14:paraId="1DF5F73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светодиодов не менее 50000 часов;</w:t>
            </w:r>
          </w:p>
          <w:p w14:paraId="001ADA7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Цветовая температура по ГОСТ Р 54350-2015: не менее 3725К </w:t>
            </w:r>
          </w:p>
          <w:p w14:paraId="213CECD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 поток светодиодов не менее 4200Лм; </w:t>
            </w:r>
          </w:p>
          <w:p w14:paraId="3957B30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Цветопередача: не менее 80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7AF19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светильника по ГОСТ Р МЭК 60598-1-2011: не менее IP65;</w:t>
            </w:r>
          </w:p>
          <w:p w14:paraId="2B944CC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мощности: не менее 0,95;</w:t>
            </w:r>
          </w:p>
          <w:p w14:paraId="7353785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пульсации светового потока: не более 5%;</w:t>
            </w:r>
          </w:p>
          <w:p w14:paraId="643C84F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рассеивания светового потока: не менее 110 градусов</w:t>
            </w:r>
          </w:p>
          <w:p w14:paraId="00C5A5D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кривой силы света: Д</w:t>
            </w:r>
          </w:p>
          <w:p w14:paraId="3976EB3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Климатическое исполнение: не хуже УХЛ1 </w:t>
            </w:r>
          </w:p>
          <w:p w14:paraId="222B525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режим: не менее (от -40°С до +45 °С)</w:t>
            </w:r>
          </w:p>
          <w:p w14:paraId="7303787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от поражений электрическим током: не хуже I</w:t>
            </w:r>
          </w:p>
          <w:p w14:paraId="1C6ED91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продукции этикетки производителя с указанием: артикула, наименования и номера продукции, даты, времени производства, штампа ОТК</w:t>
            </w:r>
          </w:p>
          <w:p w14:paraId="638AB45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при поставке паспорта изделия производителя с указанием характеристик, подтверждающих соответствие товара техническому заданию</w:t>
            </w:r>
          </w:p>
        </w:tc>
        <w:tc>
          <w:tcPr>
            <w:tcW w:w="709" w:type="dxa"/>
          </w:tcPr>
          <w:p w14:paraId="5B34A8B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3" w:type="dxa"/>
          </w:tcPr>
          <w:p w14:paraId="0E3A840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2D03" w:rsidRPr="00752D03" w14:paraId="606F6594" w14:textId="77777777" w:rsidTr="004D3D9C">
        <w:tc>
          <w:tcPr>
            <w:tcW w:w="474" w:type="dxa"/>
          </w:tcPr>
          <w:p w14:paraId="2F9F235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5" w:type="dxa"/>
          </w:tcPr>
          <w:p w14:paraId="071CA96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Рассеиватель </w:t>
            </w:r>
          </w:p>
        </w:tc>
        <w:tc>
          <w:tcPr>
            <w:tcW w:w="5244" w:type="dxa"/>
          </w:tcPr>
          <w:p w14:paraId="719B057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для светильника СТРОНГ или эквивалент размером не менее 1242*90*68</w:t>
            </w:r>
          </w:p>
          <w:p w14:paraId="632CAF0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поликарбонат</w:t>
            </w:r>
          </w:p>
          <w:p w14:paraId="44432D1B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Цвет: матовый </w:t>
            </w:r>
          </w:p>
          <w:p w14:paraId="602639E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Светораспределение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Симметричное</w:t>
            </w:r>
          </w:p>
          <w:p w14:paraId="3589202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распределения светового потока: не менее 110 град.</w:t>
            </w:r>
          </w:p>
          <w:p w14:paraId="68A23C19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 упаковке: не менее 3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</w:tcPr>
          <w:p w14:paraId="32E8681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3" w:type="dxa"/>
          </w:tcPr>
          <w:p w14:paraId="18ED3DF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2D03" w:rsidRPr="00752D03" w14:paraId="47CE75A4" w14:textId="77777777" w:rsidTr="004D3D9C">
        <w:tc>
          <w:tcPr>
            <w:tcW w:w="474" w:type="dxa"/>
          </w:tcPr>
          <w:p w14:paraId="2C98BCB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5" w:type="dxa"/>
          </w:tcPr>
          <w:p w14:paraId="7A8CFCD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LED "ВАРТОН" или эквивалент</w:t>
            </w:r>
          </w:p>
        </w:tc>
        <w:tc>
          <w:tcPr>
            <w:tcW w:w="5244" w:type="dxa"/>
          </w:tcPr>
          <w:p w14:paraId="0DCDAD9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Комплектация: </w:t>
            </w:r>
          </w:p>
          <w:p w14:paraId="268829C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-светильник</w:t>
            </w:r>
          </w:p>
          <w:p w14:paraId="50B7A789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-рассеиватель</w:t>
            </w:r>
          </w:p>
          <w:p w14:paraId="30A3105B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монтажа – на горизонтальную или вертикальную поверхность</w:t>
            </w:r>
          </w:p>
          <w:p w14:paraId="7AB747E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Форма: круг </w:t>
            </w:r>
          </w:p>
          <w:p w14:paraId="644D4DE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светильника: не менее 180х65 мм.</w:t>
            </w:r>
          </w:p>
          <w:p w14:paraId="04B204D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Корпус: белого цвета, выполнен из ударопрочного негорючего АБС-пластик</w:t>
            </w:r>
          </w:p>
          <w:p w14:paraId="3C714E6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Рассеиватель – ударопрочный матовый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самозатухающий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пластик ПК (поликарбонат) с добавками УФС (ультрафиолетовый стабилизатор) </w:t>
            </w:r>
          </w:p>
          <w:p w14:paraId="61D8ACA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Кабельный ввод высокой износостойкости – наличие </w:t>
            </w:r>
          </w:p>
          <w:p w14:paraId="5063DB6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выведенного кабельного ввода высокой износостойкости: не менее 80 мм</w:t>
            </w:r>
          </w:p>
          <w:p w14:paraId="21E4F7BB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 поток с учетом потерь на рассеивании: не менее 1000 лм. </w:t>
            </w:r>
          </w:p>
          <w:p w14:paraId="6800775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температура по ГОСТ Р 54350-2015: не менее 4717К.</w:t>
            </w:r>
          </w:p>
          <w:p w14:paraId="74EECCC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электропитанию: сеть переменного тока напряжением 220-240В при номинальной частоте 50±10Гц</w:t>
            </w:r>
          </w:p>
          <w:p w14:paraId="08329A0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мощности: не менее 0,85.</w:t>
            </w:r>
          </w:p>
          <w:p w14:paraId="184CC19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цветопередачи,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80;</w:t>
            </w:r>
          </w:p>
          <w:p w14:paraId="53AA66C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Потребляемая мощность: не менее 10 Вт и не более 11 Вт. </w:t>
            </w:r>
          </w:p>
          <w:p w14:paraId="4B37079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конструкции светильника от проникновения пыли, воды, и посторонних твердых частиц: не хуже IP 65</w:t>
            </w:r>
          </w:p>
          <w:p w14:paraId="1929FC8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Масса: не менее 0,29 кг, и не более 0,5 кг</w:t>
            </w:r>
          </w:p>
          <w:p w14:paraId="7AC9790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 рассеивания светового потока: не менее 120 градусов</w:t>
            </w:r>
          </w:p>
          <w:p w14:paraId="1E34949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диапазон температур: не менее (от -25 °С до +40 °С)</w:t>
            </w:r>
          </w:p>
          <w:p w14:paraId="6234AAA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не хуже УХЛ1</w:t>
            </w:r>
          </w:p>
          <w:p w14:paraId="198303E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от поражения электрическим током – класс: не хуже II</w:t>
            </w:r>
          </w:p>
          <w:p w14:paraId="5238D8A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кривой силы света – косинусная «Д» по ГОСТ Р 54350-2015;</w:t>
            </w:r>
          </w:p>
          <w:p w14:paraId="6FC7BAE1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продукции этикетки производителя с указанием: артикула, наименования и номера продукции, даты, времени производства, штампа ОТК. </w:t>
            </w:r>
          </w:p>
          <w:p w14:paraId="5C5948A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поставке паспорта изделия производителя с указанием характеристик, подтверждающих соответствие товара техническому заданию.</w:t>
            </w:r>
          </w:p>
        </w:tc>
        <w:tc>
          <w:tcPr>
            <w:tcW w:w="709" w:type="dxa"/>
          </w:tcPr>
          <w:p w14:paraId="6845969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3" w:type="dxa"/>
          </w:tcPr>
          <w:p w14:paraId="50AE3FB2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2D03" w:rsidRPr="00752D03" w14:paraId="73DDE759" w14:textId="77777777" w:rsidTr="004D3D9C">
        <w:tc>
          <w:tcPr>
            <w:tcW w:w="474" w:type="dxa"/>
          </w:tcPr>
          <w:p w14:paraId="5683F69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5" w:type="dxa"/>
          </w:tcPr>
          <w:p w14:paraId="1F97A273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светодиодный VARTON DL-01 белый матовый или эквивалент</w:t>
            </w:r>
          </w:p>
        </w:tc>
        <w:tc>
          <w:tcPr>
            <w:tcW w:w="5244" w:type="dxa"/>
          </w:tcPr>
          <w:p w14:paraId="173FD3F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светильника: не менее 188*68 мм </w:t>
            </w:r>
          </w:p>
          <w:p w14:paraId="06B3A1C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посадочного отверстия светильника: не менее 160 мм</w:t>
            </w:r>
          </w:p>
          <w:p w14:paraId="3452B446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светильника: не менее 0,7, не более 1,0 кг; </w:t>
            </w:r>
          </w:p>
          <w:p w14:paraId="63DABED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Монтаж: встраиваемый</w:t>
            </w:r>
          </w:p>
          <w:p w14:paraId="59D91188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рассеивателя: опаловый </w:t>
            </w:r>
          </w:p>
          <w:p w14:paraId="778261C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Корпус: алюминий, покрытый белой порошковой краской </w:t>
            </w:r>
          </w:p>
          <w:p w14:paraId="5FEED5A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питания: 198-264В при номинальной частоте 50±10Гц</w:t>
            </w:r>
          </w:p>
          <w:p w14:paraId="688856B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потребляемая мощность светильника: не менее 25Вт, но не более 28Вт</w:t>
            </w:r>
          </w:p>
          <w:p w14:paraId="51748B64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светильника: не менее 8 лет</w:t>
            </w:r>
          </w:p>
          <w:p w14:paraId="7F14696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температура по ГОСТ Р 54350-2015: 3725К</w:t>
            </w:r>
          </w:p>
          <w:p w14:paraId="4D1C4160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поток светильника с учетом потерь после рассеивания: не менее 2400Лм</w:t>
            </w:r>
          </w:p>
          <w:p w14:paraId="5004D91D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Цветопередача: не менее 80 </w:t>
            </w: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</w:p>
          <w:p w14:paraId="650A142F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светильника: не хуже IP54</w:t>
            </w:r>
          </w:p>
          <w:p w14:paraId="4EB5496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мощности: не менее 0,9</w:t>
            </w:r>
          </w:p>
          <w:p w14:paraId="1BCEF28E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пульсации светового потока: не более 5%</w:t>
            </w:r>
          </w:p>
          <w:p w14:paraId="6D3BF325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рассеивания светового потока: не менее 90 градусов</w:t>
            </w:r>
          </w:p>
          <w:p w14:paraId="2FEBD02C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кривой силы света: Г</w:t>
            </w:r>
          </w:p>
          <w:p w14:paraId="049DFA09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не хуже УХЛ4</w:t>
            </w:r>
          </w:p>
          <w:p w14:paraId="3B8DDAC6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Температурный режим: не менее от 1°С до +40 </w:t>
            </w: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°С;</w:t>
            </w:r>
          </w:p>
          <w:p w14:paraId="4C0EBDEA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от поражений электрическим током: не хуже II</w:t>
            </w:r>
          </w:p>
          <w:p w14:paraId="32983296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продукции этикетки производителя с указанием: артикула, наименования и номера продукции, даты, времени производства, штампа ОТК. </w:t>
            </w:r>
          </w:p>
          <w:p w14:paraId="13D96B27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 изделия производителя с указанием характеристик, указанных в техническом задании.</w:t>
            </w:r>
          </w:p>
        </w:tc>
        <w:tc>
          <w:tcPr>
            <w:tcW w:w="709" w:type="dxa"/>
          </w:tcPr>
          <w:p w14:paraId="16F075A9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3" w:type="dxa"/>
          </w:tcPr>
          <w:p w14:paraId="21DE9A9B" w14:textId="77777777" w:rsidR="00752D03" w:rsidRPr="00752D03" w:rsidRDefault="00752D03" w:rsidP="00752D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6422A5C4" w14:textId="77777777" w:rsidR="002214E6" w:rsidRPr="002214E6" w:rsidRDefault="002214E6" w:rsidP="009B15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A86DF" w14:textId="5DFE5980" w:rsidR="00B24989" w:rsidRPr="007C060C" w:rsidRDefault="00B24989" w:rsidP="00752D03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поставки:</w:t>
      </w:r>
      <w:r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03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(двадцати) ра</w:t>
      </w:r>
      <w:r w:rsidR="007C060C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бочих дней с момента подписания договора.</w:t>
      </w:r>
    </w:p>
    <w:p w14:paraId="765D9371" w14:textId="77777777" w:rsidR="00752D03" w:rsidRPr="007C060C" w:rsidRDefault="00752D03" w:rsidP="00752D03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69365" w14:textId="3E730696" w:rsidR="00752D03" w:rsidRDefault="003A3616" w:rsidP="00752D03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47729" w:rsidRPr="007C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</w:t>
      </w:r>
      <w:r w:rsidR="00B47729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2D03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670009, Россия, Бурятия </w:t>
      </w:r>
      <w:proofErr w:type="spellStart"/>
      <w:r w:rsidR="00752D03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752D03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г. Улан-Удэ, ул. </w:t>
      </w:r>
      <w:proofErr w:type="spellStart"/>
      <w:r w:rsidR="00752D03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Краснодонская</w:t>
      </w:r>
      <w:proofErr w:type="spellEnd"/>
      <w:r w:rsidR="00752D03" w:rsidRPr="007C060C">
        <w:rPr>
          <w:rFonts w:ascii="Times New Roman" w:eastAsia="Times New Roman" w:hAnsi="Times New Roman" w:cs="Times New Roman"/>
          <w:sz w:val="24"/>
          <w:szCs w:val="24"/>
          <w:lang w:eastAsia="ru-RU"/>
        </w:rPr>
        <w:t>, 2А</w:t>
      </w:r>
    </w:p>
    <w:p w14:paraId="5DD08E18" w14:textId="77777777" w:rsidR="00752D03" w:rsidRDefault="00752D03" w:rsidP="00752D03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BA9AC" w14:textId="508D9268" w:rsidR="00660E33" w:rsidRPr="00077DFD" w:rsidRDefault="003A3616" w:rsidP="00752D03">
      <w:pPr>
        <w:pStyle w:val="a3"/>
        <w:spacing w:after="0" w:line="276" w:lineRule="auto"/>
        <w:ind w:left="0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4. </w:t>
      </w:r>
      <w:r w:rsidR="00660E33" w:rsidRPr="00077DFD">
        <w:rPr>
          <w:rFonts w:ascii="Times New Roman" w:eastAsia="Arial" w:hAnsi="Times New Roman"/>
          <w:b/>
          <w:sz w:val="24"/>
          <w:szCs w:val="24"/>
          <w:lang w:eastAsia="ar-SA"/>
        </w:rPr>
        <w:t>Требования к качеству, безопасности поставляемого товара:</w:t>
      </w:r>
    </w:p>
    <w:p w14:paraId="0093BFB6" w14:textId="77777777" w:rsidR="00660E33" w:rsidRPr="00660E33" w:rsidRDefault="00660E33" w:rsidP="009B156D">
      <w:pPr>
        <w:pStyle w:val="a3"/>
        <w:tabs>
          <w:tab w:val="left" w:pos="142"/>
        </w:tabs>
        <w:snapToGrid w:val="0"/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60E33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4.1. Поставляемый товар должен соответствовать заданным функциональным и качественным характеристикам; </w:t>
      </w:r>
      <w:bookmarkStart w:id="0" w:name="_GoBack"/>
      <w:bookmarkEnd w:id="0"/>
    </w:p>
    <w:p w14:paraId="3F2E4EF5" w14:textId="77777777" w:rsidR="00660E33" w:rsidRPr="00660E33" w:rsidRDefault="00660E33" w:rsidP="009B156D">
      <w:pPr>
        <w:pStyle w:val="a3"/>
        <w:tabs>
          <w:tab w:val="left" w:pos="142"/>
        </w:tabs>
        <w:snapToGrid w:val="0"/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60E33">
        <w:rPr>
          <w:rFonts w:ascii="Times New Roman" w:eastAsia="Arial" w:hAnsi="Times New Roman"/>
          <w:bCs/>
          <w:sz w:val="24"/>
          <w:szCs w:val="24"/>
          <w:lang w:eastAsia="ar-SA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E97DC6D" w14:textId="77777777" w:rsidR="00660E33" w:rsidRPr="00660E33" w:rsidRDefault="00660E33" w:rsidP="009B156D">
      <w:pPr>
        <w:pStyle w:val="a3"/>
        <w:tabs>
          <w:tab w:val="left" w:pos="142"/>
        </w:tabs>
        <w:snapToGrid w:val="0"/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60E33">
        <w:rPr>
          <w:rFonts w:ascii="Times New Roman" w:eastAsia="Arial" w:hAnsi="Times New Roman"/>
          <w:bCs/>
          <w:sz w:val="24"/>
          <w:szCs w:val="24"/>
          <w:lang w:eastAsia="ar-SA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2F03B95" w14:textId="77777777" w:rsidR="00660E33" w:rsidRPr="00660E33" w:rsidRDefault="00660E33" w:rsidP="009B156D">
      <w:pPr>
        <w:pStyle w:val="a3"/>
        <w:tabs>
          <w:tab w:val="left" w:pos="142"/>
        </w:tabs>
        <w:snapToGrid w:val="0"/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60E33">
        <w:rPr>
          <w:rFonts w:ascii="Times New Roman" w:eastAsia="Arial" w:hAnsi="Times New Roman"/>
          <w:bCs/>
          <w:sz w:val="24"/>
          <w:szCs w:val="24"/>
          <w:lang w:eastAsia="ar-SA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652A91E0" w14:textId="77777777" w:rsidR="00660E33" w:rsidRPr="00660E33" w:rsidRDefault="00660E33" w:rsidP="009B156D">
      <w:pPr>
        <w:pStyle w:val="a3"/>
        <w:tabs>
          <w:tab w:val="left" w:pos="142"/>
        </w:tabs>
        <w:snapToGrid w:val="0"/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60E33">
        <w:rPr>
          <w:rFonts w:ascii="Times New Roman" w:eastAsia="Arial" w:hAnsi="Times New Roman"/>
          <w:bCs/>
          <w:sz w:val="24"/>
          <w:szCs w:val="24"/>
          <w:lang w:eastAsia="ar-SA"/>
        </w:rPr>
        <w:t>4.5.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568E96BA" w14:textId="77777777" w:rsidR="00406FEE" w:rsidRDefault="00660E33" w:rsidP="009B156D">
      <w:pPr>
        <w:spacing w:after="0" w:line="276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60E33">
        <w:rPr>
          <w:rFonts w:ascii="Times New Roman" w:eastAsia="Arial" w:hAnsi="Times New Roman"/>
          <w:bCs/>
          <w:sz w:val="24"/>
          <w:szCs w:val="24"/>
          <w:lang w:eastAsia="ar-SA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</w:t>
      </w:r>
      <w:r w:rsidR="00406FEE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, в том числе: </w:t>
      </w:r>
    </w:p>
    <w:p w14:paraId="50C5610A" w14:textId="61A7CD3A" w:rsidR="00406FEE" w:rsidRPr="00B24989" w:rsidRDefault="00406FEE" w:rsidP="009B1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020/2011 «Электромагнитная совместимость технических средств» от 09 декабря 2011г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289C9E" w14:textId="624EF421" w:rsidR="00406FEE" w:rsidRPr="00B24989" w:rsidRDefault="00406FEE" w:rsidP="009B1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004/2011 «О безопасности низковольтного оборудования» от 16 августа 2011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0D2707" w14:textId="09F88F60" w:rsidR="00406FEE" w:rsidRPr="00B24989" w:rsidRDefault="00406FEE" w:rsidP="009B1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 ЕАЭС 037/2016 «Об ограничении применения опасных веществ в изделиях электроники и радиоэлектроники», СТБ IEC 62321-2012 «Изделия электротехнические. Определение уровня шести регламентированных веществ»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D514BA" w14:textId="33DBB7FC" w:rsidR="00406FEE" w:rsidRDefault="00406FEE" w:rsidP="009B15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E5C" w:rsidRPr="00752D03">
        <w:rPr>
          <w:rFonts w:ascii="Times New Roman" w:hAnsi="Times New Roman" w:cs="Times New Roman"/>
          <w:sz w:val="24"/>
          <w:szCs w:val="24"/>
          <w:shd w:val="clear" w:color="auto" w:fill="FFFFFF"/>
        </w:rPr>
        <w:t>ГОСТ IEC 60598-1-2017</w:t>
      </w:r>
      <w:r w:rsidRPr="0075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«Светильники. Часть 1. Общие требования и методы испытаний»;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IEC 60598-2-1-2011 «Светильники. Часть 2. Частные требования. Раздел 1. Светильники стационарные общего назначения»; </w:t>
      </w:r>
    </w:p>
    <w:p w14:paraId="4A8E23D9" w14:textId="4BA1A45E" w:rsidR="00406FEE" w:rsidRPr="00752D03" w:rsidRDefault="00406FEE" w:rsidP="009B15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B7E5C" w:rsidRPr="00752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2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ГОСТ 30804.3.2-2013, ГОСТ 30804.3.3-2013 «Совместимость технических средств электромагнитная»; </w:t>
      </w:r>
    </w:p>
    <w:p w14:paraId="2F3AF726" w14:textId="13CCCBED" w:rsidR="00752D03" w:rsidRDefault="00406FEE" w:rsidP="00752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9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IEC 62493-2014 «Оценка осветительного оборудования, связанного с влиянием на человека электромагнитных полей»</w:t>
      </w:r>
    </w:p>
    <w:p w14:paraId="32B7EDF5" w14:textId="73A572E7" w:rsidR="00752D03" w:rsidRDefault="00752D03" w:rsidP="00752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2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54350-2015 «Приборы осветительные. Светотехнические требования и методы испытаний»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3B4EBD" w14:textId="2D360473" w:rsidR="00752D03" w:rsidRDefault="00752D03" w:rsidP="00752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2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IEC 62493-2014 «Оценка осветительного оборудования, связанного с влиянием на человека электромагнитных полей»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2DF60" w14:textId="08FEBA3A" w:rsidR="00660E33" w:rsidRPr="00972EFA" w:rsidRDefault="00972EFA" w:rsidP="00752D03">
      <w:pPr>
        <w:spacing w:after="0" w:line="276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4.7. </w:t>
      </w:r>
      <w:r w:rsidR="00660E33" w:rsidRPr="00972EFA">
        <w:rPr>
          <w:rFonts w:ascii="Times New Roman" w:eastAsia="Arial" w:hAnsi="Times New Roman"/>
          <w:bCs/>
          <w:sz w:val="24"/>
          <w:szCs w:val="24"/>
          <w:lang w:eastAsia="ar-SA"/>
        </w:rPr>
        <w:t>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7169B65" w14:textId="77777777" w:rsidR="00BA17C9" w:rsidRDefault="00BA17C9" w:rsidP="009B156D">
      <w:pPr>
        <w:snapToGrid w:val="0"/>
        <w:spacing w:after="0" w:line="276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48A1C18" w14:textId="77777777" w:rsidR="00406FEE" w:rsidRPr="00455976" w:rsidRDefault="00406FEE" w:rsidP="009B156D">
      <w:pPr>
        <w:snapToGrid w:val="0"/>
        <w:spacing w:after="0" w:line="276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455976">
        <w:rPr>
          <w:rFonts w:ascii="Times New Roman" w:eastAsia="Arial" w:hAnsi="Times New Roman"/>
          <w:b/>
          <w:sz w:val="24"/>
          <w:szCs w:val="24"/>
          <w:lang w:eastAsia="ar-SA"/>
        </w:rPr>
        <w:t>5. Требования к упаковке и маркировке поставляемого товара:</w:t>
      </w:r>
    </w:p>
    <w:p w14:paraId="41648216" w14:textId="77777777" w:rsidR="00406FEE" w:rsidRPr="00455976" w:rsidRDefault="00406FEE" w:rsidP="009B156D">
      <w:pPr>
        <w:tabs>
          <w:tab w:val="left" w:pos="0"/>
        </w:tabs>
        <w:spacing w:after="0" w:line="276" w:lineRule="auto"/>
        <w:jc w:val="both"/>
        <w:rPr>
          <w:rFonts w:ascii="Times New Roman" w:eastAsia="DejaVu Sans" w:hAnsi="Times New Roman"/>
          <w:sz w:val="24"/>
          <w:szCs w:val="24"/>
          <w:lang w:eastAsia="zh-CN"/>
        </w:rPr>
      </w:pPr>
      <w:r w:rsidRPr="00455976">
        <w:rPr>
          <w:rFonts w:ascii="Times New Roman" w:eastAsia="NSimSun" w:hAnsi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7DF56C4" w14:textId="77777777" w:rsidR="00406FEE" w:rsidRPr="00455976" w:rsidRDefault="00406FEE" w:rsidP="009B156D">
      <w:pPr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  <w:r w:rsidRPr="00455976">
        <w:rPr>
          <w:rFonts w:ascii="Times New Roman" w:eastAsia="NSimSun" w:hAnsi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E106FB3" w14:textId="77777777" w:rsidR="00406FEE" w:rsidRPr="00455976" w:rsidRDefault="00406FEE" w:rsidP="009B156D">
      <w:pPr>
        <w:tabs>
          <w:tab w:val="left" w:pos="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  <w:r w:rsidRPr="00455976">
        <w:rPr>
          <w:rFonts w:ascii="Times New Roman" w:eastAsia="NSimSun" w:hAnsi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799FF58" w14:textId="46B5E297" w:rsidR="00406FEE" w:rsidRDefault="00406FEE" w:rsidP="009B156D">
      <w:pPr>
        <w:tabs>
          <w:tab w:val="left" w:pos="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  <w:r w:rsidRPr="00455976">
        <w:rPr>
          <w:rFonts w:ascii="Times New Roman" w:eastAsia="NSimSun" w:hAnsi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AC28FD3" w14:textId="77777777" w:rsidR="00752D03" w:rsidRPr="00455976" w:rsidRDefault="00752D03" w:rsidP="009B156D">
      <w:pPr>
        <w:tabs>
          <w:tab w:val="left" w:pos="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</w:p>
    <w:p w14:paraId="29E59A3A" w14:textId="77777777" w:rsidR="00406FEE" w:rsidRPr="00455976" w:rsidRDefault="00406FEE" w:rsidP="009B15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55976">
        <w:rPr>
          <w:rFonts w:ascii="Times New Roman" w:hAnsi="Times New Roman"/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</w:t>
      </w:r>
    </w:p>
    <w:p w14:paraId="685A72F1" w14:textId="7BD48D77" w:rsidR="00406FEE" w:rsidRPr="00455976" w:rsidRDefault="00406FEE" w:rsidP="009B156D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5976">
        <w:rPr>
          <w:rFonts w:ascii="Times New Roman" w:hAnsi="Times New Roman"/>
          <w:sz w:val="24"/>
          <w:szCs w:val="24"/>
        </w:rPr>
        <w:t>6.1. Гарантия качества товара - в соответствии с гарантийным сроком, установленным производителем</w:t>
      </w:r>
      <w:r w:rsidR="000D23B6">
        <w:rPr>
          <w:rFonts w:ascii="Times New Roman" w:hAnsi="Times New Roman"/>
          <w:sz w:val="24"/>
          <w:szCs w:val="24"/>
        </w:rPr>
        <w:t xml:space="preserve"> (изготовителем)</w:t>
      </w:r>
      <w:r w:rsidRPr="00455976">
        <w:rPr>
          <w:rFonts w:ascii="Times New Roman" w:hAnsi="Times New Roman"/>
          <w:sz w:val="24"/>
          <w:szCs w:val="24"/>
        </w:rPr>
        <w:t xml:space="preserve">. </w:t>
      </w:r>
    </w:p>
    <w:p w14:paraId="70F87984" w14:textId="77777777" w:rsidR="00406FEE" w:rsidRPr="00455976" w:rsidRDefault="00406FEE" w:rsidP="009B15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5976">
        <w:rPr>
          <w:rFonts w:ascii="Times New Roman" w:hAnsi="Times New Roman"/>
          <w:sz w:val="24"/>
          <w:szCs w:val="24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7F6965F9" w14:textId="4AB3E4A3" w:rsidR="00D93303" w:rsidRPr="003A3616" w:rsidRDefault="00406FEE" w:rsidP="003A361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5976">
        <w:rPr>
          <w:rFonts w:ascii="Times New Roman" w:hAnsi="Times New Roman"/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D93303">
        <w:rPr>
          <w:rFonts w:ascii="Times New Roman" w:hAnsi="Times New Roman"/>
          <w:sz w:val="24"/>
          <w:szCs w:val="24"/>
        </w:rPr>
        <w:t>.</w:t>
      </w:r>
    </w:p>
    <w:sectPr w:rsidR="00D93303" w:rsidRPr="003A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4F8"/>
    <w:multiLevelType w:val="multilevel"/>
    <w:tmpl w:val="A20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8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7B753D"/>
    <w:multiLevelType w:val="hybridMultilevel"/>
    <w:tmpl w:val="5F546F3A"/>
    <w:lvl w:ilvl="0" w:tplc="360857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406C"/>
    <w:multiLevelType w:val="hybridMultilevel"/>
    <w:tmpl w:val="0882B120"/>
    <w:lvl w:ilvl="0" w:tplc="BC161C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C2"/>
    <w:rsid w:val="000155B7"/>
    <w:rsid w:val="00050AC2"/>
    <w:rsid w:val="00073F85"/>
    <w:rsid w:val="00077DFD"/>
    <w:rsid w:val="000B6A0F"/>
    <w:rsid w:val="000D23B6"/>
    <w:rsid w:val="001325A5"/>
    <w:rsid w:val="00180941"/>
    <w:rsid w:val="001B433E"/>
    <w:rsid w:val="001C540B"/>
    <w:rsid w:val="002214E6"/>
    <w:rsid w:val="00240C23"/>
    <w:rsid w:val="002650D6"/>
    <w:rsid w:val="0028665C"/>
    <w:rsid w:val="002B7E5C"/>
    <w:rsid w:val="002F65E8"/>
    <w:rsid w:val="00392E72"/>
    <w:rsid w:val="003A3616"/>
    <w:rsid w:val="00406FEE"/>
    <w:rsid w:val="00480A05"/>
    <w:rsid w:val="00516010"/>
    <w:rsid w:val="005600FA"/>
    <w:rsid w:val="00567EAD"/>
    <w:rsid w:val="0057699A"/>
    <w:rsid w:val="005D74D4"/>
    <w:rsid w:val="00607C59"/>
    <w:rsid w:val="00660E33"/>
    <w:rsid w:val="006B7A5D"/>
    <w:rsid w:val="006D08E3"/>
    <w:rsid w:val="007169C4"/>
    <w:rsid w:val="00752D03"/>
    <w:rsid w:val="007C060C"/>
    <w:rsid w:val="007D3E2A"/>
    <w:rsid w:val="00800B46"/>
    <w:rsid w:val="008245C5"/>
    <w:rsid w:val="008261AA"/>
    <w:rsid w:val="00845D46"/>
    <w:rsid w:val="00851E0C"/>
    <w:rsid w:val="00912A6F"/>
    <w:rsid w:val="00972EFA"/>
    <w:rsid w:val="009B156D"/>
    <w:rsid w:val="00A104F7"/>
    <w:rsid w:val="00A11C67"/>
    <w:rsid w:val="00AA0F86"/>
    <w:rsid w:val="00B06121"/>
    <w:rsid w:val="00B24989"/>
    <w:rsid w:val="00B3403F"/>
    <w:rsid w:val="00B35209"/>
    <w:rsid w:val="00B47729"/>
    <w:rsid w:val="00B57756"/>
    <w:rsid w:val="00B6760C"/>
    <w:rsid w:val="00BA17C9"/>
    <w:rsid w:val="00BB24E4"/>
    <w:rsid w:val="00CB071A"/>
    <w:rsid w:val="00D1160F"/>
    <w:rsid w:val="00D3627E"/>
    <w:rsid w:val="00D56066"/>
    <w:rsid w:val="00D93303"/>
    <w:rsid w:val="00E22CBA"/>
    <w:rsid w:val="00E4118A"/>
    <w:rsid w:val="00E77226"/>
    <w:rsid w:val="00EE46F3"/>
    <w:rsid w:val="00F5690A"/>
    <w:rsid w:val="00F82110"/>
    <w:rsid w:val="00F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1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30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3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30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3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ADMIN</cp:lastModifiedBy>
  <cp:revision>3</cp:revision>
  <dcterms:created xsi:type="dcterms:W3CDTF">2021-12-27T12:14:00Z</dcterms:created>
  <dcterms:modified xsi:type="dcterms:W3CDTF">2021-12-28T07:44:00Z</dcterms:modified>
</cp:coreProperties>
</file>