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B" w:rsidRPr="0091695B" w:rsidRDefault="0091695B" w:rsidP="0091695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9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91695B" w:rsidRPr="0091695B" w:rsidRDefault="0091695B" w:rsidP="0091695B">
      <w:pPr>
        <w:suppressAutoHyphens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извещению о проведении </w:t>
      </w:r>
    </w:p>
    <w:p w:rsidR="0091695B" w:rsidRPr="0091695B" w:rsidRDefault="0091695B" w:rsidP="0091695B">
      <w:pPr>
        <w:suppressAutoHyphens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9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</w:t>
      </w:r>
    </w:p>
    <w:p w:rsidR="0091695B" w:rsidRPr="0091695B" w:rsidRDefault="0091695B" w:rsidP="0091695B">
      <w:pPr>
        <w:suppressAutoHyphens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электронной форме</w:t>
      </w:r>
    </w:p>
    <w:p w:rsidR="0091695B" w:rsidRPr="0091695B" w:rsidRDefault="0091695B" w:rsidP="0091695B">
      <w:pPr>
        <w:suppressAutoHyphens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95B">
        <w:rPr>
          <w:rFonts w:ascii="Times New Roman" w:eastAsia="Times New Roman" w:hAnsi="Times New Roman" w:cs="Times New Roman"/>
          <w:sz w:val="20"/>
          <w:szCs w:val="20"/>
          <w:lang w:eastAsia="ru-RU"/>
        </w:rPr>
        <w:t>№ ЗК/22/01</w:t>
      </w:r>
    </w:p>
    <w:p w:rsidR="0091695B" w:rsidRDefault="0091695B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</w:rPr>
      </w:pPr>
    </w:p>
    <w:p w:rsidR="00484D6A" w:rsidRDefault="002C559D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 договора</w:t>
      </w:r>
    </w:p>
    <w:p w:rsidR="00305134" w:rsidRPr="00484D6A" w:rsidRDefault="00C145CC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</w:rPr>
      </w:pPr>
      <w:r w:rsidRPr="00124782">
        <w:rPr>
          <w:rFonts w:ascii="Times New Roman" w:hAnsi="Times New Roman" w:cs="Times New Roman"/>
          <w:b/>
          <w:bCs/>
        </w:rPr>
        <w:t>СУБЛИЦЕНЗИОННЫЙ ДОГОВОР №</w:t>
      </w:r>
    </w:p>
    <w:p w:rsidR="00305134" w:rsidRPr="00484D6A" w:rsidRDefault="00C145CC" w:rsidP="00484D6A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</w:rPr>
      </w:pPr>
      <w:r w:rsidRPr="00484D6A">
        <w:rPr>
          <w:rFonts w:ascii="Times New Roman" w:hAnsi="Times New Roman" w:cs="Times New Roman"/>
          <w:b/>
          <w:bCs/>
        </w:rPr>
        <w:t xml:space="preserve">г. </w:t>
      </w:r>
      <w:r w:rsidR="00174ECA">
        <w:rPr>
          <w:rFonts w:ascii="Times New Roman" w:hAnsi="Times New Roman" w:cs="Times New Roman"/>
          <w:b/>
          <w:bCs/>
        </w:rPr>
        <w:t>Нижний Новгород</w:t>
      </w:r>
      <w:r w:rsidR="00174ECA">
        <w:rPr>
          <w:rFonts w:ascii="Times New Roman" w:hAnsi="Times New Roman" w:cs="Times New Roman"/>
          <w:b/>
          <w:bCs/>
        </w:rPr>
        <w:tab/>
      </w:r>
      <w:r w:rsidR="00174ECA">
        <w:rPr>
          <w:rFonts w:ascii="Times New Roman" w:hAnsi="Times New Roman" w:cs="Times New Roman"/>
          <w:b/>
          <w:bCs/>
        </w:rPr>
        <w:tab/>
      </w:r>
      <w:r w:rsidR="00174ECA">
        <w:rPr>
          <w:rFonts w:ascii="Times New Roman" w:hAnsi="Times New Roman" w:cs="Times New Roman"/>
          <w:b/>
          <w:bCs/>
        </w:rPr>
        <w:tab/>
      </w:r>
      <w:r w:rsidR="00174ECA">
        <w:rPr>
          <w:rFonts w:ascii="Times New Roman" w:hAnsi="Times New Roman" w:cs="Times New Roman"/>
          <w:b/>
          <w:bCs/>
        </w:rPr>
        <w:tab/>
      </w:r>
      <w:r w:rsidR="00174ECA">
        <w:rPr>
          <w:rFonts w:ascii="Times New Roman" w:hAnsi="Times New Roman" w:cs="Times New Roman"/>
          <w:b/>
          <w:bCs/>
        </w:rPr>
        <w:tab/>
      </w:r>
      <w:r w:rsidR="00174ECA">
        <w:rPr>
          <w:rFonts w:ascii="Times New Roman" w:hAnsi="Times New Roman" w:cs="Times New Roman"/>
          <w:b/>
          <w:bCs/>
        </w:rPr>
        <w:tab/>
      </w:r>
      <w:proofErr w:type="gramStart"/>
      <w:r w:rsidR="00174ECA">
        <w:rPr>
          <w:rFonts w:ascii="Times New Roman" w:hAnsi="Times New Roman" w:cs="Times New Roman"/>
          <w:b/>
          <w:bCs/>
        </w:rPr>
        <w:tab/>
      </w:r>
      <w:r w:rsidR="000B0817" w:rsidRPr="00484D6A">
        <w:rPr>
          <w:rFonts w:ascii="Times New Roman" w:hAnsi="Times New Roman" w:cs="Times New Roman"/>
          <w:b/>
          <w:bCs/>
        </w:rPr>
        <w:t>«</w:t>
      </w:r>
      <w:r w:rsidR="002C559D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="002C559D">
        <w:rPr>
          <w:rFonts w:ascii="Times New Roman" w:hAnsi="Times New Roman" w:cs="Times New Roman"/>
          <w:b/>
          <w:bCs/>
        </w:rPr>
        <w:t xml:space="preserve"> </w:t>
      </w:r>
      <w:r w:rsidRPr="00484D6A">
        <w:rPr>
          <w:rFonts w:ascii="Times New Roman" w:hAnsi="Times New Roman" w:cs="Times New Roman"/>
          <w:b/>
          <w:bCs/>
        </w:rPr>
        <w:t xml:space="preserve">» </w:t>
      </w:r>
      <w:r w:rsidR="002C559D">
        <w:rPr>
          <w:rFonts w:ascii="Times New Roman" w:hAnsi="Times New Roman" w:cs="Times New Roman"/>
          <w:b/>
          <w:bCs/>
        </w:rPr>
        <w:t xml:space="preserve">                   </w:t>
      </w:r>
      <w:r w:rsidR="00484D6A" w:rsidRPr="00484D6A">
        <w:rPr>
          <w:rFonts w:ascii="Times New Roman" w:hAnsi="Times New Roman" w:cs="Times New Roman"/>
          <w:b/>
          <w:bCs/>
        </w:rPr>
        <w:t xml:space="preserve"> </w:t>
      </w:r>
      <w:r w:rsidRPr="00484D6A">
        <w:rPr>
          <w:rFonts w:ascii="Times New Roman" w:hAnsi="Times New Roman" w:cs="Times New Roman"/>
          <w:b/>
          <w:bCs/>
        </w:rPr>
        <w:t>202</w:t>
      </w:r>
      <w:r w:rsidR="00BA2496">
        <w:rPr>
          <w:rFonts w:ascii="Times New Roman" w:hAnsi="Times New Roman" w:cs="Times New Roman"/>
          <w:b/>
          <w:bCs/>
        </w:rPr>
        <w:t>2</w:t>
      </w:r>
      <w:r w:rsidRPr="00484D6A">
        <w:rPr>
          <w:rFonts w:ascii="Times New Roman" w:hAnsi="Times New Roman" w:cs="Times New Roman"/>
          <w:b/>
          <w:bCs/>
        </w:rPr>
        <w:t xml:space="preserve"> г. </w:t>
      </w:r>
    </w:p>
    <w:p w:rsidR="00305134" w:rsidRPr="00DE3AA9" w:rsidRDefault="00BE5B5A" w:rsidP="00DE3AA9">
      <w:pPr>
        <w:suppressAutoHyphens w:val="0"/>
        <w:spacing w:after="0" w:line="240" w:lineRule="auto"/>
        <w:ind w:left="-540" w:firstLine="256"/>
        <w:jc w:val="both"/>
        <w:rPr>
          <w:rFonts w:ascii="Times New Roman" w:hAnsi="Times New Roman" w:cs="Times New Roman"/>
          <w:bCs/>
        </w:rPr>
      </w:pPr>
      <w:r w:rsidRPr="009B39EE">
        <w:rPr>
          <w:rFonts w:ascii="Times New Roman" w:hAnsi="Times New Roman" w:cs="Times New Roman"/>
          <w:b/>
        </w:rPr>
        <w:t>Федеральное государственное бюджетное</w:t>
      </w:r>
      <w:r>
        <w:rPr>
          <w:rFonts w:ascii="Times New Roman" w:hAnsi="Times New Roman" w:cs="Times New Roman"/>
          <w:b/>
        </w:rPr>
        <w:t xml:space="preserve"> образовательное</w:t>
      </w:r>
      <w:r w:rsidRPr="009B39EE">
        <w:rPr>
          <w:rFonts w:ascii="Times New Roman" w:hAnsi="Times New Roman" w:cs="Times New Roman"/>
          <w:b/>
        </w:rPr>
        <w:t xml:space="preserve"> учреждение высшего образования «Нижегородский государственный архитектурно-с</w:t>
      </w:r>
      <w:r>
        <w:rPr>
          <w:rFonts w:ascii="Times New Roman" w:hAnsi="Times New Roman" w:cs="Times New Roman"/>
          <w:b/>
        </w:rPr>
        <w:t>троительный университет» (</w:t>
      </w:r>
      <w:r w:rsidRPr="009B39EE">
        <w:rPr>
          <w:rFonts w:ascii="Times New Roman" w:hAnsi="Times New Roman" w:cs="Times New Roman"/>
          <w:b/>
        </w:rPr>
        <w:t>ННГАСУ),</w:t>
      </w:r>
      <w:r w:rsidRPr="009B39EE">
        <w:rPr>
          <w:rFonts w:ascii="Times New Roman" w:hAnsi="Times New Roman" w:cs="Times New Roman"/>
          <w:bCs/>
        </w:rPr>
        <w:t xml:space="preserve"> </w:t>
      </w:r>
      <w:r w:rsidRPr="00124782">
        <w:rPr>
          <w:rFonts w:ascii="Times New Roman" w:hAnsi="Times New Roman" w:cs="Times New Roman"/>
          <w:bCs/>
        </w:rPr>
        <w:t>именуемое в дальнейшем «СУБЛИЦЕНЗИАТ»</w:t>
      </w:r>
      <w:r w:rsidR="005C27D7">
        <w:rPr>
          <w:rFonts w:ascii="Times New Roman" w:hAnsi="Times New Roman" w:cs="Times New Roman"/>
          <w:bCs/>
        </w:rPr>
        <w:t>,</w:t>
      </w:r>
      <w:r w:rsidRPr="00124782">
        <w:rPr>
          <w:rFonts w:ascii="Times New Roman" w:hAnsi="Times New Roman" w:cs="Times New Roman"/>
          <w:bCs/>
        </w:rPr>
        <w:t xml:space="preserve"> в лице </w:t>
      </w:r>
      <w:r>
        <w:rPr>
          <w:rFonts w:ascii="Times New Roman" w:hAnsi="Times New Roman" w:cs="Times New Roman"/>
          <w:bCs/>
        </w:rPr>
        <w:t>исполняющего обязанности ректора</w:t>
      </w:r>
      <w:r w:rsidRPr="009B39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Щеголева Дмитрия Львовича</w:t>
      </w:r>
      <w:r w:rsidRPr="00124782">
        <w:rPr>
          <w:rFonts w:ascii="Times New Roman" w:hAnsi="Times New Roman" w:cs="Times New Roman"/>
          <w:bCs/>
        </w:rPr>
        <w:t xml:space="preserve">, действующего на основании </w:t>
      </w:r>
      <w:r w:rsidRPr="009B39EE">
        <w:rPr>
          <w:rFonts w:ascii="Times New Roman" w:hAnsi="Times New Roman" w:cs="Times New Roman"/>
          <w:bCs/>
        </w:rPr>
        <w:t>Устава</w:t>
      </w:r>
      <w:r>
        <w:rPr>
          <w:rFonts w:ascii="Times New Roman" w:hAnsi="Times New Roman" w:cs="Times New Roman"/>
          <w:bCs/>
        </w:rPr>
        <w:t xml:space="preserve">, </w:t>
      </w:r>
      <w:r w:rsidR="00C145CC" w:rsidRPr="00124782">
        <w:rPr>
          <w:rFonts w:ascii="Times New Roman" w:hAnsi="Times New Roman" w:cs="Times New Roman"/>
          <w:bCs/>
        </w:rPr>
        <w:t>с одной стороны</w:t>
      </w:r>
      <w:r w:rsidR="00124782" w:rsidRPr="00124782">
        <w:rPr>
          <w:rFonts w:ascii="Times New Roman" w:hAnsi="Times New Roman" w:cs="Times New Roman"/>
          <w:bCs/>
        </w:rPr>
        <w:t xml:space="preserve"> </w:t>
      </w:r>
      <w:r w:rsidR="00C145CC" w:rsidRPr="00124782">
        <w:rPr>
          <w:rFonts w:ascii="Times New Roman" w:hAnsi="Times New Roman" w:cs="Times New Roman"/>
          <w:bCs/>
        </w:rPr>
        <w:t xml:space="preserve">и </w:t>
      </w:r>
      <w:r>
        <w:rPr>
          <w:rFonts w:ascii="Times New Roman" w:hAnsi="Times New Roman" w:cs="Times New Roman"/>
          <w:b/>
        </w:rPr>
        <w:t>___________________________________________________________________</w:t>
      </w:r>
      <w:r w:rsidRPr="00124782">
        <w:rPr>
          <w:rFonts w:ascii="Times New Roman" w:hAnsi="Times New Roman" w:cs="Times New Roman"/>
          <w:b/>
        </w:rPr>
        <w:t xml:space="preserve">, </w:t>
      </w:r>
      <w:r w:rsidRPr="00124782">
        <w:rPr>
          <w:rFonts w:ascii="Times New Roman" w:hAnsi="Times New Roman" w:cs="Times New Roman"/>
          <w:bCs/>
        </w:rPr>
        <w:t xml:space="preserve">именуемое в дальнейшем "ЛИЦЕНЗИАТ" в лице </w:t>
      </w:r>
      <w:r>
        <w:rPr>
          <w:rFonts w:ascii="Times New Roman" w:hAnsi="Times New Roman" w:cs="Times New Roman"/>
          <w:bCs/>
        </w:rPr>
        <w:t>_______________________________________________________</w:t>
      </w:r>
      <w:r w:rsidRPr="00124782">
        <w:rPr>
          <w:rFonts w:ascii="Times New Roman" w:hAnsi="Times New Roman" w:cs="Times New Roman"/>
          <w:bCs/>
        </w:rPr>
        <w:t xml:space="preserve">, действующего на основании </w:t>
      </w:r>
      <w:r>
        <w:rPr>
          <w:rFonts w:ascii="Times New Roman" w:hAnsi="Times New Roman" w:cs="Times New Roman"/>
          <w:bCs/>
        </w:rPr>
        <w:t>________________________________________________________</w:t>
      </w:r>
      <w:r w:rsidR="00484D6A" w:rsidRPr="00124782">
        <w:rPr>
          <w:rFonts w:ascii="Times New Roman" w:hAnsi="Times New Roman" w:cs="Times New Roman"/>
          <w:bCs/>
        </w:rPr>
        <w:t>, с другой стороны, совместно именуемые «Стороны», заключили настоящий Договор (далее по тексту – «Договор»)</w:t>
      </w:r>
      <w:r w:rsidR="002C559D">
        <w:rPr>
          <w:rFonts w:ascii="Times New Roman" w:hAnsi="Times New Roman" w:cs="Times New Roman"/>
          <w:bCs/>
        </w:rPr>
        <w:t xml:space="preserve">, </w:t>
      </w:r>
      <w:r w:rsidR="002C559D" w:rsidRPr="002C559D">
        <w:rPr>
          <w:rFonts w:ascii="Times New Roman" w:hAnsi="Times New Roman" w:cs="Times New Roman"/>
          <w:bCs/>
        </w:rPr>
        <w:t>на основании Протокола № __ от «___» _______ 20__ г</w:t>
      </w:r>
      <w:r w:rsidR="002C559D">
        <w:rPr>
          <w:rFonts w:ascii="Times New Roman" w:hAnsi="Times New Roman" w:cs="Times New Roman"/>
          <w:bCs/>
        </w:rPr>
        <w:t>ода (извещение № _____________),</w:t>
      </w:r>
      <w:r w:rsidR="00484D6A" w:rsidRPr="00124782">
        <w:rPr>
          <w:rFonts w:ascii="Times New Roman" w:hAnsi="Times New Roman" w:cs="Times New Roman"/>
          <w:bCs/>
        </w:rPr>
        <w:t xml:space="preserve"> о нижеследующем:</w:t>
      </w:r>
    </w:p>
    <w:p w:rsidR="00305134" w:rsidRPr="00124782" w:rsidRDefault="00C145CC">
      <w:pPr>
        <w:spacing w:line="240" w:lineRule="auto"/>
        <w:ind w:left="-540"/>
        <w:jc w:val="center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1. ПРЕДМЕТ ДОГОВОРА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 xml:space="preserve">1.1. Настоящим Договором регулируются правоотношения, связанные с </w:t>
      </w:r>
      <w:r w:rsidR="005162EB" w:rsidRPr="00741097">
        <w:rPr>
          <w:rFonts w:ascii="Times New Roman" w:hAnsi="Times New Roman" w:cs="Times New Roman"/>
        </w:rPr>
        <w:t>продлением лицензии программного комплекса Midas</w:t>
      </w:r>
      <w:r w:rsidR="005162EB">
        <w:rPr>
          <w:iCs/>
          <w:color w:val="000000"/>
          <w:lang w:eastAsia="ko-KR"/>
        </w:rPr>
        <w:t xml:space="preserve"> (</w:t>
      </w:r>
      <w:r w:rsidRPr="00124782">
        <w:rPr>
          <w:rFonts w:ascii="Times New Roman" w:hAnsi="Times New Roman" w:cs="Times New Roman"/>
        </w:rPr>
        <w:t xml:space="preserve">объекта права интеллектуальной собственности - компьютерной программы </w:t>
      </w:r>
      <w:r w:rsidRPr="00124782">
        <w:rPr>
          <w:rFonts w:ascii="Times New Roman" w:hAnsi="Times New Roman" w:cs="Times New Roman"/>
          <w:lang w:val="en-US"/>
        </w:rPr>
        <w:t>MIDAS</w:t>
      </w:r>
      <w:r w:rsidR="005162EB">
        <w:rPr>
          <w:rFonts w:ascii="Times New Roman" w:hAnsi="Times New Roman" w:cs="Times New Roman"/>
        </w:rPr>
        <w:t>)</w:t>
      </w:r>
      <w:r w:rsidRPr="00124782">
        <w:rPr>
          <w:rFonts w:ascii="Times New Roman" w:hAnsi="Times New Roman" w:cs="Times New Roman"/>
        </w:rPr>
        <w:t>.</w:t>
      </w:r>
    </w:p>
    <w:p w:rsidR="00305134" w:rsidRPr="00A45018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 xml:space="preserve">1.2. ЛИЦЕНЗИАТ предоставляет СУБЛИЦЕНЗИАТУ за вознаграждение право (неисключительную лицензию) </w:t>
      </w:r>
      <w:bookmarkStart w:id="0" w:name="__DdeLink__2149_3743465241"/>
      <w:r w:rsidRPr="00124782">
        <w:rPr>
          <w:rFonts w:ascii="Times New Roman" w:hAnsi="Times New Roman" w:cs="Times New Roman"/>
        </w:rPr>
        <w:t>на использование программных комплексов для ЭВМ (далее – ИСПОЛЬЗОВАНИЕ ПК</w:t>
      </w:r>
      <w:bookmarkEnd w:id="0"/>
      <w:r w:rsidRPr="00124782">
        <w:rPr>
          <w:rFonts w:ascii="Times New Roman" w:hAnsi="Times New Roman" w:cs="Times New Roman"/>
        </w:rPr>
        <w:t>)</w:t>
      </w:r>
      <w:r w:rsidR="0068668D">
        <w:rPr>
          <w:rFonts w:ascii="Times New Roman" w:hAnsi="Times New Roman" w:cs="Times New Roman"/>
        </w:rPr>
        <w:t>,</w:t>
      </w:r>
      <w:r w:rsidRPr="00A45018">
        <w:rPr>
          <w:rFonts w:ascii="Times New Roman" w:hAnsi="Times New Roman" w:cs="Times New Roman"/>
        </w:rPr>
        <w:t xml:space="preserve"> </w:t>
      </w:r>
      <w:r w:rsidR="000B0817" w:rsidRPr="00A45018">
        <w:rPr>
          <w:rFonts w:ascii="Times New Roman" w:hAnsi="Times New Roman" w:cs="Times New Roman"/>
        </w:rPr>
        <w:t>а СУБЛИЦЕНЗИАТ</w:t>
      </w:r>
      <w:r w:rsidRPr="00A45018">
        <w:rPr>
          <w:rFonts w:ascii="Times New Roman" w:hAnsi="Times New Roman" w:cs="Times New Roman"/>
        </w:rPr>
        <w:t>, в свою очередь, обязуется уплатить ЛИЦЕНЗИАТУ вознаграждение за предоставленное право на условиях, предусмотренных Дог</w:t>
      </w:r>
      <w:r w:rsidR="002C559D">
        <w:rPr>
          <w:rFonts w:ascii="Times New Roman" w:hAnsi="Times New Roman" w:cs="Times New Roman"/>
        </w:rPr>
        <w:t>овором, согласно конфигурации и</w:t>
      </w:r>
      <w:r w:rsidRPr="00A45018">
        <w:rPr>
          <w:rFonts w:ascii="Times New Roman" w:hAnsi="Times New Roman" w:cs="Times New Roman"/>
        </w:rPr>
        <w:t xml:space="preserve"> </w:t>
      </w:r>
      <w:r w:rsidR="00A45018" w:rsidRPr="00C144BB">
        <w:rPr>
          <w:rFonts w:ascii="Times New Roman" w:hAnsi="Times New Roman" w:cs="Times New Roman"/>
        </w:rPr>
        <w:t xml:space="preserve">по </w:t>
      </w:r>
      <w:bookmarkStart w:id="1" w:name="__DdeLink__11410_3951698270"/>
      <w:r w:rsidR="00A45018" w:rsidRPr="00C144BB">
        <w:rPr>
          <w:rFonts w:ascii="Times New Roman" w:hAnsi="Times New Roman" w:cs="Times New Roman"/>
        </w:rPr>
        <w:t>цене, указанным в Приложении № 1 к Договор</w:t>
      </w:r>
      <w:bookmarkEnd w:id="1"/>
      <w:r w:rsidR="00A45018">
        <w:rPr>
          <w:rFonts w:ascii="Times New Roman" w:hAnsi="Times New Roman" w:cs="Times New Roman"/>
        </w:rPr>
        <w:t xml:space="preserve">у. </w:t>
      </w:r>
    </w:p>
    <w:p w:rsidR="00305134" w:rsidRPr="00A45018" w:rsidRDefault="00C145CC" w:rsidP="00F94FC8">
      <w:pPr>
        <w:pStyle w:val="af3"/>
        <w:suppressAutoHyphens w:val="0"/>
        <w:ind w:left="-567"/>
        <w:jc w:val="both"/>
        <w:rPr>
          <w:rFonts w:ascii="Times New Roman" w:eastAsia="Malgun Gothic" w:hAnsi="Times New Roman"/>
        </w:rPr>
      </w:pPr>
      <w:r w:rsidRPr="00124782">
        <w:rPr>
          <w:rFonts w:ascii="Times New Roman" w:eastAsia="Malgun Gothic" w:hAnsi="Times New Roman"/>
        </w:rPr>
        <w:t xml:space="preserve">1.3. </w:t>
      </w:r>
      <w:r w:rsidR="00A45018" w:rsidRPr="00C144BB">
        <w:rPr>
          <w:rFonts w:ascii="Times New Roman" w:eastAsia="Malgun Gothic" w:hAnsi="Times New Roman"/>
        </w:rPr>
        <w:t xml:space="preserve">Исключительные права и авторские права (набор инструкций в виде слов, цифр, кодов, схем, символов или в любом другом виде, выраженных в форме, пригодной для считывания компьютером, которые приводят его в действие для достижения определенной цели или результата) на интеллектуальную собственность, а также конфиденциальная информация и коммерческая тайна, относящиеся к ПК и документации к ним, принадлежат фирме «MIDAS Information Technology Co., Ltd.», г. </w:t>
      </w:r>
      <w:proofErr w:type="spellStart"/>
      <w:r w:rsidR="00A45018" w:rsidRPr="00C144BB">
        <w:rPr>
          <w:rFonts w:ascii="Times New Roman" w:eastAsia="Malgun Gothic" w:hAnsi="Times New Roman"/>
        </w:rPr>
        <w:t>Seongnam-si</w:t>
      </w:r>
      <w:proofErr w:type="spellEnd"/>
      <w:r w:rsidR="00A45018" w:rsidRPr="00C144BB">
        <w:rPr>
          <w:rFonts w:ascii="Times New Roman" w:eastAsia="Malgun Gothic" w:hAnsi="Times New Roman"/>
        </w:rPr>
        <w:t xml:space="preserve">, Южная Корея (далее по тексту – ЛИЦЕНЗИАР). ЛИЦЕНЗИАТ подтверждает, что обладает всеми необходимыми правами на предоставление СУБЛИЦЕНЗИАТУ неисключительного права на ИСПОЛЬЗОВАНИЕ ПК (на основании договора о распространении продуктов </w:t>
      </w:r>
      <w:r w:rsidR="00A45018" w:rsidRPr="00C144BB">
        <w:rPr>
          <w:rFonts w:ascii="Times New Roman" w:eastAsia="Malgun Gothic" w:hAnsi="Times New Roman"/>
          <w:lang w:val="en-US"/>
        </w:rPr>
        <w:t>MIDAS</w:t>
      </w:r>
      <w:r w:rsidR="00A45018" w:rsidRPr="00C144BB">
        <w:rPr>
          <w:rFonts w:ascii="Times New Roman" w:eastAsia="Malgun Gothic" w:hAnsi="Times New Roman"/>
        </w:rPr>
        <w:t xml:space="preserve"> </w:t>
      </w:r>
      <w:r w:rsidR="00A45018" w:rsidRPr="00C144BB">
        <w:rPr>
          <w:rFonts w:ascii="Times New Roman" w:eastAsia="Malgun Gothic" w:hAnsi="Times New Roman"/>
          <w:lang w:val="en-US"/>
        </w:rPr>
        <w:t>IT</w:t>
      </w:r>
      <w:r w:rsidR="00A45018" w:rsidRPr="00C144BB">
        <w:rPr>
          <w:rFonts w:ascii="Times New Roman" w:eastAsia="Malgun Gothic" w:hAnsi="Times New Roman"/>
        </w:rPr>
        <w:t xml:space="preserve"> от 20 сентября 2013 г.).</w:t>
      </w:r>
    </w:p>
    <w:p w:rsidR="00305134" w:rsidRPr="00124782" w:rsidRDefault="00305134">
      <w:pPr>
        <w:pStyle w:val="af3"/>
        <w:tabs>
          <w:tab w:val="left" w:pos="851"/>
        </w:tabs>
        <w:ind w:left="-540"/>
        <w:jc w:val="both"/>
        <w:rPr>
          <w:rFonts w:ascii="Times New Roman" w:eastAsia="Malgun Gothic" w:hAnsi="Times New Roman"/>
        </w:rPr>
      </w:pPr>
    </w:p>
    <w:p w:rsidR="00F94FC8" w:rsidRPr="00124782" w:rsidRDefault="00C145CC" w:rsidP="00DE3AA9">
      <w:pPr>
        <w:pStyle w:val="af3"/>
        <w:tabs>
          <w:tab w:val="left" w:pos="851"/>
        </w:tabs>
        <w:ind w:left="-540"/>
        <w:jc w:val="both"/>
        <w:rPr>
          <w:rFonts w:ascii="Times New Roman" w:hAnsi="Times New Roman"/>
        </w:rPr>
      </w:pPr>
      <w:r w:rsidRPr="00124782">
        <w:rPr>
          <w:rFonts w:ascii="Times New Roman" w:eastAsia="Malgun Gothic" w:hAnsi="Times New Roman"/>
        </w:rPr>
        <w:t>1.4. ПК состоят из основной версии, а также нескольких разделяемых модулей и библиотек, технических средств защиты авторских прав (электронные ключи защиты) и сопутствующей документации в бумажном или электронном виде.</w:t>
      </w:r>
    </w:p>
    <w:p w:rsidR="00305134" w:rsidRPr="00124782" w:rsidRDefault="00C145CC">
      <w:pPr>
        <w:spacing w:line="240" w:lineRule="auto"/>
        <w:ind w:left="-540"/>
        <w:jc w:val="center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2. ПРАВА И ОБЯЗАННОСТИ СТОРОН</w:t>
      </w:r>
    </w:p>
    <w:p w:rsidR="00305134" w:rsidRPr="00124782" w:rsidRDefault="00C145CC">
      <w:pPr>
        <w:pStyle w:val="af3"/>
        <w:tabs>
          <w:tab w:val="left" w:pos="851"/>
        </w:tabs>
        <w:spacing w:before="240" w:after="200"/>
        <w:ind w:left="-540"/>
        <w:jc w:val="both"/>
        <w:rPr>
          <w:rFonts w:ascii="Times New Roman" w:hAnsi="Times New Roman"/>
        </w:rPr>
      </w:pPr>
      <w:r w:rsidRPr="00124782">
        <w:rPr>
          <w:rFonts w:ascii="Times New Roman" w:eastAsia="Malgun Gothic" w:hAnsi="Times New Roman"/>
        </w:rPr>
        <w:t>2.1. ЛИЦЕНЗИАТ, в пределах тех прав и способов, которые предоставлены ему ЛИЦЕНЗИАРОМ, предоставляет СУБЛИЦЕНЗИАТУ право на ИСПОЛЬЗОВАНИЕ ПК, указанных в Приложении №1, на следующих условиях:</w:t>
      </w:r>
    </w:p>
    <w:p w:rsidR="00305134" w:rsidRPr="00124782" w:rsidRDefault="00C145CC">
      <w:pPr>
        <w:pStyle w:val="af3"/>
        <w:tabs>
          <w:tab w:val="left" w:pos="851"/>
        </w:tabs>
        <w:spacing w:before="240" w:after="240"/>
        <w:ind w:left="-540"/>
        <w:jc w:val="both"/>
        <w:rPr>
          <w:rFonts w:ascii="Times New Roman" w:hAnsi="Times New Roman"/>
        </w:rPr>
      </w:pPr>
      <w:r w:rsidRPr="00124782">
        <w:rPr>
          <w:rFonts w:ascii="Times New Roman" w:eastAsia="Malgun Gothic" w:hAnsi="Times New Roman"/>
        </w:rPr>
        <w:lastRenderedPageBreak/>
        <w:t xml:space="preserve">2.1.1. </w:t>
      </w:r>
      <w:r w:rsidR="00D82D1C">
        <w:rPr>
          <w:rFonts w:ascii="Times New Roman" w:eastAsia="Malgun Gothic" w:hAnsi="Times New Roman"/>
        </w:rPr>
        <w:t>О</w:t>
      </w:r>
      <w:r w:rsidRPr="00124782">
        <w:rPr>
          <w:rFonts w:ascii="Times New Roman" w:eastAsia="Malgun Gothic" w:hAnsi="Times New Roman"/>
        </w:rPr>
        <w:t>существлять копирование дистрибутивов ПК через интернет и их последующую установку (инсталляцию) на электронно-вычислительные машины (компьютеры) СУБЛИЦЕНЗИАТА;</w:t>
      </w:r>
    </w:p>
    <w:p w:rsidR="00305134" w:rsidRPr="00124782" w:rsidRDefault="00C145CC">
      <w:pPr>
        <w:pStyle w:val="af3"/>
        <w:tabs>
          <w:tab w:val="left" w:pos="851"/>
        </w:tabs>
        <w:spacing w:after="240"/>
        <w:ind w:left="-540"/>
        <w:jc w:val="both"/>
        <w:rPr>
          <w:rFonts w:ascii="Times New Roman" w:hAnsi="Times New Roman"/>
        </w:rPr>
      </w:pPr>
      <w:r w:rsidRPr="00124782">
        <w:rPr>
          <w:rFonts w:ascii="Times New Roman" w:eastAsia="Malgun Gothic" w:hAnsi="Times New Roman"/>
        </w:rPr>
        <w:t>2.1.2. Использовать электронные ключи защиты авторских прав;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 xml:space="preserve">2.2. СУБЛИЦЕНЗИАТ имеет право: </w:t>
      </w:r>
    </w:p>
    <w:p w:rsidR="00305134" w:rsidRPr="00124782" w:rsidRDefault="00C145CC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 xml:space="preserve">2.2.1. В случае несоответствия </w:t>
      </w:r>
      <w:proofErr w:type="gramStart"/>
      <w:r w:rsidRPr="00124782">
        <w:rPr>
          <w:rFonts w:ascii="Times New Roman" w:hAnsi="Times New Roman" w:cs="Times New Roman"/>
        </w:rPr>
        <w:t>ПК</w:t>
      </w:r>
      <w:proofErr w:type="gramEnd"/>
      <w:r w:rsidRPr="00124782">
        <w:rPr>
          <w:rFonts w:ascii="Times New Roman" w:hAnsi="Times New Roman" w:cs="Times New Roman"/>
        </w:rPr>
        <w:t xml:space="preserve"> оговоренным в настоящем Договоре характеристикам требовать: </w:t>
      </w:r>
    </w:p>
    <w:p w:rsidR="00305134" w:rsidRPr="00124782" w:rsidRDefault="00C145CC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 xml:space="preserve">- приведение компьютерной программы в соответствие с оговоренными характеристиками; 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 xml:space="preserve">2.3. СУБЛИЦЕНЗИАТ обязан: 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 xml:space="preserve">2.3.1. Выплачивать ЛИЦЕНЗИАТУ плату за использование компьютерной программой в порядке и размерах, определенных настоящим Договором; 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2.3.2. Не осуществлять декомпиляцию, модификацию, дизассемблирование ПК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2.3.3. Не передавать или предназначать Программу, устройство безопасности или Лицензию какому-либо другому лицу без предварительного письменного согласия ЛИЦЕНЗИАТА. Кроме того, СУБЛИЦЕНЗИАТ отвечает за сохранность устройства безопасности.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0F7BF2">
        <w:rPr>
          <w:rFonts w:ascii="Times New Roman" w:hAnsi="Times New Roman" w:cs="Times New Roman"/>
        </w:rPr>
        <w:t xml:space="preserve">2.3.4. При фактическом получении от ЛИЦЕНЗИАТА ПК по интернету, либо на материальных носителях, подписать и в течение </w:t>
      </w:r>
      <w:r w:rsidR="000F7BF2" w:rsidRPr="000F7BF2">
        <w:rPr>
          <w:rFonts w:ascii="Times New Roman" w:hAnsi="Times New Roman" w:cs="Times New Roman"/>
        </w:rPr>
        <w:t>10</w:t>
      </w:r>
      <w:r w:rsidRPr="000F7BF2">
        <w:rPr>
          <w:rFonts w:ascii="Times New Roman" w:hAnsi="Times New Roman" w:cs="Times New Roman"/>
        </w:rPr>
        <w:t xml:space="preserve"> (</w:t>
      </w:r>
      <w:r w:rsidR="000F7BF2" w:rsidRPr="000F7BF2">
        <w:rPr>
          <w:rFonts w:ascii="Times New Roman" w:hAnsi="Times New Roman" w:cs="Times New Roman"/>
        </w:rPr>
        <w:t>десяти</w:t>
      </w:r>
      <w:r w:rsidRPr="000F7BF2">
        <w:rPr>
          <w:rFonts w:ascii="Times New Roman" w:hAnsi="Times New Roman" w:cs="Times New Roman"/>
        </w:rPr>
        <w:t>) рабочих дней после получения ПК передать ЛИЦЕНЗИАТУ подписанный со своей стороны Акт приемки-передачи прав (неисключительной лицензии) на использование указанных в настоящем Договоре ПК.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2.3.4.1. СТОРОНЫ допускают передачу подписанного Акта приемки-передачи прав (неисключительной лицензии) на использование указанных в настоящем Договоре ПК, путем обмена электронной копией (файлом в формате *.</w:t>
      </w:r>
      <w:proofErr w:type="spellStart"/>
      <w:r w:rsidRPr="00124782">
        <w:rPr>
          <w:rFonts w:ascii="Times New Roman" w:hAnsi="Times New Roman" w:cs="Times New Roman"/>
        </w:rPr>
        <w:t>pdf</w:t>
      </w:r>
      <w:proofErr w:type="spellEnd"/>
      <w:r w:rsidRPr="00124782">
        <w:rPr>
          <w:rFonts w:ascii="Times New Roman" w:hAnsi="Times New Roman" w:cs="Times New Roman"/>
        </w:rPr>
        <w:t xml:space="preserve">) данного документа посредством электронной почты, позволяющей достоверно установить, что документ исходит от соответствующей Стороны. При этом оригинал подписанного Акта приемки-передачи прав (неисключительной лицензии) на использование указанных в настоящем Договоре </w:t>
      </w:r>
      <w:r w:rsidR="000B0817" w:rsidRPr="00124782">
        <w:rPr>
          <w:rFonts w:ascii="Times New Roman" w:hAnsi="Times New Roman" w:cs="Times New Roman"/>
        </w:rPr>
        <w:t>ПК, должен</w:t>
      </w:r>
      <w:r w:rsidRPr="00124782">
        <w:rPr>
          <w:rFonts w:ascii="Times New Roman" w:hAnsi="Times New Roman" w:cs="Times New Roman"/>
        </w:rPr>
        <w:t xml:space="preserve"> быть непосредственно передан другой Стороне «из рук в руки» или направлен Почтой России заказным письмом с уведомлением о получении в течение </w:t>
      </w:r>
      <w:r w:rsidR="00D82D1C">
        <w:rPr>
          <w:rFonts w:ascii="Times New Roman" w:hAnsi="Times New Roman" w:cs="Times New Roman"/>
        </w:rPr>
        <w:t xml:space="preserve">10 </w:t>
      </w:r>
      <w:r w:rsidRPr="00124782">
        <w:rPr>
          <w:rFonts w:ascii="Times New Roman" w:hAnsi="Times New Roman" w:cs="Times New Roman"/>
        </w:rPr>
        <w:t>(</w:t>
      </w:r>
      <w:r w:rsidR="00D82D1C">
        <w:rPr>
          <w:rFonts w:ascii="Times New Roman" w:hAnsi="Times New Roman" w:cs="Times New Roman"/>
        </w:rPr>
        <w:t>десяти</w:t>
      </w:r>
      <w:r w:rsidRPr="00124782">
        <w:rPr>
          <w:rFonts w:ascii="Times New Roman" w:hAnsi="Times New Roman" w:cs="Times New Roman"/>
        </w:rPr>
        <w:t>) рабочих дней с момента его подписания.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2.3.4.2. Сообщение почтового сервера, подтверждающее факт доставки электронного письма адресату, является достаточным подтверждением факта направления любой из Сторон копий документов посредством электронной почты и факта получения таких документов другой Стороной. Стороны согласны, что распечатки электронных сообщений и сами электронные копии переданных и/или полученных документов могут быть использованы в суде в качестве письменных доказательств приемки-передачи ПК.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 xml:space="preserve">2.4. ЛИЦЕНЗИАТ имеет право: 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2.4.1. Требовать от СУБЛИЦЕНЗИАТА устранения любых нарушений, выявленных в ходе выполнения условий настоящего Договора.</w:t>
      </w:r>
    </w:p>
    <w:p w:rsidR="00305134" w:rsidRPr="00124782" w:rsidRDefault="00C145CC" w:rsidP="003457FA">
      <w:pPr>
        <w:spacing w:line="240" w:lineRule="auto"/>
        <w:ind w:left="-540"/>
        <w:jc w:val="center"/>
        <w:rPr>
          <w:rFonts w:ascii="Times New Roman" w:hAnsi="Times New Roman" w:cs="Times New Roman"/>
          <w:lang w:eastAsia="ko-KR"/>
        </w:rPr>
      </w:pPr>
      <w:r w:rsidRPr="00124782">
        <w:rPr>
          <w:rFonts w:ascii="Times New Roman" w:hAnsi="Times New Roman" w:cs="Times New Roman"/>
        </w:rPr>
        <w:t>3. ПРЕДОСТАВЛЕНИЕ ПРАВА НА ИСПОЛЬЗОВАНИЕ ПК</w:t>
      </w:r>
      <w:r w:rsidR="00E73204">
        <w:rPr>
          <w:rFonts w:ascii="Times New Roman" w:hAnsi="Times New Roman" w:cs="Times New Roman"/>
        </w:rPr>
        <w:t xml:space="preserve"> И ПОРЯДОК РАСЧЕТОВ</w:t>
      </w:r>
    </w:p>
    <w:p w:rsidR="00484D6A" w:rsidRDefault="00C145CC" w:rsidP="00DE3AA9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3.1.</w:t>
      </w:r>
      <w:r w:rsidRPr="00124782">
        <w:rPr>
          <w:rFonts w:ascii="Times New Roman" w:hAnsi="Times New Roman" w:cs="Times New Roman"/>
        </w:rPr>
        <w:tab/>
        <w:t>ПК пе</w:t>
      </w:r>
      <w:r w:rsidR="00447C30">
        <w:rPr>
          <w:rFonts w:ascii="Times New Roman" w:hAnsi="Times New Roman" w:cs="Times New Roman"/>
        </w:rPr>
        <w:t>редаются по интернету</w:t>
      </w:r>
      <w:r w:rsidRPr="00124782">
        <w:rPr>
          <w:rFonts w:ascii="Times New Roman" w:hAnsi="Times New Roman" w:cs="Times New Roman"/>
        </w:rPr>
        <w:t>. В состав ПК включены электронные носители, в которых они выражены, в том числе технические средства защиты авторских прав (электронные ключи защиты, информация, переданная по интернету или по электронной почте).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3.2.</w:t>
      </w:r>
      <w:r w:rsidRPr="00124782">
        <w:rPr>
          <w:rFonts w:ascii="Times New Roman" w:hAnsi="Times New Roman" w:cs="Times New Roman"/>
        </w:rPr>
        <w:tab/>
        <w:t>О праве на получение СУБЛИЦЕНЗИАТОМ неисключительной лицензии на ИСПОЛЬЗОВАНИЕ ПК свидетельствует подписанный СТОРОНАМИ Договор. Неисключительные лицензии предоставляются СУБЛИЦЕНЗИАТУ по интернету, что подтверждается подписанием СТОРОНАМИ Акта приемки-передачи прав. Подписанный Акт означает, что СУБЛИЦЕНЗИАТ не имеет претензий к работе установленных ПК и их конфигурации, а также что право предоставлено в соответствии с условиями Договора и Приложения №1 к нему.</w:t>
      </w:r>
    </w:p>
    <w:p w:rsidR="00305134" w:rsidRPr="005F26FF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3.3.</w:t>
      </w:r>
      <w:r w:rsidRPr="00124782">
        <w:rPr>
          <w:rFonts w:ascii="Times New Roman" w:hAnsi="Times New Roman" w:cs="Times New Roman"/>
        </w:rPr>
        <w:tab/>
        <w:t xml:space="preserve">В стоимость предоставляемого СУБЛИЦЕНЗИАТУ по Договору права (неисключительной лицензии) на ИСПОЛЬЗОВАНИЕ ПК включены электронные носители, в которых они выражены, в том </w:t>
      </w:r>
      <w:r w:rsidRPr="005F26FF">
        <w:rPr>
          <w:rFonts w:ascii="Times New Roman" w:hAnsi="Times New Roman" w:cs="Times New Roman"/>
        </w:rPr>
        <w:t>числе технические средства защиты авторских прав (электронные ключи защиты).</w:t>
      </w:r>
    </w:p>
    <w:p w:rsidR="00305134" w:rsidRPr="005F26FF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5F26FF">
        <w:rPr>
          <w:rFonts w:ascii="Times New Roman" w:hAnsi="Times New Roman" w:cs="Times New Roman"/>
        </w:rPr>
        <w:t>3.4.</w:t>
      </w:r>
      <w:r w:rsidRPr="005F26FF">
        <w:rPr>
          <w:rFonts w:ascii="Times New Roman" w:hAnsi="Times New Roman" w:cs="Times New Roman"/>
        </w:rPr>
        <w:tab/>
        <w:t>Предоставление СУБЛИЦЕНЗИАТУ права (неисключительной лицензии) на ИСПОЛЬЗОВАНИЕ ПК осущест</w:t>
      </w:r>
      <w:r w:rsidR="0060504D" w:rsidRPr="005F26FF">
        <w:rPr>
          <w:rFonts w:ascii="Times New Roman" w:hAnsi="Times New Roman" w:cs="Times New Roman"/>
        </w:rPr>
        <w:t>вляется по Договору в течение 14</w:t>
      </w:r>
      <w:r w:rsidRPr="005F26FF">
        <w:rPr>
          <w:rFonts w:ascii="Times New Roman" w:hAnsi="Times New Roman" w:cs="Times New Roman"/>
        </w:rPr>
        <w:t xml:space="preserve"> (четырнадцати) календарных дней с момента </w:t>
      </w:r>
      <w:r w:rsidR="00E73204" w:rsidRPr="005F26FF">
        <w:rPr>
          <w:rFonts w:ascii="Times New Roman" w:hAnsi="Times New Roman" w:cs="Times New Roman"/>
        </w:rPr>
        <w:t>заключения СТОРОНАМИ настоящего договора.</w:t>
      </w:r>
    </w:p>
    <w:p w:rsidR="00A75EF6" w:rsidRPr="005F26FF" w:rsidRDefault="00A75EF6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5F26FF">
        <w:rPr>
          <w:rFonts w:ascii="Times New Roman" w:hAnsi="Times New Roman" w:cs="Times New Roman"/>
        </w:rPr>
        <w:t xml:space="preserve">3.5. СТОРОНЫ договорились о том, что стоимость прав (неисключительных лицензий) на ИСПОЛЬЗОВАНИЕ ПК, предоставляемых ЛИЦЕНЗИАТОМ СУБЛИЦЕНЗИАТУ по ДОГОВОРУ, составляет </w:t>
      </w:r>
      <w:r w:rsidR="00C111DC" w:rsidRPr="005F26FF">
        <w:rPr>
          <w:rFonts w:ascii="Times New Roman" w:hAnsi="Times New Roman" w:cs="Times New Roman"/>
        </w:rPr>
        <w:t>_______________</w:t>
      </w:r>
      <w:r w:rsidRPr="005F26FF">
        <w:rPr>
          <w:rFonts w:ascii="Times New Roman" w:hAnsi="Times New Roman" w:cs="Times New Roman"/>
        </w:rPr>
        <w:t xml:space="preserve"> рублей </w:t>
      </w:r>
      <w:r w:rsidR="00C111DC" w:rsidRPr="005F26FF">
        <w:rPr>
          <w:rFonts w:ascii="Times New Roman" w:hAnsi="Times New Roman" w:cs="Times New Roman"/>
        </w:rPr>
        <w:t>___</w:t>
      </w:r>
      <w:r w:rsidRPr="005F26FF">
        <w:rPr>
          <w:rFonts w:ascii="Times New Roman" w:hAnsi="Times New Roman" w:cs="Times New Roman"/>
        </w:rPr>
        <w:t xml:space="preserve"> копеек, в том числе НДС, если облагается.</w:t>
      </w:r>
    </w:p>
    <w:p w:rsidR="00A75EF6" w:rsidRPr="005F26FF" w:rsidRDefault="00A75EF6" w:rsidP="00A75EF6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5F26FF">
        <w:rPr>
          <w:rFonts w:ascii="Times New Roman" w:hAnsi="Times New Roman" w:cs="Times New Roman"/>
        </w:rPr>
        <w:t xml:space="preserve">3.6. СУБЛИЦЕНЗИАТ обязуется перечислить сумму вознаграждения на расчетный счет ЛИЦЕНЗИАТА, </w:t>
      </w:r>
      <w:r w:rsidR="00F46536" w:rsidRPr="005F26FF">
        <w:rPr>
          <w:rFonts w:ascii="Times New Roman" w:hAnsi="Times New Roman" w:cs="Times New Roman"/>
        </w:rPr>
        <w:t xml:space="preserve">указанный в договоре, в течении 10 (десяти) </w:t>
      </w:r>
      <w:r w:rsidR="00D442AB" w:rsidRPr="005F26FF">
        <w:rPr>
          <w:rFonts w:ascii="Times New Roman" w:hAnsi="Times New Roman" w:cs="Times New Roman"/>
        </w:rPr>
        <w:t>рабочих</w:t>
      </w:r>
      <w:r w:rsidR="00F46536" w:rsidRPr="005F26FF">
        <w:rPr>
          <w:rFonts w:ascii="Times New Roman" w:hAnsi="Times New Roman" w:cs="Times New Roman"/>
        </w:rPr>
        <w:t xml:space="preserve"> дней по факту предоставления СУБЛИЦЕНЗИАТУ права (неисключительной лицензии) на ИСПОЛЬЗОВАНИЕ ПК, после подписания СТОРОНАМИ акта приема-передачи прав</w:t>
      </w:r>
      <w:r w:rsidR="00397427" w:rsidRPr="005F26FF">
        <w:rPr>
          <w:rFonts w:ascii="Times New Roman" w:hAnsi="Times New Roman" w:cs="Times New Roman"/>
        </w:rPr>
        <w:t xml:space="preserve"> и предоставления ЛИЦЕНЗИАТОМ всех отчетных документов. Аванс не предусмотрен.</w:t>
      </w:r>
    </w:p>
    <w:p w:rsidR="00397427" w:rsidRPr="005F26FF" w:rsidRDefault="00397427" w:rsidP="00397427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5F26FF">
        <w:rPr>
          <w:rFonts w:ascii="Times New Roman" w:hAnsi="Times New Roman" w:cs="Times New Roman"/>
        </w:rPr>
        <w:t>3.7. Расчёты за предоставление права производятся в безналичном порядке. Днём оплаты услуг СУБЛИЦЕНЗИАТОМ следует считать день списания денежных средств с его лицевого счёта.</w:t>
      </w:r>
    </w:p>
    <w:p w:rsidR="00397427" w:rsidRPr="005F26FF" w:rsidRDefault="00397427" w:rsidP="00397427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5F26FF">
        <w:rPr>
          <w:rFonts w:ascii="Times New Roman" w:hAnsi="Times New Roman" w:cs="Times New Roman"/>
        </w:rPr>
        <w:t>3.8. Цена Договора является твердой и не может изменяться в ходе его исполнения и определяется на весь исполнения договора.</w:t>
      </w:r>
    </w:p>
    <w:p w:rsidR="00397427" w:rsidRDefault="00397427" w:rsidP="00397427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5F26FF">
        <w:rPr>
          <w:rFonts w:ascii="Times New Roman" w:hAnsi="Times New Roman" w:cs="Times New Roman"/>
        </w:rPr>
        <w:t xml:space="preserve">3.9. Цена Договора включает </w:t>
      </w:r>
      <w:r w:rsidR="000768B1" w:rsidRPr="005F26FF">
        <w:rPr>
          <w:rFonts w:ascii="Times New Roman" w:hAnsi="Times New Roman" w:cs="Times New Roman"/>
        </w:rPr>
        <w:t xml:space="preserve">стоимость продления лицензии, все расходы Лицензиата, связанные с исполнением своих обязательство по договору, </w:t>
      </w:r>
      <w:r w:rsidRPr="005F26FF">
        <w:rPr>
          <w:rFonts w:ascii="Times New Roman" w:hAnsi="Times New Roman" w:cs="Times New Roman"/>
        </w:rPr>
        <w:t>все налоги и сборы, предусмотренные законодательством Российской Федерации.</w:t>
      </w:r>
    </w:p>
    <w:p w:rsidR="00397427" w:rsidRDefault="00397427" w:rsidP="00397427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Pr="00397427">
        <w:rPr>
          <w:rFonts w:ascii="Times New Roman" w:hAnsi="Times New Roman" w:cs="Times New Roman"/>
        </w:rPr>
        <w:t xml:space="preserve">Сумма, подлежащая уплате </w:t>
      </w:r>
      <w:r>
        <w:rPr>
          <w:rFonts w:ascii="Times New Roman" w:hAnsi="Times New Roman" w:cs="Times New Roman"/>
        </w:rPr>
        <w:t>СУБЛИЦЕНЗИАТОМ</w:t>
      </w:r>
      <w:r w:rsidRPr="00397427">
        <w:rPr>
          <w:rFonts w:ascii="Times New Roman" w:hAnsi="Times New Roman" w:cs="Times New Roman"/>
        </w:rPr>
        <w:t xml:space="preserve"> юридическому лицу или физическому лицу, в том числе зарегистрированному в качестве индивидуального предпринимателя, должна быть уменьшена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hAnsi="Times New Roman" w:cs="Times New Roman"/>
        </w:rPr>
        <w:t>.</w:t>
      </w:r>
    </w:p>
    <w:p w:rsidR="000F7BF2" w:rsidRPr="00124782" w:rsidRDefault="00727E94" w:rsidP="00DE3AA9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="000F7BF2">
        <w:rPr>
          <w:rFonts w:ascii="Times New Roman" w:hAnsi="Times New Roman" w:cs="Times New Roman"/>
        </w:rPr>
        <w:t>Оплата по настоящему договору осуществляется в рублях Российской Федерации.</w:t>
      </w:r>
    </w:p>
    <w:p w:rsidR="00305134" w:rsidRPr="00124782" w:rsidRDefault="00C145CC">
      <w:pPr>
        <w:spacing w:line="240" w:lineRule="auto"/>
        <w:ind w:left="-540"/>
        <w:jc w:val="center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4. СРОК ДЕЙСТВИЯ ДОГОВОРА И ПОРЯДОК ЕГО РАСТОРЖЕНИЯ</w:t>
      </w:r>
    </w:p>
    <w:p w:rsidR="00305134" w:rsidRPr="00124782" w:rsidRDefault="00C145CC">
      <w:pPr>
        <w:spacing w:line="240" w:lineRule="auto"/>
        <w:ind w:left="-540"/>
        <w:rPr>
          <w:rFonts w:ascii="Times New Roman" w:hAnsi="Times New Roman" w:cs="Times New Roman"/>
        </w:rPr>
      </w:pPr>
      <w:r w:rsidRPr="005F26FF">
        <w:rPr>
          <w:rFonts w:ascii="Times New Roman" w:hAnsi="Times New Roman" w:cs="Times New Roman"/>
        </w:rPr>
        <w:t>4.1.</w:t>
      </w:r>
      <w:r w:rsidRPr="005F26FF">
        <w:rPr>
          <w:rFonts w:ascii="Times New Roman" w:hAnsi="Times New Roman" w:cs="Times New Roman"/>
        </w:rPr>
        <w:tab/>
      </w:r>
      <w:r w:rsidR="0060504D" w:rsidRPr="005F26FF">
        <w:rPr>
          <w:rFonts w:ascii="Times New Roman" w:hAnsi="Times New Roman" w:cs="Times New Roman"/>
        </w:rPr>
        <w:t xml:space="preserve">Настоящий </w:t>
      </w:r>
      <w:r w:rsidRPr="005F26FF">
        <w:rPr>
          <w:rFonts w:ascii="Times New Roman" w:hAnsi="Times New Roman" w:cs="Times New Roman"/>
        </w:rPr>
        <w:t xml:space="preserve">Договор </w:t>
      </w:r>
      <w:r w:rsidR="0060504D" w:rsidRPr="005F26FF">
        <w:rPr>
          <w:rFonts w:ascii="Times New Roman" w:hAnsi="Times New Roman" w:cs="Times New Roman"/>
        </w:rPr>
        <w:t xml:space="preserve">вступает в силу с момента его подписания СТОРОНАМИ и действует до </w:t>
      </w:r>
      <w:r w:rsidR="0066384E" w:rsidRPr="005F26FF">
        <w:rPr>
          <w:rFonts w:ascii="Times New Roman" w:hAnsi="Times New Roman" w:cs="Times New Roman"/>
        </w:rPr>
        <w:t>30</w:t>
      </w:r>
      <w:r w:rsidRPr="005F26FF">
        <w:rPr>
          <w:rFonts w:ascii="Times New Roman" w:hAnsi="Times New Roman" w:cs="Times New Roman"/>
        </w:rPr>
        <w:t xml:space="preserve"> </w:t>
      </w:r>
      <w:r w:rsidR="00E84E64" w:rsidRPr="005F26FF">
        <w:rPr>
          <w:rFonts w:ascii="Times New Roman" w:hAnsi="Times New Roman" w:cs="Times New Roman"/>
        </w:rPr>
        <w:t>апреля</w:t>
      </w:r>
      <w:r w:rsidRPr="005F26FF">
        <w:rPr>
          <w:rFonts w:ascii="Times New Roman" w:hAnsi="Times New Roman" w:cs="Times New Roman"/>
        </w:rPr>
        <w:t xml:space="preserve"> 202</w:t>
      </w:r>
      <w:r w:rsidR="00BA2496" w:rsidRPr="005F26FF">
        <w:rPr>
          <w:rFonts w:ascii="Times New Roman" w:hAnsi="Times New Roman" w:cs="Times New Roman"/>
        </w:rPr>
        <w:t>2</w:t>
      </w:r>
      <w:r w:rsidRPr="005F26FF">
        <w:rPr>
          <w:rFonts w:ascii="Times New Roman" w:hAnsi="Times New Roman" w:cs="Times New Roman"/>
        </w:rPr>
        <w:t xml:space="preserve"> г.</w:t>
      </w:r>
      <w:r w:rsidR="0060504D" w:rsidRPr="005F26FF">
        <w:rPr>
          <w:rFonts w:ascii="Times New Roman" w:hAnsi="Times New Roman" w:cs="Times New Roman"/>
        </w:rPr>
        <w:t>, а в части взаиморасчетов – до полного их завершения.</w:t>
      </w:r>
      <w:r w:rsidRPr="00124782">
        <w:rPr>
          <w:rFonts w:ascii="Times New Roman" w:hAnsi="Times New Roman" w:cs="Times New Roman"/>
        </w:rPr>
        <w:t xml:space="preserve"> </w:t>
      </w:r>
    </w:p>
    <w:p w:rsidR="0060504D" w:rsidRDefault="00C145CC" w:rsidP="0060504D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4.2.</w:t>
      </w:r>
      <w:r w:rsidRPr="00124782">
        <w:rPr>
          <w:rFonts w:ascii="Times New Roman" w:hAnsi="Times New Roman" w:cs="Times New Roman"/>
        </w:rPr>
        <w:tab/>
        <w:t>В случае нарушения СУБЛИЦЕНЗИАТОМ условий раздела 2 Договора, ЛИЦЕНЗИАТ вправе расторгнуть Договор в одностороннем порядке, направив СУБЛИЦЕНЗИАТУ соответствующее уведомление с указанием даты окончания действия Договора. В этом случае СУБЛИЦЕНЗИАТ обязан незамедлительно возвратить ЛИЦЕНЗИАТУ технические средства защиты авторских прав и деинсталлировать ПК.</w:t>
      </w:r>
    </w:p>
    <w:p w:rsidR="0060504D" w:rsidRDefault="0060504D" w:rsidP="0060504D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60504D">
        <w:rPr>
          <w:rFonts w:ascii="Times New Roman" w:hAnsi="Times New Roman" w:cs="Times New Roman"/>
        </w:rPr>
        <w:t xml:space="preserve">Изменение и дополнение настоящего Договора возможно по соглашению </w:t>
      </w:r>
      <w:r>
        <w:rPr>
          <w:rFonts w:ascii="Times New Roman" w:hAnsi="Times New Roman" w:cs="Times New Roman"/>
        </w:rPr>
        <w:t>СТОРОН</w:t>
      </w:r>
      <w:r w:rsidRPr="0060504D">
        <w:rPr>
          <w:rFonts w:ascii="Times New Roman" w:hAnsi="Times New Roman" w:cs="Times New Roman"/>
        </w:rPr>
        <w:t xml:space="preserve"> в случаях, предусмотренных действующим законодательством Российской Федерации. Все изменения и дополнения оформляются в письменном виде путем подписания </w:t>
      </w:r>
      <w:r>
        <w:rPr>
          <w:rFonts w:ascii="Times New Roman" w:hAnsi="Times New Roman" w:cs="Times New Roman"/>
        </w:rPr>
        <w:t>СТОРОНАМИ</w:t>
      </w:r>
      <w:r w:rsidRPr="0060504D">
        <w:rPr>
          <w:rFonts w:ascii="Times New Roman" w:hAnsi="Times New Roman" w:cs="Times New Roman"/>
        </w:rPr>
        <w:t xml:space="preserve"> дополнительных соглашений к Договору, которые являются его неотъемлемой частью.</w:t>
      </w:r>
    </w:p>
    <w:p w:rsidR="0060504D" w:rsidRDefault="0060504D" w:rsidP="0060504D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60504D">
        <w:rPr>
          <w:rFonts w:ascii="Times New Roman" w:hAnsi="Times New Roman" w:cs="Times New Roman"/>
        </w:rPr>
        <w:t>Стороны установили, что условия Договора могут быть изменены в порядке, предусмотренном Федеральным законом от 1</w:t>
      </w:r>
      <w:r>
        <w:rPr>
          <w:rFonts w:ascii="Times New Roman" w:hAnsi="Times New Roman" w:cs="Times New Roman"/>
        </w:rPr>
        <w:t>8.07.2011 г. № 223-ФЗ, а также</w:t>
      </w:r>
      <w:r w:rsidRPr="0060504D">
        <w:rPr>
          <w:rFonts w:ascii="Times New Roman" w:hAnsi="Times New Roman" w:cs="Times New Roman"/>
        </w:rPr>
        <w:t xml:space="preserve"> «Положением о закупке ННГАСУ» утверждённым 14.12.2018 года.</w:t>
      </w:r>
    </w:p>
    <w:p w:rsidR="00817F43" w:rsidRDefault="00817F43" w:rsidP="0060504D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817F43">
        <w:rPr>
          <w:rFonts w:ascii="Times New Roman" w:hAnsi="Times New Roman" w:cs="Times New Roman"/>
        </w:rPr>
        <w:t>Настоящий Договор составлен на русском языке, заключен в форме электронного документа и подписан электронными цифровыми подписями, уполномоченными представителями С</w:t>
      </w:r>
      <w:r>
        <w:rPr>
          <w:rFonts w:ascii="Times New Roman" w:hAnsi="Times New Roman" w:cs="Times New Roman"/>
        </w:rPr>
        <w:t>ТОРОН</w:t>
      </w:r>
      <w:r w:rsidRPr="00817F43">
        <w:rPr>
          <w:rFonts w:ascii="Times New Roman" w:hAnsi="Times New Roman" w:cs="Times New Roman"/>
        </w:rPr>
        <w:t>.</w:t>
      </w:r>
    </w:p>
    <w:p w:rsidR="00817F43" w:rsidRDefault="00817F43" w:rsidP="0060504D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817F43">
        <w:rPr>
          <w:rFonts w:ascii="Times New Roman" w:hAnsi="Times New Roman" w:cs="Times New Roman"/>
        </w:rPr>
        <w:t>В случае изменения у какой-либо из С</w:t>
      </w:r>
      <w:r>
        <w:rPr>
          <w:rFonts w:ascii="Times New Roman" w:hAnsi="Times New Roman" w:cs="Times New Roman"/>
        </w:rPr>
        <w:t xml:space="preserve">ТОРОН </w:t>
      </w:r>
      <w:r w:rsidRPr="00817F43">
        <w:rPr>
          <w:rFonts w:ascii="Times New Roman" w:hAnsi="Times New Roman" w:cs="Times New Roman"/>
        </w:rPr>
        <w:t>юридического адреса, названия, банковских реквизитов она обязана в течение 3 (трех) дней письменно известить другую С</w:t>
      </w:r>
      <w:r>
        <w:rPr>
          <w:rFonts w:ascii="Times New Roman" w:hAnsi="Times New Roman" w:cs="Times New Roman"/>
        </w:rPr>
        <w:t>ТОРОНУ</w:t>
      </w:r>
      <w:r w:rsidRPr="00817F43">
        <w:rPr>
          <w:rFonts w:ascii="Times New Roman" w:hAnsi="Times New Roman" w:cs="Times New Roman"/>
        </w:rPr>
        <w:t>.</w:t>
      </w:r>
    </w:p>
    <w:p w:rsidR="00817F43" w:rsidRPr="00124782" w:rsidRDefault="00817F43" w:rsidP="0060504D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817F43">
        <w:rPr>
          <w:rFonts w:ascii="Times New Roman" w:hAnsi="Times New Roman" w:cs="Times New Roman"/>
        </w:rPr>
        <w:t>Настоящий договор содержит Приложение, которое является его неотъемлемой частью.</w:t>
      </w:r>
    </w:p>
    <w:p w:rsidR="00305134" w:rsidRPr="00124782" w:rsidRDefault="00C145CC">
      <w:pPr>
        <w:spacing w:line="240" w:lineRule="auto"/>
        <w:ind w:left="-540"/>
        <w:jc w:val="center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>5. РАЗРЕШЕНИЕ СПОРОВ</w:t>
      </w:r>
    </w:p>
    <w:p w:rsidR="00305134" w:rsidRPr="00124782" w:rsidRDefault="00C145CC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 xml:space="preserve">5.1. Все споры, возникающие из настоящего Договора или связанные с ним, решаются путем переговоров между Сторонами. </w:t>
      </w:r>
    </w:p>
    <w:p w:rsidR="00DF7871" w:rsidRDefault="00C145CC" w:rsidP="00DF7871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t xml:space="preserve">5.2. Споры, которые СТОРОНЫ не смогут разрешить путем переговоров, подлежат передаче на рассмотрение в Арбитражный суд </w:t>
      </w:r>
      <w:r w:rsidR="0060504D">
        <w:rPr>
          <w:rFonts w:ascii="Times New Roman" w:hAnsi="Times New Roman" w:cs="Times New Roman"/>
        </w:rPr>
        <w:t>Нижегородской области.</w:t>
      </w:r>
    </w:p>
    <w:p w:rsidR="00F94FC8" w:rsidRPr="00C144BB" w:rsidRDefault="00DF7871" w:rsidP="00F94FC8">
      <w:pPr>
        <w:pStyle w:val="af9"/>
        <w:suppressAutoHyphens w:val="0"/>
        <w:spacing w:before="240" w:line="240" w:lineRule="auto"/>
        <w:ind w:left="-182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94FC8">
        <w:rPr>
          <w:rFonts w:ascii="Times New Roman" w:hAnsi="Times New Roman" w:cs="Times New Roman"/>
        </w:rPr>
        <w:t xml:space="preserve">. </w:t>
      </w:r>
      <w:r w:rsidR="00F94FC8" w:rsidRPr="00C144BB">
        <w:rPr>
          <w:rFonts w:ascii="Times New Roman" w:hAnsi="Times New Roman" w:cs="Times New Roman"/>
        </w:rPr>
        <w:t>КОНФИДЕНЦИАЛЬНОСТЬ ИНФОРМАЦИИ</w:t>
      </w:r>
    </w:p>
    <w:p w:rsidR="00484D6A" w:rsidRDefault="00DF7871" w:rsidP="00817F43">
      <w:pPr>
        <w:suppressAutoHyphens w:val="0"/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bookmarkStart w:id="2" w:name="_Hlk61353011"/>
      <w:r>
        <w:rPr>
          <w:rFonts w:ascii="Times New Roman" w:hAnsi="Times New Roman" w:cs="Times New Roman"/>
        </w:rPr>
        <w:t>6</w:t>
      </w:r>
      <w:r w:rsidR="00F94FC8">
        <w:rPr>
          <w:rFonts w:ascii="Times New Roman" w:hAnsi="Times New Roman" w:cs="Times New Roman"/>
        </w:rPr>
        <w:t xml:space="preserve">.1. </w:t>
      </w:r>
      <w:r w:rsidR="00F94FC8" w:rsidRPr="00F94FC8">
        <w:rPr>
          <w:rFonts w:ascii="Times New Roman" w:hAnsi="Times New Roman" w:cs="Times New Roman"/>
        </w:rPr>
        <w:t>Стороны согласились, что текст Договора, какие-либо материалы, информация и сведения, которые касаются Договора, являются конфиденциальными и не могут передаваться третьим лицам без предварительного письменного согласия другой стороны Договора, кроме случаев, когда такая передача связана с получением официальных разрешений, документов для исполнения Договора или уплаты налогов, других обязательных платежей, а также в случаях, предусмотренных действующим законодательством, которое регулирует обязательства сторон Договора.</w:t>
      </w:r>
    </w:p>
    <w:p w:rsidR="00484D6A" w:rsidRDefault="00484D6A" w:rsidP="00F94FC8">
      <w:pPr>
        <w:suppressAutoHyphens w:val="0"/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F94FC8" w:rsidRPr="00F94FC8" w:rsidRDefault="00DF7871" w:rsidP="00F94FC8">
      <w:pPr>
        <w:suppressAutoHyphens w:val="0"/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94FC8">
        <w:rPr>
          <w:rFonts w:ascii="Times New Roman" w:hAnsi="Times New Roman" w:cs="Times New Roman"/>
        </w:rPr>
        <w:t xml:space="preserve">.2. </w:t>
      </w:r>
      <w:r w:rsidR="00F94FC8" w:rsidRPr="00F94FC8">
        <w:rPr>
          <w:rFonts w:ascii="Times New Roman" w:hAnsi="Times New Roman" w:cs="Times New Roman"/>
        </w:rPr>
        <w:t>Конфиденциальной в рамках настоящего Договора признается информация о спецификации, цене и других условиях договора, а также информация, конфиденциальный характер которой определяется действующим законодательством Российской Федерации.</w:t>
      </w:r>
    </w:p>
    <w:p w:rsidR="00F94FC8" w:rsidRDefault="00F94FC8" w:rsidP="00F94FC8">
      <w:pPr>
        <w:suppressAutoHyphens w:val="0"/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F94FC8" w:rsidRPr="00F94FC8" w:rsidRDefault="00DF7871" w:rsidP="00F94FC8">
      <w:pPr>
        <w:suppressAutoHyphens w:val="0"/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94FC8">
        <w:rPr>
          <w:rFonts w:ascii="Times New Roman" w:hAnsi="Times New Roman" w:cs="Times New Roman"/>
        </w:rPr>
        <w:t xml:space="preserve">.3. </w:t>
      </w:r>
      <w:r w:rsidR="00F94FC8" w:rsidRPr="00F94FC8">
        <w:rPr>
          <w:rFonts w:ascii="Times New Roman" w:hAnsi="Times New Roman" w:cs="Times New Roman"/>
        </w:rPr>
        <w:t>Стороны обязаны незамедлительно сообщать друг другу о допущенном, либо ставшем им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F94FC8" w:rsidRDefault="00F94FC8" w:rsidP="00817F43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78C2" w:rsidRPr="00F94FC8" w:rsidRDefault="00DF7871" w:rsidP="00EF4E78">
      <w:pPr>
        <w:suppressAutoHyphens w:val="0"/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94FC8">
        <w:rPr>
          <w:rFonts w:ascii="Times New Roman" w:hAnsi="Times New Roman" w:cs="Times New Roman"/>
        </w:rPr>
        <w:t>.</w:t>
      </w:r>
      <w:r w:rsidR="00817F43">
        <w:rPr>
          <w:rFonts w:ascii="Times New Roman" w:hAnsi="Times New Roman" w:cs="Times New Roman"/>
        </w:rPr>
        <w:t>4</w:t>
      </w:r>
      <w:r w:rsidR="00F94FC8">
        <w:rPr>
          <w:rFonts w:ascii="Times New Roman" w:hAnsi="Times New Roman" w:cs="Times New Roman"/>
        </w:rPr>
        <w:t xml:space="preserve">. </w:t>
      </w:r>
      <w:r w:rsidR="00F94FC8" w:rsidRPr="00F94FC8">
        <w:rPr>
          <w:rFonts w:ascii="Times New Roman" w:hAnsi="Times New Roman" w:cs="Times New Roman"/>
        </w:rPr>
        <w:t>За разглашение конфиденциальной информации виновная Сторона несет ответственность в соответствии с действующим законодательством РФ.</w:t>
      </w:r>
    </w:p>
    <w:p w:rsidR="002278C2" w:rsidRDefault="002278C2" w:rsidP="002278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ОТВЕТСТВЕННОСТЬ СТОРОН</w:t>
      </w:r>
    </w:p>
    <w:p w:rsidR="004D1A5A" w:rsidRPr="004D1A5A" w:rsidRDefault="004D1A5A" w:rsidP="004D1A5A">
      <w:pPr>
        <w:suppressAutoHyphens w:val="0"/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D1A5A">
        <w:rPr>
          <w:rFonts w:ascii="Times New Roman" w:hAnsi="Times New Roman" w:cs="Times New Roman"/>
        </w:rPr>
        <w:t>.1.</w:t>
      </w:r>
      <w:r w:rsidRPr="004D1A5A">
        <w:rPr>
          <w:rFonts w:ascii="Times New Roman" w:hAnsi="Times New Roman" w:cs="Times New Roman"/>
        </w:rPr>
        <w:tab/>
      </w:r>
      <w:r w:rsidR="00692949">
        <w:rPr>
          <w:rFonts w:ascii="Times New Roman" w:hAnsi="Times New Roman" w:cs="Times New Roman"/>
        </w:rPr>
        <w:t>СТОРОНЫ</w:t>
      </w:r>
      <w:r w:rsidRPr="004D1A5A">
        <w:rPr>
          <w:rFonts w:ascii="Times New Roman" w:hAnsi="Times New Roman" w:cs="Times New Roman"/>
        </w:rPr>
        <w:t xml:space="preserve"> несут ответственность в соответствии с действующим законодательством Российской Федерации.</w:t>
      </w:r>
    </w:p>
    <w:p w:rsidR="004D1A5A" w:rsidRPr="004D1A5A" w:rsidRDefault="004D1A5A" w:rsidP="004D1A5A">
      <w:pPr>
        <w:suppressAutoHyphens w:val="0"/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D1A5A">
        <w:rPr>
          <w:rFonts w:ascii="Times New Roman" w:hAnsi="Times New Roman" w:cs="Times New Roman"/>
        </w:rPr>
        <w:t>.2.</w:t>
      </w:r>
      <w:r w:rsidRPr="004D1A5A">
        <w:rPr>
          <w:rFonts w:ascii="Times New Roman" w:hAnsi="Times New Roman" w:cs="Times New Roman"/>
        </w:rPr>
        <w:tab/>
      </w:r>
      <w:r w:rsidR="00692949">
        <w:rPr>
          <w:rFonts w:ascii="Times New Roman" w:hAnsi="Times New Roman" w:cs="Times New Roman"/>
        </w:rPr>
        <w:t>СТОРОНА</w:t>
      </w:r>
      <w:r w:rsidRPr="004D1A5A">
        <w:rPr>
          <w:rFonts w:ascii="Times New Roman" w:hAnsi="Times New Roman" w:cs="Times New Roman"/>
        </w:rPr>
        <w:t xml:space="preserve">, виновная в неисполнении или ненадлежащем исполнении условий настоящего Договора, возмещает другой </w:t>
      </w:r>
      <w:r w:rsidR="00692949">
        <w:rPr>
          <w:rFonts w:ascii="Times New Roman" w:hAnsi="Times New Roman" w:cs="Times New Roman"/>
        </w:rPr>
        <w:t>СТОРОНЕ</w:t>
      </w:r>
      <w:r w:rsidRPr="004D1A5A">
        <w:rPr>
          <w:rFonts w:ascii="Times New Roman" w:hAnsi="Times New Roman" w:cs="Times New Roman"/>
        </w:rPr>
        <w:t xml:space="preserve"> все связанные с этими нарушениями убытки и расходы в соответствии с действующим законодательством РФ.</w:t>
      </w:r>
    </w:p>
    <w:p w:rsidR="004D1A5A" w:rsidRPr="004D1A5A" w:rsidRDefault="00692949" w:rsidP="004D1A5A">
      <w:pPr>
        <w:suppressAutoHyphens w:val="0"/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D1A5A" w:rsidRPr="004D1A5A">
        <w:rPr>
          <w:rFonts w:ascii="Times New Roman" w:hAnsi="Times New Roman" w:cs="Times New Roman"/>
        </w:rPr>
        <w:t>.3.</w:t>
      </w:r>
      <w:r w:rsidR="004D1A5A" w:rsidRPr="004D1A5A">
        <w:rPr>
          <w:rFonts w:ascii="Times New Roman" w:hAnsi="Times New Roman" w:cs="Times New Roman"/>
        </w:rPr>
        <w:tab/>
        <w:t xml:space="preserve">За нарушение условий настоящего договора </w:t>
      </w:r>
      <w:r>
        <w:rPr>
          <w:rFonts w:ascii="Times New Roman" w:hAnsi="Times New Roman" w:cs="Times New Roman"/>
        </w:rPr>
        <w:t>СУБЛИЦЕНЗИАТ</w:t>
      </w:r>
      <w:r w:rsidR="004D1A5A" w:rsidRPr="004D1A5A">
        <w:rPr>
          <w:rFonts w:ascii="Times New Roman" w:hAnsi="Times New Roman" w:cs="Times New Roman"/>
        </w:rPr>
        <w:t xml:space="preserve"> в праве потребовать уплатить </w:t>
      </w:r>
      <w:r>
        <w:rPr>
          <w:rFonts w:ascii="Times New Roman" w:hAnsi="Times New Roman" w:cs="Times New Roman"/>
        </w:rPr>
        <w:t>ЛИЦЕНЗИАТУ</w:t>
      </w:r>
      <w:r w:rsidR="004D1A5A" w:rsidRPr="004D1A5A">
        <w:rPr>
          <w:rFonts w:ascii="Times New Roman" w:hAnsi="Times New Roman" w:cs="Times New Roman"/>
        </w:rPr>
        <w:t xml:space="preserve"> неустойку.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Размер неустойки устанавливается в размере 1/300 (одной трехсотой) действующей на день уплаты неустойки ключевой ставки Центрального Банка Российской Федерации. </w:t>
      </w:r>
      <w:r>
        <w:rPr>
          <w:rFonts w:ascii="Times New Roman" w:hAnsi="Times New Roman" w:cs="Times New Roman"/>
        </w:rPr>
        <w:t>ЛИЦЕНЗИАТ</w:t>
      </w:r>
      <w:r w:rsidR="004D1A5A" w:rsidRPr="004D1A5A">
        <w:rPr>
          <w:rFonts w:ascii="Times New Roman" w:hAnsi="Times New Roman" w:cs="Times New Roman"/>
        </w:rPr>
        <w:t xml:space="preserve">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2278C2" w:rsidRDefault="00692949" w:rsidP="004D1A5A">
      <w:pPr>
        <w:suppressAutoHyphens w:val="0"/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D1A5A" w:rsidRPr="004D1A5A">
        <w:rPr>
          <w:rFonts w:ascii="Times New Roman" w:hAnsi="Times New Roman" w:cs="Times New Roman"/>
        </w:rPr>
        <w:t>.4.</w:t>
      </w:r>
      <w:r w:rsidR="004D1A5A" w:rsidRPr="004D1A5A">
        <w:rPr>
          <w:rFonts w:ascii="Times New Roman" w:hAnsi="Times New Roman" w:cs="Times New Roman"/>
        </w:rPr>
        <w:tab/>
        <w:t xml:space="preserve">В случае просрочки исполнения </w:t>
      </w:r>
      <w:r>
        <w:rPr>
          <w:rFonts w:ascii="Times New Roman" w:hAnsi="Times New Roman" w:cs="Times New Roman"/>
        </w:rPr>
        <w:t>СУБЛИЦЕНЗИАТОМ</w:t>
      </w:r>
      <w:r w:rsidR="004D1A5A" w:rsidRPr="004D1A5A">
        <w:rPr>
          <w:rFonts w:ascii="Times New Roman" w:hAnsi="Times New Roman" w:cs="Times New Roman"/>
        </w:rPr>
        <w:t xml:space="preserve"> обязательства, предусмотренного договором, </w:t>
      </w:r>
      <w:r>
        <w:rPr>
          <w:rFonts w:ascii="Times New Roman" w:hAnsi="Times New Roman" w:cs="Times New Roman"/>
        </w:rPr>
        <w:t>ЛИЦЕНЗИАТ</w:t>
      </w:r>
      <w:r w:rsidR="004D1A5A" w:rsidRPr="004D1A5A">
        <w:rPr>
          <w:rFonts w:ascii="Times New Roman" w:hAnsi="Times New Roman" w:cs="Times New Roman"/>
        </w:rPr>
        <w:t xml:space="preserve"> вправе потребовать уплату неустойки. Неустойка начисляется за каждый день просрочки исполнения обязательства, предусмотренного договором, начиная со дня, следующего дня истечения установленного договором срока исполнения обязательства. Размер такой неустойки устанавливается в размере 1/300 (одной трехсотой) действующей на день уплаты неустойки ключевой ставки Центрального Банка Российской Федерации. </w:t>
      </w:r>
      <w:r>
        <w:rPr>
          <w:rFonts w:ascii="Times New Roman" w:hAnsi="Times New Roman" w:cs="Times New Roman"/>
        </w:rPr>
        <w:t>СУБЛИЦЕНЗИАТ</w:t>
      </w:r>
      <w:r w:rsidR="004D1A5A" w:rsidRPr="004D1A5A">
        <w:rPr>
          <w:rFonts w:ascii="Times New Roman" w:hAnsi="Times New Roman" w:cs="Times New Roman"/>
        </w:rPr>
        <w:t xml:space="preserve">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817F43" w:rsidRPr="00F94FC8" w:rsidRDefault="00817F43" w:rsidP="00F94FC8">
      <w:pPr>
        <w:suppressAutoHyphens w:val="0"/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bookmarkEnd w:id="2"/>
    <w:p w:rsidR="0068668D" w:rsidRDefault="00007B7E" w:rsidP="00817F4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7F43">
        <w:rPr>
          <w:rFonts w:ascii="Times New Roman" w:hAnsi="Times New Roman" w:cs="Times New Roman"/>
        </w:rPr>
        <w:t>. АНТИКОРРУПЦИОННАЯ ОГОВОРКА</w:t>
      </w:r>
    </w:p>
    <w:p w:rsidR="00817F43" w:rsidRPr="00817F43" w:rsidRDefault="00007B7E" w:rsidP="00817F43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7F43" w:rsidRPr="00817F43">
        <w:rPr>
          <w:rFonts w:ascii="Times New Roman" w:hAnsi="Times New Roman" w:cs="Times New Roman"/>
        </w:rPr>
        <w:t xml:space="preserve">.1. </w:t>
      </w:r>
      <w:r w:rsidR="00817F43" w:rsidRPr="00817F43">
        <w:rPr>
          <w:rFonts w:ascii="Times New Roman" w:hAnsi="Times New Roman" w:cs="Times New Roman"/>
        </w:rPr>
        <w:tab/>
        <w:t xml:space="preserve">При исполнении своих обязательств по настоящему Договору, </w:t>
      </w:r>
      <w:r>
        <w:rPr>
          <w:rFonts w:ascii="Times New Roman" w:hAnsi="Times New Roman" w:cs="Times New Roman"/>
        </w:rPr>
        <w:t>СТОРОНЫ</w:t>
      </w:r>
      <w:r w:rsidR="00817F43" w:rsidRPr="00817F43">
        <w:rPr>
          <w:rFonts w:ascii="Times New Roman" w:hAnsi="Times New Roman" w:cs="Times New Roman"/>
        </w:rPr>
        <w:t>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17F43" w:rsidRPr="00817F43" w:rsidRDefault="00007B7E" w:rsidP="00817F43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7F43" w:rsidRPr="00817F43">
        <w:rPr>
          <w:rFonts w:ascii="Times New Roman" w:hAnsi="Times New Roman" w:cs="Times New Roman"/>
        </w:rPr>
        <w:t xml:space="preserve">.2. </w:t>
      </w:r>
      <w:r w:rsidR="00817F43" w:rsidRPr="00817F43">
        <w:rPr>
          <w:rFonts w:ascii="Times New Roman" w:hAnsi="Times New Roman" w:cs="Times New Roman"/>
        </w:rPr>
        <w:tab/>
        <w:t xml:space="preserve">При исполнении своих обязательств по настоящему Договору, </w:t>
      </w:r>
      <w:r>
        <w:rPr>
          <w:rFonts w:ascii="Times New Roman" w:hAnsi="Times New Roman" w:cs="Times New Roman"/>
        </w:rPr>
        <w:t>СТОРОНЫ</w:t>
      </w:r>
      <w:r w:rsidR="00817F43" w:rsidRPr="00817F43">
        <w:rPr>
          <w:rFonts w:ascii="Times New Roman" w:hAnsi="Times New Roman" w:cs="Times New Roman"/>
        </w:rPr>
        <w:t>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17F43" w:rsidRDefault="00007B7E" w:rsidP="00817F43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7F43" w:rsidRPr="00817F43">
        <w:rPr>
          <w:rFonts w:ascii="Times New Roman" w:hAnsi="Times New Roman" w:cs="Times New Roman"/>
        </w:rPr>
        <w:t xml:space="preserve">.3. </w:t>
      </w:r>
      <w:r w:rsidR="00817F43" w:rsidRPr="00817F43">
        <w:rPr>
          <w:rFonts w:ascii="Times New Roman" w:hAnsi="Times New Roman" w:cs="Times New Roman"/>
        </w:rPr>
        <w:tab/>
        <w:t xml:space="preserve">В случае нарушения одной </w:t>
      </w:r>
      <w:r>
        <w:rPr>
          <w:rFonts w:ascii="Times New Roman" w:hAnsi="Times New Roman" w:cs="Times New Roman"/>
        </w:rPr>
        <w:t>СТОРОНОЙ</w:t>
      </w:r>
      <w:r w:rsidR="00817F43" w:rsidRPr="00817F43">
        <w:rPr>
          <w:rFonts w:ascii="Times New Roman" w:hAnsi="Times New Roman" w:cs="Times New Roman"/>
        </w:rPr>
        <w:t xml:space="preserve"> обязательств возд</w:t>
      </w:r>
      <w:r>
        <w:rPr>
          <w:rFonts w:ascii="Times New Roman" w:hAnsi="Times New Roman" w:cs="Times New Roman"/>
        </w:rPr>
        <w:t xml:space="preserve">ерживаться от запрещенных в п. </w:t>
      </w:r>
      <w:proofErr w:type="gramStart"/>
      <w:r>
        <w:rPr>
          <w:rFonts w:ascii="Times New Roman" w:hAnsi="Times New Roman" w:cs="Times New Roman"/>
        </w:rPr>
        <w:t>8.1.,</w:t>
      </w:r>
      <w:proofErr w:type="gramEnd"/>
      <w:r>
        <w:rPr>
          <w:rFonts w:ascii="Times New Roman" w:hAnsi="Times New Roman" w:cs="Times New Roman"/>
        </w:rPr>
        <w:t xml:space="preserve"> 8</w:t>
      </w:r>
      <w:r w:rsidR="00817F43" w:rsidRPr="00817F43">
        <w:rPr>
          <w:rFonts w:ascii="Times New Roman" w:hAnsi="Times New Roman" w:cs="Times New Roman"/>
        </w:rPr>
        <w:t>.2. настоящего Договора действий другая Сторона имеет право расторгнуть договор в одностороннем порядке полностью или частично, направив письменное уведомление о расторжении. Сторона, по чьей инициативе был расторгнут настоящий Договор в соответствии с положениями настоящей пункта, вправе требовать возмещения реального ущерба, возникшего в результате такого расторжения.</w:t>
      </w:r>
    </w:p>
    <w:p w:rsidR="00817F43" w:rsidRDefault="00007B7E" w:rsidP="00817F4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7F43">
        <w:rPr>
          <w:rFonts w:ascii="Times New Roman" w:hAnsi="Times New Roman" w:cs="Times New Roman"/>
        </w:rPr>
        <w:t>. ОБСТОЯТЕЛЬСТВА НЕПРЕОДОЛИМОЙ СИЛЫ</w:t>
      </w:r>
    </w:p>
    <w:p w:rsidR="00817F43" w:rsidRPr="00817F43" w:rsidRDefault="00007B7E" w:rsidP="00817F43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7F43" w:rsidRPr="00817F43">
        <w:rPr>
          <w:rFonts w:ascii="Times New Roman" w:hAnsi="Times New Roman" w:cs="Times New Roman"/>
        </w:rPr>
        <w:t xml:space="preserve">.1. </w:t>
      </w:r>
      <w:r w:rsidR="00817F43" w:rsidRPr="00817F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СТОРОНЫ</w:t>
      </w:r>
      <w:r w:rsidR="00817F43" w:rsidRPr="00817F43">
        <w:rPr>
          <w:rFonts w:ascii="Times New Roman" w:hAnsi="Times New Roman" w:cs="Times New Roman"/>
        </w:rPr>
        <w:t xml:space="preserve"> освобождаются от ответственности за неисполнение обязательств по настоящему Договору, если оно явилось следствием обстоятельств непреодолимой силы.</w:t>
      </w:r>
    </w:p>
    <w:p w:rsidR="00817F43" w:rsidRDefault="00007B7E" w:rsidP="00817F43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7F43" w:rsidRPr="00817F43">
        <w:rPr>
          <w:rFonts w:ascii="Times New Roman" w:hAnsi="Times New Roman" w:cs="Times New Roman"/>
        </w:rPr>
        <w:t xml:space="preserve">.2. </w:t>
      </w:r>
      <w:r w:rsidR="00817F43" w:rsidRPr="00817F43">
        <w:rPr>
          <w:rFonts w:ascii="Times New Roman" w:hAnsi="Times New Roman" w:cs="Times New Roman"/>
        </w:rPr>
        <w:tab/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05134" w:rsidRPr="00124782" w:rsidRDefault="00007B7E">
      <w:pPr>
        <w:spacing w:line="240" w:lineRule="auto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145CC" w:rsidRPr="00124782">
        <w:rPr>
          <w:rFonts w:ascii="Times New Roman" w:hAnsi="Times New Roman" w:cs="Times New Roman"/>
        </w:rPr>
        <w:t>. АДРЕСА И БАНКОВСКИЕ РЕКВИЗИТЫ СТОРОН</w:t>
      </w:r>
    </w:p>
    <w:tbl>
      <w:tblPr>
        <w:tblW w:w="9777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093"/>
        <w:gridCol w:w="4684"/>
      </w:tblGrid>
      <w:tr w:rsidR="00305134" w:rsidRPr="00124782">
        <w:trPr>
          <w:trHeight w:val="2779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34" w:rsidRPr="00124782" w:rsidRDefault="00C145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  <w:b/>
                <w:bCs/>
              </w:rPr>
              <w:t xml:space="preserve">ЛИЦЕНЗИАТ: </w:t>
            </w:r>
          </w:p>
          <w:p w:rsidR="00305134" w:rsidRPr="00124782" w:rsidRDefault="00305134" w:rsidP="002C5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6A" w:rsidRPr="002668CD" w:rsidRDefault="00484D6A" w:rsidP="00484D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68CD">
              <w:rPr>
                <w:rFonts w:ascii="Times New Roman" w:hAnsi="Times New Roman" w:cs="Times New Roman"/>
                <w:b/>
              </w:rPr>
              <w:t>СУБЛИЦЕНЗИАТ: «ННГАСУ»</w:t>
            </w:r>
          </w:p>
          <w:p w:rsidR="00817F43" w:rsidRPr="00817F43" w:rsidRDefault="00817F43" w:rsidP="00817F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F43">
              <w:rPr>
                <w:rFonts w:ascii="Times New Roman" w:hAnsi="Times New Roman" w:cs="Times New Roman"/>
                <w:bCs/>
              </w:rPr>
              <w:t>Адрес: 603950, г. Н.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17F43">
              <w:rPr>
                <w:rFonts w:ascii="Times New Roman" w:hAnsi="Times New Roman" w:cs="Times New Roman"/>
                <w:bCs/>
              </w:rPr>
              <w:t>Новгород, ул. Ильинская,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17F43">
              <w:rPr>
                <w:rFonts w:ascii="Times New Roman" w:hAnsi="Times New Roman" w:cs="Times New Roman"/>
                <w:bCs/>
              </w:rPr>
              <w:t>65.</w:t>
            </w:r>
          </w:p>
          <w:p w:rsidR="00817F43" w:rsidRPr="00817F43" w:rsidRDefault="00817F43" w:rsidP="00817F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F43">
              <w:rPr>
                <w:rFonts w:ascii="Times New Roman" w:hAnsi="Times New Roman" w:cs="Times New Roman"/>
                <w:bCs/>
              </w:rPr>
              <w:t xml:space="preserve">ИНН 5260002707, КПП 526001001 </w:t>
            </w:r>
          </w:p>
          <w:p w:rsidR="00817F43" w:rsidRPr="00817F43" w:rsidRDefault="00817F43" w:rsidP="00817F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F43">
              <w:rPr>
                <w:rFonts w:ascii="Times New Roman" w:hAnsi="Times New Roman" w:cs="Times New Roman"/>
                <w:bCs/>
              </w:rPr>
              <w:t>УФК по Нижегородской области (ННГАСУ, л/</w:t>
            </w:r>
            <w:proofErr w:type="spellStart"/>
            <w:r w:rsidRPr="00817F43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817F43">
              <w:rPr>
                <w:rFonts w:ascii="Times New Roman" w:hAnsi="Times New Roman" w:cs="Times New Roman"/>
                <w:bCs/>
              </w:rPr>
              <w:t xml:space="preserve"> 20326X11930)</w:t>
            </w:r>
          </w:p>
          <w:p w:rsidR="00817F43" w:rsidRPr="00817F43" w:rsidRDefault="00817F43" w:rsidP="00817F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F43">
              <w:rPr>
                <w:rFonts w:ascii="Times New Roman" w:hAnsi="Times New Roman" w:cs="Times New Roman"/>
                <w:bCs/>
              </w:rPr>
              <w:t>Казначейский счет 03214643000000013200</w:t>
            </w:r>
          </w:p>
          <w:p w:rsidR="00817F43" w:rsidRPr="00817F43" w:rsidRDefault="00817F43" w:rsidP="00817F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F43">
              <w:rPr>
                <w:rFonts w:ascii="Times New Roman" w:hAnsi="Times New Roman" w:cs="Times New Roman"/>
                <w:bCs/>
              </w:rPr>
              <w:t xml:space="preserve">в Волго-Вятском ГУ Банка России //УФК по Нижегородской области </w:t>
            </w:r>
          </w:p>
          <w:p w:rsidR="00817F43" w:rsidRPr="00817F43" w:rsidRDefault="00817F43" w:rsidP="00817F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F43">
              <w:rPr>
                <w:rFonts w:ascii="Times New Roman" w:hAnsi="Times New Roman" w:cs="Times New Roman"/>
                <w:bCs/>
              </w:rPr>
              <w:t>г. Нижний Новгород,</w:t>
            </w:r>
          </w:p>
          <w:p w:rsidR="00817F43" w:rsidRPr="00817F43" w:rsidRDefault="00817F43" w:rsidP="00817F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F43">
              <w:rPr>
                <w:rFonts w:ascii="Times New Roman" w:hAnsi="Times New Roman" w:cs="Times New Roman"/>
                <w:bCs/>
              </w:rPr>
              <w:t>БИК 012202102</w:t>
            </w:r>
          </w:p>
          <w:p w:rsidR="00817F43" w:rsidRPr="00817F43" w:rsidRDefault="00817F43" w:rsidP="00817F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F43">
              <w:rPr>
                <w:rFonts w:ascii="Times New Roman" w:hAnsi="Times New Roman" w:cs="Times New Roman"/>
                <w:bCs/>
              </w:rPr>
              <w:t>Единый казначейский счет 40102810745370000024</w:t>
            </w:r>
          </w:p>
          <w:p w:rsidR="00305134" w:rsidRPr="00124782" w:rsidRDefault="00817F43" w:rsidP="00817F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F43">
              <w:rPr>
                <w:rFonts w:ascii="Times New Roman" w:hAnsi="Times New Roman" w:cs="Times New Roman"/>
                <w:bCs/>
              </w:rPr>
              <w:t>ОКТМО 22701000</w:t>
            </w:r>
          </w:p>
        </w:tc>
      </w:tr>
      <w:tr w:rsidR="00305134" w:rsidRPr="00124782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34" w:rsidRPr="00124782" w:rsidRDefault="00C145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  <w:b/>
                <w:bCs/>
              </w:rPr>
              <w:t>Подписи Сторон</w:t>
            </w:r>
          </w:p>
          <w:p w:rsidR="00305134" w:rsidRPr="00124782" w:rsidRDefault="00C145CC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  <w:b/>
                <w:bCs/>
              </w:rPr>
              <w:t>со стороны ЛИЦЕНЗИАТА:</w:t>
            </w:r>
          </w:p>
          <w:p w:rsidR="00305134" w:rsidRPr="00124782" w:rsidRDefault="00305134">
            <w:pPr>
              <w:pStyle w:val="af2"/>
              <w:widowControl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</w:p>
          <w:p w:rsidR="008D6953" w:rsidRDefault="008D6953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lang w:eastAsia="ko-KR"/>
              </w:rPr>
            </w:pPr>
          </w:p>
          <w:p w:rsidR="008D6953" w:rsidRDefault="008D6953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lang w:eastAsia="ko-KR"/>
              </w:rPr>
            </w:pPr>
          </w:p>
          <w:p w:rsidR="00305134" w:rsidRPr="00124782" w:rsidRDefault="00C145CC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</w:rPr>
              <w:t>______________________</w:t>
            </w:r>
          </w:p>
          <w:p w:rsidR="00305134" w:rsidRDefault="008D6953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B441D5" w:rsidRPr="00124782" w:rsidRDefault="00B441D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6A" w:rsidRPr="00124782" w:rsidRDefault="00484D6A" w:rsidP="00484D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  <w:b/>
                <w:bCs/>
              </w:rPr>
              <w:t>Подписи Сторон</w:t>
            </w:r>
          </w:p>
          <w:p w:rsidR="00484D6A" w:rsidRPr="00124782" w:rsidRDefault="00484D6A" w:rsidP="00484D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  <w:b/>
                <w:bCs/>
              </w:rPr>
              <w:t>Со стороны СУБЛИЦЕНЗИАТА</w:t>
            </w:r>
          </w:p>
          <w:p w:rsidR="008D6953" w:rsidRDefault="008D6953" w:rsidP="00B811E3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lang w:eastAsia="ko-KR"/>
              </w:rPr>
            </w:pPr>
          </w:p>
          <w:p w:rsidR="00484D6A" w:rsidRDefault="008D6953" w:rsidP="00B811E3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И.о. ректора</w:t>
            </w:r>
          </w:p>
          <w:p w:rsidR="00484D6A" w:rsidRDefault="00484D6A" w:rsidP="00484D6A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lang w:eastAsia="ko-KR"/>
              </w:rPr>
            </w:pPr>
          </w:p>
          <w:p w:rsidR="00484D6A" w:rsidRPr="000A45A0" w:rsidRDefault="00484D6A" w:rsidP="00484D6A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lang w:eastAsia="ko-KR"/>
              </w:rPr>
            </w:pPr>
            <w:r w:rsidRPr="000A45A0">
              <w:rPr>
                <w:rFonts w:ascii="Times New Roman" w:hAnsi="Times New Roman" w:cs="Times New Roman"/>
                <w:lang w:eastAsia="ko-KR"/>
              </w:rPr>
              <w:t>_____________________</w:t>
            </w:r>
            <w:r w:rsidR="008D6953">
              <w:rPr>
                <w:rFonts w:ascii="Times New Roman" w:hAnsi="Times New Roman" w:cs="Times New Roman"/>
                <w:lang w:eastAsia="ko-KR"/>
              </w:rPr>
              <w:t>/Д.Л. Щеголев/</w:t>
            </w:r>
          </w:p>
          <w:p w:rsidR="008D6953" w:rsidRDefault="008D6953" w:rsidP="008D6953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305134" w:rsidRPr="00124782" w:rsidRDefault="003051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5134" w:rsidRPr="00124782" w:rsidRDefault="00C145C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</w:rPr>
        <w:br w:type="page"/>
      </w:r>
      <w:r w:rsidRPr="00124782">
        <w:rPr>
          <w:rFonts w:ascii="Times New Roman" w:hAnsi="Times New Roman" w:cs="Times New Roman"/>
          <w:lang w:eastAsia="ar-SA"/>
        </w:rPr>
        <w:t>Приложение №1</w:t>
      </w:r>
    </w:p>
    <w:p w:rsidR="00055620" w:rsidRDefault="00C145CC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124782">
        <w:rPr>
          <w:rFonts w:ascii="Times New Roman" w:hAnsi="Times New Roman" w:cs="Times New Roman"/>
          <w:lang w:eastAsia="ar-SA"/>
        </w:rPr>
        <w:t xml:space="preserve">к </w:t>
      </w:r>
      <w:proofErr w:type="spellStart"/>
      <w:r w:rsidRPr="00124782">
        <w:rPr>
          <w:rFonts w:ascii="Times New Roman" w:hAnsi="Times New Roman" w:cs="Times New Roman"/>
          <w:lang w:eastAsia="ar-SA"/>
        </w:rPr>
        <w:t>Сублицензионному</w:t>
      </w:r>
      <w:proofErr w:type="spellEnd"/>
      <w:r w:rsidRPr="00124782">
        <w:rPr>
          <w:rFonts w:ascii="Times New Roman" w:hAnsi="Times New Roman" w:cs="Times New Roman"/>
          <w:lang w:eastAsia="ar-SA"/>
        </w:rPr>
        <w:t xml:space="preserve"> договору </w:t>
      </w:r>
    </w:p>
    <w:p w:rsidR="00305134" w:rsidRPr="00124782" w:rsidRDefault="002C559D" w:rsidP="00055620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№                </w:t>
      </w:r>
      <w:r w:rsidR="00C145CC" w:rsidRPr="00484D6A">
        <w:rPr>
          <w:rFonts w:ascii="Times New Roman" w:hAnsi="Times New Roman" w:cs="Times New Roman"/>
          <w:lang w:eastAsia="ar-SA"/>
        </w:rPr>
        <w:t xml:space="preserve"> </w:t>
      </w:r>
      <w:bookmarkStart w:id="3" w:name="_GoBack"/>
      <w:bookmarkEnd w:id="3"/>
      <w:r w:rsidR="00C145CC" w:rsidRPr="00484D6A">
        <w:rPr>
          <w:rFonts w:ascii="Times New Roman" w:hAnsi="Times New Roman" w:cs="Times New Roman"/>
          <w:lang w:eastAsia="ar-SA"/>
        </w:rPr>
        <w:t>от</w:t>
      </w:r>
      <w:r w:rsidR="00484D6A" w:rsidRPr="00484D6A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   </w:t>
      </w:r>
      <w:r w:rsidR="00C145CC" w:rsidRPr="00484D6A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                  </w:t>
      </w:r>
      <w:r w:rsidR="00C145CC" w:rsidRPr="00484D6A">
        <w:rPr>
          <w:rFonts w:ascii="Times New Roman" w:hAnsi="Times New Roman" w:cs="Times New Roman"/>
          <w:lang w:eastAsia="ar-SA"/>
        </w:rPr>
        <w:t xml:space="preserve"> 202</w:t>
      </w:r>
      <w:r w:rsidR="009461E1" w:rsidRPr="00484D6A">
        <w:rPr>
          <w:rFonts w:ascii="Times New Roman" w:hAnsi="Times New Roman" w:cs="Times New Roman"/>
          <w:lang w:eastAsia="ar-SA"/>
        </w:rPr>
        <w:t>2</w:t>
      </w:r>
      <w:r w:rsidR="00C145CC" w:rsidRPr="00484D6A">
        <w:rPr>
          <w:rFonts w:ascii="Times New Roman" w:hAnsi="Times New Roman" w:cs="Times New Roman"/>
          <w:lang w:eastAsia="ar-SA"/>
        </w:rPr>
        <w:t xml:space="preserve"> г</w:t>
      </w:r>
      <w:r w:rsidR="00C145CC" w:rsidRPr="00124782">
        <w:rPr>
          <w:rFonts w:ascii="Times New Roman" w:hAnsi="Times New Roman" w:cs="Times New Roman"/>
          <w:lang w:eastAsia="ar-SA"/>
        </w:rPr>
        <w:t xml:space="preserve">. </w:t>
      </w:r>
    </w:p>
    <w:p w:rsidR="00305134" w:rsidRPr="00124782" w:rsidRDefault="00305134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ar-SA"/>
        </w:rPr>
      </w:pPr>
    </w:p>
    <w:p w:rsidR="00D52071" w:rsidRPr="00124782" w:rsidRDefault="00D52071" w:rsidP="00D52071">
      <w:pPr>
        <w:spacing w:after="0" w:line="240" w:lineRule="auto"/>
        <w:ind w:left="-540"/>
        <w:jc w:val="center"/>
        <w:rPr>
          <w:rFonts w:ascii="Times New Roman" w:hAnsi="Times New Roman" w:cs="Times New Roman"/>
        </w:rPr>
      </w:pPr>
      <w:r w:rsidRPr="00124782">
        <w:rPr>
          <w:rFonts w:ascii="Times New Roman" w:hAnsi="Times New Roman" w:cs="Times New Roman"/>
          <w:b/>
          <w:bCs/>
          <w:lang w:eastAsia="ar-SA"/>
        </w:rPr>
        <w:t>СПЕЦИФИКАЦИЯ</w:t>
      </w:r>
    </w:p>
    <w:p w:rsidR="00D52071" w:rsidRPr="00124782" w:rsidRDefault="00D52071" w:rsidP="00D5207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9816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671"/>
        <w:gridCol w:w="889"/>
        <w:gridCol w:w="1601"/>
        <w:gridCol w:w="1655"/>
      </w:tblGrid>
      <w:tr w:rsidR="00D52071" w:rsidRPr="00124782" w:rsidTr="005739CA">
        <w:trPr>
          <w:trHeight w:val="507"/>
        </w:trPr>
        <w:tc>
          <w:tcPr>
            <w:tcW w:w="56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71" w:rsidRPr="00124782" w:rsidRDefault="002C559D" w:rsidP="00992E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  <w:t>Наименование программного обеспечение, срок предоставления лицензии, страна происхождения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71" w:rsidRPr="00124782" w:rsidRDefault="00D52071" w:rsidP="00992E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  <w:t>Кол-во, шт.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71" w:rsidRPr="00124782" w:rsidRDefault="002C559D" w:rsidP="002C5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  <w:t>Стоимость, руб.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71" w:rsidRPr="00124782" w:rsidRDefault="00D52071" w:rsidP="002C5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  <w:t>Общая стоимость, руб</w:t>
            </w:r>
            <w:r w:rsidR="002C559D"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  <w:t>.</w:t>
            </w:r>
          </w:p>
        </w:tc>
      </w:tr>
      <w:tr w:rsidR="005739CA" w:rsidRPr="00124782" w:rsidTr="005739CA">
        <w:trPr>
          <w:trHeight w:val="40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DB01B4" w:rsidP="005739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eastAsia="ko-KR"/>
              </w:rPr>
            </w:pPr>
            <w:r w:rsidRPr="00484D6A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П</w:t>
            </w:r>
            <w:r w:rsidR="0093718E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родление лицензии</w:t>
            </w:r>
            <w:r w:rsidRPr="00484D6A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 </w:t>
            </w:r>
            <w:proofErr w:type="spellStart"/>
            <w:r w:rsidRPr="00484D6A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midas</w:t>
            </w:r>
            <w:proofErr w:type="spellEnd"/>
            <w:r w:rsidR="0093718E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 </w:t>
            </w:r>
            <w:r w:rsidRPr="00484D6A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GTS NX </w:t>
            </w:r>
            <w:r w:rsidR="00FD5946" w:rsidRPr="00484D6A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2</w:t>
            </w:r>
            <w:r w:rsidRPr="00484D6A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D+</w:t>
            </w:r>
            <w:r w:rsidR="00FD5946" w:rsidRPr="00484D6A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3</w:t>
            </w:r>
            <w:r w:rsidRPr="00484D6A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D*</w:t>
            </w:r>
          </w:p>
          <w:p w:rsidR="00DB01B4" w:rsidRPr="00344985" w:rsidRDefault="00DB01B4" w:rsidP="005739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eastAsia="ko-KR"/>
              </w:rPr>
            </w:pPr>
          </w:p>
          <w:p w:rsidR="005739CA" w:rsidRPr="0093718E" w:rsidRDefault="005739CA" w:rsidP="00C877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eastAsia="ko-KR"/>
              </w:rPr>
            </w:pPr>
            <w:r w:rsidRPr="00484D6A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Срок</w:t>
            </w:r>
            <w:r w:rsidR="004A3C66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 действия лицензии</w:t>
            </w:r>
            <w:r w:rsidR="0093718E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: </w:t>
            </w:r>
            <w:r w:rsidR="00C8773C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12 месяцев</w:t>
            </w:r>
            <w:r w:rsidR="004A3C66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 </w:t>
            </w:r>
            <w:r w:rsidR="00C132AF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с </w:t>
            </w:r>
            <w:r w:rsidR="00C8773C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даты</w:t>
            </w:r>
            <w:r w:rsidR="00C132AF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 предоставления</w:t>
            </w:r>
            <w:r w:rsidR="00E84E64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 права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5739CA" w:rsidP="00573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D6A">
              <w:rPr>
                <w:rFonts w:ascii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5739CA" w:rsidP="00573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5739CA" w:rsidP="00573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9CA" w:rsidRPr="00124782" w:rsidTr="005739CA">
        <w:trPr>
          <w:trHeight w:val="40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5739CA" w:rsidP="002C5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D6A"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  <w:t>в том числе НДС</w:t>
            </w:r>
            <w:r w:rsidR="002C559D"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  <w:t>, если облагается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5739CA" w:rsidP="00573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5739CA" w:rsidP="00573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5739CA" w:rsidP="00573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9CA" w:rsidRPr="00124782" w:rsidTr="005739CA">
        <w:trPr>
          <w:trHeight w:val="40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5739CA" w:rsidP="005739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D6A"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  <w:t>ИТОГО: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5739CA" w:rsidP="00573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5739CA" w:rsidP="00573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A" w:rsidRPr="00484D6A" w:rsidRDefault="005739CA" w:rsidP="00573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2071" w:rsidRPr="00DB01B4" w:rsidRDefault="00D52071" w:rsidP="00D52071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* Пакет модулей для </w:t>
      </w:r>
      <w:proofErr w:type="spellStart"/>
      <w:r>
        <w:rPr>
          <w:rFonts w:ascii="Times New Roman" w:hAnsi="Times New Roman" w:cs="Times New Roman"/>
          <w:bCs/>
          <w:lang w:val="en-US" w:eastAsia="ar-SA"/>
        </w:rPr>
        <w:t>midas</w:t>
      </w:r>
      <w:proofErr w:type="spellEnd"/>
      <w:r w:rsidRPr="0055443B">
        <w:rPr>
          <w:rFonts w:ascii="Times New Roman" w:hAnsi="Times New Roman" w:cs="Times New Roman"/>
          <w:bCs/>
          <w:lang w:eastAsia="ar-SA"/>
        </w:rPr>
        <w:t xml:space="preserve"> </w:t>
      </w:r>
      <w:r w:rsidR="00DB01B4">
        <w:rPr>
          <w:rFonts w:ascii="Times New Roman" w:hAnsi="Times New Roman" w:cs="Times New Roman"/>
          <w:bCs/>
          <w:lang w:val="en-US" w:eastAsia="ar-SA"/>
        </w:rPr>
        <w:t>GTS</w:t>
      </w:r>
      <w:r w:rsidR="00DB01B4" w:rsidRPr="00DB01B4">
        <w:rPr>
          <w:rFonts w:ascii="Times New Roman" w:hAnsi="Times New Roman" w:cs="Times New Roman"/>
          <w:bCs/>
          <w:lang w:eastAsia="ar-SA"/>
        </w:rPr>
        <w:t xml:space="preserve"> </w:t>
      </w:r>
      <w:r w:rsidR="00DB01B4">
        <w:rPr>
          <w:rFonts w:ascii="Times New Roman" w:hAnsi="Times New Roman" w:cs="Times New Roman"/>
          <w:bCs/>
          <w:lang w:val="en-US" w:eastAsia="ar-SA"/>
        </w:rPr>
        <w:t>NX</w:t>
      </w:r>
      <w:r w:rsidR="00DB01B4" w:rsidRPr="00DB01B4">
        <w:rPr>
          <w:rFonts w:ascii="Times New Roman" w:hAnsi="Times New Roman" w:cs="Times New Roman"/>
          <w:bCs/>
          <w:lang w:eastAsia="ar-SA"/>
        </w:rPr>
        <w:t xml:space="preserve"> 2</w:t>
      </w:r>
      <w:r w:rsidR="00DB01B4">
        <w:rPr>
          <w:rFonts w:ascii="Times New Roman" w:hAnsi="Times New Roman" w:cs="Times New Roman"/>
          <w:bCs/>
          <w:lang w:val="en-US" w:eastAsia="ar-SA"/>
        </w:rPr>
        <w:t>D</w:t>
      </w:r>
      <w:r w:rsidR="00DB01B4" w:rsidRPr="00DB01B4">
        <w:rPr>
          <w:rFonts w:ascii="Times New Roman" w:hAnsi="Times New Roman" w:cs="Times New Roman"/>
          <w:bCs/>
          <w:lang w:eastAsia="ar-SA"/>
        </w:rPr>
        <w:t>+3</w:t>
      </w:r>
      <w:r w:rsidR="00DB01B4">
        <w:rPr>
          <w:rFonts w:ascii="Times New Roman" w:hAnsi="Times New Roman" w:cs="Times New Roman"/>
          <w:bCs/>
          <w:lang w:val="en-US" w:eastAsia="ar-SA"/>
        </w:rPr>
        <w:t>D</w:t>
      </w:r>
    </w:p>
    <w:p w:rsidR="00DB01B4" w:rsidRPr="00DB01B4" w:rsidRDefault="00DB01B4" w:rsidP="00DB01B4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lang w:eastAsia="ko-KR"/>
        </w:rPr>
      </w:pPr>
      <w:r w:rsidRPr="00DB01B4">
        <w:rPr>
          <w:rFonts w:ascii="Times New Roman" w:hAnsi="Times New Roman" w:cs="Times New Roman"/>
          <w:iCs/>
          <w:color w:val="000000"/>
          <w:lang w:eastAsia="ko-KR"/>
        </w:rPr>
        <w:t>- 64-битный решатель;</w:t>
      </w:r>
    </w:p>
    <w:p w:rsidR="00DB01B4" w:rsidRPr="00DB01B4" w:rsidRDefault="00DB01B4" w:rsidP="00DB01B4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lang w:eastAsia="ko-KR"/>
        </w:rPr>
      </w:pPr>
      <w:r w:rsidRPr="00DB01B4">
        <w:rPr>
          <w:rFonts w:ascii="Times New Roman" w:hAnsi="Times New Roman" w:cs="Times New Roman"/>
          <w:iCs/>
          <w:color w:val="000000"/>
          <w:lang w:eastAsia="ko-KR"/>
        </w:rPr>
        <w:t xml:space="preserve">- MIDAS </w:t>
      </w:r>
      <w:proofErr w:type="spellStart"/>
      <w:r w:rsidRPr="00DB01B4">
        <w:rPr>
          <w:rFonts w:ascii="Times New Roman" w:hAnsi="Times New Roman" w:cs="Times New Roman"/>
          <w:iCs/>
          <w:color w:val="000000"/>
          <w:lang w:eastAsia="ko-KR"/>
        </w:rPr>
        <w:t>Converter</w:t>
      </w:r>
      <w:proofErr w:type="spellEnd"/>
      <w:r w:rsidRPr="00DB01B4">
        <w:rPr>
          <w:rFonts w:ascii="Times New Roman" w:hAnsi="Times New Roman" w:cs="Times New Roman"/>
          <w:iCs/>
          <w:color w:val="000000"/>
          <w:lang w:eastAsia="ko-KR"/>
        </w:rPr>
        <w:t>;</w:t>
      </w:r>
    </w:p>
    <w:p w:rsidR="00DB01B4" w:rsidRPr="00DB01B4" w:rsidRDefault="00DB01B4" w:rsidP="00DB01B4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lang w:eastAsia="ko-KR"/>
        </w:rPr>
      </w:pPr>
      <w:r w:rsidRPr="00DB01B4">
        <w:rPr>
          <w:rFonts w:ascii="Times New Roman" w:hAnsi="Times New Roman" w:cs="Times New Roman"/>
          <w:iCs/>
          <w:color w:val="000000"/>
          <w:lang w:eastAsia="ko-KR"/>
        </w:rPr>
        <w:t>- CAD-интерфейсы;</w:t>
      </w:r>
    </w:p>
    <w:p w:rsidR="00DB01B4" w:rsidRPr="00DB01B4" w:rsidRDefault="00DB01B4" w:rsidP="00DB01B4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lang w:eastAsia="ko-KR"/>
        </w:rPr>
      </w:pPr>
      <w:r w:rsidRPr="00DB01B4">
        <w:rPr>
          <w:rFonts w:ascii="Times New Roman" w:hAnsi="Times New Roman" w:cs="Times New Roman"/>
          <w:iCs/>
          <w:color w:val="000000"/>
          <w:lang w:eastAsia="ko-KR"/>
        </w:rPr>
        <w:t xml:space="preserve">- Полный совмещенный расчет; </w:t>
      </w:r>
    </w:p>
    <w:p w:rsidR="00DB01B4" w:rsidRDefault="00DB01B4" w:rsidP="00DB01B4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lang w:eastAsia="ko-KR"/>
        </w:rPr>
      </w:pPr>
      <w:r w:rsidRPr="00DB01B4">
        <w:rPr>
          <w:rFonts w:ascii="Times New Roman" w:hAnsi="Times New Roman" w:cs="Times New Roman"/>
          <w:iCs/>
          <w:color w:val="000000"/>
          <w:lang w:eastAsia="ko-KR"/>
        </w:rPr>
        <w:t xml:space="preserve">- </w:t>
      </w:r>
      <w:proofErr w:type="spellStart"/>
      <w:r w:rsidRPr="00DB01B4">
        <w:rPr>
          <w:rFonts w:ascii="Times New Roman" w:hAnsi="Times New Roman" w:cs="Times New Roman"/>
          <w:iCs/>
          <w:color w:val="000000"/>
          <w:lang w:eastAsia="ko-KR"/>
        </w:rPr>
        <w:t>Mining</w:t>
      </w:r>
      <w:proofErr w:type="spellEnd"/>
      <w:r w:rsidRPr="00DB01B4">
        <w:rPr>
          <w:rFonts w:ascii="Times New Roman" w:hAnsi="Times New Roman" w:cs="Times New Roman"/>
          <w:iCs/>
          <w:color w:val="000000"/>
          <w:lang w:eastAsia="ko-KR"/>
        </w:rPr>
        <w:t xml:space="preserve"> </w:t>
      </w:r>
      <w:proofErr w:type="spellStart"/>
      <w:r w:rsidRPr="00DB01B4">
        <w:rPr>
          <w:rFonts w:ascii="Times New Roman" w:hAnsi="Times New Roman" w:cs="Times New Roman"/>
          <w:iCs/>
          <w:color w:val="000000"/>
          <w:lang w:eastAsia="ko-KR"/>
        </w:rPr>
        <w:t>Converter</w:t>
      </w:r>
      <w:proofErr w:type="spellEnd"/>
      <w:r>
        <w:rPr>
          <w:rFonts w:ascii="Times New Roman" w:hAnsi="Times New Roman" w:cs="Times New Roman"/>
          <w:iCs/>
          <w:color w:val="000000"/>
          <w:lang w:eastAsia="ko-KR"/>
        </w:rPr>
        <w:t>;</w:t>
      </w:r>
    </w:p>
    <w:p w:rsidR="00DB01B4" w:rsidRPr="00344985" w:rsidRDefault="00DB01B4" w:rsidP="00DB01B4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lang w:val="en-US" w:eastAsia="ko-KR"/>
        </w:rPr>
      </w:pPr>
      <w:r w:rsidRPr="00344985">
        <w:rPr>
          <w:rFonts w:ascii="Times New Roman" w:hAnsi="Times New Roman" w:cs="Times New Roman"/>
          <w:iCs/>
          <w:color w:val="000000"/>
          <w:lang w:val="en-US" w:eastAsia="ko-KR"/>
        </w:rPr>
        <w:t xml:space="preserve">- </w:t>
      </w:r>
      <w:r>
        <w:rPr>
          <w:rFonts w:ascii="Times New Roman" w:hAnsi="Times New Roman" w:cs="Times New Roman"/>
          <w:iCs/>
          <w:color w:val="000000"/>
          <w:lang w:val="en-US" w:eastAsia="ko-KR"/>
        </w:rPr>
        <w:t>Partial</w:t>
      </w:r>
      <w:r w:rsidRPr="00344985">
        <w:rPr>
          <w:rFonts w:ascii="Times New Roman" w:hAnsi="Times New Roman" w:cs="Times New Roman"/>
          <w:iCs/>
          <w:color w:val="000000"/>
          <w:lang w:val="en-US" w:eastAsia="ko-KR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n-US" w:eastAsia="ko-KR"/>
        </w:rPr>
        <w:t>Factor</w:t>
      </w:r>
      <w:r w:rsidRPr="00344985">
        <w:rPr>
          <w:rFonts w:ascii="Times New Roman" w:hAnsi="Times New Roman" w:cs="Times New Roman"/>
          <w:iCs/>
          <w:color w:val="000000"/>
          <w:lang w:val="en-US" w:eastAsia="ko-KR"/>
        </w:rPr>
        <w:t>;</w:t>
      </w:r>
    </w:p>
    <w:p w:rsidR="00DB01B4" w:rsidRPr="00344985" w:rsidRDefault="00DB01B4" w:rsidP="00DB01B4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lang w:val="en-US" w:eastAsia="ko-KR"/>
        </w:rPr>
      </w:pPr>
      <w:r w:rsidRPr="00344985">
        <w:rPr>
          <w:rFonts w:ascii="Times New Roman" w:hAnsi="Times New Roman" w:cs="Times New Roman"/>
          <w:iCs/>
          <w:color w:val="000000"/>
          <w:lang w:val="en-US" w:eastAsia="ko-KR"/>
        </w:rPr>
        <w:t xml:space="preserve">- </w:t>
      </w:r>
      <w:r>
        <w:rPr>
          <w:rFonts w:ascii="Times New Roman" w:hAnsi="Times New Roman" w:cs="Times New Roman"/>
          <w:iCs/>
          <w:color w:val="000000"/>
          <w:lang w:eastAsia="ko-KR"/>
        </w:rPr>
        <w:t>Отчет</w:t>
      </w:r>
      <w:r w:rsidRPr="00344985">
        <w:rPr>
          <w:rFonts w:ascii="Times New Roman" w:hAnsi="Times New Roman" w:cs="Times New Roman"/>
          <w:iCs/>
          <w:color w:val="000000"/>
          <w:lang w:val="en-US" w:eastAsia="ko-KR"/>
        </w:rPr>
        <w:t xml:space="preserve"> </w:t>
      </w:r>
      <w:r>
        <w:rPr>
          <w:rFonts w:ascii="Times New Roman" w:hAnsi="Times New Roman" w:cs="Times New Roman"/>
          <w:iCs/>
          <w:color w:val="000000"/>
          <w:lang w:eastAsia="ko-KR"/>
        </w:rPr>
        <w:t>в</w:t>
      </w:r>
      <w:r w:rsidRPr="00344985">
        <w:rPr>
          <w:rFonts w:ascii="Times New Roman" w:hAnsi="Times New Roman" w:cs="Times New Roman"/>
          <w:iCs/>
          <w:color w:val="000000"/>
          <w:lang w:val="en-US" w:eastAsia="ko-KR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n-US" w:eastAsia="ko-KR"/>
        </w:rPr>
        <w:t>Excel</w:t>
      </w:r>
      <w:r w:rsidRPr="00344985">
        <w:rPr>
          <w:rFonts w:ascii="Times New Roman" w:hAnsi="Times New Roman" w:cs="Times New Roman"/>
          <w:iCs/>
          <w:color w:val="000000"/>
          <w:lang w:val="en-US" w:eastAsia="ko-KR"/>
        </w:rPr>
        <w:t>;</w:t>
      </w:r>
    </w:p>
    <w:p w:rsidR="00D52071" w:rsidRDefault="00DB01B4" w:rsidP="00DB01B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lang w:eastAsia="ar-SA"/>
        </w:rPr>
      </w:pPr>
      <w:r w:rsidRPr="00DB01B4">
        <w:rPr>
          <w:rFonts w:ascii="Times New Roman" w:hAnsi="Times New Roman" w:cs="Times New Roman"/>
          <w:iCs/>
          <w:color w:val="000000"/>
          <w:lang w:eastAsia="ko-KR"/>
        </w:rPr>
        <w:t>- Опция многопользовательской лицензии</w:t>
      </w:r>
    </w:p>
    <w:p w:rsidR="00305134" w:rsidRPr="00124782" w:rsidRDefault="00305134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305134" w:rsidRPr="00124782" w:rsidRDefault="00305134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color w:val="C9211E"/>
          <w:lang w:eastAsia="ar-SA"/>
        </w:rPr>
      </w:pPr>
    </w:p>
    <w:tbl>
      <w:tblPr>
        <w:tblW w:w="9787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101"/>
        <w:gridCol w:w="4686"/>
      </w:tblGrid>
      <w:tr w:rsidR="00305134" w:rsidRPr="00124782">
        <w:tc>
          <w:tcPr>
            <w:tcW w:w="5100" w:type="dxa"/>
            <w:shd w:val="clear" w:color="auto" w:fill="auto"/>
          </w:tcPr>
          <w:p w:rsidR="00305134" w:rsidRPr="00124782" w:rsidRDefault="00C145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  <w:b/>
                <w:bCs/>
              </w:rPr>
              <w:t>Подписи Сторон</w:t>
            </w:r>
          </w:p>
          <w:p w:rsidR="00305134" w:rsidRPr="00124782" w:rsidRDefault="00C145CC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  <w:b/>
                <w:bCs/>
              </w:rPr>
              <w:t>со стороны ЛИЦЕНЗИАТА:</w:t>
            </w:r>
          </w:p>
          <w:p w:rsidR="00AD246E" w:rsidRDefault="00AD246E" w:rsidP="00AD246E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lang w:eastAsia="ko-KR"/>
              </w:rPr>
            </w:pPr>
          </w:p>
          <w:p w:rsidR="00B441D5" w:rsidRDefault="00B441D5" w:rsidP="00AD246E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441D5" w:rsidRPr="00124782" w:rsidRDefault="00B441D5">
            <w:pPr>
              <w:pStyle w:val="af2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5134" w:rsidRPr="00124782" w:rsidRDefault="00C145CC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</w:rPr>
              <w:t>______________________</w:t>
            </w:r>
          </w:p>
          <w:p w:rsidR="00305134" w:rsidRPr="00124782" w:rsidRDefault="00AD246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6" w:type="dxa"/>
            <w:shd w:val="clear" w:color="auto" w:fill="auto"/>
          </w:tcPr>
          <w:p w:rsidR="00305134" w:rsidRPr="00124782" w:rsidRDefault="00C145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  <w:b/>
                <w:bCs/>
              </w:rPr>
              <w:t>Подписи Сторон</w:t>
            </w:r>
          </w:p>
          <w:p w:rsidR="00AD246E" w:rsidRDefault="00C145CC" w:rsidP="00AD2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782">
              <w:rPr>
                <w:rFonts w:ascii="Times New Roman" w:hAnsi="Times New Roman" w:cs="Times New Roman"/>
                <w:b/>
                <w:bCs/>
              </w:rPr>
              <w:t>Со стороны СУБЛИЦЕНЗИАТА</w:t>
            </w:r>
            <w:r w:rsidR="000C460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D246E" w:rsidRDefault="00AD246E" w:rsidP="007B03C6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lang w:eastAsia="ko-KR"/>
              </w:rPr>
            </w:pPr>
          </w:p>
          <w:p w:rsidR="007B03C6" w:rsidRDefault="00AD246E" w:rsidP="007B03C6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И.о. ректора</w:t>
            </w:r>
          </w:p>
          <w:p w:rsidR="007B03C6" w:rsidRDefault="007B03C6" w:rsidP="007B03C6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lang w:eastAsia="ko-KR"/>
              </w:rPr>
            </w:pPr>
          </w:p>
          <w:p w:rsidR="007B03C6" w:rsidRPr="000A45A0" w:rsidRDefault="007B03C6" w:rsidP="007B03C6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lang w:eastAsia="ko-KR"/>
              </w:rPr>
            </w:pPr>
            <w:r w:rsidRPr="000A45A0">
              <w:rPr>
                <w:rFonts w:ascii="Times New Roman" w:hAnsi="Times New Roman" w:cs="Times New Roman"/>
                <w:lang w:eastAsia="ko-KR"/>
              </w:rPr>
              <w:t>_____________________</w:t>
            </w:r>
            <w:r w:rsidR="00AD246E">
              <w:rPr>
                <w:rFonts w:ascii="Times New Roman" w:hAnsi="Times New Roman" w:cs="Times New Roman"/>
                <w:lang w:eastAsia="ko-KR"/>
              </w:rPr>
              <w:t>/Д.Л. Щеголев/</w:t>
            </w:r>
          </w:p>
          <w:p w:rsidR="00305134" w:rsidRPr="00124782" w:rsidRDefault="00AD2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05134" w:rsidRPr="00124782" w:rsidRDefault="00305134" w:rsidP="00677F34">
      <w:pPr>
        <w:pStyle w:val="af9"/>
        <w:ind w:left="284" w:firstLine="6095"/>
        <w:jc w:val="both"/>
        <w:rPr>
          <w:rFonts w:ascii="Times New Roman" w:hAnsi="Times New Roman" w:cs="Times New Roman"/>
        </w:rPr>
      </w:pPr>
    </w:p>
    <w:sectPr w:rsidR="00305134" w:rsidRPr="00124782" w:rsidSect="00877D94">
      <w:headerReference w:type="default" r:id="rId8"/>
      <w:pgSz w:w="11906" w:h="16838"/>
      <w:pgMar w:top="1276" w:right="850" w:bottom="1560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B0" w:rsidRDefault="000303B0">
      <w:pPr>
        <w:spacing w:after="0" w:line="240" w:lineRule="auto"/>
      </w:pPr>
      <w:r>
        <w:separator/>
      </w:r>
    </w:p>
  </w:endnote>
  <w:endnote w:type="continuationSeparator" w:id="0">
    <w:p w:rsidR="000303B0" w:rsidRDefault="0003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B0" w:rsidRDefault="000303B0">
      <w:pPr>
        <w:spacing w:after="0" w:line="240" w:lineRule="auto"/>
      </w:pPr>
      <w:r>
        <w:separator/>
      </w:r>
    </w:p>
  </w:footnote>
  <w:footnote w:type="continuationSeparator" w:id="0">
    <w:p w:rsidR="000303B0" w:rsidRDefault="0003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34" w:rsidRDefault="00305134">
    <w:pPr>
      <w:pStyle w:val="af1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DB7"/>
    <w:multiLevelType w:val="multilevel"/>
    <w:tmpl w:val="5E5084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536379"/>
    <w:multiLevelType w:val="hybridMultilevel"/>
    <w:tmpl w:val="CCAEDA16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8C767A4"/>
    <w:multiLevelType w:val="multilevel"/>
    <w:tmpl w:val="7A52FF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A2521F"/>
    <w:multiLevelType w:val="multilevel"/>
    <w:tmpl w:val="B7FAAAF6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134"/>
    <w:rsid w:val="00007B7E"/>
    <w:rsid w:val="000303B0"/>
    <w:rsid w:val="00055620"/>
    <w:rsid w:val="000768B1"/>
    <w:rsid w:val="0009370C"/>
    <w:rsid w:val="000B0817"/>
    <w:rsid w:val="000B214A"/>
    <w:rsid w:val="000C4609"/>
    <w:rsid w:val="000D5D8D"/>
    <w:rsid w:val="000F48B9"/>
    <w:rsid w:val="000F7BF2"/>
    <w:rsid w:val="00101C9E"/>
    <w:rsid w:val="00124782"/>
    <w:rsid w:val="00151AA7"/>
    <w:rsid w:val="00161142"/>
    <w:rsid w:val="00163507"/>
    <w:rsid w:val="00170159"/>
    <w:rsid w:val="00174ECA"/>
    <w:rsid w:val="001A5092"/>
    <w:rsid w:val="001C1026"/>
    <w:rsid w:val="001E4218"/>
    <w:rsid w:val="001F18DA"/>
    <w:rsid w:val="001F4D97"/>
    <w:rsid w:val="002025F4"/>
    <w:rsid w:val="002278C2"/>
    <w:rsid w:val="002407EC"/>
    <w:rsid w:val="002744B6"/>
    <w:rsid w:val="00297E7E"/>
    <w:rsid w:val="002C1695"/>
    <w:rsid w:val="002C559D"/>
    <w:rsid w:val="002E365D"/>
    <w:rsid w:val="002F3014"/>
    <w:rsid w:val="00305134"/>
    <w:rsid w:val="00344985"/>
    <w:rsid w:val="003457FA"/>
    <w:rsid w:val="0036003C"/>
    <w:rsid w:val="00397427"/>
    <w:rsid w:val="003E5586"/>
    <w:rsid w:val="00447C30"/>
    <w:rsid w:val="00453F53"/>
    <w:rsid w:val="00477FAF"/>
    <w:rsid w:val="00484D6A"/>
    <w:rsid w:val="004865ED"/>
    <w:rsid w:val="004A3537"/>
    <w:rsid w:val="004A3C66"/>
    <w:rsid w:val="004C4B86"/>
    <w:rsid w:val="004D1A5A"/>
    <w:rsid w:val="004D42A3"/>
    <w:rsid w:val="004F7811"/>
    <w:rsid w:val="0050067A"/>
    <w:rsid w:val="005162EB"/>
    <w:rsid w:val="005739CA"/>
    <w:rsid w:val="005A0FA1"/>
    <w:rsid w:val="005B12C4"/>
    <w:rsid w:val="005B32C9"/>
    <w:rsid w:val="005C27D7"/>
    <w:rsid w:val="005F26FF"/>
    <w:rsid w:val="005F2B8E"/>
    <w:rsid w:val="0060340A"/>
    <w:rsid w:val="0060504D"/>
    <w:rsid w:val="00634872"/>
    <w:rsid w:val="0066384E"/>
    <w:rsid w:val="00666CF9"/>
    <w:rsid w:val="00677F34"/>
    <w:rsid w:val="0068096A"/>
    <w:rsid w:val="0068668D"/>
    <w:rsid w:val="00692949"/>
    <w:rsid w:val="00693E6C"/>
    <w:rsid w:val="006C77C3"/>
    <w:rsid w:val="007000B4"/>
    <w:rsid w:val="007004A6"/>
    <w:rsid w:val="00710E02"/>
    <w:rsid w:val="007124E9"/>
    <w:rsid w:val="00727E94"/>
    <w:rsid w:val="00741097"/>
    <w:rsid w:val="00743504"/>
    <w:rsid w:val="00746CB4"/>
    <w:rsid w:val="007A4E25"/>
    <w:rsid w:val="007B03C6"/>
    <w:rsid w:val="00817F43"/>
    <w:rsid w:val="00821770"/>
    <w:rsid w:val="00877D94"/>
    <w:rsid w:val="008A2A06"/>
    <w:rsid w:val="008B4C64"/>
    <w:rsid w:val="008C4110"/>
    <w:rsid w:val="008D6953"/>
    <w:rsid w:val="0091695B"/>
    <w:rsid w:val="0093718E"/>
    <w:rsid w:val="009461E1"/>
    <w:rsid w:val="009751B6"/>
    <w:rsid w:val="00993810"/>
    <w:rsid w:val="00A14578"/>
    <w:rsid w:val="00A45018"/>
    <w:rsid w:val="00A75EF6"/>
    <w:rsid w:val="00A82F96"/>
    <w:rsid w:val="00AA2486"/>
    <w:rsid w:val="00AC1474"/>
    <w:rsid w:val="00AC2E27"/>
    <w:rsid w:val="00AD246E"/>
    <w:rsid w:val="00AE7284"/>
    <w:rsid w:val="00AF73E2"/>
    <w:rsid w:val="00B04104"/>
    <w:rsid w:val="00B15A67"/>
    <w:rsid w:val="00B27362"/>
    <w:rsid w:val="00B27468"/>
    <w:rsid w:val="00B419EB"/>
    <w:rsid w:val="00B441D5"/>
    <w:rsid w:val="00B62BB6"/>
    <w:rsid w:val="00B65C81"/>
    <w:rsid w:val="00B811E3"/>
    <w:rsid w:val="00B93E47"/>
    <w:rsid w:val="00BA2496"/>
    <w:rsid w:val="00BB7913"/>
    <w:rsid w:val="00BD6F96"/>
    <w:rsid w:val="00BE5B5A"/>
    <w:rsid w:val="00C04ECB"/>
    <w:rsid w:val="00C111DC"/>
    <w:rsid w:val="00C132AF"/>
    <w:rsid w:val="00C145CC"/>
    <w:rsid w:val="00C174DA"/>
    <w:rsid w:val="00C24878"/>
    <w:rsid w:val="00C5029D"/>
    <w:rsid w:val="00C8773C"/>
    <w:rsid w:val="00CA733C"/>
    <w:rsid w:val="00CB161B"/>
    <w:rsid w:val="00D0255C"/>
    <w:rsid w:val="00D442AB"/>
    <w:rsid w:val="00D52071"/>
    <w:rsid w:val="00D57F43"/>
    <w:rsid w:val="00D814B0"/>
    <w:rsid w:val="00D82D1C"/>
    <w:rsid w:val="00D92963"/>
    <w:rsid w:val="00DB01B4"/>
    <w:rsid w:val="00DC63C7"/>
    <w:rsid w:val="00DE3AA9"/>
    <w:rsid w:val="00DF7871"/>
    <w:rsid w:val="00E56956"/>
    <w:rsid w:val="00E640BD"/>
    <w:rsid w:val="00E73204"/>
    <w:rsid w:val="00E84E64"/>
    <w:rsid w:val="00E90566"/>
    <w:rsid w:val="00EA7DFA"/>
    <w:rsid w:val="00EB1C87"/>
    <w:rsid w:val="00ED2BA9"/>
    <w:rsid w:val="00EF4E78"/>
    <w:rsid w:val="00EF5430"/>
    <w:rsid w:val="00F07470"/>
    <w:rsid w:val="00F100C4"/>
    <w:rsid w:val="00F1189B"/>
    <w:rsid w:val="00F40446"/>
    <w:rsid w:val="00F46536"/>
    <w:rsid w:val="00F94FC8"/>
    <w:rsid w:val="00FA4BD6"/>
    <w:rsid w:val="00FD5946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745361-26D4-4A70-BE79-47ABAA28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A6"/>
    <w:pPr>
      <w:spacing w:after="200" w:line="276" w:lineRule="auto"/>
    </w:pPr>
    <w:rPr>
      <w:rFonts w:ascii="Calibri" w:eastAsia="Malgun Gothic" w:hAnsi="Calibri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locked/>
    <w:rsid w:val="00AD6DA6"/>
    <w:rPr>
      <w:rFonts w:eastAsia="Malgun Gothic"/>
      <w:sz w:val="24"/>
      <w:szCs w:val="24"/>
      <w:lang w:val="ru-RU" w:eastAsia="ar-SA" w:bidi="ar-SA"/>
    </w:rPr>
  </w:style>
  <w:style w:type="character" w:customStyle="1" w:styleId="a4">
    <w:name w:val="Верхний колонтитул Знак"/>
    <w:basedOn w:val="a0"/>
    <w:semiHidden/>
    <w:qFormat/>
    <w:locked/>
    <w:rsid w:val="00AD6DA6"/>
    <w:rPr>
      <w:rFonts w:ascii="Calibri" w:eastAsia="Malgun Gothic" w:hAnsi="Calibri" w:cs="Calibri"/>
      <w:sz w:val="22"/>
      <w:szCs w:val="22"/>
      <w:lang w:val="ru-RU" w:eastAsia="en-US" w:bidi="ar-SA"/>
    </w:rPr>
  </w:style>
  <w:style w:type="character" w:customStyle="1" w:styleId="-">
    <w:name w:val="Интернет-ссылка"/>
    <w:basedOn w:val="a0"/>
    <w:rsid w:val="00AD6DA6"/>
    <w:rPr>
      <w:rFonts w:cs="Times New Roman"/>
      <w:color w:val="0000FF"/>
      <w:u w:val="single"/>
    </w:rPr>
  </w:style>
  <w:style w:type="character" w:customStyle="1" w:styleId="a5">
    <w:name w:val="Нижний колонтитул Знак"/>
    <w:basedOn w:val="a0"/>
    <w:qFormat/>
    <w:rsid w:val="0076737A"/>
    <w:rPr>
      <w:rFonts w:ascii="Calibri" w:eastAsia="Malgun Gothic" w:hAnsi="Calibri" w:cs="Calibri"/>
      <w:sz w:val="22"/>
      <w:szCs w:val="22"/>
      <w:lang w:val="ru-RU" w:eastAsia="en-US"/>
    </w:rPr>
  </w:style>
  <w:style w:type="character" w:styleId="a6">
    <w:name w:val="annotation reference"/>
    <w:basedOn w:val="a0"/>
    <w:qFormat/>
    <w:rsid w:val="00441D73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441D73"/>
    <w:rPr>
      <w:rFonts w:ascii="Calibri" w:eastAsia="Malgun Gothic" w:hAnsi="Calibri" w:cs="Calibri"/>
      <w:lang w:val="ru-RU" w:eastAsia="en-US"/>
    </w:rPr>
  </w:style>
  <w:style w:type="character" w:customStyle="1" w:styleId="a8">
    <w:name w:val="Тема примечания Знак"/>
    <w:basedOn w:val="a7"/>
    <w:qFormat/>
    <w:rsid w:val="00441D73"/>
    <w:rPr>
      <w:rFonts w:ascii="Calibri" w:eastAsia="Malgun Gothic" w:hAnsi="Calibri" w:cs="Calibri"/>
      <w:b/>
      <w:bCs/>
      <w:lang w:val="ru-RU" w:eastAsia="en-US"/>
    </w:rPr>
  </w:style>
  <w:style w:type="character" w:customStyle="1" w:styleId="a9">
    <w:name w:val="Текст выноски Знак"/>
    <w:basedOn w:val="a0"/>
    <w:qFormat/>
    <w:rsid w:val="00441D73"/>
    <w:rPr>
      <w:rFonts w:ascii="Tahoma" w:eastAsia="Malgun Gothic" w:hAnsi="Tahoma" w:cs="Tahoma"/>
      <w:sz w:val="16"/>
      <w:szCs w:val="16"/>
      <w:lang w:val="ru-RU" w:eastAsia="en-US"/>
    </w:rPr>
  </w:style>
  <w:style w:type="character" w:styleId="aa">
    <w:name w:val="Strong"/>
    <w:basedOn w:val="a0"/>
    <w:qFormat/>
    <w:rsid w:val="0017739A"/>
    <w:rPr>
      <w:b/>
      <w:bCs/>
    </w:rPr>
  </w:style>
  <w:style w:type="paragraph" w:styleId="ab">
    <w:name w:val="Title"/>
    <w:basedOn w:val="a"/>
    <w:next w:val="ac"/>
    <w:qFormat/>
    <w:rsid w:val="00877D9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c">
    <w:name w:val="Body Text"/>
    <w:basedOn w:val="a"/>
    <w:rsid w:val="00AD6DA6"/>
    <w:pPr>
      <w:spacing w:after="12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d">
    <w:name w:val="List"/>
    <w:basedOn w:val="ac"/>
    <w:rsid w:val="00877D94"/>
    <w:rPr>
      <w:rFonts w:cs="Arial Unicode MS"/>
    </w:rPr>
  </w:style>
  <w:style w:type="paragraph" w:styleId="ae">
    <w:name w:val="caption"/>
    <w:basedOn w:val="a"/>
    <w:qFormat/>
    <w:rsid w:val="00877D9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qFormat/>
    <w:rsid w:val="00877D94"/>
    <w:pPr>
      <w:suppressLineNumbers/>
    </w:pPr>
    <w:rPr>
      <w:rFonts w:cs="Arial Unicode MS"/>
    </w:rPr>
  </w:style>
  <w:style w:type="paragraph" w:customStyle="1" w:styleId="af0">
    <w:name w:val="Верхний и нижний колонтитулы"/>
    <w:basedOn w:val="a"/>
    <w:qFormat/>
    <w:rsid w:val="00877D94"/>
  </w:style>
  <w:style w:type="paragraph" w:styleId="af1">
    <w:name w:val="header"/>
    <w:basedOn w:val="a"/>
    <w:semiHidden/>
    <w:rsid w:val="00AD6DA6"/>
    <w:pPr>
      <w:tabs>
        <w:tab w:val="center" w:pos="4513"/>
        <w:tab w:val="right" w:pos="9026"/>
      </w:tabs>
      <w:snapToGrid w:val="0"/>
    </w:pPr>
  </w:style>
  <w:style w:type="paragraph" w:customStyle="1" w:styleId="CowiAddress">
    <w:name w:val="CowiAddress"/>
    <w:basedOn w:val="ac"/>
    <w:semiHidden/>
    <w:qFormat/>
    <w:rsid w:val="00AD6DA6"/>
    <w:pPr>
      <w:suppressAutoHyphens w:val="0"/>
      <w:spacing w:after="0" w:line="270" w:lineRule="atLeast"/>
      <w:ind w:firstLine="0"/>
      <w:jc w:val="left"/>
    </w:pPr>
    <w:rPr>
      <w:sz w:val="23"/>
      <w:szCs w:val="23"/>
      <w:lang w:val="en-GB" w:eastAsia="da-DK"/>
    </w:rPr>
  </w:style>
  <w:style w:type="paragraph" w:styleId="af2">
    <w:name w:val="List Continue"/>
    <w:basedOn w:val="a"/>
    <w:semiHidden/>
    <w:qFormat/>
    <w:rsid w:val="00AD6DA6"/>
    <w:pPr>
      <w:spacing w:after="120"/>
      <w:ind w:left="283"/>
    </w:pPr>
  </w:style>
  <w:style w:type="paragraph" w:customStyle="1" w:styleId="Default">
    <w:name w:val="Default"/>
    <w:qFormat/>
    <w:rsid w:val="00AD6DA6"/>
    <w:pPr>
      <w:widowControl w:val="0"/>
    </w:pPr>
    <w:rPr>
      <w:rFonts w:ascii="Malgun Gothic" w:eastAsia="Malgun Gothic" w:hAnsi="Malgun Gothic" w:cs="Malgun Gothic"/>
      <w:color w:val="000000"/>
      <w:sz w:val="24"/>
      <w:szCs w:val="24"/>
    </w:rPr>
  </w:style>
  <w:style w:type="paragraph" w:styleId="af3">
    <w:name w:val="No Spacing"/>
    <w:qFormat/>
    <w:rsid w:val="00907025"/>
    <w:rPr>
      <w:rFonts w:ascii="Calibri" w:eastAsia="Calibri" w:hAnsi="Calibri"/>
      <w:sz w:val="22"/>
      <w:szCs w:val="22"/>
      <w:lang w:val="ru-RU" w:eastAsia="en-US"/>
    </w:rPr>
  </w:style>
  <w:style w:type="paragraph" w:styleId="af4">
    <w:name w:val="footer"/>
    <w:basedOn w:val="a"/>
    <w:rsid w:val="0076737A"/>
    <w:pPr>
      <w:tabs>
        <w:tab w:val="center" w:pos="4680"/>
        <w:tab w:val="right" w:pos="9360"/>
      </w:tabs>
      <w:spacing w:after="0" w:line="240" w:lineRule="auto"/>
    </w:pPr>
  </w:style>
  <w:style w:type="paragraph" w:styleId="af5">
    <w:name w:val="annotation text"/>
    <w:basedOn w:val="a"/>
    <w:qFormat/>
    <w:rsid w:val="00441D73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qFormat/>
    <w:rsid w:val="00441D73"/>
    <w:rPr>
      <w:b/>
      <w:bCs/>
    </w:rPr>
  </w:style>
  <w:style w:type="paragraph" w:styleId="af7">
    <w:name w:val="Balloon Text"/>
    <w:basedOn w:val="a"/>
    <w:qFormat/>
    <w:rsid w:val="00441D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Revision"/>
    <w:uiPriority w:val="99"/>
    <w:semiHidden/>
    <w:qFormat/>
    <w:rsid w:val="004A7359"/>
    <w:rPr>
      <w:rFonts w:ascii="Calibri" w:eastAsia="Malgun Gothic" w:hAnsi="Calibri" w:cs="Calibri"/>
      <w:sz w:val="22"/>
      <w:szCs w:val="22"/>
      <w:lang w:val="ru-RU" w:eastAsia="en-US"/>
    </w:rPr>
  </w:style>
  <w:style w:type="paragraph" w:styleId="af9">
    <w:name w:val="List Paragraph"/>
    <w:basedOn w:val="a"/>
    <w:uiPriority w:val="34"/>
    <w:qFormat/>
    <w:rsid w:val="00F37637"/>
    <w:pPr>
      <w:ind w:left="720"/>
      <w:contextualSpacing/>
    </w:pPr>
  </w:style>
  <w:style w:type="paragraph" w:customStyle="1" w:styleId="afa">
    <w:name w:val="Содержимое врезки"/>
    <w:basedOn w:val="a"/>
    <w:qFormat/>
    <w:rsid w:val="00877D94"/>
  </w:style>
  <w:style w:type="paragraph" w:customStyle="1" w:styleId="afb">
    <w:name w:val="Содержимое таблицы"/>
    <w:basedOn w:val="a"/>
    <w:qFormat/>
    <w:rsid w:val="00877D94"/>
    <w:pPr>
      <w:suppressLineNumbers/>
    </w:pPr>
  </w:style>
  <w:style w:type="character" w:styleId="afc">
    <w:name w:val="Hyperlink"/>
    <w:basedOn w:val="a0"/>
    <w:unhideWhenUsed/>
    <w:rsid w:val="00FA4BD6"/>
    <w:rPr>
      <w:color w:val="0000FF" w:themeColor="hyperlink"/>
      <w:u w:val="single"/>
    </w:rPr>
  </w:style>
  <w:style w:type="table" w:styleId="afd">
    <w:name w:val="Table Grid"/>
    <w:basedOn w:val="a1"/>
    <w:rsid w:val="00FA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6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589A-1B61-4226-823B-058683F2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____________ ОТ ___________ 2012 г</vt:lpstr>
    </vt:vector>
  </TitlesOfParts>
  <Company>PITER-M</Company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____________ ОТ ___________ 2012 г</dc:title>
  <dc:subject/>
  <dc:creator>Сотрудник</dc:creator>
  <dc:description/>
  <cp:lastModifiedBy>Мартьянов Константин Александрович</cp:lastModifiedBy>
  <cp:revision>61</cp:revision>
  <cp:lastPrinted>2019-09-18T14:57:00Z</cp:lastPrinted>
  <dcterms:created xsi:type="dcterms:W3CDTF">2022-01-12T07:32:00Z</dcterms:created>
  <dcterms:modified xsi:type="dcterms:W3CDTF">2022-02-04T05:25:00Z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