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254" w:rsidRDefault="009A3413">
      <w:pPr>
        <w:pStyle w:val="a7"/>
        <w:spacing w:after="0" w:line="240" w:lineRule="auto"/>
        <w:ind w:left="6521"/>
      </w:pPr>
      <w:r>
        <w:rPr>
          <w:b/>
        </w:rPr>
        <w:t xml:space="preserve">  </w:t>
      </w:r>
      <w:r>
        <w:rPr>
          <w:rFonts w:ascii="Times New Roman" w:hAnsi="Times New Roman"/>
          <w:b/>
        </w:rPr>
        <w:t>УТВЕРЖДАЮ</w:t>
      </w:r>
    </w:p>
    <w:p w:rsidR="003A7254" w:rsidRDefault="009A3413">
      <w:pPr>
        <w:pStyle w:val="a7"/>
        <w:spacing w:after="0" w:line="240" w:lineRule="auto"/>
        <w:ind w:left="6521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color w:val="auto"/>
          <w:lang w:val="ru-RU"/>
        </w:rPr>
        <w:t>Директор</w:t>
      </w:r>
    </w:p>
    <w:p w:rsidR="003A7254" w:rsidRDefault="009A3413">
      <w:pPr>
        <w:pStyle w:val="a7"/>
        <w:spacing w:after="0" w:line="240" w:lineRule="auto"/>
        <w:ind w:left="6521"/>
        <w:rPr>
          <w:rFonts w:ascii="Times New Roman" w:hAnsi="Times New Roman"/>
        </w:rPr>
      </w:pPr>
      <w:r>
        <w:rPr>
          <w:rFonts w:ascii="Times New Roman" w:hAnsi="Times New Roman"/>
          <w:bCs/>
        </w:rPr>
        <w:t>ООО «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lang w:val="ru-RU"/>
        </w:rPr>
        <w:t>Теплоэнерго</w:t>
      </w:r>
      <w:proofErr w:type="spellEnd"/>
      <w:r>
        <w:rPr>
          <w:rFonts w:ascii="Times New Roman" w:eastAsia="Times New Roman" w:hAnsi="Times New Roman" w:cs="Times New Roman"/>
          <w:bCs/>
          <w:color w:val="auto"/>
          <w:lang w:val="ru-RU"/>
        </w:rPr>
        <w:t>»</w:t>
      </w:r>
    </w:p>
    <w:p w:rsidR="003A7254" w:rsidRDefault="009A3413">
      <w:pPr>
        <w:pStyle w:val="a7"/>
        <w:spacing w:after="0" w:line="240" w:lineRule="auto"/>
        <w:ind w:left="6521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_____________ </w:t>
      </w:r>
      <w:r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С.А.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lang w:val="ru-RU"/>
        </w:rPr>
        <w:t>Лущиц</w:t>
      </w:r>
      <w:proofErr w:type="spellEnd"/>
    </w:p>
    <w:p w:rsidR="003A7254" w:rsidRDefault="009A3413">
      <w:pPr>
        <w:pStyle w:val="a7"/>
        <w:spacing w:after="0" w:line="240" w:lineRule="auto"/>
        <w:ind w:left="6521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>"</w:t>
      </w:r>
      <w:r>
        <w:rPr>
          <w:rFonts w:ascii="Times New Roman" w:hAnsi="Times New Roman" w:cs="Times New Roman"/>
          <w:u w:val="single"/>
          <w:lang w:val="ru-RU"/>
        </w:rPr>
        <w:t xml:space="preserve">       </w:t>
      </w:r>
      <w:r>
        <w:rPr>
          <w:rFonts w:ascii="Times New Roman" w:hAnsi="Times New Roman" w:cs="Times New Roman"/>
          <w:lang w:val="ru-RU"/>
        </w:rPr>
        <w:t>"</w:t>
      </w:r>
      <w:r>
        <w:rPr>
          <w:rFonts w:ascii="Times New Roman" w:hAnsi="Times New Roman" w:cs="Times New Roman"/>
          <w:u w:val="single"/>
          <w:lang w:val="ru-RU"/>
        </w:rPr>
        <w:t xml:space="preserve">                </w:t>
      </w:r>
      <w:r w:rsidR="00CC59C1">
        <w:rPr>
          <w:rFonts w:ascii="Times New Roman" w:hAnsi="Times New Roman" w:cs="Times New Roman"/>
          <w:bCs/>
          <w:lang w:val="ru-RU"/>
        </w:rPr>
        <w:t>2022</w:t>
      </w:r>
      <w:r>
        <w:rPr>
          <w:rFonts w:ascii="Times New Roman" w:hAnsi="Times New Roman" w:cs="Times New Roman"/>
          <w:bCs/>
          <w:lang w:val="ru-RU"/>
        </w:rPr>
        <w:t>г.</w:t>
      </w:r>
    </w:p>
    <w:p w:rsidR="003A7254" w:rsidRDefault="003A7254">
      <w:pPr>
        <w:ind w:left="426"/>
        <w:jc w:val="center"/>
        <w:rPr>
          <w:rFonts w:ascii="Times New Roman" w:hAnsi="Times New Roman" w:cs="Times New Roman"/>
          <w:b/>
          <w:lang w:val="ru-RU"/>
        </w:rPr>
      </w:pPr>
    </w:p>
    <w:p w:rsidR="00303575" w:rsidRDefault="00303575">
      <w:pPr>
        <w:ind w:left="426"/>
        <w:jc w:val="center"/>
        <w:rPr>
          <w:rFonts w:ascii="Times New Roman" w:hAnsi="Times New Roman" w:cs="Times New Roman"/>
          <w:b/>
          <w:lang w:val="ru-RU"/>
        </w:rPr>
      </w:pPr>
    </w:p>
    <w:p w:rsidR="00303575" w:rsidRDefault="00303575" w:rsidP="00303575">
      <w:pPr>
        <w:ind w:left="426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ТЕХНИЧЕСКОЕ ЗАДАНИЕ</w:t>
      </w:r>
    </w:p>
    <w:p w:rsidR="00303575" w:rsidRDefault="00303575" w:rsidP="00303575">
      <w:pPr>
        <w:ind w:left="426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 открытому запросу котировок в электронной форме</w:t>
      </w:r>
    </w:p>
    <w:p w:rsidR="00303575" w:rsidRDefault="00303575" w:rsidP="00303575">
      <w:pPr>
        <w:ind w:left="142"/>
        <w:jc w:val="center"/>
        <w:rPr>
          <w:rFonts w:ascii="Times New Roman" w:hAnsi="Times New Roman" w:cs="Times New Roman"/>
          <w:b/>
          <w:lang w:val="ru-RU"/>
        </w:rPr>
      </w:pPr>
    </w:p>
    <w:p w:rsidR="00303575" w:rsidRDefault="00643CF6" w:rsidP="00303575">
      <w:pPr>
        <w:ind w:left="142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Покупка автомобилей</w:t>
      </w:r>
      <w:r w:rsidR="00303575">
        <w:rPr>
          <w:rFonts w:ascii="Times New Roman" w:hAnsi="Times New Roman" w:cs="Times New Roman"/>
          <w:b/>
        </w:rPr>
        <w:t xml:space="preserve"> </w:t>
      </w:r>
      <w:r w:rsidR="00DF579F">
        <w:rPr>
          <w:rFonts w:ascii="Times New Roman" w:hAnsi="Times New Roman" w:cs="Times New Roman"/>
          <w:b/>
          <w:lang w:val="ru-RU"/>
        </w:rPr>
        <w:t>ГАЗ</w:t>
      </w:r>
      <w:r w:rsidR="00303575">
        <w:rPr>
          <w:rFonts w:ascii="Times New Roman" w:hAnsi="Times New Roman" w:cs="Times New Roman"/>
          <w:b/>
          <w:lang w:val="ru-RU"/>
        </w:rPr>
        <w:t xml:space="preserve"> 231073</w:t>
      </w:r>
      <w:r w:rsidR="00DF579F">
        <w:rPr>
          <w:rFonts w:ascii="Times New Roman" w:hAnsi="Times New Roman" w:cs="Times New Roman"/>
          <w:b/>
          <w:lang w:val="ru-RU"/>
        </w:rPr>
        <w:t xml:space="preserve"> Соболь Бизнес</w:t>
      </w:r>
      <w:r w:rsidR="00303575" w:rsidRPr="00CC59C1">
        <w:rPr>
          <w:rFonts w:ascii="Times New Roman" w:hAnsi="Times New Roman" w:cs="Times New Roman"/>
          <w:b/>
          <w:lang w:val="ru-RU"/>
        </w:rPr>
        <w:t xml:space="preserve"> (или эквивалент)</w:t>
      </w:r>
    </w:p>
    <w:p w:rsidR="00303575" w:rsidRPr="00354204" w:rsidRDefault="00303575" w:rsidP="00303575">
      <w:pPr>
        <w:jc w:val="center"/>
        <w:rPr>
          <w:rFonts w:ascii="Times New Roman" w:hAnsi="Times New Roman" w:cs="Times New Roman"/>
        </w:rPr>
      </w:pPr>
    </w:p>
    <w:p w:rsidR="00303575" w:rsidRPr="00354204" w:rsidRDefault="00303575" w:rsidP="00303575">
      <w:pPr>
        <w:ind w:firstLine="426"/>
        <w:jc w:val="both"/>
        <w:rPr>
          <w:rFonts w:ascii="Times New Roman" w:hAnsi="Times New Roman" w:cs="Times New Roman"/>
          <w:b/>
        </w:rPr>
      </w:pPr>
      <w:r w:rsidRPr="00354204">
        <w:rPr>
          <w:rFonts w:ascii="Times New Roman" w:hAnsi="Times New Roman" w:cs="Times New Roman"/>
          <w:b/>
        </w:rPr>
        <w:t>Предмет закупки:</w:t>
      </w:r>
    </w:p>
    <w:p w:rsidR="00DF579F" w:rsidRDefault="00643CF6" w:rsidP="00303575">
      <w:pPr>
        <w:ind w:left="284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Поставка автомобилей</w:t>
      </w:r>
      <w:r w:rsidR="00303575" w:rsidRPr="00354204">
        <w:rPr>
          <w:rFonts w:ascii="Times New Roman" w:hAnsi="Times New Roman" w:cs="Times New Roman"/>
        </w:rPr>
        <w:t xml:space="preserve"> ГАЗ 231073</w:t>
      </w:r>
      <w:r w:rsidR="00DF579F">
        <w:rPr>
          <w:rFonts w:ascii="Times New Roman" w:hAnsi="Times New Roman" w:cs="Times New Roman"/>
          <w:lang w:val="ru-RU"/>
        </w:rPr>
        <w:t xml:space="preserve"> Соболь Бизнес</w:t>
      </w:r>
      <w:r w:rsidR="00303575" w:rsidRPr="00354204">
        <w:rPr>
          <w:rFonts w:ascii="Times New Roman" w:hAnsi="Times New Roman" w:cs="Times New Roman"/>
        </w:rPr>
        <w:t xml:space="preserve"> (или эквивалент) </w:t>
      </w:r>
    </w:p>
    <w:p w:rsidR="00303575" w:rsidRPr="00354204" w:rsidRDefault="00303575" w:rsidP="00303575">
      <w:pPr>
        <w:ind w:left="284" w:firstLine="426"/>
        <w:jc w:val="both"/>
        <w:rPr>
          <w:rFonts w:ascii="Times New Roman" w:hAnsi="Times New Roman" w:cs="Times New Roman"/>
        </w:rPr>
      </w:pPr>
      <w:r w:rsidRPr="00354204">
        <w:rPr>
          <w:rFonts w:ascii="Times New Roman" w:hAnsi="Times New Roman" w:cs="Times New Roman"/>
        </w:rPr>
        <w:t>для ООО «</w:t>
      </w:r>
      <w:proofErr w:type="spellStart"/>
      <w:r w:rsidRPr="00354204">
        <w:rPr>
          <w:rFonts w:ascii="Times New Roman" w:hAnsi="Times New Roman" w:cs="Times New Roman"/>
        </w:rPr>
        <w:t>Теплоэнерго</w:t>
      </w:r>
      <w:proofErr w:type="spellEnd"/>
      <w:r w:rsidRPr="00354204">
        <w:rPr>
          <w:rFonts w:ascii="Times New Roman" w:hAnsi="Times New Roman" w:cs="Times New Roman"/>
        </w:rPr>
        <w:t>»</w:t>
      </w:r>
    </w:p>
    <w:p w:rsidR="00303575" w:rsidRPr="00354204" w:rsidRDefault="00303575" w:rsidP="00303575">
      <w:pPr>
        <w:ind w:firstLine="426"/>
        <w:jc w:val="both"/>
        <w:rPr>
          <w:rFonts w:ascii="Times New Roman" w:hAnsi="Times New Roman" w:cs="Times New Roman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387"/>
        <w:gridCol w:w="3260"/>
      </w:tblGrid>
      <w:tr w:rsidR="00303575" w:rsidRPr="00354204" w:rsidTr="00412519">
        <w:trPr>
          <w:trHeight w:val="589"/>
        </w:trPr>
        <w:tc>
          <w:tcPr>
            <w:tcW w:w="993" w:type="dxa"/>
            <w:shd w:val="clear" w:color="auto" w:fill="auto"/>
            <w:vAlign w:val="center"/>
          </w:tcPr>
          <w:p w:rsidR="00303575" w:rsidRPr="00354204" w:rsidRDefault="00303575" w:rsidP="00415E52">
            <w:pPr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№</w:t>
            </w:r>
          </w:p>
          <w:p w:rsidR="00303575" w:rsidRPr="00354204" w:rsidRDefault="00303575" w:rsidP="00415E52">
            <w:pPr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03575" w:rsidRPr="00354204" w:rsidRDefault="00303575" w:rsidP="00415E52">
            <w:pPr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03575" w:rsidRPr="00354204" w:rsidRDefault="00303575" w:rsidP="00415E52">
            <w:pPr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Количество (шт.)</w:t>
            </w:r>
          </w:p>
        </w:tc>
      </w:tr>
      <w:tr w:rsidR="00303575" w:rsidRPr="00354204" w:rsidTr="00412519">
        <w:trPr>
          <w:trHeight w:val="286"/>
        </w:trPr>
        <w:tc>
          <w:tcPr>
            <w:tcW w:w="993" w:type="dxa"/>
            <w:shd w:val="clear" w:color="auto" w:fill="auto"/>
            <w:vAlign w:val="center"/>
          </w:tcPr>
          <w:p w:rsidR="00303575" w:rsidRPr="00354204" w:rsidRDefault="00303575" w:rsidP="00415E52">
            <w:pPr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F579F" w:rsidRDefault="00303575" w:rsidP="00415E52">
            <w:pPr>
              <w:jc w:val="center"/>
              <w:outlineLvl w:val="1"/>
              <w:rPr>
                <w:rFonts w:ascii="Times New Roman" w:hAnsi="Times New Roman" w:cs="Times New Roman"/>
                <w:lang w:val="ru-RU"/>
              </w:rPr>
            </w:pPr>
            <w:r w:rsidRPr="00354204">
              <w:rPr>
                <w:rFonts w:ascii="Times New Roman" w:hAnsi="Times New Roman" w:cs="Times New Roman"/>
              </w:rPr>
              <w:t>Автомобиль ГАЗ 231073</w:t>
            </w:r>
            <w:r w:rsidR="00DF579F">
              <w:rPr>
                <w:rFonts w:ascii="Times New Roman" w:hAnsi="Times New Roman" w:cs="Times New Roman"/>
                <w:lang w:val="ru-RU"/>
              </w:rPr>
              <w:t xml:space="preserve"> Соболь Бизнес</w:t>
            </w:r>
          </w:p>
          <w:p w:rsidR="00303575" w:rsidRPr="00354204" w:rsidRDefault="00303575" w:rsidP="00415E52">
            <w:pPr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 xml:space="preserve"> (или эквивалент)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03575" w:rsidRPr="00354204" w:rsidRDefault="00303575" w:rsidP="00415E52">
            <w:pPr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3</w:t>
            </w:r>
          </w:p>
        </w:tc>
      </w:tr>
    </w:tbl>
    <w:p w:rsidR="00303575" w:rsidRPr="00354204" w:rsidRDefault="00303575" w:rsidP="00303575">
      <w:pPr>
        <w:ind w:left="426"/>
        <w:jc w:val="both"/>
        <w:rPr>
          <w:rFonts w:ascii="Times New Roman" w:hAnsi="Times New Roman" w:cs="Times New Roman"/>
        </w:rPr>
      </w:pPr>
    </w:p>
    <w:p w:rsidR="00303575" w:rsidRPr="00354204" w:rsidRDefault="00303575" w:rsidP="00303575">
      <w:pPr>
        <w:spacing w:after="200"/>
        <w:jc w:val="both"/>
        <w:rPr>
          <w:rFonts w:ascii="Times New Roman" w:hAnsi="Times New Roman" w:cs="Times New Roman"/>
        </w:rPr>
      </w:pPr>
      <w:r w:rsidRPr="00354204">
        <w:rPr>
          <w:rFonts w:ascii="Times New Roman" w:hAnsi="Times New Roman" w:cs="Times New Roman"/>
        </w:rPr>
        <w:t xml:space="preserve">ГАЗ-231073 (или эквивалент), подключаемый полный привод 4х4.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2"/>
        <w:gridCol w:w="5376"/>
      </w:tblGrid>
      <w:tr w:rsidR="00303575" w:rsidRPr="00354204" w:rsidTr="00412519">
        <w:trPr>
          <w:trHeight w:val="274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231073</w:t>
            </w:r>
          </w:p>
        </w:tc>
      </w:tr>
      <w:tr w:rsidR="00303575" w:rsidRPr="00354204" w:rsidTr="00412519">
        <w:trPr>
          <w:trHeight w:val="284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Двигатель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А275</w:t>
            </w:r>
          </w:p>
        </w:tc>
      </w:tr>
      <w:tr w:rsidR="00303575" w:rsidRPr="00354204" w:rsidTr="00412519">
        <w:trPr>
          <w:trHeight w:val="284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Колесная формула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4х4</w:t>
            </w:r>
          </w:p>
        </w:tc>
      </w:tr>
      <w:tr w:rsidR="00303575" w:rsidRPr="00354204" w:rsidTr="00412519">
        <w:trPr>
          <w:trHeight w:val="274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Тип привода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Подключаемый полный</w:t>
            </w:r>
          </w:p>
        </w:tc>
      </w:tr>
      <w:tr w:rsidR="00303575" w:rsidRPr="00354204" w:rsidTr="00412519">
        <w:trPr>
          <w:trHeight w:val="284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Полная масса, кг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134E73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3120</w:t>
            </w:r>
          </w:p>
        </w:tc>
      </w:tr>
      <w:tr w:rsidR="00303575" w:rsidRPr="00354204" w:rsidTr="00412519">
        <w:trPr>
          <w:trHeight w:val="274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Масса снаряженного автомобиля, кг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2080</w:t>
            </w:r>
          </w:p>
        </w:tc>
      </w:tr>
      <w:tr w:rsidR="00303575" w:rsidRPr="00354204" w:rsidTr="00412519">
        <w:trPr>
          <w:trHeight w:val="284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База, мм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2900</w:t>
            </w:r>
          </w:p>
        </w:tc>
      </w:tr>
      <w:tr w:rsidR="00303575" w:rsidRPr="00354204" w:rsidTr="00412519">
        <w:trPr>
          <w:trHeight w:val="274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Габаритные размеры, мм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—</w:t>
            </w:r>
          </w:p>
        </w:tc>
      </w:tr>
      <w:tr w:rsidR="00303575" w:rsidRPr="00354204" w:rsidTr="00412519">
        <w:trPr>
          <w:trHeight w:val="284"/>
        </w:trPr>
        <w:tc>
          <w:tcPr>
            <w:tcW w:w="4402" w:type="dxa"/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       длина</w:t>
            </w:r>
          </w:p>
        </w:tc>
        <w:tc>
          <w:tcPr>
            <w:tcW w:w="5376" w:type="dxa"/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03575" w:rsidRPr="00354204" w:rsidRDefault="00BF784B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Не менее 52</w:t>
            </w:r>
            <w:r w:rsidR="00303575" w:rsidRPr="00354204">
              <w:rPr>
                <w:rFonts w:ascii="Times New Roman" w:hAnsi="Times New Roman" w:cs="Times New Roman"/>
              </w:rPr>
              <w:t>40</w:t>
            </w:r>
          </w:p>
        </w:tc>
      </w:tr>
      <w:tr w:rsidR="00303575" w:rsidRPr="00354204" w:rsidTr="00412519">
        <w:trPr>
          <w:trHeight w:val="284"/>
        </w:trPr>
        <w:tc>
          <w:tcPr>
            <w:tcW w:w="4402" w:type="dxa"/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       ширина по кабине</w:t>
            </w:r>
          </w:p>
        </w:tc>
        <w:tc>
          <w:tcPr>
            <w:tcW w:w="5376" w:type="dxa"/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03575" w:rsidRPr="00354204" w:rsidRDefault="00BF784B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 xml:space="preserve">Не менее </w:t>
            </w:r>
            <w:r w:rsidR="00303575" w:rsidRPr="00354204">
              <w:rPr>
                <w:rFonts w:ascii="Times New Roman" w:hAnsi="Times New Roman" w:cs="Times New Roman"/>
              </w:rPr>
              <w:t>2066</w:t>
            </w:r>
          </w:p>
        </w:tc>
      </w:tr>
      <w:tr w:rsidR="00303575" w:rsidRPr="00354204" w:rsidTr="00412519">
        <w:trPr>
          <w:trHeight w:val="284"/>
        </w:trPr>
        <w:tc>
          <w:tcPr>
            <w:tcW w:w="4402" w:type="dxa"/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       высота по кабине</w:t>
            </w:r>
          </w:p>
        </w:tc>
        <w:tc>
          <w:tcPr>
            <w:tcW w:w="5376" w:type="dxa"/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03575" w:rsidRPr="00354204" w:rsidRDefault="00BF784B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 xml:space="preserve">Не менее </w:t>
            </w:r>
            <w:r w:rsidR="00303575" w:rsidRPr="00354204">
              <w:rPr>
                <w:rFonts w:ascii="Times New Roman" w:hAnsi="Times New Roman" w:cs="Times New Roman"/>
              </w:rPr>
              <w:t>2364</w:t>
            </w:r>
          </w:p>
        </w:tc>
      </w:tr>
      <w:tr w:rsidR="00303575" w:rsidRPr="00354204" w:rsidTr="00412519">
        <w:trPr>
          <w:trHeight w:val="284"/>
        </w:trPr>
        <w:tc>
          <w:tcPr>
            <w:tcW w:w="4402" w:type="dxa"/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       высота по тенту</w:t>
            </w:r>
          </w:p>
        </w:tc>
        <w:tc>
          <w:tcPr>
            <w:tcW w:w="5376" w:type="dxa"/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03575" w:rsidRPr="00354204" w:rsidRDefault="00BF784B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 xml:space="preserve">Не менее </w:t>
            </w:r>
            <w:r w:rsidR="00303575" w:rsidRPr="00354204">
              <w:rPr>
                <w:rFonts w:ascii="Times New Roman" w:hAnsi="Times New Roman" w:cs="Times New Roman"/>
              </w:rPr>
              <w:t>2660</w:t>
            </w:r>
          </w:p>
        </w:tc>
      </w:tr>
      <w:tr w:rsidR="00303575" w:rsidRPr="00354204" w:rsidTr="00412519">
        <w:trPr>
          <w:trHeight w:val="284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Колея передних колес, мм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1720</w:t>
            </w:r>
          </w:p>
        </w:tc>
      </w:tr>
      <w:tr w:rsidR="00303575" w:rsidRPr="00354204" w:rsidTr="00412519">
        <w:trPr>
          <w:trHeight w:val="274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Колея задних колес, мм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1700</w:t>
            </w:r>
          </w:p>
        </w:tc>
      </w:tr>
      <w:tr w:rsidR="00303575" w:rsidRPr="00354204" w:rsidTr="00412519">
        <w:trPr>
          <w:trHeight w:val="559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lastRenderedPageBreak/>
              <w:t>Дорожный просвет (под картером заднего моста при полной массе), мм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205</w:t>
            </w:r>
          </w:p>
        </w:tc>
      </w:tr>
      <w:tr w:rsidR="00303575" w:rsidRPr="000B46A5" w:rsidTr="00412519">
        <w:trPr>
          <w:trHeight w:val="559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0B46A5" w:rsidRDefault="00354204" w:rsidP="00415E52">
            <w:pPr>
              <w:spacing w:line="273" w:lineRule="atLeast"/>
              <w:rPr>
                <w:color w:val="1A212D"/>
                <w:sz w:val="22"/>
                <w:szCs w:val="22"/>
              </w:rPr>
            </w:pPr>
            <w:r w:rsidRPr="00900BBB">
              <w:rPr>
                <w:rFonts w:ascii="Times New Roman" w:hAnsi="Times New Roman" w:cs="Times New Roman"/>
              </w:rPr>
              <w:t>Расход топлива при движении с постоянной скоростью, л/100 км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54204" w:rsidRDefault="00354204" w:rsidP="00354204">
            <w:pPr>
              <w:widowControl w:val="0"/>
              <w:ind w:left="127" w:right="131" w:hanging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proofErr w:type="spellStart"/>
            <w:r w:rsidRPr="00900BBB">
              <w:rPr>
                <w:rFonts w:ascii="Times New Roman" w:hAnsi="Times New Roman" w:cs="Times New Roman"/>
              </w:rPr>
              <w:t>ри</w:t>
            </w:r>
            <w:proofErr w:type="spellEnd"/>
            <w:r w:rsidRPr="00900BBB">
              <w:rPr>
                <w:rFonts w:ascii="Times New Roman" w:hAnsi="Times New Roman" w:cs="Times New Roman"/>
              </w:rPr>
              <w:t xml:space="preserve"> скорости 60 км/ч не более </w:t>
            </w:r>
            <w:r>
              <w:rPr>
                <w:rFonts w:ascii="Times New Roman" w:hAnsi="Times New Roman" w:cs="Times New Roman"/>
              </w:rPr>
              <w:t>12</w:t>
            </w:r>
            <w:r w:rsidRPr="00900BBB">
              <w:rPr>
                <w:rFonts w:ascii="Times New Roman" w:hAnsi="Times New Roman" w:cs="Times New Roman"/>
              </w:rPr>
              <w:t xml:space="preserve"> л/100 км,</w:t>
            </w:r>
          </w:p>
          <w:p w:rsidR="00303575" w:rsidRPr="000B46A5" w:rsidRDefault="00354204" w:rsidP="00354204">
            <w:pPr>
              <w:spacing w:line="273" w:lineRule="atLeast"/>
              <w:rPr>
                <w:color w:val="1A212D"/>
                <w:sz w:val="22"/>
                <w:szCs w:val="22"/>
              </w:rPr>
            </w:pPr>
            <w:r w:rsidRPr="00900BBB">
              <w:rPr>
                <w:rFonts w:ascii="Times New Roman" w:hAnsi="Times New Roman" w:cs="Times New Roman"/>
              </w:rPr>
              <w:t xml:space="preserve">80 км/ч – </w:t>
            </w:r>
            <w:r>
              <w:rPr>
                <w:rFonts w:ascii="Times New Roman" w:hAnsi="Times New Roman" w:cs="Times New Roman"/>
              </w:rPr>
              <w:t>15</w:t>
            </w:r>
            <w:r w:rsidRPr="00900BBB">
              <w:rPr>
                <w:rFonts w:ascii="Times New Roman" w:hAnsi="Times New Roman" w:cs="Times New Roman"/>
              </w:rPr>
              <w:t xml:space="preserve"> л/100 км</w:t>
            </w:r>
          </w:p>
        </w:tc>
      </w:tr>
      <w:tr w:rsidR="00303575" w:rsidRPr="000B46A5" w:rsidTr="00412519">
        <w:trPr>
          <w:trHeight w:val="549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Количество пассажирских мест с водителем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54204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Не менее 6</w:t>
            </w:r>
          </w:p>
        </w:tc>
      </w:tr>
      <w:tr w:rsidR="00303575" w:rsidRPr="000B46A5" w:rsidTr="00412519">
        <w:trPr>
          <w:trHeight w:val="559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Внутренние габаритные размеры кузова, мм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—</w:t>
            </w:r>
          </w:p>
        </w:tc>
      </w:tr>
      <w:tr w:rsidR="00303575" w:rsidRPr="000B46A5" w:rsidTr="00412519">
        <w:trPr>
          <w:trHeight w:val="284"/>
        </w:trPr>
        <w:tc>
          <w:tcPr>
            <w:tcW w:w="4402" w:type="dxa"/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       длина</w:t>
            </w:r>
          </w:p>
        </w:tc>
        <w:tc>
          <w:tcPr>
            <w:tcW w:w="5376" w:type="dxa"/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03575" w:rsidRPr="00412519" w:rsidRDefault="00354204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 xml:space="preserve">Не менее </w:t>
            </w:r>
            <w:r w:rsidR="00303575" w:rsidRPr="00412519">
              <w:rPr>
                <w:rFonts w:ascii="Times New Roman" w:hAnsi="Times New Roman" w:cs="Times New Roman"/>
              </w:rPr>
              <w:t>2030</w:t>
            </w:r>
          </w:p>
        </w:tc>
      </w:tr>
      <w:tr w:rsidR="00303575" w:rsidRPr="000B46A5" w:rsidTr="00412519">
        <w:trPr>
          <w:trHeight w:val="284"/>
        </w:trPr>
        <w:tc>
          <w:tcPr>
            <w:tcW w:w="4402" w:type="dxa"/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       ширина</w:t>
            </w:r>
          </w:p>
        </w:tc>
        <w:tc>
          <w:tcPr>
            <w:tcW w:w="5376" w:type="dxa"/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03575" w:rsidRPr="00412519" w:rsidRDefault="00354204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 xml:space="preserve">Не менее </w:t>
            </w:r>
            <w:r w:rsidR="00303575" w:rsidRPr="00412519">
              <w:rPr>
                <w:rFonts w:ascii="Times New Roman" w:hAnsi="Times New Roman" w:cs="Times New Roman"/>
              </w:rPr>
              <w:t>1978</w:t>
            </w:r>
          </w:p>
        </w:tc>
      </w:tr>
      <w:tr w:rsidR="00303575" w:rsidRPr="000B46A5" w:rsidTr="00412519">
        <w:trPr>
          <w:trHeight w:val="284"/>
        </w:trPr>
        <w:tc>
          <w:tcPr>
            <w:tcW w:w="4402" w:type="dxa"/>
            <w:shd w:val="clear" w:color="auto" w:fill="FFFFFF"/>
            <w:tcMar>
              <w:top w:w="105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       высота</w:t>
            </w:r>
          </w:p>
        </w:tc>
        <w:tc>
          <w:tcPr>
            <w:tcW w:w="5376" w:type="dxa"/>
            <w:shd w:val="clear" w:color="auto" w:fill="FFFFFF"/>
            <w:tcMar>
              <w:top w:w="105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54204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 xml:space="preserve">Не менее </w:t>
            </w:r>
            <w:r w:rsidR="00303575" w:rsidRPr="00412519">
              <w:rPr>
                <w:rFonts w:ascii="Times New Roman" w:hAnsi="Times New Roman" w:cs="Times New Roman"/>
              </w:rPr>
              <w:t>400</w:t>
            </w:r>
          </w:p>
        </w:tc>
      </w:tr>
      <w:tr w:rsidR="00303575" w:rsidRPr="000B46A5" w:rsidTr="00412519">
        <w:trPr>
          <w:trHeight w:val="284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Коробка переключения передач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5МКПП</w:t>
            </w:r>
          </w:p>
        </w:tc>
      </w:tr>
      <w:tr w:rsidR="00303575" w:rsidRPr="000B46A5" w:rsidTr="00412519">
        <w:trPr>
          <w:trHeight w:val="274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Емкость топливного бака, л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54204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64</w:t>
            </w:r>
          </w:p>
        </w:tc>
      </w:tr>
      <w:tr w:rsidR="00303575" w:rsidRPr="000B46A5" w:rsidTr="00412519">
        <w:trPr>
          <w:trHeight w:val="284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Двигатель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УМЗ А275, бензиновый, 4-тактный</w:t>
            </w:r>
          </w:p>
        </w:tc>
      </w:tr>
      <w:tr w:rsidR="00303575" w:rsidRPr="000B46A5" w:rsidTr="00412519">
        <w:trPr>
          <w:trHeight w:val="559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Количество цилиндров и их расположение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4, рядное</w:t>
            </w:r>
          </w:p>
        </w:tc>
      </w:tr>
      <w:tr w:rsidR="00303575" w:rsidRPr="000B46A5" w:rsidTr="00412519">
        <w:trPr>
          <w:trHeight w:val="274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Рабочий объем цилиндров, л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134E73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  <w:r w:rsidR="00303575" w:rsidRPr="00412519">
              <w:rPr>
                <w:rFonts w:ascii="Times New Roman" w:hAnsi="Times New Roman" w:cs="Times New Roman"/>
              </w:rPr>
              <w:t>9</w:t>
            </w:r>
          </w:p>
        </w:tc>
      </w:tr>
      <w:tr w:rsidR="00303575" w:rsidRPr="000B46A5" w:rsidTr="00412519">
        <w:trPr>
          <w:trHeight w:val="559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Максимальная мощность, кВт (</w:t>
            </w:r>
            <w:proofErr w:type="spellStart"/>
            <w:r w:rsidRPr="00412519">
              <w:rPr>
                <w:rFonts w:ascii="Times New Roman" w:hAnsi="Times New Roman" w:cs="Times New Roman"/>
              </w:rPr>
              <w:t>л.с</w:t>
            </w:r>
            <w:proofErr w:type="spellEnd"/>
            <w:r w:rsidRPr="0041251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78,5 (106,8)</w:t>
            </w:r>
          </w:p>
        </w:tc>
      </w:tr>
      <w:tr w:rsidR="00303575" w:rsidRPr="000B46A5" w:rsidTr="00412519">
        <w:trPr>
          <w:trHeight w:val="559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при частоте вращения коленчатого вала, об/мин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4000</w:t>
            </w:r>
          </w:p>
        </w:tc>
      </w:tr>
      <w:tr w:rsidR="00303575" w:rsidRPr="000B46A5" w:rsidTr="00412519">
        <w:trPr>
          <w:trHeight w:val="559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Максимальный крутящий момент, нетто, Н*м (</w:t>
            </w:r>
            <w:proofErr w:type="spellStart"/>
            <w:r w:rsidRPr="00412519">
              <w:rPr>
                <w:rFonts w:ascii="Times New Roman" w:hAnsi="Times New Roman" w:cs="Times New Roman"/>
              </w:rPr>
              <w:t>кгсм</w:t>
            </w:r>
            <w:proofErr w:type="spellEnd"/>
            <w:r w:rsidRPr="004125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220,5 (22,5)</w:t>
            </w:r>
          </w:p>
        </w:tc>
      </w:tr>
      <w:tr w:rsidR="00303575" w:rsidRPr="000B46A5" w:rsidTr="00412519">
        <w:trPr>
          <w:trHeight w:val="559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при частоте вращения коленчатого вала, об/мин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2350±150</w:t>
            </w:r>
          </w:p>
        </w:tc>
      </w:tr>
      <w:tr w:rsidR="00303575" w:rsidRPr="000B46A5" w:rsidTr="00817178">
        <w:trPr>
          <w:trHeight w:val="301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Блокировка заднего дифференциала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наличие</w:t>
            </w:r>
          </w:p>
        </w:tc>
      </w:tr>
    </w:tbl>
    <w:p w:rsidR="00303575" w:rsidRPr="000B46A5" w:rsidRDefault="00303575" w:rsidP="00303575">
      <w:pPr>
        <w:spacing w:after="200"/>
        <w:jc w:val="both"/>
        <w:rPr>
          <w:rFonts w:eastAsia="Calibri"/>
          <w:lang w:eastAsia="en-US"/>
        </w:rPr>
      </w:pPr>
    </w:p>
    <w:p w:rsidR="00303575" w:rsidRDefault="00303575" w:rsidP="00303575">
      <w:pPr>
        <w:widowControl w:val="0"/>
        <w:ind w:firstLine="567"/>
        <w:jc w:val="both"/>
        <w:rPr>
          <w:color w:val="FF000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4394"/>
        <w:gridCol w:w="4643"/>
      </w:tblGrid>
      <w:tr w:rsidR="00303575" w:rsidRPr="00E80BF9" w:rsidTr="00415E52">
        <w:tc>
          <w:tcPr>
            <w:tcW w:w="568" w:type="dxa"/>
            <w:shd w:val="clear" w:color="auto" w:fill="auto"/>
          </w:tcPr>
          <w:p w:rsidR="00303575" w:rsidRPr="00E80BF9" w:rsidRDefault="00303575" w:rsidP="00415E52">
            <w:pPr>
              <w:jc w:val="both"/>
              <w:rPr>
                <w:b/>
              </w:rPr>
            </w:pPr>
            <w:r w:rsidRPr="00E80BF9">
              <w:rPr>
                <w:b/>
              </w:rPr>
              <w:t>2</w:t>
            </w:r>
          </w:p>
        </w:tc>
        <w:tc>
          <w:tcPr>
            <w:tcW w:w="9037" w:type="dxa"/>
            <w:gridSpan w:val="2"/>
            <w:shd w:val="clear" w:color="auto" w:fill="auto"/>
          </w:tcPr>
          <w:p w:rsidR="00303575" w:rsidRPr="00E80BF9" w:rsidRDefault="00303575" w:rsidP="00415E52">
            <w:pPr>
              <w:jc w:val="center"/>
              <w:rPr>
                <w:b/>
              </w:rPr>
            </w:pPr>
            <w:r w:rsidRPr="00E80BF9">
              <w:rPr>
                <w:b/>
              </w:rPr>
              <w:t>Дополнительные условия</w:t>
            </w:r>
          </w:p>
        </w:tc>
      </w:tr>
      <w:tr w:rsidR="00303575" w:rsidRPr="00E80BF9" w:rsidTr="0095062A">
        <w:tc>
          <w:tcPr>
            <w:tcW w:w="568" w:type="dxa"/>
            <w:shd w:val="clear" w:color="auto" w:fill="auto"/>
          </w:tcPr>
          <w:p w:rsidR="00303575" w:rsidRPr="00E80BF9" w:rsidRDefault="00303575" w:rsidP="00415E52">
            <w:pPr>
              <w:jc w:val="both"/>
              <w:rPr>
                <w:lang w:val="en-US"/>
              </w:rPr>
            </w:pPr>
            <w:r w:rsidRPr="00E80BF9">
              <w:t>2.</w:t>
            </w:r>
            <w:r w:rsidRPr="00E80BF9">
              <w:rPr>
                <w:lang w:val="en-US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Гарантийный срок эксплуатации, лет</w:t>
            </w:r>
          </w:p>
        </w:tc>
        <w:tc>
          <w:tcPr>
            <w:tcW w:w="4643" w:type="dxa"/>
            <w:shd w:val="clear" w:color="auto" w:fill="auto"/>
          </w:tcPr>
          <w:p w:rsidR="00303575" w:rsidRPr="00412519" w:rsidRDefault="00303575" w:rsidP="00412519">
            <w:pPr>
              <w:widowControl w:val="0"/>
              <w:shd w:val="clear" w:color="auto" w:fill="FFFFFF"/>
              <w:spacing w:line="173" w:lineRule="atLeast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 xml:space="preserve">Не менее </w:t>
            </w:r>
            <w:r w:rsidR="0095062A" w:rsidRPr="00412519">
              <w:rPr>
                <w:rFonts w:ascii="Times New Roman" w:hAnsi="Times New Roman" w:cs="Times New Roman"/>
              </w:rPr>
              <w:t>2</w:t>
            </w:r>
            <w:r w:rsidRPr="00412519">
              <w:rPr>
                <w:rFonts w:ascii="Times New Roman" w:hAnsi="Times New Roman" w:cs="Times New Roman"/>
              </w:rPr>
              <w:t xml:space="preserve"> (</w:t>
            </w:r>
            <w:r w:rsidR="0095062A" w:rsidRPr="00412519">
              <w:rPr>
                <w:rFonts w:ascii="Times New Roman" w:hAnsi="Times New Roman" w:cs="Times New Roman"/>
              </w:rPr>
              <w:t>двух</w:t>
            </w:r>
            <w:r w:rsidRPr="00412519">
              <w:rPr>
                <w:rFonts w:ascii="Times New Roman" w:hAnsi="Times New Roman" w:cs="Times New Roman"/>
              </w:rPr>
              <w:t>) лет или 80 000 километров пробега в зависимости от того, какое условие наступит первым, с мо</w:t>
            </w:r>
            <w:r w:rsidR="0095062A" w:rsidRPr="00412519">
              <w:rPr>
                <w:rFonts w:ascii="Times New Roman" w:hAnsi="Times New Roman" w:cs="Times New Roman"/>
              </w:rPr>
              <w:t>мента передачи Товара Заказчику</w:t>
            </w:r>
          </w:p>
        </w:tc>
      </w:tr>
      <w:tr w:rsidR="00303575" w:rsidRPr="00E80BF9" w:rsidTr="0095062A">
        <w:tc>
          <w:tcPr>
            <w:tcW w:w="568" w:type="dxa"/>
            <w:shd w:val="clear" w:color="auto" w:fill="auto"/>
          </w:tcPr>
          <w:p w:rsidR="00303575" w:rsidRPr="00E80BF9" w:rsidRDefault="00303575" w:rsidP="00415E52">
            <w:pPr>
              <w:jc w:val="both"/>
              <w:rPr>
                <w:lang w:val="en-US"/>
              </w:rPr>
            </w:pPr>
            <w:r w:rsidRPr="00E80BF9">
              <w:t>2.</w:t>
            </w:r>
            <w:r>
              <w:t>2</w:t>
            </w:r>
          </w:p>
        </w:tc>
        <w:tc>
          <w:tcPr>
            <w:tcW w:w="4394" w:type="dxa"/>
            <w:shd w:val="clear" w:color="auto" w:fill="auto"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Наличие руководства по эксплуатации</w:t>
            </w:r>
          </w:p>
        </w:tc>
        <w:tc>
          <w:tcPr>
            <w:tcW w:w="4643" w:type="dxa"/>
            <w:shd w:val="clear" w:color="auto" w:fill="auto"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Да</w:t>
            </w:r>
          </w:p>
        </w:tc>
      </w:tr>
      <w:tr w:rsidR="00303575" w:rsidRPr="00E80BF9" w:rsidTr="0095062A">
        <w:tc>
          <w:tcPr>
            <w:tcW w:w="568" w:type="dxa"/>
            <w:shd w:val="clear" w:color="auto" w:fill="auto"/>
          </w:tcPr>
          <w:p w:rsidR="00303575" w:rsidRPr="00E80BF9" w:rsidRDefault="00303575" w:rsidP="00415E52">
            <w:pPr>
              <w:jc w:val="both"/>
              <w:rPr>
                <w:lang w:val="en-US"/>
              </w:rPr>
            </w:pPr>
            <w:r w:rsidRPr="00E80BF9">
              <w:t>2.</w:t>
            </w:r>
            <w:r>
              <w:t>3</w:t>
            </w:r>
          </w:p>
        </w:tc>
        <w:tc>
          <w:tcPr>
            <w:tcW w:w="4394" w:type="dxa"/>
            <w:shd w:val="clear" w:color="auto" w:fill="auto"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Дата изготовления (выпуска) шасси</w:t>
            </w:r>
          </w:p>
        </w:tc>
        <w:tc>
          <w:tcPr>
            <w:tcW w:w="4643" w:type="dxa"/>
            <w:shd w:val="clear" w:color="auto" w:fill="auto"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Не ранее 2021 года</w:t>
            </w:r>
          </w:p>
        </w:tc>
      </w:tr>
      <w:tr w:rsidR="00303575" w:rsidRPr="00E80BF9" w:rsidTr="00415E52">
        <w:tc>
          <w:tcPr>
            <w:tcW w:w="568" w:type="dxa"/>
            <w:shd w:val="clear" w:color="auto" w:fill="auto"/>
          </w:tcPr>
          <w:p w:rsidR="00303575" w:rsidRPr="00E80BF9" w:rsidRDefault="00303575" w:rsidP="00415E52">
            <w:pPr>
              <w:jc w:val="both"/>
              <w:rPr>
                <w:b/>
              </w:rPr>
            </w:pPr>
            <w:r w:rsidRPr="00E80BF9">
              <w:rPr>
                <w:b/>
              </w:rPr>
              <w:t>3</w:t>
            </w:r>
          </w:p>
        </w:tc>
        <w:tc>
          <w:tcPr>
            <w:tcW w:w="9037" w:type="dxa"/>
            <w:gridSpan w:val="2"/>
            <w:shd w:val="clear" w:color="auto" w:fill="auto"/>
          </w:tcPr>
          <w:p w:rsidR="00303575" w:rsidRPr="00E80BF9" w:rsidRDefault="00303575" w:rsidP="00415E52">
            <w:pPr>
              <w:jc w:val="center"/>
              <w:rPr>
                <w:b/>
              </w:rPr>
            </w:pPr>
            <w:r w:rsidRPr="00E80BF9">
              <w:rPr>
                <w:b/>
              </w:rPr>
              <w:t>Комплектация оборудованием и инвентарем</w:t>
            </w:r>
          </w:p>
        </w:tc>
      </w:tr>
      <w:tr w:rsidR="00303575" w:rsidRPr="00E80BF9" w:rsidTr="0095062A">
        <w:tc>
          <w:tcPr>
            <w:tcW w:w="568" w:type="dxa"/>
            <w:shd w:val="clear" w:color="auto" w:fill="auto"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303575" w:rsidRP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Серый т</w:t>
            </w:r>
            <w:proofErr w:type="spellStart"/>
            <w:r w:rsidR="00303575" w:rsidRPr="00412519">
              <w:rPr>
                <w:rFonts w:ascii="Times New Roman" w:hAnsi="Times New Roman" w:cs="Times New Roman"/>
              </w:rPr>
              <w:t>ент</w:t>
            </w:r>
            <w:proofErr w:type="spellEnd"/>
          </w:p>
        </w:tc>
        <w:tc>
          <w:tcPr>
            <w:tcW w:w="4643" w:type="dxa"/>
            <w:shd w:val="clear" w:color="auto" w:fill="auto"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303575" w:rsidRPr="00E80BF9" w:rsidTr="0095062A">
        <w:tc>
          <w:tcPr>
            <w:tcW w:w="568" w:type="dxa"/>
            <w:shd w:val="clear" w:color="auto" w:fill="auto"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Домкрат автомобильный, баллонный ключ</w:t>
            </w:r>
          </w:p>
        </w:tc>
        <w:tc>
          <w:tcPr>
            <w:tcW w:w="4643" w:type="dxa"/>
            <w:shd w:val="clear" w:color="auto" w:fill="auto"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412519" w:rsidRPr="00E80BF9" w:rsidTr="0095062A">
        <w:tc>
          <w:tcPr>
            <w:tcW w:w="568" w:type="dxa"/>
            <w:shd w:val="clear" w:color="auto" w:fill="auto"/>
          </w:tcPr>
          <w:p w:rsidR="00412519" w:rsidRP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2575D9">
              <w:rPr>
                <w:rFonts w:ascii="Times New Roman" w:hAnsi="Times New Roman" w:cs="Times New Roman"/>
              </w:rPr>
              <w:t>Гидроусилитель руля</w:t>
            </w:r>
          </w:p>
        </w:tc>
        <w:tc>
          <w:tcPr>
            <w:tcW w:w="4643" w:type="dxa"/>
            <w:shd w:val="clear" w:color="auto" w:fill="auto"/>
          </w:tcPr>
          <w:p w:rsidR="00412519" w:rsidRP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412519" w:rsidRPr="00E80BF9" w:rsidTr="0095062A">
        <w:tc>
          <w:tcPr>
            <w:tcW w:w="568" w:type="dxa"/>
            <w:shd w:val="clear" w:color="auto" w:fill="auto"/>
          </w:tcPr>
          <w:p w:rsidR="00412519" w:rsidRP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412519" w:rsidRP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Сборный каркас</w:t>
            </w:r>
          </w:p>
        </w:tc>
        <w:tc>
          <w:tcPr>
            <w:tcW w:w="4643" w:type="dxa"/>
            <w:shd w:val="clear" w:color="auto" w:fill="auto"/>
          </w:tcPr>
          <w:p w:rsidR="00412519" w:rsidRP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412519" w:rsidRPr="00E80BF9" w:rsidTr="0095062A">
        <w:tc>
          <w:tcPr>
            <w:tcW w:w="568" w:type="dxa"/>
            <w:shd w:val="clear" w:color="auto" w:fill="auto"/>
          </w:tcPr>
          <w:p w:rsidR="00412519" w:rsidRP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2575D9">
              <w:rPr>
                <w:rFonts w:ascii="Times New Roman" w:hAnsi="Times New Roman" w:cs="Times New Roman"/>
              </w:rPr>
              <w:t>Подогрев зеркал заднего вида</w:t>
            </w:r>
          </w:p>
        </w:tc>
        <w:tc>
          <w:tcPr>
            <w:tcW w:w="4643" w:type="dxa"/>
            <w:shd w:val="clear" w:color="auto" w:fill="auto"/>
          </w:tcPr>
          <w:p w:rsidR="00412519" w:rsidRP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412519" w:rsidRPr="00E80BF9" w:rsidTr="0095062A">
        <w:tc>
          <w:tcPr>
            <w:tcW w:w="568" w:type="dxa"/>
            <w:shd w:val="clear" w:color="auto" w:fill="auto"/>
          </w:tcPr>
          <w:p w:rsidR="00412519" w:rsidRP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2575D9">
              <w:rPr>
                <w:rFonts w:ascii="Times New Roman" w:hAnsi="Times New Roman" w:cs="Times New Roman"/>
              </w:rPr>
              <w:t>Устройство "ЭРА ГЛОНАСС"</w:t>
            </w:r>
          </w:p>
        </w:tc>
        <w:tc>
          <w:tcPr>
            <w:tcW w:w="4643" w:type="dxa"/>
            <w:shd w:val="clear" w:color="auto" w:fill="auto"/>
          </w:tcPr>
          <w:p w:rsidR="00412519" w:rsidRP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412519" w:rsidRPr="00E80BF9" w:rsidTr="0095062A">
        <w:tc>
          <w:tcPr>
            <w:tcW w:w="568" w:type="dxa"/>
            <w:shd w:val="clear" w:color="auto" w:fill="auto"/>
          </w:tcPr>
          <w:p w:rsidR="00412519" w:rsidRP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412519" w:rsidRP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Дополнительная печка</w:t>
            </w:r>
          </w:p>
        </w:tc>
        <w:tc>
          <w:tcPr>
            <w:tcW w:w="4643" w:type="dxa"/>
            <w:shd w:val="clear" w:color="auto" w:fill="auto"/>
          </w:tcPr>
          <w:p w:rsidR="00412519" w:rsidRP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412519" w:rsidRPr="00E80BF9" w:rsidTr="0095062A">
        <w:tc>
          <w:tcPr>
            <w:tcW w:w="568" w:type="dxa"/>
            <w:shd w:val="clear" w:color="auto" w:fill="auto"/>
          </w:tcPr>
          <w:p w:rsidR="00412519" w:rsidRP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2575D9">
              <w:rPr>
                <w:rFonts w:ascii="Times New Roman" w:hAnsi="Times New Roman" w:cs="Times New Roman"/>
              </w:rPr>
              <w:t>Ковры салона</w:t>
            </w:r>
          </w:p>
        </w:tc>
        <w:tc>
          <w:tcPr>
            <w:tcW w:w="4643" w:type="dxa"/>
            <w:shd w:val="clear" w:color="auto" w:fill="auto"/>
          </w:tcPr>
          <w:p w:rsidR="00412519" w:rsidRP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412519" w:rsidRPr="00E80BF9" w:rsidTr="0095062A">
        <w:tc>
          <w:tcPr>
            <w:tcW w:w="568" w:type="dxa"/>
            <w:shd w:val="clear" w:color="auto" w:fill="auto"/>
          </w:tcPr>
          <w:p w:rsidR="00412519" w:rsidRP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412519" w:rsidRP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Брызговики</w:t>
            </w:r>
          </w:p>
        </w:tc>
        <w:tc>
          <w:tcPr>
            <w:tcW w:w="4643" w:type="dxa"/>
            <w:shd w:val="clear" w:color="auto" w:fill="auto"/>
          </w:tcPr>
          <w:p w:rsidR="00412519" w:rsidRP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Наличие</w:t>
            </w:r>
          </w:p>
        </w:tc>
      </w:tr>
    </w:tbl>
    <w:p w:rsidR="00303575" w:rsidRDefault="00303575" w:rsidP="00303575">
      <w:pPr>
        <w:widowControl w:val="0"/>
        <w:ind w:firstLine="567"/>
        <w:jc w:val="both"/>
        <w:rPr>
          <w:color w:val="FF0000"/>
        </w:rPr>
      </w:pPr>
    </w:p>
    <w:p w:rsidR="003A7254" w:rsidRDefault="009A3413">
      <w:pPr>
        <w:pStyle w:val="ac"/>
        <w:ind w:left="0" w:firstLine="851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4. Срок поставки: </w:t>
      </w:r>
    </w:p>
    <w:p w:rsidR="003A7254" w:rsidRDefault="009A3413">
      <w:pPr>
        <w:pStyle w:val="ac"/>
        <w:ind w:left="0"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соответствии с предложением участника закупки, при этом:</w:t>
      </w:r>
    </w:p>
    <w:p w:rsidR="003A7254" w:rsidRDefault="009A3413">
      <w:pPr>
        <w:pStyle w:val="ac"/>
        <w:ind w:left="0"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максимальный срок поставки не может превышать 30 (тридцать) календарных дней с даты заключения Договора;</w:t>
      </w:r>
    </w:p>
    <w:p w:rsidR="003A7254" w:rsidRDefault="009A3413">
      <w:pPr>
        <w:pStyle w:val="ac"/>
        <w:ind w:left="0"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минимальный срок поставки, ранее которого поставка не представляется возможным – 10 (десять) календарных дней (с даты заключения Договора).</w:t>
      </w:r>
    </w:p>
    <w:p w:rsidR="003A7254" w:rsidRDefault="009A3413">
      <w:pPr>
        <w:pStyle w:val="ac"/>
        <w:ind w:left="0" w:firstLine="851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5. Условия и способ доставки Товара:</w:t>
      </w:r>
    </w:p>
    <w:p w:rsidR="00B80E16" w:rsidRDefault="00B80E16" w:rsidP="00B80E16">
      <w:pPr>
        <w:pStyle w:val="ac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Доставка товара осуществляется силами и за счет Заказчика, при условии: Поставщик находится в радиусе не более 500 км, в противном случае, за счет Поставщика.</w:t>
      </w:r>
    </w:p>
    <w:p w:rsidR="005400A6" w:rsidRPr="007D45CC" w:rsidRDefault="005400A6" w:rsidP="005400A6">
      <w:pPr>
        <w:pStyle w:val="Standard"/>
        <w:suppressAutoHyphens w:val="0"/>
        <w:ind w:firstLine="851"/>
        <w:rPr>
          <w:rFonts w:ascii="Times New Roman" w:eastAsia="Arial Unicode MS" w:hAnsi="Times New Roman" w:cs="Times New Roman"/>
          <w:b/>
          <w:color w:val="000000"/>
          <w:kern w:val="0"/>
          <w:lang w:val="ru-RU" w:eastAsia="ru-RU" w:bidi="ar-SA"/>
        </w:rPr>
      </w:pPr>
      <w:r>
        <w:rPr>
          <w:rFonts w:ascii="TimesNewRomanPS-BoldMT, 'Times" w:hAnsi="TimesNewRomanPS-BoldMT, 'Times" w:cs="TimesNewRomanPS-BoldMT, 'Times"/>
          <w:b/>
          <w:bCs/>
          <w:color w:val="000000"/>
          <w:sz w:val="26"/>
          <w:szCs w:val="26"/>
          <w:lang w:val="ru-RU" w:eastAsia="ru-RU"/>
        </w:rPr>
        <w:t>6</w:t>
      </w:r>
      <w:r w:rsidRPr="007D45CC">
        <w:rPr>
          <w:rFonts w:ascii="Times New Roman" w:eastAsia="Arial Unicode MS" w:hAnsi="Times New Roman" w:cs="Times New Roman"/>
          <w:b/>
          <w:color w:val="000000"/>
          <w:kern w:val="0"/>
          <w:lang w:val="ru-RU" w:eastAsia="ru-RU" w:bidi="ar-SA"/>
        </w:rPr>
        <w:t>.  Место поставки Товара:</w:t>
      </w:r>
    </w:p>
    <w:p w:rsidR="003A7254" w:rsidRPr="007D45CC" w:rsidRDefault="005400A6" w:rsidP="007D45CC">
      <w:pPr>
        <w:pStyle w:val="Standard"/>
        <w:rPr>
          <w:rFonts w:ascii="Times New Roman" w:eastAsia="Arial Unicode MS" w:hAnsi="Times New Roman" w:cs="Times New Roman"/>
          <w:color w:val="000000"/>
          <w:kern w:val="0"/>
          <w:lang w:val="ru-RU" w:eastAsia="ru-RU" w:bidi="ar-SA"/>
        </w:rPr>
      </w:pPr>
      <w:r w:rsidRPr="007D45CC">
        <w:rPr>
          <w:rFonts w:ascii="Times New Roman" w:eastAsia="Arial Unicode MS" w:hAnsi="Times New Roman" w:cs="Times New Roman"/>
          <w:color w:val="000000"/>
          <w:kern w:val="0"/>
          <w:lang w:val="ru-RU" w:eastAsia="ru-RU" w:bidi="ar-SA"/>
        </w:rPr>
        <w:t>452000, Республика Башкортостан, г. Белебей, ул. Войкова, д. 148 литер Б.</w:t>
      </w:r>
    </w:p>
    <w:p w:rsidR="003A7254" w:rsidRDefault="005400A6">
      <w:pPr>
        <w:pStyle w:val="ac"/>
        <w:ind w:left="0" w:firstLine="851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7</w:t>
      </w:r>
      <w:r w:rsidR="009A3413">
        <w:rPr>
          <w:rFonts w:ascii="Times New Roman" w:hAnsi="Times New Roman" w:cs="Times New Roman"/>
          <w:b/>
          <w:lang w:val="ru-RU"/>
        </w:rPr>
        <w:t>. Требования к качеству:</w:t>
      </w:r>
    </w:p>
    <w:p w:rsidR="003A7254" w:rsidRDefault="005400A6">
      <w:pPr>
        <w:pStyle w:val="ac"/>
        <w:ind w:left="0"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7</w:t>
      </w:r>
      <w:r w:rsidR="009A3413">
        <w:rPr>
          <w:rFonts w:ascii="Times New Roman" w:hAnsi="Times New Roman" w:cs="Times New Roman"/>
          <w:lang w:val="ru-RU"/>
        </w:rPr>
        <w:t>.1 Поставляемый Товар должен быть сертифицирован и соответствовать требованиям российских и международных технических регламентов, техническим условиям и нормативным характеристикам, указанным в п.2 настоящего Технического задания. Подтверждением качества поставляемого Товара являются документы, предоставляемые Заказчику вместе с товаром: сертификаты соответствия, паспорта качества и др.</w:t>
      </w:r>
    </w:p>
    <w:p w:rsidR="003A7254" w:rsidRDefault="005400A6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9A3413">
        <w:rPr>
          <w:rFonts w:ascii="Times New Roman" w:hAnsi="Times New Roman" w:cs="Times New Roman"/>
          <w:sz w:val="24"/>
          <w:szCs w:val="24"/>
        </w:rPr>
        <w:t>.</w:t>
      </w:r>
      <w:r w:rsidR="009A3413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9A3413">
        <w:rPr>
          <w:rFonts w:ascii="Times New Roman" w:hAnsi="Times New Roman" w:cs="Times New Roman"/>
          <w:sz w:val="24"/>
          <w:szCs w:val="24"/>
        </w:rPr>
        <w:t xml:space="preserve">. </w:t>
      </w:r>
      <w:r w:rsidR="003533A5">
        <w:rPr>
          <w:rFonts w:ascii="Times New Roman" w:hAnsi="Times New Roman" w:cs="Times New Roman"/>
          <w:sz w:val="24"/>
          <w:szCs w:val="24"/>
          <w:lang w:val="ru-RU"/>
        </w:rPr>
        <w:t>Каждый а</w:t>
      </w:r>
      <w:proofErr w:type="spellStart"/>
      <w:r w:rsidR="009A3413">
        <w:rPr>
          <w:rFonts w:ascii="Times New Roman" w:hAnsi="Times New Roman" w:cs="Times New Roman"/>
          <w:sz w:val="24"/>
          <w:szCs w:val="24"/>
        </w:rPr>
        <w:t>втомобиль</w:t>
      </w:r>
      <w:proofErr w:type="spellEnd"/>
      <w:r w:rsidR="009A3413">
        <w:rPr>
          <w:rFonts w:ascii="Times New Roman" w:hAnsi="Times New Roman" w:cs="Times New Roman"/>
          <w:sz w:val="24"/>
          <w:szCs w:val="24"/>
        </w:rPr>
        <w:t xml:space="preserve"> должен пройти предпродажную подготовку</w:t>
      </w:r>
      <w:r w:rsidR="003533A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A3413">
        <w:rPr>
          <w:rFonts w:ascii="Times New Roman" w:hAnsi="Times New Roman" w:cs="Times New Roman"/>
          <w:sz w:val="24"/>
          <w:szCs w:val="24"/>
        </w:rPr>
        <w:t xml:space="preserve"> виды и объемы которой определяются заводом-изготовителем. В сервисной книжке на автомобиль </w:t>
      </w:r>
      <w:r w:rsidR="009A3413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="009A3413">
        <w:rPr>
          <w:rFonts w:ascii="Times New Roman" w:hAnsi="Times New Roman" w:cs="Times New Roman"/>
          <w:sz w:val="24"/>
          <w:szCs w:val="24"/>
        </w:rPr>
        <w:t>оставщик</w:t>
      </w:r>
      <w:proofErr w:type="spellEnd"/>
      <w:r w:rsidR="009A3413">
        <w:rPr>
          <w:rFonts w:ascii="Times New Roman" w:hAnsi="Times New Roman" w:cs="Times New Roman"/>
          <w:sz w:val="24"/>
          <w:szCs w:val="24"/>
        </w:rPr>
        <w:t xml:space="preserve"> обязан сделать отметку </w:t>
      </w:r>
      <w:r w:rsidR="009A3413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9A3413">
        <w:rPr>
          <w:rFonts w:ascii="Times New Roman" w:hAnsi="Times New Roman" w:cs="Times New Roman"/>
          <w:sz w:val="24"/>
          <w:szCs w:val="24"/>
        </w:rPr>
        <w:t>проведении такой подготовки, а также в комплекте иметь:</w:t>
      </w:r>
    </w:p>
    <w:p w:rsidR="003A7254" w:rsidRDefault="009A3413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паспорт транспортного средства (ПТС) выданный заводом-изготовителем,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отметкой об уплате утилизационного сбора;</w:t>
      </w:r>
    </w:p>
    <w:p w:rsidR="003A7254" w:rsidRDefault="009A3413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сервисную книжку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гарантийным талоном;</w:t>
      </w:r>
    </w:p>
    <w:p w:rsidR="003A7254" w:rsidRDefault="009A3413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руководство по эксплуатации и иные документы, предусмотренные действующим законодательством Российской Федерации на русском языке.</w:t>
      </w:r>
    </w:p>
    <w:p w:rsidR="003A7254" w:rsidRDefault="005400A6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9A3413">
        <w:rPr>
          <w:rFonts w:ascii="Times New Roman" w:hAnsi="Times New Roman" w:cs="Times New Roman"/>
          <w:sz w:val="24"/>
          <w:szCs w:val="24"/>
        </w:rPr>
        <w:t>.</w:t>
      </w:r>
      <w:r w:rsidR="009A3413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9A3413">
        <w:rPr>
          <w:rFonts w:ascii="Times New Roman" w:hAnsi="Times New Roman" w:cs="Times New Roman"/>
          <w:sz w:val="24"/>
          <w:szCs w:val="24"/>
        </w:rPr>
        <w:t xml:space="preserve">. Отгрузка товара должна осуществляться согласно правилам и </w:t>
      </w:r>
      <w:r w:rsidR="009A3413">
        <w:rPr>
          <w:rFonts w:ascii="Times New Roman" w:hAnsi="Times New Roman" w:cs="Times New Roman"/>
          <w:sz w:val="24"/>
          <w:szCs w:val="24"/>
          <w:lang w:val="ru-RU"/>
        </w:rPr>
        <w:t>инструкциям</w:t>
      </w:r>
      <w:r w:rsidR="009A3413">
        <w:rPr>
          <w:rFonts w:ascii="Times New Roman" w:hAnsi="Times New Roman" w:cs="Times New Roman"/>
          <w:sz w:val="24"/>
          <w:szCs w:val="24"/>
        </w:rPr>
        <w:t xml:space="preserve"> по перевозке соответствующего товара обеспечивающей ее сохранность при транспортировке и хранении.</w:t>
      </w:r>
    </w:p>
    <w:p w:rsidR="003A7254" w:rsidRDefault="005400A6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7</w:t>
      </w:r>
      <w:r w:rsidR="009A3413">
        <w:rPr>
          <w:rFonts w:ascii="Times New Roman" w:hAnsi="Times New Roman" w:cs="Times New Roman"/>
          <w:sz w:val="24"/>
          <w:szCs w:val="24"/>
        </w:rPr>
        <w:t>.</w:t>
      </w:r>
      <w:r w:rsidR="009A341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3533A5">
        <w:rPr>
          <w:rFonts w:ascii="Times New Roman" w:hAnsi="Times New Roman" w:cs="Times New Roman"/>
          <w:sz w:val="24"/>
          <w:szCs w:val="24"/>
        </w:rPr>
        <w:t>. Хранение автомобилей</w:t>
      </w:r>
      <w:r w:rsidR="009A3413">
        <w:rPr>
          <w:rFonts w:ascii="Times New Roman" w:hAnsi="Times New Roman" w:cs="Times New Roman"/>
          <w:sz w:val="24"/>
          <w:szCs w:val="24"/>
        </w:rPr>
        <w:t xml:space="preserve"> до даты отправки должно осуществляться </w:t>
      </w:r>
      <w:r w:rsidR="009A3413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="009A3413">
        <w:rPr>
          <w:rFonts w:ascii="Times New Roman" w:hAnsi="Times New Roman" w:cs="Times New Roman"/>
          <w:sz w:val="24"/>
          <w:szCs w:val="24"/>
        </w:rPr>
        <w:t>оставщиком</w:t>
      </w:r>
      <w:proofErr w:type="spellEnd"/>
      <w:r w:rsidR="009A3413">
        <w:rPr>
          <w:rFonts w:ascii="Times New Roman" w:hAnsi="Times New Roman" w:cs="Times New Roman"/>
          <w:sz w:val="24"/>
          <w:szCs w:val="24"/>
        </w:rPr>
        <w:t xml:space="preserve"> </w:t>
      </w:r>
      <w:r w:rsidR="009A3413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9A3413">
        <w:rPr>
          <w:rFonts w:ascii="Times New Roman" w:hAnsi="Times New Roman" w:cs="Times New Roman"/>
          <w:sz w:val="24"/>
          <w:szCs w:val="24"/>
        </w:rPr>
        <w:t>а свой счет и на своей площадке.</w:t>
      </w:r>
    </w:p>
    <w:p w:rsidR="003A7254" w:rsidRDefault="005400A6">
      <w:pPr>
        <w:tabs>
          <w:tab w:val="left" w:pos="900"/>
          <w:tab w:val="left" w:pos="2340"/>
          <w:tab w:val="left" w:pos="2520"/>
        </w:tabs>
        <w:ind w:firstLine="851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8</w:t>
      </w:r>
      <w:r w:rsidR="009A3413">
        <w:rPr>
          <w:rFonts w:ascii="Times New Roman" w:hAnsi="Times New Roman" w:cs="Times New Roman"/>
          <w:b/>
          <w:lang w:val="ru-RU"/>
        </w:rPr>
        <w:t xml:space="preserve">. </w:t>
      </w:r>
      <w:r w:rsidR="009A3413">
        <w:rPr>
          <w:rFonts w:ascii="Times New Roman" w:hAnsi="Times New Roman" w:cs="Times New Roman"/>
          <w:b/>
        </w:rPr>
        <w:t>Технический аудит</w:t>
      </w:r>
      <w:r w:rsidR="009A3413">
        <w:rPr>
          <w:rFonts w:ascii="Times New Roman" w:hAnsi="Times New Roman" w:cs="Times New Roman"/>
          <w:b/>
          <w:lang w:val="ru-RU"/>
        </w:rPr>
        <w:t>:</w:t>
      </w:r>
    </w:p>
    <w:p w:rsidR="003A7254" w:rsidRDefault="009A3413">
      <w:pPr>
        <w:tabs>
          <w:tab w:val="left" w:pos="900"/>
          <w:tab w:val="left" w:pos="2340"/>
          <w:tab w:val="left" w:pos="2520"/>
        </w:tabs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Заказчик, в целях принятия обоснованного решения о допуске к участию в закупке, вправе на этапе рассмотрения заявок участников закупки провести технический аудит любого такого участника на предмет достоверности указанной в его заявке информации и подтверждения ее фактического соответствия. </w:t>
      </w:r>
    </w:p>
    <w:p w:rsidR="003A7254" w:rsidRDefault="009A3413">
      <w:pPr>
        <w:tabs>
          <w:tab w:val="left" w:pos="900"/>
          <w:tab w:val="left" w:pos="2340"/>
          <w:tab w:val="left" w:pos="2520"/>
        </w:tabs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Заказчик вправе провести техническую проверку после подписания договора поставки. Цель технической проверки: проверка наличия и соответствия характеристик Товара, представленному Техническому заданию, проверка качества Товара, соответствие поставщика требованиям, изложенным в Техническом задании и закупочной документации.</w:t>
      </w:r>
    </w:p>
    <w:p w:rsidR="003A7254" w:rsidRDefault="009A3413">
      <w:pPr>
        <w:tabs>
          <w:tab w:val="left" w:pos="900"/>
          <w:tab w:val="left" w:pos="2340"/>
          <w:tab w:val="left" w:pos="2520"/>
        </w:tabs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Заказчик вправе привлечь к участию в технической проверке сторонних специалистов и экспертных организаций.</w:t>
      </w:r>
    </w:p>
    <w:p w:rsidR="003A7254" w:rsidRDefault="009A3413">
      <w:pPr>
        <w:pStyle w:val="ac"/>
        <w:ind w:left="0"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Результаты технического аудита, подтверждающие несоответствие предлагаемого Участником Товара требованиям настоящего технического задания, наличия в предоставленных в составе его Заявки документах недостоверных и/или неполных сведений об Участнике или о предлагаемом Товаре, являются основанием для принятия Заказчиком решения об отклонении такого участника закупки.</w:t>
      </w:r>
    </w:p>
    <w:p w:rsidR="003A7254" w:rsidRDefault="005400A6">
      <w:pPr>
        <w:pStyle w:val="ac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ru-RU"/>
        </w:rPr>
        <w:t>9</w:t>
      </w:r>
      <w:r w:rsidR="009A3413">
        <w:rPr>
          <w:rFonts w:ascii="Times New Roman" w:hAnsi="Times New Roman" w:cs="Times New Roman"/>
          <w:b/>
          <w:lang w:val="ru-RU"/>
        </w:rPr>
        <w:t>. Требования к продавцу (поставщику) ТС:</w:t>
      </w:r>
    </w:p>
    <w:p w:rsidR="003A7254" w:rsidRDefault="009A3413">
      <w:pPr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Опыт Поставщика по предмету закупки должен быть за период не позднее 2019 года по 2022 год, подтверждается предоставлением договоров, подписанных обеими сторонами. Обязательства по договору должны быть выполнены в полном объеме, что подтверждается копиями актов сдачи-приемки товара и/или товарной накладной, подписанных обеими сторонами на полную сумму, указанную в договоре, без применения неустоек (штрафов, пеней).</w:t>
      </w:r>
    </w:p>
    <w:p w:rsidR="003A7254" w:rsidRDefault="005400A6">
      <w:pPr>
        <w:ind w:firstLine="851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10</w:t>
      </w:r>
      <w:r w:rsidR="009A3413">
        <w:rPr>
          <w:rFonts w:ascii="Times New Roman" w:hAnsi="Times New Roman" w:cs="Times New Roman"/>
          <w:b/>
          <w:lang w:val="ru-RU"/>
        </w:rPr>
        <w:t xml:space="preserve">. </w:t>
      </w:r>
      <w:r w:rsidR="009A3413">
        <w:rPr>
          <w:rFonts w:ascii="Times New Roman" w:hAnsi="Times New Roman" w:cs="Times New Roman"/>
          <w:b/>
        </w:rPr>
        <w:t xml:space="preserve">Наличие сети гарантийного и </w:t>
      </w:r>
      <w:proofErr w:type="spellStart"/>
      <w:r w:rsidR="009A3413">
        <w:rPr>
          <w:rFonts w:ascii="Times New Roman" w:hAnsi="Times New Roman" w:cs="Times New Roman"/>
          <w:b/>
        </w:rPr>
        <w:t>постгарантийного</w:t>
      </w:r>
      <w:proofErr w:type="spellEnd"/>
      <w:r w:rsidR="009A3413">
        <w:rPr>
          <w:rFonts w:ascii="Times New Roman" w:hAnsi="Times New Roman" w:cs="Times New Roman"/>
          <w:b/>
        </w:rPr>
        <w:t xml:space="preserve"> обслуживания</w:t>
      </w:r>
      <w:r w:rsidR="009A3413">
        <w:rPr>
          <w:rFonts w:ascii="Times New Roman" w:hAnsi="Times New Roman" w:cs="Times New Roman"/>
          <w:b/>
          <w:lang w:val="ru-RU"/>
        </w:rPr>
        <w:t>:</w:t>
      </w:r>
    </w:p>
    <w:p w:rsidR="003A7254" w:rsidRDefault="009A3413">
      <w:pPr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>Н</w:t>
      </w:r>
      <w:proofErr w:type="spellStart"/>
      <w:r>
        <w:rPr>
          <w:rFonts w:ascii="Times New Roman" w:eastAsia="Times New Roman" w:hAnsi="Times New Roman" w:cs="Times New Roman"/>
        </w:rPr>
        <w:t>аличие</w:t>
      </w:r>
      <w:proofErr w:type="spellEnd"/>
      <w:r>
        <w:rPr>
          <w:rFonts w:ascii="Times New Roman" w:eastAsia="Times New Roman" w:hAnsi="Times New Roman" w:cs="Times New Roman"/>
        </w:rPr>
        <w:t xml:space="preserve"> подтвержденной возможности оперативного гарантийного обслуживания в регионе поставки товара.</w:t>
      </w:r>
    </w:p>
    <w:p w:rsidR="003A7254" w:rsidRDefault="005400A6">
      <w:pPr>
        <w:ind w:firstLine="851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11</w:t>
      </w:r>
      <w:r w:rsidR="009A3413">
        <w:rPr>
          <w:rFonts w:ascii="Times New Roman" w:hAnsi="Times New Roman" w:cs="Times New Roman"/>
          <w:b/>
          <w:lang w:val="ru-RU"/>
        </w:rPr>
        <w:t xml:space="preserve">. </w:t>
      </w:r>
      <w:r w:rsidR="009A3413">
        <w:rPr>
          <w:rFonts w:ascii="Times New Roman" w:hAnsi="Times New Roman" w:cs="Times New Roman"/>
          <w:b/>
        </w:rPr>
        <w:t>Обязательства поставщика по замене Товара ненадлежащего качества</w:t>
      </w:r>
      <w:r w:rsidR="009A3413">
        <w:rPr>
          <w:rFonts w:ascii="Times New Roman" w:hAnsi="Times New Roman" w:cs="Times New Roman"/>
          <w:b/>
          <w:lang w:val="ru-RU"/>
        </w:rPr>
        <w:t>:</w:t>
      </w:r>
    </w:p>
    <w:p w:rsidR="003A7254" w:rsidRDefault="009A3413"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При обнаружении брака или несоответствия товара техническому заданию (в случае подтверждения брака или несоответствия товара техническому заданию) Поставщик, не позднее срока по согласованию с Заказчиком (но не позднее 20 рабочих дней), обязан осуществить устранение дефектов товара или (на усмотрение Заказчика) возместить затраты</w:t>
      </w:r>
      <w:r>
        <w:rPr>
          <w:rFonts w:ascii="Times New Roman" w:eastAsia="Times New Roman" w:hAnsi="Times New Roman" w:cs="Times New Roman"/>
          <w:lang w:val="ru-RU"/>
        </w:rPr>
        <w:t>,</w:t>
      </w:r>
      <w:r>
        <w:rPr>
          <w:rFonts w:ascii="Times New Roman" w:eastAsia="Times New Roman" w:hAnsi="Times New Roman" w:cs="Times New Roman"/>
        </w:rPr>
        <w:t xml:space="preserve"> связанные с устранением этих дефектов</w:t>
      </w:r>
      <w:r>
        <w:rPr>
          <w:rFonts w:ascii="Times New Roman" w:eastAsia="Times New Roman" w:hAnsi="Times New Roman" w:cs="Times New Roman"/>
          <w:lang w:val="ru-RU"/>
        </w:rPr>
        <w:t>,</w:t>
      </w:r>
      <w:r>
        <w:rPr>
          <w:rFonts w:ascii="Times New Roman" w:eastAsia="Times New Roman" w:hAnsi="Times New Roman" w:cs="Times New Roman"/>
        </w:rPr>
        <w:t xml:space="preserve"> и расходы, связанные с проведением испытаний.</w:t>
      </w:r>
    </w:p>
    <w:p w:rsidR="003A7254" w:rsidRDefault="005400A6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ru-RU"/>
        </w:rPr>
        <w:t>12</w:t>
      </w:r>
      <w:r w:rsidR="009A3413">
        <w:rPr>
          <w:rFonts w:ascii="Times New Roman" w:hAnsi="Times New Roman" w:cs="Times New Roman"/>
          <w:b/>
          <w:bCs/>
          <w:lang w:val="ru-RU"/>
        </w:rPr>
        <w:t xml:space="preserve">. Обязательное требование к товару: </w:t>
      </w:r>
    </w:p>
    <w:p w:rsidR="003A7254" w:rsidRDefault="005400A6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12</w:t>
      </w:r>
      <w:r w:rsidR="009A3413">
        <w:rPr>
          <w:rFonts w:ascii="Times New Roman" w:hAnsi="Times New Roman" w:cs="Times New Roman"/>
          <w:sz w:val="24"/>
          <w:szCs w:val="24"/>
          <w:lang w:val="ru-RU"/>
        </w:rPr>
        <w:t xml:space="preserve">.1 </w:t>
      </w:r>
      <w:r w:rsidR="009A3413">
        <w:rPr>
          <w:rFonts w:ascii="Times New Roman" w:hAnsi="Times New Roman" w:cs="Times New Roman"/>
          <w:sz w:val="24"/>
          <w:szCs w:val="24"/>
        </w:rPr>
        <w:t xml:space="preserve">Товар должен быть новым, с датой изготовления </w:t>
      </w:r>
      <w:r w:rsidR="002F4BB3">
        <w:rPr>
          <w:rFonts w:ascii="Times New Roman" w:hAnsi="Times New Roman" w:cs="Times New Roman"/>
          <w:b/>
          <w:sz w:val="24"/>
          <w:szCs w:val="24"/>
        </w:rPr>
        <w:t>не ранее июня</w:t>
      </w:r>
      <w:r w:rsidR="009A3413">
        <w:rPr>
          <w:rFonts w:ascii="Times New Roman" w:hAnsi="Times New Roman" w:cs="Times New Roman"/>
          <w:b/>
          <w:sz w:val="24"/>
          <w:szCs w:val="24"/>
        </w:rPr>
        <w:t xml:space="preserve"> 2021 года, </w:t>
      </w:r>
      <w:r w:rsidR="009A3413">
        <w:rPr>
          <w:rFonts w:ascii="Times New Roman" w:hAnsi="Times New Roman" w:cs="Times New Roman"/>
          <w:sz w:val="24"/>
          <w:szCs w:val="24"/>
        </w:rPr>
        <w:t xml:space="preserve">не бывшим в употреблении, в ремонте, не восстановленным, у которого не была осуществлена замена составных частей, не были восстановлены потребительские свойства. </w:t>
      </w:r>
    </w:p>
    <w:p w:rsidR="003A7254" w:rsidRDefault="005400A6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12</w:t>
      </w:r>
      <w:r w:rsidR="009A3413">
        <w:rPr>
          <w:rFonts w:ascii="Times New Roman" w:hAnsi="Times New Roman" w:cs="Times New Roman"/>
          <w:sz w:val="24"/>
          <w:szCs w:val="24"/>
          <w:lang w:val="ru-RU"/>
        </w:rPr>
        <w:t xml:space="preserve">.2 </w:t>
      </w:r>
      <w:r w:rsidR="009A3413">
        <w:rPr>
          <w:rFonts w:ascii="Times New Roman" w:hAnsi="Times New Roman" w:cs="Times New Roman"/>
          <w:sz w:val="24"/>
          <w:szCs w:val="24"/>
        </w:rPr>
        <w:t xml:space="preserve">До приемки Заказчиком товара Поставщик обязан произвести предпродажную подготовку товара, которая включает в себя мойку наружной части автомобиля, чистку салона, проверку наличия механических повреждений поверхности кузова, проверку внешнего вида и ровности обивки салона, </w:t>
      </w:r>
      <w:r w:rsidR="009A3413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="009A3413">
        <w:rPr>
          <w:rFonts w:ascii="Times New Roman" w:hAnsi="Times New Roman" w:cs="Times New Roman"/>
          <w:sz w:val="24"/>
          <w:szCs w:val="24"/>
        </w:rPr>
        <w:t>роверку</w:t>
      </w:r>
      <w:proofErr w:type="spellEnd"/>
      <w:r w:rsidR="009A3413">
        <w:rPr>
          <w:rFonts w:ascii="Times New Roman" w:hAnsi="Times New Roman" w:cs="Times New Roman"/>
          <w:sz w:val="24"/>
          <w:szCs w:val="24"/>
        </w:rPr>
        <w:t xml:space="preserve"> и</w:t>
      </w:r>
      <w:r w:rsidR="009A341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A3413">
        <w:rPr>
          <w:rFonts w:ascii="Times New Roman" w:hAnsi="Times New Roman" w:cs="Times New Roman"/>
          <w:sz w:val="24"/>
          <w:szCs w:val="24"/>
        </w:rPr>
        <w:t xml:space="preserve"> при необходимости</w:t>
      </w:r>
      <w:r w:rsidR="009A341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A3413">
        <w:rPr>
          <w:rFonts w:ascii="Times New Roman" w:hAnsi="Times New Roman" w:cs="Times New Roman"/>
          <w:sz w:val="24"/>
          <w:szCs w:val="24"/>
        </w:rPr>
        <w:t xml:space="preserve"> зарядку аккумуляторной батареи, проверку плотности уровня и, при необходимости, доведение до нормы уровней: охлаждающей жидкости, жидкости в бачках гидропривода тормозов и сцепления, масла в картере двигателя; коробке передач. мостах, проверка крепления колёс, рулевого управления, шлангов и магистралей топливной и тормозной системы; ходовой части, проверку и при необходимости - регулировку направления световых пучков фар; проверку работы: </w:t>
      </w:r>
      <w:proofErr w:type="spellStart"/>
      <w:r w:rsidR="009A3413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="009A3413"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spellStart"/>
      <w:r w:rsidR="009A3413">
        <w:rPr>
          <w:rFonts w:ascii="Times New Roman" w:hAnsi="Times New Roman" w:cs="Times New Roman"/>
          <w:sz w:val="24"/>
          <w:szCs w:val="24"/>
        </w:rPr>
        <w:t>клоподъёмников</w:t>
      </w:r>
      <w:proofErr w:type="spellEnd"/>
      <w:r w:rsidR="009A3413">
        <w:rPr>
          <w:rFonts w:ascii="Times New Roman" w:hAnsi="Times New Roman" w:cs="Times New Roman"/>
          <w:sz w:val="24"/>
          <w:szCs w:val="24"/>
        </w:rPr>
        <w:t>, замков дверей, капота, приборов освещения. Товар должен быть свободен от прав третьих лиц, не состоять в споре и под арестом, не являться предметом залога, предметом требований третьих лиц и организаций.</w:t>
      </w:r>
    </w:p>
    <w:p w:rsidR="003A7254" w:rsidRDefault="005400A6">
      <w:pPr>
        <w:pStyle w:val="ae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13</w:t>
      </w:r>
      <w:r w:rsidR="009A3413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9A3413"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  <w:r w:rsidR="009A3413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3A7254" w:rsidRDefault="009A3413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Поставщик берет на себя выполнение гарантийных обязательств в отношении техники при условии правильной технической эксплуатации и соблюдения ТО - не менее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24 </w:t>
      </w:r>
      <w:r>
        <w:rPr>
          <w:rFonts w:ascii="Times New Roman" w:hAnsi="Times New Roman" w:cs="Times New Roman"/>
          <w:sz w:val="24"/>
          <w:szCs w:val="24"/>
        </w:rPr>
        <w:t xml:space="preserve">месяцев или 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</w:rPr>
        <w:t>0 000 км пробега (в зависимости от того, что наступит ранее). Гарантийные обязательства должны распространяться на весь объем поставляемых товаров.</w:t>
      </w:r>
    </w:p>
    <w:p w:rsidR="003A7254" w:rsidRDefault="005400A6">
      <w:pPr>
        <w:ind w:firstLine="851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14</w:t>
      </w:r>
      <w:r w:rsidR="009A3413">
        <w:rPr>
          <w:rFonts w:ascii="Times New Roman" w:hAnsi="Times New Roman" w:cs="Times New Roman"/>
          <w:b/>
          <w:lang w:val="ru-RU"/>
        </w:rPr>
        <w:t xml:space="preserve">. </w:t>
      </w:r>
      <w:r w:rsidR="009A3413">
        <w:rPr>
          <w:rFonts w:ascii="Times New Roman" w:hAnsi="Times New Roman" w:cs="Times New Roman"/>
          <w:b/>
        </w:rPr>
        <w:t>Техническая документация</w:t>
      </w:r>
      <w:r w:rsidR="009A3413">
        <w:rPr>
          <w:rFonts w:ascii="Times New Roman" w:hAnsi="Times New Roman" w:cs="Times New Roman"/>
          <w:b/>
          <w:lang w:val="ru-RU"/>
        </w:rPr>
        <w:t>:</w:t>
      </w:r>
    </w:p>
    <w:p w:rsidR="003A7254" w:rsidRDefault="009A3413"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Поставщик вместе с товаром предоставляет сопроводительные документы:</w:t>
      </w:r>
    </w:p>
    <w:p w:rsidR="003A7254" w:rsidRDefault="009A3413"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акт приема-передачи товара в 3 (трех) экземплярах, подписанных со стороны Поставщика;</w:t>
      </w:r>
    </w:p>
    <w:p w:rsidR="003A7254" w:rsidRDefault="009A3413"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паспорт транспортного средства (оригинал)</w:t>
      </w:r>
      <w:r w:rsidR="005C62BE">
        <w:rPr>
          <w:rFonts w:ascii="Times New Roman" w:hAnsi="Times New Roman" w:cs="Times New Roman"/>
          <w:lang w:val="ru-RU"/>
        </w:rPr>
        <w:t xml:space="preserve"> </w:t>
      </w:r>
      <w:r w:rsidR="005C62BE">
        <w:rPr>
          <w:rFonts w:ascii="Times New Roman" w:hAnsi="Times New Roman" w:cs="Times New Roman"/>
          <w:lang w:val="ru-RU"/>
        </w:rPr>
        <w:t>или Выписка ЭПТС</w:t>
      </w:r>
      <w:bookmarkStart w:id="0" w:name="_GoBack"/>
      <w:bookmarkEnd w:id="0"/>
      <w:r>
        <w:rPr>
          <w:rFonts w:ascii="Times New Roman" w:hAnsi="Times New Roman" w:cs="Times New Roman"/>
          <w:lang w:val="ru-RU"/>
        </w:rPr>
        <w:t>;</w:t>
      </w:r>
    </w:p>
    <w:p w:rsidR="003A7254" w:rsidRDefault="009A3413"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руководство по эксплуатации транспортного средства (оригинал);</w:t>
      </w:r>
    </w:p>
    <w:p w:rsidR="003A7254" w:rsidRDefault="009A3413"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сервисная книжка на транспортное средство (оригинал);</w:t>
      </w:r>
    </w:p>
    <w:p w:rsidR="003A7254" w:rsidRDefault="009A3413"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сертификат соответствия на транспортное средство (копия);</w:t>
      </w:r>
    </w:p>
    <w:p w:rsidR="003A7254" w:rsidRDefault="009A3413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- </w:t>
      </w:r>
      <w:r>
        <w:rPr>
          <w:rFonts w:ascii="Times New Roman" w:hAnsi="Times New Roman" w:cs="Times New Roman"/>
        </w:rPr>
        <w:t>каталог запасных частей транспортного средства.</w:t>
      </w:r>
    </w:p>
    <w:p w:rsidR="003A7254" w:rsidRDefault="005400A6">
      <w:pPr>
        <w:pStyle w:val="ac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ru-RU"/>
        </w:rPr>
        <w:t>15</w:t>
      </w:r>
      <w:r w:rsidR="009A3413">
        <w:rPr>
          <w:rFonts w:ascii="Times New Roman" w:hAnsi="Times New Roman" w:cs="Times New Roman"/>
          <w:b/>
          <w:lang w:val="ru-RU"/>
        </w:rPr>
        <w:t xml:space="preserve">. </w:t>
      </w:r>
      <w:r w:rsidR="009A3413">
        <w:rPr>
          <w:rFonts w:ascii="Times New Roman" w:hAnsi="Times New Roman" w:cs="Times New Roman"/>
          <w:b/>
        </w:rPr>
        <w:t>Условия оплаты:</w:t>
      </w:r>
      <w:r w:rsidR="009A3413">
        <w:rPr>
          <w:rFonts w:ascii="Times New Roman" w:hAnsi="Times New Roman" w:cs="Times New Roman"/>
        </w:rPr>
        <w:t xml:space="preserve"> </w:t>
      </w:r>
      <w:r w:rsidR="00CB4294" w:rsidRPr="00D82E7C">
        <w:rPr>
          <w:rFonts w:ascii="Times New Roman" w:hAnsi="Times New Roman" w:cs="Times New Roman"/>
          <w:lang w:val="ru-RU"/>
        </w:rPr>
        <w:t>предоплата 50%, 50</w:t>
      </w:r>
      <w:r w:rsidR="009A3413" w:rsidRPr="00D82E7C">
        <w:rPr>
          <w:rFonts w:ascii="Times New Roman" w:hAnsi="Times New Roman" w:cs="Times New Roman"/>
          <w:lang w:val="ru-RU"/>
        </w:rPr>
        <w:t>% -</w:t>
      </w:r>
      <w:r w:rsidR="00D82E7C">
        <w:rPr>
          <w:rFonts w:ascii="Times New Roman" w:hAnsi="Times New Roman" w:cs="Times New Roman"/>
          <w:lang w:val="ru-RU"/>
        </w:rPr>
        <w:t xml:space="preserve"> в течении 15 дней после</w:t>
      </w:r>
      <w:r w:rsidR="009A3413" w:rsidRPr="00D82E7C">
        <w:rPr>
          <w:rFonts w:ascii="Times New Roman" w:hAnsi="Times New Roman" w:cs="Times New Roman"/>
          <w:lang w:val="ru-RU"/>
        </w:rPr>
        <w:t xml:space="preserve"> поставки.</w:t>
      </w:r>
    </w:p>
    <w:p w:rsidR="003A7254" w:rsidRDefault="005400A6">
      <w:pPr>
        <w:pStyle w:val="ac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ru-RU"/>
        </w:rPr>
        <w:t>16</w:t>
      </w:r>
      <w:r w:rsidR="009A3413">
        <w:rPr>
          <w:rFonts w:ascii="Times New Roman" w:hAnsi="Times New Roman" w:cs="Times New Roman"/>
          <w:b/>
          <w:lang w:val="ru-RU"/>
        </w:rPr>
        <w:t>. Начальная максимальн</w:t>
      </w:r>
      <w:r w:rsidR="00F064B0">
        <w:rPr>
          <w:rFonts w:ascii="Times New Roman" w:hAnsi="Times New Roman" w:cs="Times New Roman"/>
          <w:b/>
          <w:lang w:val="ru-RU"/>
        </w:rPr>
        <w:t xml:space="preserve">ая цена с НДС: </w:t>
      </w:r>
      <w:r w:rsidR="00CB4294">
        <w:rPr>
          <w:rFonts w:ascii="Times New Roman" w:hAnsi="Times New Roman" w:cs="Times New Roman"/>
          <w:b/>
          <w:lang w:val="ru-RU"/>
        </w:rPr>
        <w:t>3 687 750</w:t>
      </w:r>
      <w:r w:rsidR="00067105">
        <w:rPr>
          <w:rFonts w:ascii="Times New Roman" w:hAnsi="Times New Roman" w:cs="Times New Roman"/>
          <w:b/>
          <w:lang w:val="ru-RU"/>
        </w:rPr>
        <w:t xml:space="preserve"> </w:t>
      </w:r>
      <w:r w:rsidR="00067105" w:rsidRPr="00CB4294">
        <w:rPr>
          <w:rFonts w:ascii="Times New Roman" w:hAnsi="Times New Roman" w:cs="Times New Roman"/>
          <w:lang w:val="ru-RU"/>
        </w:rPr>
        <w:t>(</w:t>
      </w:r>
      <w:r w:rsidR="00CB4294" w:rsidRPr="00CB4294">
        <w:rPr>
          <w:rFonts w:ascii="Times New Roman" w:hAnsi="Times New Roman" w:cs="Times New Roman"/>
          <w:lang w:val="ru-RU"/>
        </w:rPr>
        <w:t>Три миллиона шестьсот восемьдесят семь тысяч семьсот пятьдесят</w:t>
      </w:r>
      <w:r w:rsidR="00067105" w:rsidRPr="00CB4294">
        <w:rPr>
          <w:rFonts w:ascii="Times New Roman" w:hAnsi="Times New Roman" w:cs="Times New Roman"/>
          <w:lang w:val="ru-RU"/>
        </w:rPr>
        <w:t xml:space="preserve">) </w:t>
      </w:r>
      <w:r w:rsidR="009A3413" w:rsidRPr="00CB4294">
        <w:rPr>
          <w:rFonts w:ascii="Times New Roman" w:hAnsi="Times New Roman" w:cs="Times New Roman"/>
          <w:lang w:val="ru-RU"/>
        </w:rPr>
        <w:t>руб.</w:t>
      </w:r>
      <w:r w:rsidR="00067105" w:rsidRPr="00CB4294">
        <w:rPr>
          <w:rFonts w:ascii="Times New Roman" w:hAnsi="Times New Roman" w:cs="Times New Roman"/>
          <w:lang w:val="ru-RU"/>
        </w:rPr>
        <w:t>,</w:t>
      </w:r>
      <w:r w:rsidR="00067105">
        <w:rPr>
          <w:rFonts w:ascii="Times New Roman" w:hAnsi="Times New Roman" w:cs="Times New Roman"/>
          <w:b/>
          <w:lang w:val="ru-RU"/>
        </w:rPr>
        <w:t xml:space="preserve"> 00 </w:t>
      </w:r>
      <w:r w:rsidR="00067105" w:rsidRPr="00CB4294">
        <w:rPr>
          <w:rFonts w:ascii="Times New Roman" w:hAnsi="Times New Roman" w:cs="Times New Roman"/>
          <w:lang w:val="ru-RU"/>
        </w:rPr>
        <w:t>коп.</w:t>
      </w:r>
    </w:p>
    <w:p w:rsidR="003A7254" w:rsidRDefault="003A7254">
      <w:pPr>
        <w:spacing w:line="276" w:lineRule="auto"/>
        <w:ind w:left="142"/>
        <w:jc w:val="both"/>
        <w:rPr>
          <w:sz w:val="2"/>
          <w:szCs w:val="2"/>
        </w:rPr>
      </w:pPr>
    </w:p>
    <w:p w:rsidR="003A7254" w:rsidRDefault="003A7254">
      <w:pPr>
        <w:spacing w:line="276" w:lineRule="auto"/>
        <w:ind w:left="142"/>
        <w:jc w:val="both"/>
        <w:rPr>
          <w:sz w:val="16"/>
          <w:szCs w:val="16"/>
        </w:rPr>
      </w:pPr>
    </w:p>
    <w:p w:rsidR="003A7254" w:rsidRDefault="003A7254">
      <w:pPr>
        <w:spacing w:line="276" w:lineRule="auto"/>
        <w:ind w:left="142"/>
        <w:jc w:val="both"/>
        <w:rPr>
          <w:sz w:val="16"/>
          <w:szCs w:val="16"/>
        </w:rPr>
      </w:pPr>
    </w:p>
    <w:p w:rsidR="003A7254" w:rsidRPr="00067105" w:rsidRDefault="009A3413">
      <w:pPr>
        <w:spacing w:line="360" w:lineRule="auto"/>
        <w:ind w:firstLine="1134"/>
      </w:pPr>
      <w:r w:rsidRPr="00067105">
        <w:rPr>
          <w:rFonts w:ascii="Times New Roman" w:hAnsi="Times New Roman" w:cs="Times New Roman"/>
        </w:rPr>
        <w:t xml:space="preserve">Главный инженер                                            </w:t>
      </w:r>
      <w:proofErr w:type="spellStart"/>
      <w:r w:rsidRPr="00067105">
        <w:rPr>
          <w:rFonts w:ascii="Times New Roman" w:hAnsi="Times New Roman" w:cs="Times New Roman"/>
        </w:rPr>
        <w:t>Хайретдинов</w:t>
      </w:r>
      <w:proofErr w:type="spellEnd"/>
      <w:r w:rsidRPr="00067105">
        <w:rPr>
          <w:rFonts w:ascii="Times New Roman" w:hAnsi="Times New Roman" w:cs="Times New Roman"/>
        </w:rPr>
        <w:t xml:space="preserve"> Р. М.</w:t>
      </w:r>
    </w:p>
    <w:p w:rsidR="003A7254" w:rsidRDefault="009A3413">
      <w:pPr>
        <w:spacing w:line="360" w:lineRule="auto"/>
        <w:ind w:firstLine="1134"/>
        <w:rPr>
          <w:rFonts w:ascii="Times New Roman" w:eastAsiaTheme="minorEastAsia" w:hAnsi="Times New Roman" w:cs="Times New Roman"/>
          <w:bCs/>
          <w:color w:val="auto"/>
          <w:lang w:val="ru-RU"/>
        </w:rPr>
      </w:pPr>
      <w:r>
        <w:rPr>
          <w:rFonts w:ascii="Times New Roman" w:hAnsi="Times New Roman" w:cs="Times New Roman"/>
          <w:bCs/>
        </w:rPr>
        <w:t xml:space="preserve">Главный бухгалтер       </w:t>
      </w:r>
      <w:r>
        <w:rPr>
          <w:rFonts w:ascii="Times New Roman" w:hAnsi="Times New Roman" w:cs="Times New Roman"/>
          <w:bCs/>
          <w:lang w:val="ru-RU"/>
        </w:rPr>
        <w:t xml:space="preserve">  </w:t>
      </w:r>
      <w:r>
        <w:rPr>
          <w:rFonts w:ascii="Times New Roman" w:hAnsi="Times New Roman" w:cs="Times New Roman"/>
          <w:bCs/>
        </w:rPr>
        <w:t xml:space="preserve">                                    </w:t>
      </w:r>
      <w:r>
        <w:rPr>
          <w:rFonts w:ascii="Times New Roman" w:eastAsiaTheme="minorEastAsia" w:hAnsi="Times New Roman" w:cs="Times New Roman"/>
          <w:bCs/>
          <w:color w:val="auto"/>
          <w:lang w:val="ru-RU"/>
        </w:rPr>
        <w:t>Корнева Р.Т.</w:t>
      </w:r>
    </w:p>
    <w:p w:rsidR="009A3413" w:rsidRDefault="009A3413">
      <w:pPr>
        <w:spacing w:line="360" w:lineRule="auto"/>
        <w:ind w:firstLine="1134"/>
        <w:rPr>
          <w:rFonts w:ascii="Times New Roman" w:eastAsiaTheme="minorEastAsia" w:hAnsi="Times New Roman" w:cs="Times New Roman"/>
          <w:bCs/>
          <w:color w:val="auto"/>
          <w:lang w:val="ru-RU"/>
        </w:rPr>
      </w:pPr>
    </w:p>
    <w:p w:rsidR="003533A5" w:rsidRDefault="003533A5">
      <w:pPr>
        <w:spacing w:line="360" w:lineRule="auto"/>
        <w:ind w:firstLine="1134"/>
        <w:rPr>
          <w:rFonts w:ascii="Times New Roman" w:eastAsiaTheme="minorEastAsia" w:hAnsi="Times New Roman" w:cs="Times New Roman"/>
          <w:bCs/>
          <w:color w:val="auto"/>
          <w:lang w:val="ru-RU"/>
        </w:rPr>
      </w:pPr>
    </w:p>
    <w:p w:rsidR="009A3413" w:rsidRDefault="009A3413" w:rsidP="009A3413">
      <w:pPr>
        <w:spacing w:line="360" w:lineRule="auto"/>
        <w:ind w:firstLine="1134"/>
        <w:rPr>
          <w:rFonts w:ascii="Times New Roman" w:eastAsiaTheme="minorEastAsia" w:hAnsi="Times New Roman" w:cs="Times New Roman"/>
          <w:bCs/>
          <w:color w:val="auto"/>
          <w:lang w:val="ru-RU"/>
        </w:rPr>
      </w:pPr>
      <w:r>
        <w:rPr>
          <w:rFonts w:ascii="Times New Roman" w:eastAsiaTheme="minorEastAsia" w:hAnsi="Times New Roman" w:cs="Times New Roman"/>
          <w:bCs/>
          <w:noProof/>
          <w:color w:val="auto"/>
          <w:lang w:val="ru-RU"/>
        </w:rPr>
        <mc:AlternateContent>
          <mc:Choice Requires="wps">
            <w:drawing>
              <wp:anchor distT="0" distB="0" distL="0" distR="0" simplePos="0" relativeHeight="251660800" behindDoc="0" locked="0" layoutInCell="0" allowOverlap="1">
                <wp:simplePos x="0" y="0"/>
                <wp:positionH relativeFrom="column">
                  <wp:posOffset>-494146</wp:posOffset>
                </wp:positionH>
                <wp:positionV relativeFrom="paragraph">
                  <wp:posOffset>138993</wp:posOffset>
                </wp:positionV>
                <wp:extent cx="1114022" cy="539223"/>
                <wp:effectExtent l="0" t="0" r="0" b="0"/>
                <wp:wrapNone/>
                <wp:docPr id="1" name="Фигура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22" cy="539223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A7254" w:rsidRDefault="009A3413">
                            <w:pPr>
                              <w:pStyle w:val="ad"/>
                              <w:tabs>
                                <w:tab w:val="left" w:pos="3119"/>
                              </w:tabs>
                              <w:spacing w:after="200"/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>Исп.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A"/>
                                <w:sz w:val="16"/>
                                <w:szCs w:val="16"/>
                              </w:rPr>
                              <w:t>Хизбулина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A"/>
                                <w:sz w:val="16"/>
                                <w:szCs w:val="16"/>
                              </w:rPr>
                              <w:t xml:space="preserve"> Р.А.</w:t>
                            </w:r>
                          </w:p>
                          <w:p w:rsidR="003A7254" w:rsidRDefault="009A3413">
                            <w:pPr>
                              <w:pStyle w:val="ad"/>
                              <w:tabs>
                                <w:tab w:val="left" w:pos="3119"/>
                              </w:tabs>
                              <w:spacing w:after="200"/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тел. 8(34786)5-99-24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Фигура1_1" o:spid="_x0000_s1026" style="position:absolute;left:0;text-align:left;margin-left:-38.9pt;margin-top:10.95pt;width:87.7pt;height:42.45pt;z-index: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" o:allowincell="f" filled="f" stroked="f" strokeweight="0">
                <v:textbox inset="0,0,0,0">
                  <w:txbxContent>
                    <w:p w:rsidR="003A7254" w:rsidRDefault="009A3413">
                      <w:pPr>
                        <w:pStyle w:val="ad"/>
                        <w:tabs>
                          <w:tab w:val="left" w:pos="3119"/>
                        </w:tabs>
                        <w:spacing w:after="200"/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>Исп.</w:t>
                      </w:r>
                      <w:r>
                        <w:rPr>
                          <w:rFonts w:ascii="Times New Roman" w:hAnsi="Times New Roman"/>
                          <w:color w:val="00000A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A"/>
                          <w:sz w:val="16"/>
                          <w:szCs w:val="16"/>
                        </w:rPr>
                        <w:t>Хизбулина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A"/>
                          <w:sz w:val="16"/>
                          <w:szCs w:val="16"/>
                        </w:rPr>
                        <w:t xml:space="preserve"> Р.А.</w:t>
                      </w:r>
                    </w:p>
                    <w:p w:rsidR="003A7254" w:rsidRDefault="009A3413">
                      <w:pPr>
                        <w:pStyle w:val="ad"/>
                        <w:tabs>
                          <w:tab w:val="left" w:pos="3119"/>
                        </w:tabs>
                        <w:spacing w:after="200"/>
                      </w:pP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тел. 8(34786)5-99-24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Theme="minorEastAsia" w:hAnsi="Times New Roman" w:cs="Times New Roman"/>
          <w:bCs/>
          <w:color w:val="auto"/>
          <w:lang w:val="ru-RU"/>
        </w:rPr>
        <w:t xml:space="preserve">                                                                     </w:t>
      </w:r>
    </w:p>
    <w:p w:rsidR="003A7254" w:rsidRPr="009A3413" w:rsidRDefault="009A3413" w:rsidP="009A3413">
      <w:pPr>
        <w:spacing w:line="360" w:lineRule="auto"/>
        <w:ind w:firstLine="1134"/>
        <w:rPr>
          <w:rFonts w:ascii="Times New Roman" w:eastAsiaTheme="minorEastAsia" w:hAnsi="Times New Roman" w:cs="Times New Roman"/>
          <w:bCs/>
          <w:color w:val="auto"/>
          <w:lang w:val="ru-RU"/>
        </w:rPr>
      </w:pPr>
      <w:r>
        <w:rPr>
          <w:rFonts w:ascii="Times New Roman" w:eastAsiaTheme="minorEastAsia" w:hAnsi="Times New Roman" w:cs="Times New Roman"/>
          <w:bCs/>
          <w:color w:val="auto"/>
          <w:lang w:val="ru-RU"/>
        </w:rPr>
        <w:t xml:space="preserve">                                                                Механик Сидоров В.Н._______________</w:t>
      </w:r>
    </w:p>
    <w:sectPr w:rsidR="003A7254" w:rsidRPr="009A3413" w:rsidSect="002575D9">
      <w:pgSz w:w="11906" w:h="16838"/>
      <w:pgMar w:top="851" w:right="707" w:bottom="605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, 'Ti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autoHyphenation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3A7254"/>
    <w:rsid w:val="00067105"/>
    <w:rsid w:val="00134E73"/>
    <w:rsid w:val="00137430"/>
    <w:rsid w:val="002575D9"/>
    <w:rsid w:val="00272512"/>
    <w:rsid w:val="002F4BB3"/>
    <w:rsid w:val="00303575"/>
    <w:rsid w:val="003533A5"/>
    <w:rsid w:val="00354204"/>
    <w:rsid w:val="003A7254"/>
    <w:rsid w:val="00412519"/>
    <w:rsid w:val="005400A6"/>
    <w:rsid w:val="005840B3"/>
    <w:rsid w:val="005C62BE"/>
    <w:rsid w:val="00643CF6"/>
    <w:rsid w:val="00707E5A"/>
    <w:rsid w:val="007D45CC"/>
    <w:rsid w:val="00817178"/>
    <w:rsid w:val="00900BBB"/>
    <w:rsid w:val="0095062A"/>
    <w:rsid w:val="009A3413"/>
    <w:rsid w:val="00AF6102"/>
    <w:rsid w:val="00B80E16"/>
    <w:rsid w:val="00BF784B"/>
    <w:rsid w:val="00C9541B"/>
    <w:rsid w:val="00CB4294"/>
    <w:rsid w:val="00CC59C1"/>
    <w:rsid w:val="00D82E7C"/>
    <w:rsid w:val="00DF579F"/>
    <w:rsid w:val="00F064B0"/>
    <w:rsid w:val="00F2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EAA20-9758-4370-A263-92022F02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4"/>
      <w:szCs w:val="14"/>
    </w:rPr>
  </w:style>
  <w:style w:type="character" w:customStyle="1" w:styleId="4">
    <w:name w:val="Основной текст (4)_"/>
    <w:basedOn w:val="a0"/>
    <w:link w:val="4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</w:rPr>
  </w:style>
  <w:style w:type="character" w:customStyle="1" w:styleId="a3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2">
    <w:name w:val="Заголовок №2_"/>
    <w:basedOn w:val="a0"/>
    <w:link w:val="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20">
    <w:name w:val="Заголовок №2 + Полужирный"/>
    <w:basedOn w:val="2"/>
    <w:link w:val="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21">
    <w:name w:val="Заголовок №2"/>
    <w:basedOn w:val="2"/>
    <w:link w:val="2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  <w:u w:val="single"/>
    </w:rPr>
  </w:style>
  <w:style w:type="character" w:customStyle="1" w:styleId="1">
    <w:name w:val="Заголовок №1_"/>
    <w:basedOn w:val="a0"/>
    <w:link w:val="1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23">
    <w:name w:val="Основной текст (2)_"/>
    <w:basedOn w:val="a0"/>
    <w:link w:val="2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24">
    <w:name w:val="Подпись к таблице (2)_"/>
    <w:basedOn w:val="a0"/>
    <w:link w:val="2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a4">
    <w:name w:val="Подпись к таблиц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2pt">
    <w:name w:val="Основной текст + Интервал 2 pt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50"/>
      <w:sz w:val="20"/>
      <w:szCs w:val="20"/>
    </w:rPr>
  </w:style>
  <w:style w:type="character" w:customStyle="1" w:styleId="25">
    <w:name w:val="Основной текст (2)"/>
    <w:basedOn w:val="23"/>
    <w:link w:val="2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11">
    <w:name w:val="Основной текст1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  <w:u w:val="single"/>
    </w:rPr>
  </w:style>
  <w:style w:type="character" w:customStyle="1" w:styleId="114pt0pt">
    <w:name w:val="Заголовок №1 + 14 pt;Интервал 0 pt"/>
    <w:basedOn w:val="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0"/>
      <w:sz w:val="28"/>
      <w:szCs w:val="28"/>
      <w:lang w:val="en-US"/>
    </w:rPr>
  </w:style>
  <w:style w:type="character" w:customStyle="1" w:styleId="a5">
    <w:name w:val="Символ нумерации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30">
    <w:name w:val="Основной текст (3)"/>
    <w:basedOn w:val="a"/>
    <w:link w:val="3"/>
    <w:qFormat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40">
    <w:name w:val="Основной текст (4)"/>
    <w:basedOn w:val="a"/>
    <w:link w:val="4"/>
    <w:qFormat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2">
    <w:name w:val="Основной текст2"/>
    <w:basedOn w:val="a"/>
    <w:link w:val="21"/>
    <w:qFormat/>
    <w:pPr>
      <w:shd w:val="clear" w:color="auto" w:fill="FFFFFF"/>
      <w:spacing w:line="22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Заголовок №2"/>
    <w:basedOn w:val="a"/>
    <w:link w:val="27"/>
    <w:qFormat/>
    <w:pPr>
      <w:shd w:val="clear" w:color="auto" w:fill="FFFFFF"/>
      <w:spacing w:before="300" w:after="300" w:line="0" w:lineRule="atLeast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qFormat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7">
    <w:name w:val="Основной текст (2)"/>
    <w:basedOn w:val="a"/>
    <w:link w:val="26"/>
    <w:qFormat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8">
    <w:name w:val="Подпись к таблице (2)"/>
    <w:basedOn w:val="a"/>
    <w:qFormat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Подпись к таблице"/>
    <w:basedOn w:val="a"/>
    <w:qFormat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styleId="ac">
    <w:name w:val="List Paragraph"/>
    <w:basedOn w:val="a"/>
    <w:uiPriority w:val="34"/>
    <w:qFormat/>
    <w:rsid w:val="00AE2F31"/>
    <w:pPr>
      <w:ind w:left="720"/>
      <w:contextualSpacing/>
    </w:pPr>
  </w:style>
  <w:style w:type="paragraph" w:customStyle="1" w:styleId="ad">
    <w:name w:val="Содержимое врезки"/>
    <w:basedOn w:val="a"/>
    <w:qFormat/>
  </w:style>
  <w:style w:type="paragraph" w:customStyle="1" w:styleId="12">
    <w:name w:val="Абзац списка1"/>
    <w:basedOn w:val="a"/>
    <w:qFormat/>
    <w:pPr>
      <w:ind w:left="720"/>
    </w:pPr>
    <w:rPr>
      <w:rFonts w:ascii="Calibri" w:eastAsia="Times New Roman" w:hAnsi="Calibri" w:cs="Times New Roman"/>
      <w:szCs w:val="20"/>
      <w:lang w:val="en-US"/>
    </w:rPr>
  </w:style>
  <w:style w:type="paragraph" w:customStyle="1" w:styleId="1CStyle29">
    <w:name w:val="1CStyle29"/>
    <w:qFormat/>
    <w:pPr>
      <w:jc w:val="right"/>
    </w:pPr>
    <w:rPr>
      <w:rFonts w:ascii="Times New Roman" w:hAnsi="Times New Roman"/>
      <w:b/>
    </w:rPr>
  </w:style>
  <w:style w:type="paragraph" w:customStyle="1" w:styleId="ae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table" w:styleId="af">
    <w:name w:val="Table Grid"/>
    <w:basedOn w:val="a1"/>
    <w:uiPriority w:val="59"/>
    <w:rsid w:val="00AE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00A6"/>
    <w:pPr>
      <w:autoSpaceDN w:val="0"/>
      <w:textAlignment w:val="baseline"/>
    </w:pPr>
    <w:rPr>
      <w:rFonts w:ascii="Liberation Serif" w:eastAsia="SimSun" w:hAnsi="Liberation Serif" w:cs="Mangal"/>
      <w:kern w:val="3"/>
      <w:lang w:val="en-US" w:eastAsia="zh-CN" w:bidi="hi-IN"/>
    </w:rPr>
  </w:style>
  <w:style w:type="paragraph" w:styleId="af0">
    <w:name w:val="Balloon Text"/>
    <w:basedOn w:val="a"/>
    <w:link w:val="af1"/>
    <w:uiPriority w:val="99"/>
    <w:semiHidden/>
    <w:unhideWhenUsed/>
    <w:rsid w:val="002F4BB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F4BB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5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dc:description/>
  <cp:lastModifiedBy>Регина</cp:lastModifiedBy>
  <cp:revision>29</cp:revision>
  <cp:lastPrinted>2022-02-02T04:09:00Z</cp:lastPrinted>
  <dcterms:created xsi:type="dcterms:W3CDTF">2021-02-05T09:32:00Z</dcterms:created>
  <dcterms:modified xsi:type="dcterms:W3CDTF">2022-02-11T11:51:00Z</dcterms:modified>
  <dc:language>ru-RU</dc:language>
</cp:coreProperties>
</file>