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06C9" w14:textId="77777777" w:rsidR="008C4C5C" w:rsidRPr="000138BE" w:rsidRDefault="00B53EDF" w:rsidP="00B53EDF">
      <w:pPr>
        <w:ind w:hanging="142"/>
        <w:jc w:val="center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 xml:space="preserve">Техническое задание </w:t>
      </w:r>
    </w:p>
    <w:p w14:paraId="01669643" w14:textId="0C910EBB" w:rsidR="00B53EDF" w:rsidRPr="00527CB0" w:rsidRDefault="00B53EDF" w:rsidP="00527CB0">
      <w:pPr>
        <w:ind w:hanging="142"/>
        <w:jc w:val="center"/>
        <w:rPr>
          <w:b/>
          <w:bCs/>
          <w:sz w:val="22"/>
          <w:szCs w:val="22"/>
        </w:rPr>
      </w:pPr>
      <w:r w:rsidRPr="00C63403">
        <w:rPr>
          <w:b/>
          <w:bCs/>
          <w:sz w:val="22"/>
          <w:szCs w:val="22"/>
        </w:rPr>
        <w:t>на поставку</w:t>
      </w:r>
      <w:r w:rsidR="008C4C5C" w:rsidRPr="00C63403">
        <w:rPr>
          <w:b/>
          <w:bCs/>
          <w:sz w:val="22"/>
          <w:szCs w:val="22"/>
        </w:rPr>
        <w:t xml:space="preserve"> </w:t>
      </w:r>
      <w:bookmarkStart w:id="0" w:name="_GoBack"/>
      <w:r w:rsidR="00527CB0" w:rsidRPr="00527CB0">
        <w:rPr>
          <w:rFonts w:ascii="Roboto" w:hAnsi="Roboto" w:cs="Arial"/>
          <w:b/>
          <w:color w:val="334059"/>
          <w:sz w:val="21"/>
          <w:szCs w:val="21"/>
        </w:rPr>
        <w:t>дезинфицирующего средства</w:t>
      </w:r>
    </w:p>
    <w:bookmarkEnd w:id="0"/>
    <w:p w14:paraId="39DE3B97" w14:textId="77777777" w:rsidR="008C4C5C" w:rsidRPr="000138BE" w:rsidRDefault="008C4C5C" w:rsidP="00B53EDF">
      <w:pPr>
        <w:ind w:hanging="142"/>
        <w:jc w:val="center"/>
        <w:rPr>
          <w:b/>
          <w:bCs/>
          <w:sz w:val="22"/>
          <w:szCs w:val="22"/>
        </w:rPr>
      </w:pPr>
    </w:p>
    <w:p w14:paraId="4970707E" w14:textId="1D519A78" w:rsidR="001B28C8" w:rsidRPr="00C63403" w:rsidRDefault="001B28C8" w:rsidP="001B28C8">
      <w:pPr>
        <w:pStyle w:val="a3"/>
        <w:numPr>
          <w:ilvl w:val="0"/>
          <w:numId w:val="2"/>
        </w:numPr>
        <w:rPr>
          <w:color w:val="000000"/>
          <w:sz w:val="22"/>
          <w:szCs w:val="22"/>
          <w:lang w:eastAsia="ru-RU"/>
        </w:rPr>
      </w:pPr>
      <w:r w:rsidRPr="00C63403">
        <w:rPr>
          <w:color w:val="000000"/>
          <w:sz w:val="22"/>
          <w:szCs w:val="22"/>
          <w:lang w:eastAsia="ru-RU"/>
        </w:rPr>
        <w:t xml:space="preserve">Объект закупки: </w:t>
      </w:r>
    </w:p>
    <w:p w14:paraId="6004104D" w14:textId="65ECD686" w:rsidR="00684E3B" w:rsidRPr="000138BE" w:rsidRDefault="00684E3B" w:rsidP="009442A0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31"/>
        <w:gridCol w:w="4618"/>
        <w:gridCol w:w="839"/>
        <w:gridCol w:w="766"/>
      </w:tblGrid>
      <w:tr w:rsidR="000138BE" w:rsidRPr="000138BE" w14:paraId="53BC7696" w14:textId="77777777" w:rsidTr="00903963">
        <w:trPr>
          <w:trHeight w:val="450"/>
        </w:trPr>
        <w:tc>
          <w:tcPr>
            <w:tcW w:w="513" w:type="dxa"/>
            <w:vMerge w:val="restart"/>
            <w:shd w:val="clear" w:color="auto" w:fill="auto"/>
            <w:hideMark/>
          </w:tcPr>
          <w:p w14:paraId="1C37BCB1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1" w:type="dxa"/>
            <w:vMerge w:val="restart"/>
            <w:shd w:val="clear" w:color="auto" w:fill="auto"/>
            <w:hideMark/>
          </w:tcPr>
          <w:p w14:paraId="214E8DF2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4618" w:type="dxa"/>
            <w:vMerge w:val="restart"/>
            <w:shd w:val="clear" w:color="auto" w:fill="auto"/>
            <w:hideMark/>
          </w:tcPr>
          <w:p w14:paraId="5DA846DE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Характеристика </w:t>
            </w:r>
          </w:p>
        </w:tc>
        <w:tc>
          <w:tcPr>
            <w:tcW w:w="1605" w:type="dxa"/>
            <w:gridSpan w:val="2"/>
            <w:vMerge w:val="restart"/>
            <w:shd w:val="clear" w:color="auto" w:fill="auto"/>
            <w:hideMark/>
          </w:tcPr>
          <w:p w14:paraId="1BB3973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 xml:space="preserve">Объем поставки </w:t>
            </w:r>
          </w:p>
        </w:tc>
      </w:tr>
      <w:tr w:rsidR="000138BE" w:rsidRPr="000138BE" w14:paraId="1E318DB6" w14:textId="77777777" w:rsidTr="00903963">
        <w:trPr>
          <w:trHeight w:val="450"/>
        </w:trPr>
        <w:tc>
          <w:tcPr>
            <w:tcW w:w="513" w:type="dxa"/>
            <w:vMerge/>
            <w:vAlign w:val="center"/>
            <w:hideMark/>
          </w:tcPr>
          <w:p w14:paraId="001E4A63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14:paraId="25186F0A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vMerge/>
            <w:vAlign w:val="center"/>
            <w:hideMark/>
          </w:tcPr>
          <w:p w14:paraId="35689984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5" w:type="dxa"/>
            <w:gridSpan w:val="2"/>
            <w:vMerge/>
            <w:vAlign w:val="center"/>
            <w:hideMark/>
          </w:tcPr>
          <w:p w14:paraId="08D63EBD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138BE" w:rsidRPr="000138BE" w14:paraId="32018B50" w14:textId="77777777" w:rsidTr="00903963">
        <w:trPr>
          <w:trHeight w:val="143"/>
        </w:trPr>
        <w:tc>
          <w:tcPr>
            <w:tcW w:w="513" w:type="dxa"/>
            <w:vMerge/>
            <w:vAlign w:val="center"/>
            <w:hideMark/>
          </w:tcPr>
          <w:p w14:paraId="6E1649AB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31" w:type="dxa"/>
            <w:vMerge/>
            <w:vAlign w:val="center"/>
            <w:hideMark/>
          </w:tcPr>
          <w:p w14:paraId="68151B0E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18" w:type="dxa"/>
            <w:vMerge/>
            <w:vAlign w:val="center"/>
            <w:hideMark/>
          </w:tcPr>
          <w:p w14:paraId="0CBBE4B2" w14:textId="77777777" w:rsidR="000138BE" w:rsidRPr="000138BE" w:rsidRDefault="000138BE" w:rsidP="000138BE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hideMark/>
          </w:tcPr>
          <w:p w14:paraId="1F4136C4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66" w:type="dxa"/>
            <w:shd w:val="clear" w:color="auto" w:fill="auto"/>
            <w:hideMark/>
          </w:tcPr>
          <w:p w14:paraId="23DEB63A" w14:textId="77777777" w:rsidR="000138BE" w:rsidRPr="000138BE" w:rsidRDefault="000138BE" w:rsidP="000138BE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кол-во</w:t>
            </w:r>
          </w:p>
        </w:tc>
      </w:tr>
      <w:tr w:rsidR="00710A2C" w:rsidRPr="00710A2C" w14:paraId="1F5485A3" w14:textId="77777777" w:rsidTr="00915687">
        <w:trPr>
          <w:trHeight w:val="300"/>
        </w:trPr>
        <w:tc>
          <w:tcPr>
            <w:tcW w:w="513" w:type="dxa"/>
            <w:shd w:val="clear" w:color="auto" w:fill="auto"/>
            <w:hideMark/>
          </w:tcPr>
          <w:p w14:paraId="004A5768" w14:textId="77777777" w:rsidR="00710A2C" w:rsidRPr="000138BE" w:rsidRDefault="00710A2C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138B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1" w:type="dxa"/>
            <w:shd w:val="clear" w:color="000000" w:fill="FFFFFF"/>
            <w:vAlign w:val="center"/>
            <w:hideMark/>
          </w:tcPr>
          <w:p w14:paraId="3F07CE01" w14:textId="6AB14C4F" w:rsidR="00710A2C" w:rsidRPr="000138BE" w:rsidRDefault="009C1944" w:rsidP="00710A2C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Хлорная известь</w:t>
            </w:r>
          </w:p>
        </w:tc>
        <w:tc>
          <w:tcPr>
            <w:tcW w:w="4618" w:type="dxa"/>
            <w:shd w:val="clear" w:color="000000" w:fill="FFFFFF"/>
            <w:vAlign w:val="center"/>
          </w:tcPr>
          <w:p w14:paraId="64BF45D3" w14:textId="07773973" w:rsidR="00710A2C" w:rsidRPr="00710A2C" w:rsidRDefault="009C1944" w:rsidP="00710A2C">
            <w:pPr>
              <w:suppressAutoHyphens w:val="0"/>
              <w:spacing w:line="240" w:lineRule="auto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Дезинфицирующее средство представляет собой смесь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двуосновной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соли гипохлорита кальция,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оксихлорида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кальция, хлорида и гидроокиси кальция. Массовая доля активного хлора минимум 20% мешки полиэтиленовые, пакеты вместимостью 20 кг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18E68BAB" w14:textId="3BD34A71" w:rsidR="00710A2C" w:rsidRPr="000138BE" w:rsidRDefault="009C1944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кг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14:paraId="5F88D4B1" w14:textId="35F5D92E" w:rsidR="00710A2C" w:rsidRPr="000138BE" w:rsidRDefault="009C1944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9C1944" w:rsidRPr="00710A2C" w14:paraId="31B9EBE2" w14:textId="77777777" w:rsidTr="00915687">
        <w:trPr>
          <w:trHeight w:val="300"/>
        </w:trPr>
        <w:tc>
          <w:tcPr>
            <w:tcW w:w="513" w:type="dxa"/>
            <w:shd w:val="clear" w:color="auto" w:fill="auto"/>
          </w:tcPr>
          <w:p w14:paraId="557C2662" w14:textId="22D0EB5B" w:rsidR="009C1944" w:rsidRPr="000138BE" w:rsidRDefault="009C1944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1" w:type="dxa"/>
            <w:shd w:val="clear" w:color="000000" w:fill="FFFFFF"/>
            <w:vAlign w:val="center"/>
          </w:tcPr>
          <w:p w14:paraId="16D95532" w14:textId="57F65786" w:rsidR="009C1944" w:rsidRPr="00710A2C" w:rsidRDefault="009C1944" w:rsidP="00710A2C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Дезинфицирующее средство «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Клиндезин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Экстра»</w:t>
            </w:r>
          </w:p>
        </w:tc>
        <w:tc>
          <w:tcPr>
            <w:tcW w:w="4618" w:type="dxa"/>
            <w:shd w:val="clear" w:color="000000" w:fill="FFFFFF"/>
            <w:vAlign w:val="center"/>
          </w:tcPr>
          <w:p w14:paraId="2AA61F9B" w14:textId="513808BE" w:rsidR="009C1944" w:rsidRPr="00710A2C" w:rsidRDefault="009C1944" w:rsidP="00356460">
            <w:pPr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Дезинфицирующее средство с моющим и дезодорирующим эффектом. Прозрачная вязкая ароматизированная жидкость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слабо-желтого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цвета. В состав входят в качестве действующего вещества:</w:t>
            </w:r>
            <w:r w:rsidR="0035646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356460">
              <w:rPr>
                <w:color w:val="000000"/>
                <w:sz w:val="22"/>
                <w:szCs w:val="22"/>
                <w:lang w:eastAsia="ru-RU"/>
              </w:rPr>
              <w:t>алкилдиметилбензиламмоний</w:t>
            </w:r>
            <w:proofErr w:type="spellEnd"/>
            <w:r w:rsidR="00356460">
              <w:rPr>
                <w:color w:val="000000"/>
                <w:sz w:val="22"/>
                <w:szCs w:val="22"/>
                <w:lang w:eastAsia="ru-RU"/>
              </w:rPr>
              <w:t xml:space="preserve"> хлорид (ЧАС)-5%, изопропанол-2%, </w:t>
            </w:r>
            <w:proofErr w:type="spellStart"/>
            <w:r w:rsidR="00356460">
              <w:rPr>
                <w:color w:val="000000"/>
                <w:sz w:val="22"/>
                <w:szCs w:val="22"/>
                <w:lang w:eastAsia="ru-RU"/>
              </w:rPr>
              <w:t>неоногенные</w:t>
            </w:r>
            <w:proofErr w:type="spellEnd"/>
            <w:r w:rsidR="00356460">
              <w:rPr>
                <w:color w:val="000000"/>
                <w:sz w:val="22"/>
                <w:szCs w:val="22"/>
                <w:lang w:eastAsia="ru-RU"/>
              </w:rPr>
              <w:t xml:space="preserve"> ПАВ и другие функциональные компоненты. рН1% водного раствора не более 10,5 упаковка по 1л.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21738E0" w14:textId="35DBE9CB" w:rsidR="009C1944" w:rsidRPr="00710A2C" w:rsidRDefault="00356460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литр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14:paraId="0FEDD2BA" w14:textId="300E734C" w:rsidR="009C1944" w:rsidRPr="00710A2C" w:rsidRDefault="00356460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</w:tr>
      <w:tr w:rsidR="009C1944" w:rsidRPr="00710A2C" w14:paraId="2AA54EE8" w14:textId="77777777" w:rsidTr="00915687">
        <w:trPr>
          <w:trHeight w:val="300"/>
        </w:trPr>
        <w:tc>
          <w:tcPr>
            <w:tcW w:w="513" w:type="dxa"/>
            <w:shd w:val="clear" w:color="auto" w:fill="auto"/>
          </w:tcPr>
          <w:p w14:paraId="23DBFD01" w14:textId="43E1CA11" w:rsidR="009C1944" w:rsidRPr="000138BE" w:rsidRDefault="009C1944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1" w:type="dxa"/>
            <w:shd w:val="clear" w:color="000000" w:fill="FFFFFF"/>
            <w:vAlign w:val="center"/>
          </w:tcPr>
          <w:p w14:paraId="4985C22A" w14:textId="66B148C7" w:rsidR="009C1944" w:rsidRPr="00710A2C" w:rsidRDefault="00356460" w:rsidP="00356460">
            <w:pPr>
              <w:suppressAutoHyphens w:val="0"/>
              <w:spacing w:line="24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Дезинфицирующее средство «</w:t>
            </w:r>
            <w:r>
              <w:rPr>
                <w:color w:val="000000"/>
                <w:sz w:val="22"/>
                <w:szCs w:val="22"/>
                <w:lang w:eastAsia="ru-RU"/>
              </w:rPr>
              <w:t>ДП-2Т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4618" w:type="dxa"/>
            <w:shd w:val="clear" w:color="000000" w:fill="FFFFFF"/>
            <w:vAlign w:val="center"/>
          </w:tcPr>
          <w:p w14:paraId="2B76A4F1" w14:textId="7774A856" w:rsidR="009C1944" w:rsidRPr="00710A2C" w:rsidRDefault="00356460" w:rsidP="00710A2C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Представляет собой шипучие таблетки белого цвета весом 5,0 г., хорошо растворимые в воде.</w:t>
            </w:r>
            <w:r w:rsidR="00CD470B">
              <w:rPr>
                <w:color w:val="000000"/>
                <w:sz w:val="22"/>
                <w:szCs w:val="22"/>
                <w:lang w:eastAsia="ru-RU"/>
              </w:rPr>
              <w:t xml:space="preserve"> Действующее вещество-</w:t>
            </w:r>
            <w:proofErr w:type="spellStart"/>
            <w:r w:rsidR="00CD470B">
              <w:rPr>
                <w:color w:val="000000"/>
                <w:sz w:val="22"/>
                <w:szCs w:val="22"/>
                <w:lang w:eastAsia="ru-RU"/>
              </w:rPr>
              <w:t>трихлоризоциануровая</w:t>
            </w:r>
            <w:proofErr w:type="spellEnd"/>
            <w:r w:rsidR="00CD470B">
              <w:rPr>
                <w:color w:val="000000"/>
                <w:sz w:val="22"/>
                <w:szCs w:val="22"/>
                <w:lang w:eastAsia="ru-RU"/>
              </w:rPr>
              <w:t xml:space="preserve"> кислота (ТХЦК). Содержание активного хлора в 100 г-не менее 32%.упаковка по 200 таблеток.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1A289AC" w14:textId="4410BD32" w:rsidR="009C1944" w:rsidRPr="00710A2C" w:rsidRDefault="00527CB0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упак</w:t>
            </w:r>
            <w:proofErr w:type="spellEnd"/>
          </w:p>
        </w:tc>
        <w:tc>
          <w:tcPr>
            <w:tcW w:w="766" w:type="dxa"/>
            <w:shd w:val="clear" w:color="000000" w:fill="FFFFFF"/>
            <w:vAlign w:val="center"/>
          </w:tcPr>
          <w:p w14:paraId="53882FF9" w14:textId="2AA75D69" w:rsidR="009C1944" w:rsidRPr="00710A2C" w:rsidRDefault="00527CB0" w:rsidP="00710A2C">
            <w:pPr>
              <w:suppressAutoHyphens w:val="0"/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</w:tbl>
    <w:p w14:paraId="49EEB2AA" w14:textId="77777777" w:rsidR="000138BE" w:rsidRPr="000138BE" w:rsidRDefault="000138BE" w:rsidP="009442A0">
      <w:pPr>
        <w:jc w:val="both"/>
        <w:rPr>
          <w:sz w:val="22"/>
          <w:szCs w:val="22"/>
        </w:rPr>
      </w:pPr>
    </w:p>
    <w:p w14:paraId="32EA52CB" w14:textId="77777777" w:rsidR="00710A2C" w:rsidRPr="00710A2C" w:rsidRDefault="00684E3B" w:rsidP="000138BE">
      <w:pPr>
        <w:pStyle w:val="a3"/>
        <w:numPr>
          <w:ilvl w:val="0"/>
          <w:numId w:val="2"/>
        </w:numPr>
        <w:ind w:left="0" w:firstLine="0"/>
        <w:jc w:val="both"/>
        <w:rPr>
          <w:spacing w:val="-2"/>
          <w:sz w:val="22"/>
          <w:szCs w:val="22"/>
        </w:rPr>
      </w:pPr>
      <w:r w:rsidRPr="00C63403">
        <w:rPr>
          <w:b/>
          <w:bCs/>
          <w:sz w:val="22"/>
          <w:szCs w:val="22"/>
        </w:rPr>
        <w:t>Место поставки и сборки товара:</w:t>
      </w:r>
      <w:r w:rsidRPr="00C63403">
        <w:rPr>
          <w:sz w:val="22"/>
          <w:szCs w:val="22"/>
        </w:rPr>
        <w:t xml:space="preserve"> </w:t>
      </w:r>
      <w:r w:rsidR="000138BE" w:rsidRPr="000138BE">
        <w:rPr>
          <w:sz w:val="22"/>
          <w:szCs w:val="22"/>
        </w:rPr>
        <w:t xml:space="preserve">432017, Ульяновская область, г. Ульяновск, </w:t>
      </w:r>
    </w:p>
    <w:p w14:paraId="422ABD64" w14:textId="62770624" w:rsidR="000138BE" w:rsidRDefault="000138BE" w:rsidP="000138BE">
      <w:pPr>
        <w:pStyle w:val="a3"/>
        <w:ind w:left="0"/>
        <w:jc w:val="both"/>
        <w:rPr>
          <w:b/>
          <w:bCs/>
          <w:sz w:val="22"/>
          <w:szCs w:val="22"/>
          <w:highlight w:val="yellow"/>
        </w:rPr>
      </w:pPr>
      <w:r w:rsidRPr="000138BE">
        <w:rPr>
          <w:sz w:val="22"/>
          <w:szCs w:val="22"/>
        </w:rPr>
        <w:t>ул.12 Сентября, 94</w:t>
      </w:r>
    </w:p>
    <w:p w14:paraId="03028689" w14:textId="65BE5DD6" w:rsidR="008C4C5C" w:rsidRPr="000138BE" w:rsidRDefault="00684E3B" w:rsidP="000138BE">
      <w:pPr>
        <w:pStyle w:val="a3"/>
        <w:ind w:left="0"/>
        <w:jc w:val="both"/>
        <w:rPr>
          <w:spacing w:val="-2"/>
          <w:sz w:val="22"/>
          <w:szCs w:val="22"/>
        </w:rPr>
      </w:pPr>
      <w:r w:rsidRPr="00C63403">
        <w:rPr>
          <w:b/>
          <w:bCs/>
          <w:sz w:val="22"/>
          <w:szCs w:val="22"/>
        </w:rPr>
        <w:t xml:space="preserve">3. Срок поставки товара: </w:t>
      </w:r>
      <w:proofErr w:type="gramStart"/>
      <w:r w:rsidR="000138BE" w:rsidRPr="000138BE">
        <w:rPr>
          <w:spacing w:val="-2"/>
          <w:sz w:val="22"/>
          <w:szCs w:val="22"/>
        </w:rPr>
        <w:t>В</w:t>
      </w:r>
      <w:proofErr w:type="gramEnd"/>
      <w:r w:rsidR="000138BE" w:rsidRPr="000138BE">
        <w:rPr>
          <w:spacing w:val="-2"/>
          <w:sz w:val="22"/>
          <w:szCs w:val="22"/>
        </w:rPr>
        <w:t xml:space="preserve"> течение 30 календарных дней с момента заключения договора.</w:t>
      </w:r>
    </w:p>
    <w:p w14:paraId="4C0E9AF3" w14:textId="77777777" w:rsidR="0055506B" w:rsidRPr="000138BE" w:rsidRDefault="0055506B" w:rsidP="009442A0">
      <w:pPr>
        <w:jc w:val="both"/>
        <w:rPr>
          <w:spacing w:val="-2"/>
          <w:sz w:val="22"/>
          <w:szCs w:val="22"/>
        </w:rPr>
      </w:pPr>
    </w:p>
    <w:p w14:paraId="5ABE5BB6" w14:textId="44495354" w:rsidR="00684E3B" w:rsidRPr="000138BE" w:rsidRDefault="00684E3B" w:rsidP="009442A0">
      <w:pPr>
        <w:jc w:val="both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>4. Требования к качеству, безопасности поставляемого товара:</w:t>
      </w:r>
    </w:p>
    <w:p w14:paraId="3DAAA9AB" w14:textId="77777777" w:rsidR="009442A0" w:rsidRPr="00C63403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 xml:space="preserve">4.1. </w:t>
      </w:r>
      <w:r w:rsidR="009442A0" w:rsidRPr="000138BE">
        <w:rPr>
          <w:sz w:val="22"/>
          <w:szCs w:val="22"/>
        </w:rPr>
        <w:t xml:space="preserve">Требования к качеству продукции медицинского назначения: Поставляемая продукция в соответствии с Постановлением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</w:t>
      </w:r>
      <w:r w:rsidR="009442A0" w:rsidRPr="00C63403">
        <w:rPr>
          <w:sz w:val="22"/>
          <w:szCs w:val="22"/>
        </w:rPr>
        <w:t>соответствии» должна иметь сертификат соответствия или декларацию о соответствии.</w:t>
      </w:r>
    </w:p>
    <w:p w14:paraId="50CFC6F8" w14:textId="2BDBDF6A" w:rsidR="009442A0" w:rsidRPr="000138BE" w:rsidRDefault="009442A0" w:rsidP="009442A0">
      <w:pPr>
        <w:jc w:val="both"/>
        <w:rPr>
          <w:sz w:val="22"/>
          <w:szCs w:val="22"/>
        </w:rPr>
      </w:pPr>
      <w:r w:rsidRPr="00C63403">
        <w:rPr>
          <w:sz w:val="22"/>
          <w:szCs w:val="22"/>
        </w:rPr>
        <w:t>4.2. Требования к безопасности продукции медицинского назначении:</w:t>
      </w:r>
      <w:r w:rsidR="00B53EDF" w:rsidRPr="00C63403">
        <w:rPr>
          <w:sz w:val="22"/>
          <w:szCs w:val="22"/>
        </w:rPr>
        <w:t xml:space="preserve"> </w:t>
      </w:r>
      <w:r w:rsidRPr="00C63403">
        <w:rPr>
          <w:sz w:val="22"/>
          <w:szCs w:val="22"/>
        </w:rPr>
        <w:t>Продукция медицинского назначения должна быть зарегистрирована и разрешена к применению на территории Российской Федерации.</w:t>
      </w:r>
    </w:p>
    <w:p w14:paraId="1E95558D" w14:textId="2AA58C73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3</w:t>
      </w:r>
      <w:r w:rsidRPr="000138BE">
        <w:rPr>
          <w:sz w:val="22"/>
          <w:szCs w:val="22"/>
        </w:rPr>
        <w:t>. Поставляемый товар должен быть разрешен к использованию на территории Российской Федерации, иметь торговую 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паспорт товара, декларациям о соответствии и (или) другим документам, подтверждающим качество товара);</w:t>
      </w:r>
    </w:p>
    <w:p w14:paraId="61FFD577" w14:textId="12CC5FFD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4</w:t>
      </w:r>
      <w:r w:rsidRPr="000138BE">
        <w:rPr>
          <w:sz w:val="22"/>
          <w:szCs w:val="22"/>
        </w:rPr>
        <w:t>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14:paraId="2EAD2EDE" w14:textId="087424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5</w:t>
      </w:r>
      <w:r w:rsidRPr="000138BE">
        <w:rPr>
          <w:sz w:val="22"/>
          <w:szCs w:val="22"/>
        </w:rPr>
        <w:t>. 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модели;</w:t>
      </w:r>
    </w:p>
    <w:p w14:paraId="44EBBF0F" w14:textId="39E06CB0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6</w:t>
      </w:r>
      <w:r w:rsidRPr="000138BE">
        <w:rPr>
          <w:sz w:val="22"/>
          <w:szCs w:val="22"/>
        </w:rPr>
        <w:t xml:space="preserve">. Вся сопроводительная информация о поставляемом товаре должна быть на русском языке 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</w:t>
      </w:r>
      <w:r w:rsidRPr="000138BE">
        <w:rPr>
          <w:sz w:val="22"/>
          <w:szCs w:val="22"/>
        </w:rPr>
        <w:lastRenderedPageBreak/>
        <w:t>подтверждающей качество поставляемого товара и его соответствие требованиям законодательств РФ;</w:t>
      </w:r>
    </w:p>
    <w:p w14:paraId="230D7612" w14:textId="7DE2BB35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7</w:t>
      </w:r>
      <w:r w:rsidRPr="000138BE">
        <w:rPr>
          <w:sz w:val="22"/>
          <w:szCs w:val="22"/>
        </w:rPr>
        <w:t>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14:paraId="0634187F" w14:textId="0B338F76" w:rsidR="009442A0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4.</w:t>
      </w:r>
      <w:r w:rsidR="009442A0" w:rsidRPr="000138BE">
        <w:rPr>
          <w:sz w:val="22"/>
          <w:szCs w:val="22"/>
        </w:rPr>
        <w:t>8</w:t>
      </w:r>
      <w:r w:rsidRPr="000138BE">
        <w:rPr>
          <w:sz w:val="22"/>
          <w:szCs w:val="22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3C8F700D" w14:textId="77777777" w:rsidR="00684E3B" w:rsidRPr="000138BE" w:rsidRDefault="00684E3B" w:rsidP="009442A0">
      <w:pPr>
        <w:jc w:val="both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>5. Требования к упаковке и маркировке поставляемого товара:</w:t>
      </w:r>
    </w:p>
    <w:p w14:paraId="65CA7837" w14:textId="777777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14:paraId="2372B97D" w14:textId="777777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0342AC48" w14:textId="77777777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2FD7FEA7" w14:textId="179C86F2" w:rsidR="00684E3B" w:rsidRPr="000138BE" w:rsidRDefault="00684E3B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5.4. Упаковка и маркировка товара должна соответствовать требованиям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маркировке товара.</w:t>
      </w:r>
    </w:p>
    <w:p w14:paraId="6AF1BE57" w14:textId="77777777" w:rsidR="009442A0" w:rsidRPr="000138BE" w:rsidRDefault="009442A0" w:rsidP="009442A0">
      <w:pPr>
        <w:jc w:val="both"/>
        <w:rPr>
          <w:sz w:val="22"/>
          <w:szCs w:val="22"/>
        </w:rPr>
      </w:pPr>
    </w:p>
    <w:p w14:paraId="0C5124DD" w14:textId="579E9179" w:rsidR="00684E3B" w:rsidRPr="000138BE" w:rsidRDefault="00684E3B" w:rsidP="009442A0">
      <w:pPr>
        <w:jc w:val="both"/>
        <w:rPr>
          <w:b/>
          <w:bCs/>
          <w:sz w:val="22"/>
          <w:szCs w:val="22"/>
        </w:rPr>
      </w:pPr>
      <w:r w:rsidRPr="000138BE">
        <w:rPr>
          <w:b/>
          <w:bCs/>
          <w:sz w:val="22"/>
          <w:szCs w:val="22"/>
        </w:rPr>
        <w:t>6. Требования к гарантийному сроку товара и (или) объему предоставления гарантий качества товара</w:t>
      </w:r>
      <w:r w:rsidR="00371E46" w:rsidRPr="000138BE">
        <w:rPr>
          <w:b/>
          <w:bCs/>
          <w:sz w:val="22"/>
          <w:szCs w:val="22"/>
        </w:rPr>
        <w:t>:</w:t>
      </w:r>
    </w:p>
    <w:p w14:paraId="33A2A88A" w14:textId="7B830366" w:rsidR="008C4C5C" w:rsidRPr="00C63403" w:rsidRDefault="009442A0" w:rsidP="008C4C5C">
      <w:pPr>
        <w:tabs>
          <w:tab w:val="left" w:pos="-426"/>
        </w:tabs>
        <w:jc w:val="both"/>
        <w:rPr>
          <w:bCs/>
          <w:sz w:val="22"/>
          <w:szCs w:val="22"/>
          <w:lang w:eastAsia="ru-RU"/>
        </w:rPr>
      </w:pPr>
      <w:r w:rsidRPr="00C63403">
        <w:rPr>
          <w:sz w:val="22"/>
          <w:szCs w:val="22"/>
        </w:rPr>
        <w:t xml:space="preserve">6.1. </w:t>
      </w:r>
      <w:r w:rsidR="008C4C5C" w:rsidRPr="00C63403">
        <w:rPr>
          <w:bCs/>
          <w:sz w:val="22"/>
          <w:szCs w:val="22"/>
          <w:lang w:eastAsia="ru-RU"/>
        </w:rPr>
        <w:t>Остаточный срок годности на момент поставки должен составлять</w:t>
      </w:r>
      <w:r w:rsidR="000138BE" w:rsidRPr="00C63403">
        <w:rPr>
          <w:bCs/>
          <w:sz w:val="22"/>
          <w:szCs w:val="22"/>
          <w:lang w:eastAsia="ru-RU"/>
        </w:rPr>
        <w:t xml:space="preserve"> не менее 6 месяцев.</w:t>
      </w:r>
    </w:p>
    <w:p w14:paraId="61428AD5" w14:textId="719BC1D8" w:rsidR="009442A0" w:rsidRPr="000138BE" w:rsidRDefault="009442A0" w:rsidP="008C4C5C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6.</w:t>
      </w:r>
      <w:r w:rsidR="008C4C5C" w:rsidRPr="000138BE">
        <w:rPr>
          <w:sz w:val="22"/>
          <w:szCs w:val="22"/>
        </w:rPr>
        <w:t>2</w:t>
      </w:r>
      <w:r w:rsidRPr="000138BE">
        <w:rPr>
          <w:sz w:val="22"/>
          <w:szCs w:val="22"/>
        </w:rPr>
        <w:t xml:space="preserve">. Поставка Товара с меньшим остаточным сроком годности (службы) допускается только по согласованию Сторон. </w:t>
      </w:r>
    </w:p>
    <w:p w14:paraId="1123657F" w14:textId="62F92E49" w:rsidR="009442A0" w:rsidRPr="000138BE" w:rsidRDefault="009442A0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6.</w:t>
      </w:r>
      <w:r w:rsidR="008C4C5C" w:rsidRPr="000138BE">
        <w:rPr>
          <w:sz w:val="22"/>
          <w:szCs w:val="22"/>
        </w:rPr>
        <w:t>3</w:t>
      </w:r>
      <w:r w:rsidRPr="000138BE">
        <w:rPr>
          <w:sz w:val="22"/>
          <w:szCs w:val="22"/>
        </w:rPr>
        <w:t>. Гарантийные обязательства должны распространяться на каждую единицу товара с момента приемки товара Заказчиком.</w:t>
      </w:r>
    </w:p>
    <w:p w14:paraId="15F960A0" w14:textId="7CDCB27B" w:rsidR="009442A0" w:rsidRPr="000138BE" w:rsidRDefault="009442A0" w:rsidP="009442A0">
      <w:pPr>
        <w:jc w:val="both"/>
        <w:rPr>
          <w:sz w:val="22"/>
          <w:szCs w:val="22"/>
        </w:rPr>
      </w:pPr>
      <w:r w:rsidRPr="000138BE">
        <w:rPr>
          <w:sz w:val="22"/>
          <w:szCs w:val="22"/>
        </w:rPr>
        <w:t>6.</w:t>
      </w:r>
      <w:r w:rsidR="008C4C5C" w:rsidRPr="000138BE">
        <w:rPr>
          <w:sz w:val="22"/>
          <w:szCs w:val="22"/>
        </w:rPr>
        <w:t>4</w:t>
      </w:r>
      <w:r w:rsidRPr="000138BE">
        <w:rPr>
          <w:sz w:val="22"/>
          <w:szCs w:val="22"/>
        </w:rPr>
        <w:t>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</w:t>
      </w:r>
    </w:p>
    <w:p w14:paraId="77CB2878" w14:textId="1AFCA967" w:rsidR="00FE27E8" w:rsidRPr="000138BE" w:rsidRDefault="00FE27E8" w:rsidP="009442A0">
      <w:pPr>
        <w:rPr>
          <w:sz w:val="22"/>
          <w:szCs w:val="22"/>
        </w:rPr>
      </w:pPr>
    </w:p>
    <w:sectPr w:rsidR="00FE27E8" w:rsidRPr="000138BE" w:rsidSect="00710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205"/>
    <w:multiLevelType w:val="hybridMultilevel"/>
    <w:tmpl w:val="1442669C"/>
    <w:lvl w:ilvl="0" w:tplc="F32EF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32CDD"/>
    <w:multiLevelType w:val="hybridMultilevel"/>
    <w:tmpl w:val="278A2098"/>
    <w:lvl w:ilvl="0" w:tplc="C2A2520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28"/>
    <w:rsid w:val="000138BE"/>
    <w:rsid w:val="000335FC"/>
    <w:rsid w:val="00061090"/>
    <w:rsid w:val="00063A40"/>
    <w:rsid w:val="000704E6"/>
    <w:rsid w:val="000867D1"/>
    <w:rsid w:val="00092837"/>
    <w:rsid w:val="00096893"/>
    <w:rsid w:val="000C5B33"/>
    <w:rsid w:val="000E2215"/>
    <w:rsid w:val="00122A5E"/>
    <w:rsid w:val="00177967"/>
    <w:rsid w:val="001A3896"/>
    <w:rsid w:val="001A3CFC"/>
    <w:rsid w:val="001B28C8"/>
    <w:rsid w:val="0022032C"/>
    <w:rsid w:val="00224F24"/>
    <w:rsid w:val="002774EC"/>
    <w:rsid w:val="00291FEF"/>
    <w:rsid w:val="002974A7"/>
    <w:rsid w:val="002A04EC"/>
    <w:rsid w:val="002B6402"/>
    <w:rsid w:val="002C46F2"/>
    <w:rsid w:val="0033370A"/>
    <w:rsid w:val="00356460"/>
    <w:rsid w:val="00362BB3"/>
    <w:rsid w:val="00371E46"/>
    <w:rsid w:val="003B3C75"/>
    <w:rsid w:val="003B787F"/>
    <w:rsid w:val="003E3BC8"/>
    <w:rsid w:val="003F5288"/>
    <w:rsid w:val="004120A7"/>
    <w:rsid w:val="00445932"/>
    <w:rsid w:val="004E1104"/>
    <w:rsid w:val="005215BA"/>
    <w:rsid w:val="00527CB0"/>
    <w:rsid w:val="00545B9A"/>
    <w:rsid w:val="00553A54"/>
    <w:rsid w:val="0055506B"/>
    <w:rsid w:val="005555D7"/>
    <w:rsid w:val="005A14C0"/>
    <w:rsid w:val="005C5009"/>
    <w:rsid w:val="00652A64"/>
    <w:rsid w:val="00684E3B"/>
    <w:rsid w:val="006A6BDA"/>
    <w:rsid w:val="006B0546"/>
    <w:rsid w:val="006D3B95"/>
    <w:rsid w:val="00707CCC"/>
    <w:rsid w:val="00710A2C"/>
    <w:rsid w:val="00720E3B"/>
    <w:rsid w:val="0078743E"/>
    <w:rsid w:val="00836107"/>
    <w:rsid w:val="00851F91"/>
    <w:rsid w:val="008C4C5C"/>
    <w:rsid w:val="00903963"/>
    <w:rsid w:val="009260BE"/>
    <w:rsid w:val="009442A0"/>
    <w:rsid w:val="00952388"/>
    <w:rsid w:val="009C1944"/>
    <w:rsid w:val="00A058FE"/>
    <w:rsid w:val="00A342AA"/>
    <w:rsid w:val="00A55C95"/>
    <w:rsid w:val="00A56069"/>
    <w:rsid w:val="00AD6F1F"/>
    <w:rsid w:val="00B53EDF"/>
    <w:rsid w:val="00B74B43"/>
    <w:rsid w:val="00C25EC4"/>
    <w:rsid w:val="00C56B02"/>
    <w:rsid w:val="00C63403"/>
    <w:rsid w:val="00C9316B"/>
    <w:rsid w:val="00CA2DA6"/>
    <w:rsid w:val="00CD470B"/>
    <w:rsid w:val="00D02D78"/>
    <w:rsid w:val="00D1731C"/>
    <w:rsid w:val="00D205C9"/>
    <w:rsid w:val="00D639F8"/>
    <w:rsid w:val="00D90CF1"/>
    <w:rsid w:val="00DA2CE0"/>
    <w:rsid w:val="00DB7228"/>
    <w:rsid w:val="00DD680D"/>
    <w:rsid w:val="00E30E44"/>
    <w:rsid w:val="00E55A16"/>
    <w:rsid w:val="00F9748A"/>
    <w:rsid w:val="00FC4D6D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F64"/>
  <w15:chartTrackingRefBased/>
  <w15:docId w15:val="{9D9EC5F4-96F5-468B-8875-B5F56E5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A"/>
    <w:pPr>
      <w:suppressAutoHyphens/>
      <w:spacing w:after="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">
    <w:name w:val="heading 1"/>
    <w:basedOn w:val="a"/>
    <w:link w:val="10"/>
    <w:uiPriority w:val="9"/>
    <w:qFormat/>
    <w:rsid w:val="00C25EC4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33370A"/>
    <w:pPr>
      <w:shd w:val="clear" w:color="auto" w:fill="FFFFFF"/>
      <w:spacing w:before="120" w:line="240" w:lineRule="atLeast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1B28C8"/>
    <w:pPr>
      <w:ind w:left="720"/>
      <w:contextualSpacing/>
    </w:pPr>
  </w:style>
  <w:style w:type="paragraph" w:styleId="a4">
    <w:name w:val="Normal (Web)"/>
    <w:aliases w:val="Обычный (веб)1,Обычный (Web)1"/>
    <w:basedOn w:val="a"/>
    <w:uiPriority w:val="99"/>
    <w:unhideWhenUsed/>
    <w:qFormat/>
    <w:rsid w:val="00DA2CE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5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C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A5F2-5906-434A-A156-7FB04CBF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1</cp:lastModifiedBy>
  <cp:revision>2</cp:revision>
  <dcterms:created xsi:type="dcterms:W3CDTF">2022-02-10T12:55:00Z</dcterms:created>
  <dcterms:modified xsi:type="dcterms:W3CDTF">2022-02-10T12:55:00Z</dcterms:modified>
</cp:coreProperties>
</file>