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DDA" w:rsidRDefault="004D6DDA" w:rsidP="004D6DDA">
      <w:pPr>
        <w:autoSpaceDE w:val="0"/>
        <w:jc w:val="center"/>
        <w:outlineLvl w:val="0"/>
        <w:rPr>
          <w:b/>
          <w:bCs/>
          <w:szCs w:val="18"/>
        </w:rPr>
      </w:pPr>
      <w:r w:rsidRPr="00DB55C4">
        <w:rPr>
          <w:b/>
          <w:bCs/>
          <w:szCs w:val="18"/>
        </w:rPr>
        <w:t>ИЗВЕЩЕНИЕ О ПРОВЕДЕНИИ</w:t>
      </w:r>
    </w:p>
    <w:p w:rsidR="004D6DDA" w:rsidRPr="00DB55C4" w:rsidRDefault="004D6DDA" w:rsidP="004D6DDA">
      <w:pPr>
        <w:autoSpaceDE w:val="0"/>
        <w:jc w:val="center"/>
        <w:outlineLvl w:val="0"/>
        <w:rPr>
          <w:b/>
          <w:bCs/>
          <w:szCs w:val="18"/>
        </w:rPr>
      </w:pPr>
      <w:r>
        <w:rPr>
          <w:b/>
          <w:bCs/>
          <w:szCs w:val="18"/>
        </w:rPr>
        <w:t xml:space="preserve">ЗАПРОСА КОТИРОВОК В ЭЛЕКТРОННОЙ ФОРМЕ </w:t>
      </w:r>
    </w:p>
    <w:p w:rsidR="004D6DDA" w:rsidRDefault="004D6DDA" w:rsidP="004D6DDA">
      <w:pPr>
        <w:widowControl w:val="0"/>
        <w:tabs>
          <w:tab w:val="left" w:pos="2160"/>
          <w:tab w:val="left" w:pos="4140"/>
        </w:tabs>
        <w:jc w:val="center"/>
        <w:outlineLvl w:val="0"/>
        <w:rPr>
          <w:color w:val="000000"/>
        </w:rPr>
      </w:pPr>
    </w:p>
    <w:p w:rsidR="004D6DDA" w:rsidRPr="00F01A5D" w:rsidRDefault="004D6DDA" w:rsidP="004D6DDA">
      <w:pPr>
        <w:widowControl w:val="0"/>
        <w:tabs>
          <w:tab w:val="left" w:pos="2160"/>
          <w:tab w:val="left" w:pos="4140"/>
        </w:tabs>
        <w:jc w:val="center"/>
        <w:outlineLvl w:val="0"/>
      </w:pPr>
      <w:r w:rsidRPr="00F01A5D">
        <w:t xml:space="preserve">на право заключения договора на поставку нефтепродуктов (бензина АИ-92) для нужд </w:t>
      </w:r>
      <w:r w:rsidRPr="00F01A5D">
        <w:rPr>
          <w:rFonts w:cs="Courier New"/>
          <w:szCs w:val="18"/>
        </w:rPr>
        <w:t>Муниципального автономного учреждения «Спортивной школы «Юность»</w:t>
      </w:r>
      <w:r w:rsidRPr="00F01A5D">
        <w:t xml:space="preserve"> РФ, Саратовская область, г. Балаково по следующему адресу: </w:t>
      </w:r>
    </w:p>
    <w:p w:rsidR="004D6DDA" w:rsidRPr="00F01A5D" w:rsidRDefault="004D6DDA" w:rsidP="004D6DDA">
      <w:pPr>
        <w:widowControl w:val="0"/>
        <w:tabs>
          <w:tab w:val="left" w:pos="2160"/>
          <w:tab w:val="left" w:pos="4140"/>
        </w:tabs>
        <w:jc w:val="center"/>
        <w:outlineLvl w:val="0"/>
        <w:rPr>
          <w:b/>
        </w:rPr>
      </w:pPr>
      <w:r w:rsidRPr="00F01A5D">
        <w:rPr>
          <w:b/>
        </w:rPr>
        <w:t xml:space="preserve">ул. Комарова, д.132/1; </w:t>
      </w:r>
    </w:p>
    <w:p w:rsidR="004D6DDA" w:rsidRPr="00F01A5D" w:rsidRDefault="004D6DDA" w:rsidP="004D6DDA">
      <w:pPr>
        <w:widowControl w:val="0"/>
        <w:tabs>
          <w:tab w:val="left" w:pos="2160"/>
          <w:tab w:val="left" w:pos="4140"/>
        </w:tabs>
        <w:jc w:val="center"/>
        <w:outlineLvl w:val="0"/>
        <w:rPr>
          <w:b/>
          <w:sz w:val="22"/>
          <w:szCs w:val="22"/>
        </w:rPr>
      </w:pPr>
    </w:p>
    <w:p w:rsidR="004D6DDA" w:rsidRPr="00F01A5D" w:rsidRDefault="004D6DDA" w:rsidP="004D6DDA">
      <w:pPr>
        <w:widowControl w:val="0"/>
        <w:tabs>
          <w:tab w:val="left" w:pos="2160"/>
          <w:tab w:val="left" w:pos="4140"/>
        </w:tabs>
        <w:jc w:val="center"/>
        <w:outlineLvl w:val="0"/>
        <w:rPr>
          <w:b/>
          <w:bCs/>
          <w:szCs w:val="18"/>
        </w:rPr>
      </w:pPr>
      <w:r w:rsidRPr="00F01A5D">
        <w:rPr>
          <w:b/>
          <w:bCs/>
          <w:szCs w:val="18"/>
        </w:rPr>
        <w:t>Уважаемые Господа!</w:t>
      </w:r>
    </w:p>
    <w:p w:rsidR="004D6DDA" w:rsidRPr="00F01A5D" w:rsidRDefault="004D6DDA" w:rsidP="004D6DDA">
      <w:pPr>
        <w:widowControl w:val="0"/>
        <w:tabs>
          <w:tab w:val="left" w:pos="2160"/>
          <w:tab w:val="left" w:pos="4140"/>
        </w:tabs>
        <w:outlineLvl w:val="0"/>
        <w:rPr>
          <w:b/>
          <w:sz w:val="22"/>
          <w:szCs w:val="22"/>
        </w:rPr>
      </w:pPr>
      <w:r w:rsidRPr="00F01A5D">
        <w:rPr>
          <w:rFonts w:cs="Courier New"/>
        </w:rPr>
        <w:t xml:space="preserve">          </w:t>
      </w:r>
      <w:r w:rsidRPr="00F01A5D">
        <w:rPr>
          <w:rFonts w:cs="Courier New"/>
          <w:b/>
        </w:rPr>
        <w:t>Муниципальное автономное учреждение «Спортивная школа «Юность»</w:t>
      </w:r>
      <w:r w:rsidRPr="00F01A5D">
        <w:t xml:space="preserve">  (далее - Заказчик) приглашает принять участие в проведении запроса котировок</w:t>
      </w:r>
      <w:r>
        <w:t xml:space="preserve"> в электронной форме</w:t>
      </w:r>
      <w:r w:rsidRPr="00F01A5D">
        <w:t xml:space="preserve"> на право заключения договора на </w:t>
      </w:r>
      <w:r w:rsidRPr="00F01A5D">
        <w:rPr>
          <w:b/>
        </w:rPr>
        <w:t xml:space="preserve">поставку </w:t>
      </w:r>
      <w:r w:rsidRPr="0043264B">
        <w:rPr>
          <w:b/>
        </w:rPr>
        <w:t xml:space="preserve">неэтилированного бензина АИ-92 </w:t>
      </w:r>
      <w:r w:rsidRPr="00F01A5D">
        <w:t xml:space="preserve">для нужд </w:t>
      </w:r>
      <w:r w:rsidRPr="00F01A5D">
        <w:rPr>
          <w:rFonts w:cs="Courier New"/>
          <w:szCs w:val="18"/>
        </w:rPr>
        <w:t xml:space="preserve">Муниципального автономного учреждения «Спортивной школы «Юность» </w:t>
      </w:r>
      <w:r w:rsidRPr="00F01A5D">
        <w:t xml:space="preserve">РФ, Саратовская область, г. Балаково по следующему адресу: </w:t>
      </w:r>
      <w:r w:rsidRPr="00F01A5D">
        <w:rPr>
          <w:b/>
        </w:rPr>
        <w:t>ул. Комарова, д.132/1;</w:t>
      </w:r>
      <w:r w:rsidRPr="00F01A5D">
        <w:rPr>
          <w:b/>
          <w:sz w:val="22"/>
          <w:szCs w:val="22"/>
        </w:rPr>
        <w:t xml:space="preserve"> </w:t>
      </w:r>
    </w:p>
    <w:p w:rsidR="004D6DDA" w:rsidRPr="00F01A5D" w:rsidRDefault="004D6DDA" w:rsidP="004D6DDA">
      <w:pPr>
        <w:widowControl w:val="0"/>
        <w:tabs>
          <w:tab w:val="left" w:pos="2160"/>
          <w:tab w:val="left" w:pos="4140"/>
        </w:tabs>
        <w:outlineLvl w:val="0"/>
      </w:pPr>
      <w:r w:rsidRPr="00F01A5D">
        <w:t>для определения участника процедуры закупки, предложившего наиболее низкую цену.</w:t>
      </w:r>
    </w:p>
    <w:p w:rsidR="004D6DDA" w:rsidRPr="00F01A5D" w:rsidRDefault="004D6DDA" w:rsidP="004D6DDA">
      <w:pPr>
        <w:pStyle w:val="21"/>
        <w:ind w:firstLine="709"/>
        <w:jc w:val="left"/>
        <w:rPr>
          <w:b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4074"/>
        <w:gridCol w:w="4836"/>
      </w:tblGrid>
      <w:tr w:rsidR="004D6DDA" w:rsidRPr="00F01A5D" w:rsidTr="007A284F">
        <w:tc>
          <w:tcPr>
            <w:tcW w:w="555" w:type="dxa"/>
            <w:shd w:val="clear" w:color="auto" w:fill="auto"/>
            <w:vAlign w:val="center"/>
          </w:tcPr>
          <w:p w:rsidR="004D6DDA" w:rsidRPr="00F01A5D" w:rsidRDefault="004D6DDA" w:rsidP="007A284F">
            <w:pPr>
              <w:autoSpaceDE w:val="0"/>
              <w:rPr>
                <w:b/>
              </w:rPr>
            </w:pPr>
            <w:r w:rsidRPr="00F01A5D">
              <w:rPr>
                <w:b/>
                <w:lang w:val="en-US"/>
              </w:rPr>
              <w:t>№</w:t>
            </w:r>
          </w:p>
        </w:tc>
        <w:tc>
          <w:tcPr>
            <w:tcW w:w="8910" w:type="dxa"/>
            <w:gridSpan w:val="2"/>
            <w:shd w:val="clear" w:color="auto" w:fill="auto"/>
            <w:vAlign w:val="center"/>
          </w:tcPr>
          <w:p w:rsidR="004D6DDA" w:rsidRPr="00F01A5D" w:rsidRDefault="004D6DDA" w:rsidP="007A284F">
            <w:pPr>
              <w:autoSpaceDE w:val="0"/>
              <w:rPr>
                <w:b/>
                <w:lang w:val="en-US"/>
              </w:rPr>
            </w:pPr>
            <w:r w:rsidRPr="00F01A5D">
              <w:rPr>
                <w:b/>
              </w:rPr>
              <w:t>Наименование</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w:t>
            </w:r>
          </w:p>
        </w:tc>
        <w:tc>
          <w:tcPr>
            <w:tcW w:w="4074" w:type="dxa"/>
            <w:shd w:val="clear" w:color="auto" w:fill="auto"/>
          </w:tcPr>
          <w:p w:rsidR="004D6DDA" w:rsidRPr="00F01A5D" w:rsidRDefault="004D6DDA" w:rsidP="007A284F">
            <w:pPr>
              <w:autoSpaceDE w:val="0"/>
            </w:pPr>
            <w:r w:rsidRPr="00F01A5D">
              <w:rPr>
                <w:b/>
              </w:rPr>
              <w:t>Наименование заказчика, его почтовый адрес, адрес электронной почты заказчика (при его наличии):</w:t>
            </w:r>
          </w:p>
        </w:tc>
        <w:tc>
          <w:tcPr>
            <w:tcW w:w="4836" w:type="dxa"/>
            <w:shd w:val="clear" w:color="auto" w:fill="auto"/>
          </w:tcPr>
          <w:p w:rsidR="004D6DDA" w:rsidRDefault="004D6DDA" w:rsidP="007A284F">
            <w:pPr>
              <w:widowControl w:val="0"/>
              <w:suppressAutoHyphens w:val="0"/>
            </w:pPr>
            <w:r w:rsidRPr="00F01A5D">
              <w:t xml:space="preserve">Муниципальное автономное учреждение «Спортивная школа «Юность» </w:t>
            </w:r>
          </w:p>
          <w:p w:rsidR="004D6DDA" w:rsidRPr="00F01A5D" w:rsidRDefault="004D6DDA" w:rsidP="007A284F">
            <w:pPr>
              <w:widowControl w:val="0"/>
              <w:suppressAutoHyphens w:val="0"/>
            </w:pPr>
            <w:r w:rsidRPr="00F01A5D">
              <w:t xml:space="preserve"> </w:t>
            </w:r>
            <w:r w:rsidRPr="00F01A5D">
              <w:rPr>
                <w:rFonts w:eastAsia="Courier New"/>
                <w:lang w:eastAsia="ru-RU"/>
              </w:rPr>
              <w:t xml:space="preserve">Контактное лицо: </w:t>
            </w:r>
            <w:proofErr w:type="spellStart"/>
            <w:r>
              <w:rPr>
                <w:rFonts w:eastAsia="Courier New"/>
                <w:lang w:eastAsia="ru-RU"/>
              </w:rPr>
              <w:t>Язовская</w:t>
            </w:r>
            <w:proofErr w:type="spellEnd"/>
            <w:r>
              <w:rPr>
                <w:rFonts w:eastAsia="Courier New"/>
                <w:lang w:eastAsia="ru-RU"/>
              </w:rPr>
              <w:t xml:space="preserve"> Виктория Сергеевна</w:t>
            </w:r>
            <w:r w:rsidRPr="00F01A5D">
              <w:t xml:space="preserve"> </w:t>
            </w:r>
          </w:p>
          <w:p w:rsidR="004D6DDA" w:rsidRPr="00F01A5D" w:rsidRDefault="004D6DDA" w:rsidP="007A284F">
            <w:pPr>
              <w:widowControl w:val="0"/>
              <w:suppressAutoHyphens w:val="0"/>
              <w:rPr>
                <w:rFonts w:eastAsia="Courier New"/>
                <w:lang w:eastAsia="ru-RU"/>
              </w:rPr>
            </w:pPr>
            <w:r w:rsidRPr="00F01A5D">
              <w:rPr>
                <w:rFonts w:eastAsia="Courier New"/>
                <w:lang w:eastAsia="ru-RU"/>
              </w:rPr>
              <w:t>тел: 8(</w:t>
            </w:r>
            <w:r>
              <w:rPr>
                <w:rFonts w:eastAsia="Courier New"/>
                <w:lang w:eastAsia="ru-RU"/>
              </w:rPr>
              <w:t>927)1358644</w:t>
            </w:r>
            <w:r w:rsidRPr="00F01A5D">
              <w:rPr>
                <w:rFonts w:eastAsia="Courier New"/>
                <w:lang w:eastAsia="ru-RU"/>
              </w:rPr>
              <w:t xml:space="preserve">  </w:t>
            </w:r>
          </w:p>
          <w:p w:rsidR="004D6DDA" w:rsidRPr="00F01A5D" w:rsidRDefault="004D6DDA" w:rsidP="007A284F">
            <w:pPr>
              <w:widowControl w:val="0"/>
              <w:suppressAutoHyphens w:val="0"/>
              <w:rPr>
                <w:rFonts w:eastAsia="Courier New"/>
                <w:lang w:eastAsia="ru-RU"/>
              </w:rPr>
            </w:pPr>
            <w:r w:rsidRPr="00F01A5D">
              <w:rPr>
                <w:rFonts w:eastAsia="Courier New"/>
                <w:lang w:eastAsia="ru-RU"/>
              </w:rPr>
              <w:t>тел.8(8453)62-69-65</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2</w:t>
            </w:r>
          </w:p>
        </w:tc>
        <w:tc>
          <w:tcPr>
            <w:tcW w:w="4074" w:type="dxa"/>
            <w:shd w:val="clear" w:color="auto" w:fill="auto"/>
          </w:tcPr>
          <w:p w:rsidR="004D6DDA" w:rsidRPr="00F01A5D" w:rsidRDefault="004D6DDA" w:rsidP="007A284F">
            <w:pPr>
              <w:autoSpaceDE w:val="0"/>
              <w:rPr>
                <w:b/>
              </w:rPr>
            </w:pPr>
            <w:r w:rsidRPr="00F01A5D">
              <w:rPr>
                <w:b/>
              </w:rPr>
              <w:t>Почтовый адрес:</w:t>
            </w:r>
          </w:p>
        </w:tc>
        <w:tc>
          <w:tcPr>
            <w:tcW w:w="4836" w:type="dxa"/>
            <w:shd w:val="clear" w:color="auto" w:fill="auto"/>
          </w:tcPr>
          <w:p w:rsidR="004D6DDA" w:rsidRPr="00F01A5D" w:rsidRDefault="004D6DDA" w:rsidP="007A284F">
            <w:pPr>
              <w:autoSpaceDE w:val="0"/>
            </w:pPr>
            <w:r w:rsidRPr="00F01A5D">
              <w:t>413841, Саратовская область, г</w:t>
            </w:r>
            <w:proofErr w:type="gramStart"/>
            <w:r w:rsidRPr="00F01A5D">
              <w:t>.Б</w:t>
            </w:r>
            <w:proofErr w:type="gramEnd"/>
            <w:r w:rsidRPr="00F01A5D">
              <w:t>алаково, ул.Комарова, д.132, корп.1</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3</w:t>
            </w:r>
          </w:p>
        </w:tc>
        <w:tc>
          <w:tcPr>
            <w:tcW w:w="4074" w:type="dxa"/>
            <w:shd w:val="clear" w:color="auto" w:fill="auto"/>
          </w:tcPr>
          <w:p w:rsidR="004D6DDA" w:rsidRPr="00F01A5D" w:rsidRDefault="004D6DDA" w:rsidP="007A284F">
            <w:pPr>
              <w:autoSpaceDE w:val="0"/>
              <w:rPr>
                <w:b/>
              </w:rPr>
            </w:pPr>
            <w:r w:rsidRPr="00F01A5D">
              <w:rPr>
                <w:b/>
              </w:rPr>
              <w:t>Адрес электронной почты:</w:t>
            </w:r>
          </w:p>
        </w:tc>
        <w:tc>
          <w:tcPr>
            <w:tcW w:w="4836" w:type="dxa"/>
            <w:shd w:val="clear" w:color="auto" w:fill="auto"/>
          </w:tcPr>
          <w:p w:rsidR="004D6DDA" w:rsidRPr="00DC2817" w:rsidRDefault="004D6DDA" w:rsidP="007A284F">
            <w:pPr>
              <w:rPr>
                <w:lang w:val="en-US"/>
              </w:rPr>
            </w:pPr>
            <w:r w:rsidRPr="00DC2817">
              <w:rPr>
                <w:rFonts w:ascii="Helvetica" w:hAnsi="Helvetica" w:cs="Helvetica"/>
                <w:sz w:val="23"/>
                <w:szCs w:val="23"/>
                <w:shd w:val="clear" w:color="auto" w:fill="FFFFFF"/>
              </w:rPr>
              <w:t>yunost64_n@mail.ru</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4</w:t>
            </w:r>
          </w:p>
        </w:tc>
        <w:tc>
          <w:tcPr>
            <w:tcW w:w="4074" w:type="dxa"/>
            <w:shd w:val="clear" w:color="auto" w:fill="auto"/>
          </w:tcPr>
          <w:p w:rsidR="004D6DDA" w:rsidRPr="00F01A5D" w:rsidRDefault="004D6DDA" w:rsidP="007A284F">
            <w:pPr>
              <w:autoSpaceDE w:val="0"/>
              <w:rPr>
                <w:b/>
              </w:rPr>
            </w:pPr>
            <w:r w:rsidRPr="00F01A5D">
              <w:rPr>
                <w:b/>
              </w:rPr>
              <w:t>Наименование, характеристики и количество поставляемых товаров, выполняемых работ, оказываемых услуг. Требования к качеству, техническим характеристикам товара, требования к его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tc>
        <w:tc>
          <w:tcPr>
            <w:tcW w:w="4836" w:type="dxa"/>
            <w:shd w:val="clear" w:color="auto" w:fill="auto"/>
          </w:tcPr>
          <w:p w:rsidR="004D6DDA" w:rsidRPr="00F01A5D" w:rsidRDefault="004D6DDA" w:rsidP="007A284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A5D">
              <w:t>Согласно проекту договора и приложений к нему (Приложение № 2 к настоящему извещению о проведении запроса котировок</w:t>
            </w:r>
            <w:r>
              <w:t xml:space="preserve"> в электронной форме</w:t>
            </w:r>
            <w:r w:rsidRPr="00F01A5D">
              <w:t>)</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5</w:t>
            </w:r>
          </w:p>
        </w:tc>
        <w:tc>
          <w:tcPr>
            <w:tcW w:w="4074" w:type="dxa"/>
            <w:shd w:val="clear" w:color="auto" w:fill="auto"/>
          </w:tcPr>
          <w:p w:rsidR="004D6DDA" w:rsidRPr="00F01A5D" w:rsidRDefault="004D6DDA" w:rsidP="007A284F">
            <w:pPr>
              <w:autoSpaceDE w:val="0"/>
              <w:rPr>
                <w:b/>
              </w:rPr>
            </w:pPr>
            <w:r w:rsidRPr="00F01A5D">
              <w:rPr>
                <w:b/>
              </w:rPr>
              <w:t>Место оказания услуг:</w:t>
            </w:r>
          </w:p>
        </w:tc>
        <w:tc>
          <w:tcPr>
            <w:tcW w:w="4836" w:type="dxa"/>
            <w:shd w:val="clear" w:color="auto" w:fill="auto"/>
          </w:tcPr>
          <w:p w:rsidR="004D6DDA" w:rsidRPr="00F01A5D" w:rsidRDefault="004D6DDA" w:rsidP="007A284F">
            <w:pPr>
              <w:autoSpaceDE w:val="0"/>
            </w:pPr>
            <w:r w:rsidRPr="00F01A5D">
              <w:t>Согласно техническому заданию (Приложение №1 к проекту договора)</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6</w:t>
            </w:r>
          </w:p>
        </w:tc>
        <w:tc>
          <w:tcPr>
            <w:tcW w:w="4074" w:type="dxa"/>
            <w:shd w:val="clear" w:color="auto" w:fill="auto"/>
          </w:tcPr>
          <w:p w:rsidR="004D6DDA" w:rsidRPr="00F01A5D" w:rsidRDefault="004D6DDA" w:rsidP="007A284F">
            <w:pPr>
              <w:autoSpaceDE w:val="0"/>
              <w:rPr>
                <w:b/>
              </w:rPr>
            </w:pPr>
            <w:r w:rsidRPr="00F01A5D">
              <w:rPr>
                <w:b/>
              </w:rPr>
              <w:t>Сроки оказания услуг:</w:t>
            </w:r>
          </w:p>
        </w:tc>
        <w:tc>
          <w:tcPr>
            <w:tcW w:w="4836" w:type="dxa"/>
            <w:shd w:val="clear" w:color="auto" w:fill="auto"/>
          </w:tcPr>
          <w:p w:rsidR="004D6DDA" w:rsidRPr="00F01A5D" w:rsidRDefault="004D6DDA" w:rsidP="007A284F">
            <w:pPr>
              <w:tabs>
                <w:tab w:val="left" w:pos="317"/>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A5D">
              <w:t>Согласно проекту договора и приложений к нему (Приложение № 2 к настоящему извещению о проведении запроса котировок</w:t>
            </w:r>
            <w:r>
              <w:t xml:space="preserve"> в электронной форме</w:t>
            </w:r>
            <w:r w:rsidRPr="00F01A5D">
              <w:t>)</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7</w:t>
            </w:r>
          </w:p>
        </w:tc>
        <w:tc>
          <w:tcPr>
            <w:tcW w:w="4074" w:type="dxa"/>
            <w:shd w:val="clear" w:color="auto" w:fill="auto"/>
          </w:tcPr>
          <w:p w:rsidR="004D6DDA" w:rsidRPr="00F01A5D" w:rsidRDefault="004D6DDA" w:rsidP="007A284F">
            <w:pPr>
              <w:autoSpaceDE w:val="0"/>
              <w:rPr>
                <w:b/>
              </w:rPr>
            </w:pPr>
            <w:r w:rsidRPr="00F01A5D">
              <w:rPr>
                <w:b/>
              </w:rPr>
              <w:t>Сведения о включенных (не включенных) в цену услуг расходах, в том числе расходах на перевозку, страхование, уплату таможенных пошлин, налогов, сборов и других обязательных платежей:</w:t>
            </w:r>
          </w:p>
        </w:tc>
        <w:tc>
          <w:tcPr>
            <w:tcW w:w="4836" w:type="dxa"/>
            <w:shd w:val="clear" w:color="auto" w:fill="auto"/>
          </w:tcPr>
          <w:p w:rsidR="004D6DDA" w:rsidRPr="00F01A5D" w:rsidRDefault="004D6DDA" w:rsidP="007A284F">
            <w:pPr>
              <w:snapToGrid w:val="0"/>
              <w:jc w:val="both"/>
              <w:rPr>
                <w:lang w:eastAsia="ru-RU"/>
              </w:rPr>
            </w:pPr>
            <w:r w:rsidRPr="00F01A5D">
              <w:t xml:space="preserve">Начальная (максимальная) цена включает в себя </w:t>
            </w:r>
            <w:r w:rsidRPr="00F01A5D">
              <w:rPr>
                <w:rFonts w:cs="Calibri"/>
              </w:rPr>
              <w:t xml:space="preserve">все расходы Поставщика, производимые им в связи с исполнением настоящего Договора, включая расходы на страхование, уплату налогов, сборов и других обязательных платежей. </w:t>
            </w:r>
          </w:p>
          <w:p w:rsidR="004D6DDA" w:rsidRPr="00F01A5D" w:rsidRDefault="004D6DDA" w:rsidP="007A284F">
            <w:pPr>
              <w:widowControl w:val="0"/>
              <w:contextualSpacing/>
              <w:jc w:val="both"/>
              <w:rPr>
                <w:rFonts w:eastAsia="Courier New" w:cs="Calibri"/>
                <w:lang w:eastAsia="ru-RU"/>
              </w:rPr>
            </w:pP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8</w:t>
            </w:r>
          </w:p>
        </w:tc>
        <w:tc>
          <w:tcPr>
            <w:tcW w:w="4074" w:type="dxa"/>
            <w:shd w:val="clear" w:color="auto" w:fill="auto"/>
          </w:tcPr>
          <w:p w:rsidR="004D6DDA" w:rsidRPr="00F01A5D" w:rsidRDefault="004D6DDA" w:rsidP="007A284F">
            <w:pPr>
              <w:autoSpaceDE w:val="0"/>
              <w:rPr>
                <w:b/>
              </w:rPr>
            </w:pPr>
            <w:r w:rsidRPr="00F01A5D">
              <w:rPr>
                <w:b/>
              </w:rPr>
              <w:t xml:space="preserve">Начальная (максимальная) цена </w:t>
            </w:r>
            <w:r w:rsidRPr="00F01A5D">
              <w:rPr>
                <w:b/>
              </w:rPr>
              <w:lastRenderedPageBreak/>
              <w:t>договора, определяемая Заказчиком:</w:t>
            </w:r>
          </w:p>
        </w:tc>
        <w:tc>
          <w:tcPr>
            <w:tcW w:w="4836" w:type="dxa"/>
            <w:shd w:val="clear" w:color="auto" w:fill="auto"/>
          </w:tcPr>
          <w:p w:rsidR="004D6DDA" w:rsidRPr="00DC2817" w:rsidRDefault="004D6DDA" w:rsidP="007A284F">
            <w:pPr>
              <w:autoSpaceDE w:val="0"/>
            </w:pPr>
            <w:r w:rsidRPr="00DC2817">
              <w:rPr>
                <w:b/>
              </w:rPr>
              <w:lastRenderedPageBreak/>
              <w:t>49660.00 р. (</w:t>
            </w:r>
            <w:r w:rsidRPr="00DC2817">
              <w:t xml:space="preserve">сорок девять тысяч шестьсот </w:t>
            </w:r>
            <w:r w:rsidRPr="00DC2817">
              <w:lastRenderedPageBreak/>
              <w:t>шестьдесят</w:t>
            </w:r>
            <w:proofErr w:type="gramStart"/>
            <w:r w:rsidRPr="00DC2817">
              <w:t>)р</w:t>
            </w:r>
            <w:proofErr w:type="gramEnd"/>
            <w:r w:rsidRPr="00DC2817">
              <w:t>ублей 00 копеек</w:t>
            </w:r>
            <w:r w:rsidRPr="00DC2817">
              <w:rPr>
                <w:b/>
              </w:rPr>
              <w:t xml:space="preserve">. </w:t>
            </w:r>
            <w:r w:rsidRPr="00DC2817">
              <w:t xml:space="preserve">включая НДС </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lastRenderedPageBreak/>
              <w:t>9</w:t>
            </w:r>
          </w:p>
        </w:tc>
        <w:tc>
          <w:tcPr>
            <w:tcW w:w="4074" w:type="dxa"/>
            <w:shd w:val="clear" w:color="auto" w:fill="auto"/>
          </w:tcPr>
          <w:p w:rsidR="004D6DDA" w:rsidRPr="00F01A5D" w:rsidRDefault="004D6DDA" w:rsidP="007A284F">
            <w:pPr>
              <w:autoSpaceDE w:val="0"/>
              <w:rPr>
                <w:b/>
              </w:rPr>
            </w:pPr>
            <w:r w:rsidRPr="00F01A5D">
              <w:rPr>
                <w:b/>
              </w:rPr>
              <w:t>Место подачи котировочных заявок:</w:t>
            </w:r>
          </w:p>
        </w:tc>
        <w:tc>
          <w:tcPr>
            <w:tcW w:w="4836" w:type="dxa"/>
            <w:shd w:val="clear" w:color="auto" w:fill="auto"/>
          </w:tcPr>
          <w:p w:rsidR="004D6DDA" w:rsidRPr="00DC2817" w:rsidRDefault="004D6DDA" w:rsidP="007A284F">
            <w:pPr>
              <w:autoSpaceDE w:val="0"/>
            </w:pPr>
            <w:r w:rsidRPr="00DC2817">
              <w:t xml:space="preserve">Электронная торговая площадка Регион </w:t>
            </w:r>
          </w:p>
          <w:p w:rsidR="004D6DDA" w:rsidRPr="004B3ACF" w:rsidRDefault="004D6DDA" w:rsidP="007A284F">
            <w:pPr>
              <w:autoSpaceDE w:val="0"/>
            </w:pPr>
            <w:r w:rsidRPr="00061BD0">
              <w:rPr>
                <w:rStyle w:val="a5"/>
              </w:rPr>
              <w:t>https://</w:t>
            </w:r>
            <w:proofErr w:type="spellStart"/>
            <w:r w:rsidR="00C243DF">
              <w:rPr>
                <w:rStyle w:val="a5"/>
                <w:lang w:val="en-US"/>
              </w:rPr>
              <w:t>torgi</w:t>
            </w:r>
            <w:proofErr w:type="spellEnd"/>
            <w:r w:rsidR="00C243DF" w:rsidRPr="00C243DF">
              <w:rPr>
                <w:rStyle w:val="a5"/>
              </w:rPr>
              <w:t>.</w:t>
            </w:r>
            <w:proofErr w:type="spellStart"/>
            <w:r w:rsidRPr="00061BD0">
              <w:rPr>
                <w:rStyle w:val="a5"/>
              </w:rPr>
              <w:t>etp-region.ru</w:t>
            </w:r>
            <w:proofErr w:type="spellEnd"/>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10</w:t>
            </w:r>
          </w:p>
        </w:tc>
        <w:tc>
          <w:tcPr>
            <w:tcW w:w="4074" w:type="dxa"/>
            <w:shd w:val="clear" w:color="auto" w:fill="auto"/>
          </w:tcPr>
          <w:p w:rsidR="004D6DDA" w:rsidRPr="00F01A5D" w:rsidRDefault="004D6DDA" w:rsidP="007A284F">
            <w:pPr>
              <w:autoSpaceDE w:val="0"/>
              <w:rPr>
                <w:b/>
              </w:rPr>
            </w:pPr>
            <w:r w:rsidRPr="00F01A5D">
              <w:rPr>
                <w:b/>
              </w:rPr>
              <w:t xml:space="preserve">Дата и время начала срока подачи котировочных заявок </w:t>
            </w:r>
            <w:proofErr w:type="gramStart"/>
            <w:r w:rsidRPr="00F01A5D">
              <w:rPr>
                <w:b/>
              </w:rPr>
              <w:t>в</w:t>
            </w:r>
            <w:proofErr w:type="gramEnd"/>
            <w:r w:rsidRPr="00F01A5D">
              <w:rPr>
                <w:b/>
              </w:rPr>
              <w:t>:</w:t>
            </w:r>
          </w:p>
        </w:tc>
        <w:tc>
          <w:tcPr>
            <w:tcW w:w="4836" w:type="dxa"/>
            <w:shd w:val="clear" w:color="auto" w:fill="auto"/>
          </w:tcPr>
          <w:p w:rsidR="004D6DDA" w:rsidRPr="00F860A0" w:rsidRDefault="004D6DDA" w:rsidP="00B829F8">
            <w:pPr>
              <w:autoSpaceDE w:val="0"/>
              <w:rPr>
                <w:color w:val="FF0000"/>
              </w:rPr>
            </w:pPr>
            <w:r w:rsidRPr="00F860A0">
              <w:rPr>
                <w:color w:val="FF0000"/>
              </w:rPr>
              <w:t>«</w:t>
            </w:r>
            <w:r w:rsidR="00B829F8">
              <w:rPr>
                <w:color w:val="FF0000"/>
              </w:rPr>
              <w:t>25</w:t>
            </w:r>
            <w:r w:rsidRPr="00F860A0">
              <w:rPr>
                <w:color w:val="FF0000"/>
              </w:rPr>
              <w:t xml:space="preserve">» </w:t>
            </w:r>
            <w:r w:rsidR="00B829F8">
              <w:rPr>
                <w:color w:val="FF0000"/>
              </w:rPr>
              <w:t>марта</w:t>
            </w:r>
            <w:r w:rsidRPr="00F860A0">
              <w:rPr>
                <w:color w:val="FF0000"/>
              </w:rPr>
              <w:t xml:space="preserve">  202</w:t>
            </w:r>
            <w:r>
              <w:rPr>
                <w:color w:val="FF0000"/>
              </w:rPr>
              <w:t>2</w:t>
            </w:r>
            <w:r w:rsidRPr="00F860A0">
              <w:rPr>
                <w:color w:val="FF0000"/>
              </w:rPr>
              <w:t xml:space="preserve"> г.</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11</w:t>
            </w:r>
          </w:p>
        </w:tc>
        <w:tc>
          <w:tcPr>
            <w:tcW w:w="4074" w:type="dxa"/>
            <w:shd w:val="clear" w:color="auto" w:fill="auto"/>
          </w:tcPr>
          <w:p w:rsidR="004D6DDA" w:rsidRPr="00F01A5D" w:rsidRDefault="004D6DDA" w:rsidP="007A284F">
            <w:pPr>
              <w:autoSpaceDE w:val="0"/>
              <w:rPr>
                <w:b/>
              </w:rPr>
            </w:pPr>
            <w:r w:rsidRPr="00F01A5D">
              <w:rPr>
                <w:b/>
              </w:rPr>
              <w:t>Срок окончания приема котировочных заявок в</w:t>
            </w:r>
            <w:proofErr w:type="gramStart"/>
            <w:r w:rsidRPr="00F01A5D">
              <w:rPr>
                <w:b/>
              </w:rPr>
              <w:t xml:space="preserve"> :</w:t>
            </w:r>
            <w:proofErr w:type="gramEnd"/>
          </w:p>
        </w:tc>
        <w:tc>
          <w:tcPr>
            <w:tcW w:w="4836" w:type="dxa"/>
            <w:shd w:val="clear" w:color="auto" w:fill="auto"/>
          </w:tcPr>
          <w:p w:rsidR="004D6DDA" w:rsidRPr="00F860A0" w:rsidRDefault="004D6DDA" w:rsidP="007A284F">
            <w:pPr>
              <w:autoSpaceDE w:val="0"/>
              <w:rPr>
                <w:color w:val="FF0000"/>
              </w:rPr>
            </w:pPr>
            <w:r w:rsidRPr="00F860A0">
              <w:rPr>
                <w:color w:val="FF0000"/>
              </w:rPr>
              <w:t>«</w:t>
            </w:r>
            <w:r w:rsidR="00B829F8">
              <w:rPr>
                <w:color w:val="FF0000"/>
              </w:rPr>
              <w:t>04</w:t>
            </w:r>
            <w:r w:rsidRPr="00F860A0">
              <w:rPr>
                <w:color w:val="FF0000"/>
              </w:rPr>
              <w:t xml:space="preserve">» </w:t>
            </w:r>
            <w:r>
              <w:rPr>
                <w:color w:val="FF0000"/>
              </w:rPr>
              <w:t>апреля</w:t>
            </w:r>
            <w:r w:rsidRPr="00F860A0">
              <w:rPr>
                <w:color w:val="FF0000"/>
              </w:rPr>
              <w:t xml:space="preserve"> 202</w:t>
            </w:r>
            <w:r w:rsidR="00B829F8">
              <w:rPr>
                <w:color w:val="FF0000"/>
              </w:rPr>
              <w:t>2</w:t>
            </w:r>
            <w:r w:rsidRPr="00F860A0">
              <w:rPr>
                <w:color w:val="FF0000"/>
              </w:rPr>
              <w:t xml:space="preserve"> г. 13:00 (время местное)  </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12</w:t>
            </w:r>
          </w:p>
        </w:tc>
        <w:tc>
          <w:tcPr>
            <w:tcW w:w="4074" w:type="dxa"/>
            <w:shd w:val="clear" w:color="auto" w:fill="auto"/>
          </w:tcPr>
          <w:p w:rsidR="004D6DDA" w:rsidRPr="00F01A5D" w:rsidRDefault="004D6DDA" w:rsidP="007A284F">
            <w:pPr>
              <w:autoSpaceDE w:val="0"/>
              <w:rPr>
                <w:b/>
              </w:rPr>
            </w:pPr>
            <w:r w:rsidRPr="00F01A5D">
              <w:rPr>
                <w:b/>
              </w:rPr>
              <w:t>Место, день и время рассмотрения заявок на участие в запросе котировок и подведение итогов</w:t>
            </w:r>
          </w:p>
        </w:tc>
        <w:tc>
          <w:tcPr>
            <w:tcW w:w="4836" w:type="dxa"/>
            <w:shd w:val="clear" w:color="auto" w:fill="auto"/>
          </w:tcPr>
          <w:p w:rsidR="004D6DDA" w:rsidRPr="00F01A5D" w:rsidRDefault="004D6DDA" w:rsidP="007A284F">
            <w:pPr>
              <w:autoSpaceDE w:val="0"/>
            </w:pPr>
            <w:r w:rsidRPr="00F01A5D">
              <w:t>Рассмотрения заявок на участие в запросе котировок состоится по адресу: 413841, Саратовская область, г</w:t>
            </w:r>
            <w:proofErr w:type="gramStart"/>
            <w:r w:rsidRPr="00F01A5D">
              <w:t>.Б</w:t>
            </w:r>
            <w:proofErr w:type="gramEnd"/>
            <w:r w:rsidRPr="00F01A5D">
              <w:t xml:space="preserve">алаково, ул.Комарова, д.132, корп.1, 3-й этаж, кабинет директора </w:t>
            </w:r>
            <w:r w:rsidRPr="00F860A0">
              <w:rPr>
                <w:color w:val="FF0000"/>
              </w:rPr>
              <w:t>«</w:t>
            </w:r>
            <w:bookmarkStart w:id="0" w:name="_GoBack"/>
            <w:bookmarkEnd w:id="0"/>
            <w:r w:rsidR="00B829F8">
              <w:rPr>
                <w:color w:val="FF0000"/>
              </w:rPr>
              <w:t>04</w:t>
            </w:r>
            <w:r w:rsidRPr="00F860A0">
              <w:rPr>
                <w:color w:val="FF0000"/>
              </w:rPr>
              <w:t xml:space="preserve">» </w:t>
            </w:r>
            <w:r>
              <w:rPr>
                <w:color w:val="FF0000"/>
              </w:rPr>
              <w:t>апреля</w:t>
            </w:r>
            <w:r w:rsidRPr="00F860A0">
              <w:rPr>
                <w:color w:val="FF0000"/>
              </w:rPr>
              <w:t xml:space="preserve"> 202</w:t>
            </w:r>
            <w:r>
              <w:rPr>
                <w:color w:val="FF0000"/>
              </w:rPr>
              <w:t>2</w:t>
            </w:r>
            <w:r w:rsidRPr="00F860A0">
              <w:rPr>
                <w:color w:val="FF0000"/>
              </w:rPr>
              <w:t xml:space="preserve"> года в 13 часов 30 минут (время местное)</w:t>
            </w:r>
            <w:r w:rsidRPr="00F01A5D">
              <w:t xml:space="preserve"> </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13</w:t>
            </w:r>
          </w:p>
        </w:tc>
        <w:tc>
          <w:tcPr>
            <w:tcW w:w="4074" w:type="dxa"/>
            <w:shd w:val="clear" w:color="auto" w:fill="auto"/>
          </w:tcPr>
          <w:p w:rsidR="004D6DDA" w:rsidRPr="00F01A5D" w:rsidRDefault="004D6DDA" w:rsidP="007A284F">
            <w:pPr>
              <w:autoSpaceDE w:val="0"/>
              <w:rPr>
                <w:b/>
              </w:rPr>
            </w:pPr>
            <w:r w:rsidRPr="00F01A5D">
              <w:rPr>
                <w:b/>
              </w:rPr>
              <w:t>Срок и условия оплаты поставок товаров, выполнения работ, оказания услуг:</w:t>
            </w:r>
          </w:p>
        </w:tc>
        <w:tc>
          <w:tcPr>
            <w:tcW w:w="4836" w:type="dxa"/>
            <w:shd w:val="clear" w:color="auto" w:fill="auto"/>
          </w:tcPr>
          <w:p w:rsidR="004D6DDA" w:rsidRPr="00F01A5D" w:rsidRDefault="004D6DDA" w:rsidP="007A284F">
            <w:pPr>
              <w:autoSpaceDE w:val="0"/>
            </w:pPr>
            <w:r w:rsidRPr="00F01A5D">
              <w:t>Согласно проекту договора и приложений к нему (Приложение № 2 к настоящему извещению о проведении запроса котировок)</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14</w:t>
            </w:r>
          </w:p>
        </w:tc>
        <w:tc>
          <w:tcPr>
            <w:tcW w:w="4074" w:type="dxa"/>
            <w:shd w:val="clear" w:color="auto" w:fill="auto"/>
          </w:tcPr>
          <w:p w:rsidR="004D6DDA" w:rsidRPr="00F01A5D" w:rsidRDefault="004D6DDA" w:rsidP="007A284F">
            <w:pPr>
              <w:autoSpaceDE w:val="0"/>
              <w:rPr>
                <w:b/>
              </w:rPr>
            </w:pPr>
            <w:r w:rsidRPr="00F01A5D">
              <w:rPr>
                <w:b/>
              </w:rPr>
              <w:t>Срок подписания договора в проведении запроса котировок после окончания подачи заявок</w:t>
            </w:r>
          </w:p>
        </w:tc>
        <w:tc>
          <w:tcPr>
            <w:tcW w:w="4836" w:type="dxa"/>
            <w:shd w:val="clear" w:color="auto" w:fill="auto"/>
          </w:tcPr>
          <w:p w:rsidR="004D6DDA" w:rsidRPr="00DC2817" w:rsidRDefault="004D6DDA" w:rsidP="007A284F">
            <w:pPr>
              <w:autoSpaceDE w:val="0"/>
              <w:rPr>
                <w:color w:val="FF0000"/>
              </w:rPr>
            </w:pPr>
            <w:r w:rsidRPr="00DC2817">
              <w:rPr>
                <w:color w:val="FF0000"/>
              </w:rPr>
              <w:t>Не более 10-и  дней</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15</w:t>
            </w:r>
          </w:p>
        </w:tc>
        <w:tc>
          <w:tcPr>
            <w:tcW w:w="4074" w:type="dxa"/>
            <w:shd w:val="clear" w:color="auto" w:fill="auto"/>
          </w:tcPr>
          <w:p w:rsidR="004D6DDA" w:rsidRPr="00F01A5D" w:rsidRDefault="004D6DDA" w:rsidP="007A284F">
            <w:pPr>
              <w:autoSpaceDE w:val="0"/>
              <w:ind w:left="34"/>
              <w:rPr>
                <w:b/>
              </w:rPr>
            </w:pPr>
            <w:r w:rsidRPr="00F01A5D">
              <w:rPr>
                <w:b/>
              </w:rPr>
              <w:t>Общеобязательные требования, устанавливаемые Заказчиком к участникам процедуры закупки</w:t>
            </w:r>
          </w:p>
        </w:tc>
        <w:tc>
          <w:tcPr>
            <w:tcW w:w="4836" w:type="dxa"/>
            <w:shd w:val="clear" w:color="auto" w:fill="auto"/>
          </w:tcPr>
          <w:p w:rsidR="004D6DDA" w:rsidRPr="00F01A5D" w:rsidRDefault="004D6DDA" w:rsidP="007A284F">
            <w:pPr>
              <w:numPr>
                <w:ilvl w:val="0"/>
                <w:numId w:val="2"/>
              </w:numPr>
              <w:autoSpaceDE w:val="0"/>
              <w:autoSpaceDN w:val="0"/>
              <w:adjustRightInd w:val="0"/>
              <w:ind w:left="-59" w:firstLine="142"/>
              <w:jc w:val="both"/>
            </w:pPr>
            <w:r w:rsidRPr="00F01A5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4D6DDA" w:rsidRPr="00F01A5D" w:rsidRDefault="004D6DDA" w:rsidP="007A284F">
            <w:pPr>
              <w:numPr>
                <w:ilvl w:val="0"/>
                <w:numId w:val="2"/>
              </w:numPr>
              <w:autoSpaceDE w:val="0"/>
              <w:autoSpaceDN w:val="0"/>
              <w:adjustRightInd w:val="0"/>
              <w:ind w:left="-59" w:firstLine="142"/>
              <w:jc w:val="both"/>
            </w:pPr>
            <w:r w:rsidRPr="00F01A5D">
              <w:t xml:space="preserve">не проведение ликвидации участника закупки (юридического лица) и отсутствие решения арбитражного суда о признании участника закупки (юридического лица, индивидуального предпринимателя) банкротом и об открытии конкурсного производства; </w:t>
            </w:r>
          </w:p>
          <w:p w:rsidR="004D6DDA" w:rsidRPr="00F01A5D" w:rsidRDefault="004D6DDA" w:rsidP="007A284F">
            <w:pPr>
              <w:numPr>
                <w:ilvl w:val="0"/>
                <w:numId w:val="2"/>
              </w:numPr>
              <w:autoSpaceDE w:val="0"/>
              <w:autoSpaceDN w:val="0"/>
              <w:adjustRightInd w:val="0"/>
              <w:ind w:left="-59" w:firstLine="142"/>
              <w:jc w:val="both"/>
            </w:pPr>
            <w:r w:rsidRPr="00F01A5D">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D6DDA" w:rsidRPr="00F01A5D" w:rsidRDefault="004D6DDA" w:rsidP="007A284F">
            <w:pPr>
              <w:numPr>
                <w:ilvl w:val="0"/>
                <w:numId w:val="2"/>
              </w:numPr>
              <w:autoSpaceDE w:val="0"/>
              <w:autoSpaceDN w:val="0"/>
              <w:adjustRightInd w:val="0"/>
              <w:ind w:left="-59" w:firstLine="142"/>
              <w:jc w:val="both"/>
              <w:rPr>
                <w:lang w:eastAsia="ru-RU"/>
              </w:rPr>
            </w:pPr>
            <w:r w:rsidRPr="00F01A5D">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16</w:t>
            </w:r>
          </w:p>
        </w:tc>
        <w:tc>
          <w:tcPr>
            <w:tcW w:w="4074" w:type="dxa"/>
            <w:shd w:val="clear" w:color="auto" w:fill="auto"/>
          </w:tcPr>
          <w:p w:rsidR="004D6DDA" w:rsidRPr="00F01A5D" w:rsidRDefault="004D6DDA" w:rsidP="007A284F">
            <w:pPr>
              <w:autoSpaceDE w:val="0"/>
              <w:ind w:left="34"/>
              <w:rPr>
                <w:b/>
              </w:rPr>
            </w:pPr>
            <w:r w:rsidRPr="00F01A5D">
              <w:rPr>
                <w:b/>
              </w:rPr>
              <w:t>Дополнительные требования, устанавливаемые Заказчиком к участникам процедуры закупки</w:t>
            </w:r>
          </w:p>
        </w:tc>
        <w:tc>
          <w:tcPr>
            <w:tcW w:w="4836" w:type="dxa"/>
            <w:shd w:val="clear" w:color="auto" w:fill="auto"/>
          </w:tcPr>
          <w:p w:rsidR="004D6DDA" w:rsidRPr="00F01A5D" w:rsidRDefault="004D6DDA" w:rsidP="007A284F">
            <w:pPr>
              <w:numPr>
                <w:ilvl w:val="0"/>
                <w:numId w:val="1"/>
              </w:numPr>
              <w:autoSpaceDE w:val="0"/>
              <w:ind w:left="-59" w:firstLine="142"/>
              <w:jc w:val="both"/>
            </w:pPr>
            <w:r w:rsidRPr="00F01A5D">
              <w:t>Отсутствие сведений об участнике закупки в реестре недобросовестных поставщиков</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17</w:t>
            </w:r>
          </w:p>
        </w:tc>
        <w:tc>
          <w:tcPr>
            <w:tcW w:w="4074" w:type="dxa"/>
            <w:shd w:val="clear" w:color="auto" w:fill="auto"/>
          </w:tcPr>
          <w:p w:rsidR="004D6DDA" w:rsidRPr="00F01A5D" w:rsidRDefault="004D6DDA" w:rsidP="007A284F">
            <w:pPr>
              <w:autoSpaceDE w:val="0"/>
              <w:ind w:left="34"/>
              <w:rPr>
                <w:b/>
              </w:rPr>
            </w:pPr>
            <w:r w:rsidRPr="00F01A5D">
              <w:rPr>
                <w:b/>
              </w:rPr>
              <w:t>Обеспечение заявки</w:t>
            </w:r>
          </w:p>
        </w:tc>
        <w:tc>
          <w:tcPr>
            <w:tcW w:w="4836" w:type="dxa"/>
            <w:shd w:val="clear" w:color="auto" w:fill="auto"/>
          </w:tcPr>
          <w:p w:rsidR="004D6DDA" w:rsidRPr="00F01A5D" w:rsidRDefault="004D6DDA" w:rsidP="007A284F">
            <w:pPr>
              <w:widowControl w:val="0"/>
              <w:jc w:val="both"/>
              <w:rPr>
                <w:b/>
                <w:shd w:val="clear" w:color="auto" w:fill="FFFFFF"/>
                <w:lang w:eastAsia="ru-RU"/>
              </w:rPr>
            </w:pPr>
            <w:r w:rsidRPr="00F01A5D">
              <w:t>Не установлено</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lastRenderedPageBreak/>
              <w:t>18</w:t>
            </w:r>
          </w:p>
        </w:tc>
        <w:tc>
          <w:tcPr>
            <w:tcW w:w="4074" w:type="dxa"/>
            <w:shd w:val="clear" w:color="auto" w:fill="auto"/>
          </w:tcPr>
          <w:p w:rsidR="004D6DDA" w:rsidRPr="00F01A5D" w:rsidRDefault="004D6DDA" w:rsidP="007A284F">
            <w:pPr>
              <w:autoSpaceDE w:val="0"/>
              <w:ind w:left="34"/>
              <w:rPr>
                <w:b/>
              </w:rPr>
            </w:pPr>
            <w:r w:rsidRPr="00F01A5D">
              <w:rPr>
                <w:rFonts w:eastAsia="Calibri"/>
                <w:b/>
                <w:bCs/>
                <w:lang w:eastAsia="en-US"/>
              </w:rPr>
              <w:t>Обеспечение исполнения Договора</w:t>
            </w:r>
          </w:p>
        </w:tc>
        <w:tc>
          <w:tcPr>
            <w:tcW w:w="4836" w:type="dxa"/>
            <w:shd w:val="clear" w:color="auto" w:fill="auto"/>
          </w:tcPr>
          <w:p w:rsidR="004D6DDA" w:rsidRPr="00F01A5D" w:rsidRDefault="004D6DDA" w:rsidP="007A284F">
            <w:pPr>
              <w:autoSpaceDE w:val="0"/>
              <w:rPr>
                <w:b/>
                <w:bCs/>
                <w:lang w:eastAsia="ru-RU"/>
              </w:rPr>
            </w:pPr>
            <w:r w:rsidRPr="00F01A5D">
              <w:t>Не установлено</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19</w:t>
            </w:r>
          </w:p>
        </w:tc>
        <w:tc>
          <w:tcPr>
            <w:tcW w:w="4074" w:type="dxa"/>
            <w:shd w:val="clear" w:color="auto" w:fill="auto"/>
          </w:tcPr>
          <w:p w:rsidR="004D6DDA" w:rsidRPr="00F01A5D" w:rsidRDefault="004D6DDA" w:rsidP="007A284F">
            <w:pPr>
              <w:autoSpaceDE w:val="0"/>
              <w:ind w:left="34"/>
              <w:rPr>
                <w:b/>
              </w:rPr>
            </w:pPr>
            <w:r w:rsidRPr="00F01A5D">
              <w:rPr>
                <w:b/>
              </w:rPr>
              <w:t>Порядок предоставления документации о закупке</w:t>
            </w:r>
          </w:p>
        </w:tc>
        <w:tc>
          <w:tcPr>
            <w:tcW w:w="4836" w:type="dxa"/>
            <w:shd w:val="clear" w:color="auto" w:fill="auto"/>
          </w:tcPr>
          <w:p w:rsidR="004D6DDA" w:rsidRPr="00F01A5D" w:rsidRDefault="004D6DDA" w:rsidP="007A284F">
            <w:pPr>
              <w:autoSpaceDE w:val="0"/>
            </w:pPr>
            <w:r w:rsidRPr="00F01A5D">
              <w:rPr>
                <w:szCs w:val="28"/>
                <w:lang w:eastAsia="ru-RU"/>
              </w:rPr>
              <w:t xml:space="preserve">Документация доступна для ознакомления в течение всего срока подачи котировочных заявок на Официальном сайте </w:t>
            </w:r>
            <w:hyperlink r:id="rId6" w:history="1">
              <w:r w:rsidRPr="00F01A5D">
                <w:rPr>
                  <w:rStyle w:val="a5"/>
                  <w:color w:val="auto"/>
                  <w:szCs w:val="28"/>
                  <w:lang w:val="en-US" w:eastAsia="ru-RU"/>
                </w:rPr>
                <w:t>h</w:t>
              </w:r>
              <w:proofErr w:type="spellStart"/>
              <w:r w:rsidRPr="00F01A5D">
                <w:rPr>
                  <w:rStyle w:val="a5"/>
                  <w:color w:val="auto"/>
                  <w:szCs w:val="28"/>
                  <w:lang w:eastAsia="ru-RU"/>
                </w:rPr>
                <w:t>ttp</w:t>
              </w:r>
              <w:proofErr w:type="spellEnd"/>
              <w:r w:rsidRPr="00F01A5D">
                <w:rPr>
                  <w:rStyle w:val="a5"/>
                  <w:color w:val="auto"/>
                  <w:szCs w:val="28"/>
                  <w:lang w:eastAsia="ru-RU"/>
                </w:rPr>
                <w:t>://</w:t>
              </w:r>
              <w:proofErr w:type="spellStart"/>
              <w:r w:rsidRPr="00F01A5D">
                <w:rPr>
                  <w:rStyle w:val="a5"/>
                  <w:color w:val="auto"/>
                  <w:szCs w:val="28"/>
                  <w:lang w:eastAsia="ru-RU"/>
                </w:rPr>
                <w:t>zakupki.gov.ru</w:t>
              </w:r>
              <w:proofErr w:type="spellEnd"/>
              <w:r w:rsidRPr="00F01A5D">
                <w:rPr>
                  <w:rStyle w:val="a5"/>
                  <w:color w:val="auto"/>
                  <w:szCs w:val="28"/>
                  <w:lang w:eastAsia="ru-RU"/>
                </w:rPr>
                <w:t>/</w:t>
              </w:r>
            </w:hyperlink>
            <w:r w:rsidRPr="00F01A5D">
              <w:rPr>
                <w:szCs w:val="28"/>
                <w:lang w:eastAsia="ru-RU"/>
              </w:rPr>
              <w:t xml:space="preserve"> .</w:t>
            </w:r>
          </w:p>
        </w:tc>
      </w:tr>
      <w:tr w:rsidR="004D6DDA" w:rsidRPr="00F01A5D" w:rsidTr="007A284F">
        <w:tc>
          <w:tcPr>
            <w:tcW w:w="555" w:type="dxa"/>
            <w:shd w:val="clear" w:color="auto" w:fill="auto"/>
            <w:vAlign w:val="center"/>
          </w:tcPr>
          <w:p w:rsidR="004D6DDA" w:rsidRPr="00F01A5D" w:rsidRDefault="004D6DDA" w:rsidP="007A284F">
            <w:pPr>
              <w:autoSpaceDE w:val="0"/>
              <w:jc w:val="center"/>
              <w:rPr>
                <w:b/>
              </w:rPr>
            </w:pPr>
            <w:r w:rsidRPr="00F01A5D">
              <w:rPr>
                <w:b/>
              </w:rPr>
              <w:t>20</w:t>
            </w:r>
          </w:p>
        </w:tc>
        <w:tc>
          <w:tcPr>
            <w:tcW w:w="4074" w:type="dxa"/>
            <w:shd w:val="clear" w:color="auto" w:fill="auto"/>
          </w:tcPr>
          <w:p w:rsidR="004D6DDA" w:rsidRPr="00F01A5D" w:rsidRDefault="004D6DDA" w:rsidP="007A284F">
            <w:pPr>
              <w:autoSpaceDE w:val="0"/>
              <w:ind w:left="34"/>
              <w:rPr>
                <w:b/>
              </w:rPr>
            </w:pPr>
            <w:r w:rsidRPr="00F01A5D">
              <w:rPr>
                <w:b/>
              </w:rPr>
              <w:t>Порядок и время предоставления разъяснений</w:t>
            </w:r>
          </w:p>
        </w:tc>
        <w:tc>
          <w:tcPr>
            <w:tcW w:w="4836" w:type="dxa"/>
            <w:shd w:val="clear" w:color="auto" w:fill="auto"/>
          </w:tcPr>
          <w:p w:rsidR="004D6DDA" w:rsidRPr="00F01A5D" w:rsidRDefault="004D6DDA" w:rsidP="007A284F">
            <w:pPr>
              <w:autoSpaceDE w:val="0"/>
              <w:autoSpaceDN w:val="0"/>
              <w:adjustRightInd w:val="0"/>
              <w:jc w:val="both"/>
            </w:pPr>
            <w:r w:rsidRPr="00F01A5D">
              <w:t>Любой участник закупки вправе направить в письменной форме Заказчику запрос о</w:t>
            </w:r>
          </w:p>
          <w:p w:rsidR="004D6DDA" w:rsidRPr="00F01A5D" w:rsidRDefault="004D6DDA" w:rsidP="007A284F">
            <w:pPr>
              <w:autoSpaceDE w:val="0"/>
              <w:autoSpaceDN w:val="0"/>
              <w:adjustRightInd w:val="0"/>
              <w:jc w:val="both"/>
            </w:pPr>
            <w:proofErr w:type="gramStart"/>
            <w:r w:rsidRPr="00F01A5D">
              <w:t>разъяснении</w:t>
            </w:r>
            <w:proofErr w:type="gramEnd"/>
            <w:r w:rsidRPr="00F01A5D">
              <w:t xml:space="preserve"> положений документации о закупке. В течение 2 (два) рабочих дней со дня поступления указанного запроса Заказчик обязан направить в письменной форме разъяснения положений документации, если указанный запрос поступил к Заказчику не </w:t>
            </w:r>
            <w:proofErr w:type="gramStart"/>
            <w:r w:rsidRPr="00F01A5D">
              <w:t>позднее</w:t>
            </w:r>
            <w:proofErr w:type="gramEnd"/>
            <w:r w:rsidRPr="00F01A5D">
              <w:t xml:space="preserve"> чем за 2 (два) дня до дня окончания подачи заявок.</w:t>
            </w:r>
          </w:p>
          <w:p w:rsidR="004D6DDA" w:rsidRPr="00F01A5D" w:rsidRDefault="004D6DDA" w:rsidP="00C243DF">
            <w:pPr>
              <w:autoSpaceDE w:val="0"/>
              <w:jc w:val="both"/>
              <w:rPr>
                <w:szCs w:val="28"/>
                <w:lang w:eastAsia="ru-RU"/>
              </w:rPr>
            </w:pPr>
            <w:r w:rsidRPr="00347955">
              <w:rPr>
                <w:color w:val="FF0000"/>
                <w:szCs w:val="28"/>
                <w:lang w:eastAsia="ru-RU"/>
              </w:rPr>
              <w:t xml:space="preserve">С </w:t>
            </w:r>
            <w:r w:rsidRPr="00347955">
              <w:rPr>
                <w:color w:val="FF0000"/>
              </w:rPr>
              <w:t>«</w:t>
            </w:r>
            <w:r w:rsidR="00C243DF">
              <w:rPr>
                <w:color w:val="FF0000"/>
              </w:rPr>
              <w:t>25</w:t>
            </w:r>
            <w:r w:rsidRPr="00347955">
              <w:rPr>
                <w:color w:val="FF0000"/>
              </w:rPr>
              <w:t xml:space="preserve">» </w:t>
            </w:r>
            <w:r w:rsidR="00C243DF">
              <w:rPr>
                <w:color w:val="FF0000"/>
              </w:rPr>
              <w:t>марта</w:t>
            </w:r>
            <w:r w:rsidRPr="00347955">
              <w:rPr>
                <w:color w:val="FF0000"/>
              </w:rPr>
              <w:t xml:space="preserve"> 202</w:t>
            </w:r>
            <w:r>
              <w:rPr>
                <w:color w:val="FF0000"/>
              </w:rPr>
              <w:t>2</w:t>
            </w:r>
            <w:r w:rsidRPr="00347955">
              <w:rPr>
                <w:color w:val="FF0000"/>
              </w:rPr>
              <w:t xml:space="preserve"> года до «</w:t>
            </w:r>
            <w:r w:rsidR="00C243DF">
              <w:rPr>
                <w:color w:val="FF0000"/>
              </w:rPr>
              <w:t>30</w:t>
            </w:r>
            <w:r w:rsidRPr="00347955">
              <w:rPr>
                <w:color w:val="FF0000"/>
              </w:rPr>
              <w:t xml:space="preserve">» </w:t>
            </w:r>
            <w:r w:rsidR="00C243DF">
              <w:rPr>
                <w:color w:val="FF0000"/>
              </w:rPr>
              <w:t>марта</w:t>
            </w:r>
            <w:r w:rsidRPr="00347955">
              <w:rPr>
                <w:color w:val="FF0000"/>
              </w:rPr>
              <w:t xml:space="preserve"> 202</w:t>
            </w:r>
            <w:r>
              <w:rPr>
                <w:color w:val="FF0000"/>
              </w:rPr>
              <w:t>2</w:t>
            </w:r>
            <w:r w:rsidR="00C243DF">
              <w:rPr>
                <w:color w:val="FF0000"/>
              </w:rPr>
              <w:t xml:space="preserve"> года 23</w:t>
            </w:r>
            <w:r w:rsidRPr="00347955">
              <w:rPr>
                <w:color w:val="FF0000"/>
              </w:rPr>
              <w:t xml:space="preserve"> часов </w:t>
            </w:r>
            <w:r w:rsidR="00C243DF">
              <w:rPr>
                <w:color w:val="FF0000"/>
              </w:rPr>
              <w:t>55</w:t>
            </w:r>
            <w:r w:rsidRPr="00347955">
              <w:rPr>
                <w:color w:val="FF0000"/>
              </w:rPr>
              <w:t xml:space="preserve"> минут (время местное).</w:t>
            </w:r>
          </w:p>
        </w:tc>
      </w:tr>
      <w:tr w:rsidR="004D6DDA" w:rsidRPr="00F01A5D" w:rsidTr="007A284F">
        <w:tc>
          <w:tcPr>
            <w:tcW w:w="555" w:type="dxa"/>
            <w:vMerge w:val="restart"/>
            <w:shd w:val="clear" w:color="auto" w:fill="auto"/>
            <w:vAlign w:val="center"/>
          </w:tcPr>
          <w:p w:rsidR="004D6DDA" w:rsidRPr="00F01A5D" w:rsidRDefault="004D6DDA" w:rsidP="007A284F">
            <w:pPr>
              <w:autoSpaceDE w:val="0"/>
              <w:jc w:val="center"/>
              <w:rPr>
                <w:b/>
              </w:rPr>
            </w:pPr>
            <w:r w:rsidRPr="00F01A5D">
              <w:rPr>
                <w:b/>
              </w:rPr>
              <w:t>21</w:t>
            </w:r>
          </w:p>
        </w:tc>
        <w:tc>
          <w:tcPr>
            <w:tcW w:w="4074" w:type="dxa"/>
            <w:shd w:val="clear" w:color="auto" w:fill="auto"/>
          </w:tcPr>
          <w:p w:rsidR="004D6DDA" w:rsidRPr="00F01A5D" w:rsidRDefault="004D6DDA" w:rsidP="007A284F">
            <w:pPr>
              <w:autoSpaceDE w:val="0"/>
              <w:rPr>
                <w:b/>
              </w:rPr>
            </w:pPr>
            <w:r w:rsidRPr="00F01A5D">
              <w:rPr>
                <w:b/>
              </w:rPr>
              <w:t>Форма котировочной заявки:</w:t>
            </w:r>
          </w:p>
        </w:tc>
        <w:tc>
          <w:tcPr>
            <w:tcW w:w="4836" w:type="dxa"/>
            <w:shd w:val="clear" w:color="auto" w:fill="auto"/>
          </w:tcPr>
          <w:p w:rsidR="004D6DDA" w:rsidRPr="00F01A5D" w:rsidRDefault="004D6DDA" w:rsidP="007A284F">
            <w:pPr>
              <w:autoSpaceDE w:val="0"/>
            </w:pPr>
            <w:r w:rsidRPr="00F01A5D">
              <w:t xml:space="preserve">Приложение №1 к настоящему извещению о проведении запроса котировок </w:t>
            </w:r>
          </w:p>
        </w:tc>
      </w:tr>
      <w:tr w:rsidR="004D6DDA" w:rsidRPr="00F01A5D" w:rsidTr="007A284F">
        <w:tc>
          <w:tcPr>
            <w:tcW w:w="555" w:type="dxa"/>
            <w:vMerge/>
            <w:shd w:val="clear" w:color="auto" w:fill="auto"/>
            <w:vAlign w:val="center"/>
          </w:tcPr>
          <w:p w:rsidR="004D6DDA" w:rsidRPr="00F01A5D" w:rsidRDefault="004D6DDA" w:rsidP="007A284F">
            <w:pPr>
              <w:autoSpaceDE w:val="0"/>
            </w:pPr>
          </w:p>
        </w:tc>
        <w:tc>
          <w:tcPr>
            <w:tcW w:w="8910" w:type="dxa"/>
            <w:gridSpan w:val="2"/>
            <w:shd w:val="clear" w:color="auto" w:fill="auto"/>
            <w:vAlign w:val="center"/>
          </w:tcPr>
          <w:p w:rsidR="004D6DDA" w:rsidRPr="00F01A5D" w:rsidRDefault="004D6DDA" w:rsidP="007A284F">
            <w:pPr>
              <w:autoSpaceDE w:val="0"/>
              <w:ind w:left="34"/>
              <w:jc w:val="both"/>
            </w:pPr>
            <w:r w:rsidRPr="00F01A5D">
              <w:t>21.1. Котировочная заявка должна соответствовать Форме котировочной заявки (Приложение №1 к извещению о проведении запроса котировок</w:t>
            </w:r>
            <w:r>
              <w:t xml:space="preserve"> в электронной форме</w:t>
            </w:r>
            <w:r w:rsidRPr="00F01A5D">
              <w:t>).</w:t>
            </w:r>
          </w:p>
          <w:p w:rsidR="004D6DDA" w:rsidRPr="00F01A5D" w:rsidRDefault="004D6DDA" w:rsidP="007A284F">
            <w:pPr>
              <w:tabs>
                <w:tab w:val="left" w:pos="567"/>
              </w:tabs>
              <w:suppressAutoHyphens w:val="0"/>
              <w:ind w:right="-1"/>
              <w:jc w:val="both"/>
            </w:pPr>
            <w:r w:rsidRPr="00F01A5D">
              <w:t xml:space="preserve">21.2. </w:t>
            </w:r>
            <w:r w:rsidRPr="00F01A5D">
              <w:rPr>
                <w:lang w:eastAsia="ru-RU"/>
              </w:rPr>
              <w:t xml:space="preserve">. Котировочная заявка подаётся в форме электронного документа.  </w:t>
            </w:r>
            <w:r w:rsidRPr="00F01A5D">
              <w:t xml:space="preserve">Заявка должна быть подписана участником закупки или уполномоченным лицом, скреплена </w:t>
            </w:r>
            <w:r>
              <w:t>электронной цифровой подписью</w:t>
            </w:r>
            <w:r w:rsidRPr="00F01A5D">
              <w:t xml:space="preserve"> содержать опись входящих в состав заявки документов. </w:t>
            </w:r>
          </w:p>
          <w:p w:rsidR="004D6DDA" w:rsidRPr="00F01A5D" w:rsidRDefault="004D6DDA" w:rsidP="007A284F">
            <w:pPr>
              <w:autoSpaceDE w:val="0"/>
              <w:ind w:left="34"/>
              <w:jc w:val="both"/>
            </w:pPr>
            <w:r w:rsidRPr="00F01A5D">
              <w:t>21.3.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частью 15 и 16 настоящего извещения.</w:t>
            </w:r>
          </w:p>
          <w:p w:rsidR="004D6DDA" w:rsidRPr="00F01A5D" w:rsidRDefault="004D6DDA" w:rsidP="007A284F">
            <w:pPr>
              <w:autoSpaceDE w:val="0"/>
              <w:ind w:left="34"/>
              <w:jc w:val="both"/>
            </w:pPr>
            <w:r w:rsidRPr="00F01A5D">
              <w:t>В случае</w:t>
            </w:r>
            <w:proofErr w:type="gramStart"/>
            <w:r w:rsidRPr="00F01A5D">
              <w:t>,</w:t>
            </w:r>
            <w:proofErr w:type="gramEnd"/>
            <w:r w:rsidRPr="00F01A5D">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rsidR="004D6DDA" w:rsidRPr="00642D97" w:rsidRDefault="004D6DDA" w:rsidP="007A284F">
            <w:pPr>
              <w:autoSpaceDE w:val="0"/>
              <w:rPr>
                <w:color w:val="FF0000"/>
              </w:rPr>
            </w:pPr>
            <w:r w:rsidRPr="00F01A5D">
              <w:t xml:space="preserve">21.4. Котировочная заявка подается участником процедуры закупки </w:t>
            </w:r>
            <w:r>
              <w:t xml:space="preserve">на </w:t>
            </w:r>
            <w:proofErr w:type="spellStart"/>
            <w:r>
              <w:rPr>
                <w:color w:val="FF0000"/>
              </w:rPr>
              <w:t>Электроннную</w:t>
            </w:r>
            <w:proofErr w:type="spellEnd"/>
            <w:r>
              <w:rPr>
                <w:color w:val="FF0000"/>
              </w:rPr>
              <w:t xml:space="preserve"> торговую площадку</w:t>
            </w:r>
            <w:r w:rsidRPr="00642D97">
              <w:rPr>
                <w:color w:val="FF0000"/>
              </w:rPr>
              <w:t xml:space="preserve"> </w:t>
            </w:r>
            <w:r>
              <w:rPr>
                <w:color w:val="FF0000"/>
              </w:rPr>
              <w:t>Регион</w:t>
            </w:r>
            <w:r w:rsidRPr="00642D97">
              <w:rPr>
                <w:color w:val="FF0000"/>
              </w:rPr>
              <w:t xml:space="preserve"> </w:t>
            </w:r>
          </w:p>
          <w:p w:rsidR="004D6DDA" w:rsidRDefault="00C243DF" w:rsidP="007A284F">
            <w:pPr>
              <w:suppressAutoHyphens w:val="0"/>
              <w:ind w:left="34"/>
              <w:jc w:val="both"/>
            </w:pPr>
            <w:r>
              <w:rPr>
                <w:rStyle w:val="a5"/>
              </w:rPr>
              <w:t>https:/</w:t>
            </w:r>
            <w:proofErr w:type="spellStart"/>
            <w:r>
              <w:rPr>
                <w:rStyle w:val="a5"/>
                <w:lang w:val="en-US"/>
              </w:rPr>
              <w:t>torgi</w:t>
            </w:r>
            <w:proofErr w:type="spellEnd"/>
            <w:r>
              <w:rPr>
                <w:rStyle w:val="a5"/>
                <w:lang w:val="en-US"/>
              </w:rPr>
              <w:t>.</w:t>
            </w:r>
            <w:proofErr w:type="spellStart"/>
            <w:r w:rsidR="004D6DDA" w:rsidRPr="00061BD0">
              <w:rPr>
                <w:rStyle w:val="a5"/>
              </w:rPr>
              <w:t>etp-region.ru</w:t>
            </w:r>
            <w:proofErr w:type="spellEnd"/>
            <w:r w:rsidR="004D6DDA" w:rsidRPr="00F01A5D">
              <w:t xml:space="preserve"> </w:t>
            </w:r>
          </w:p>
          <w:p w:rsidR="004D6DDA" w:rsidRPr="00F01A5D" w:rsidRDefault="004D6DDA" w:rsidP="007A284F">
            <w:pPr>
              <w:suppressAutoHyphens w:val="0"/>
              <w:ind w:left="34"/>
              <w:jc w:val="both"/>
            </w:pPr>
            <w:r w:rsidRPr="00F01A5D">
              <w:t>21.5. Котировочная заявка, составленная, должна быть заверена участника процедуры закупки. 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 В случае если указанный документ подписан лицом, уполномоченным  руководителем участника процедуры закупки, заявка на участие в запросе котировок должна содержать также документ, подтверждающий полномочия такого лица.</w:t>
            </w:r>
          </w:p>
          <w:p w:rsidR="004D6DDA" w:rsidRPr="00F01A5D" w:rsidRDefault="004D6DDA" w:rsidP="007A284F">
            <w:pPr>
              <w:suppressAutoHyphens w:val="0"/>
              <w:ind w:left="34"/>
              <w:jc w:val="both"/>
            </w:pPr>
            <w:r w:rsidRPr="00F01A5D">
              <w:t>Все приложения, лицензии, сертификаты, доверенности и иные документы, прилагаемые к составу котировочной заявки, в виде копий.</w:t>
            </w:r>
          </w:p>
          <w:p w:rsidR="004D6DDA" w:rsidRPr="00F01A5D" w:rsidRDefault="004D6DDA" w:rsidP="007A284F">
            <w:pPr>
              <w:autoSpaceDE w:val="0"/>
              <w:autoSpaceDN w:val="0"/>
              <w:adjustRightInd w:val="0"/>
              <w:ind w:left="34"/>
              <w:jc w:val="both"/>
            </w:pPr>
            <w:r w:rsidRPr="00F01A5D">
              <w:t xml:space="preserve">21.6. </w:t>
            </w:r>
            <w:r w:rsidRPr="00F01A5D">
              <w:rPr>
                <w:bCs/>
              </w:rPr>
              <w:t>Котировочная з</w:t>
            </w:r>
            <w:r w:rsidRPr="00F01A5D">
              <w:t>аявка на участие в запросе котировок, документы, относящиеся к заявке, должны быть составлены на русском языке.</w:t>
            </w:r>
          </w:p>
          <w:p w:rsidR="004D6DDA" w:rsidRPr="00F01A5D" w:rsidRDefault="004D6DDA" w:rsidP="007A284F">
            <w:pPr>
              <w:autoSpaceDE w:val="0"/>
              <w:ind w:left="34"/>
              <w:jc w:val="both"/>
            </w:pPr>
            <w:r w:rsidRPr="00F01A5D">
              <w:t>21.7. Котировочная заявка, считается поданной вовремя, если была получена по указанному адресу, до момента окончания приема котировочных заявок, указанного в настоящем извещении о проведении запроса котировок и зарегистрирована в журнале регистрации заявок.</w:t>
            </w:r>
          </w:p>
          <w:p w:rsidR="004D6DDA" w:rsidRPr="00F01A5D" w:rsidRDefault="004D6DDA" w:rsidP="007A284F">
            <w:pPr>
              <w:autoSpaceDE w:val="0"/>
              <w:autoSpaceDN w:val="0"/>
              <w:adjustRightInd w:val="0"/>
              <w:jc w:val="both"/>
            </w:pPr>
            <w:r w:rsidRPr="00F01A5D">
              <w:t xml:space="preserve">21.8. Участник закупки вправе подать только одну заявку на участие в </w:t>
            </w:r>
            <w:r>
              <w:t xml:space="preserve">запросе </w:t>
            </w:r>
            <w:r w:rsidRPr="00F01A5D">
              <w:t xml:space="preserve">котировок цен в отношении каждого предмета закупки. Заявка должна </w:t>
            </w:r>
            <w:r w:rsidRPr="00F01A5D">
              <w:lastRenderedPageBreak/>
              <w:t>соответствовать требованиям, указанным в извещении о запросе котировок цен.</w:t>
            </w:r>
          </w:p>
          <w:p w:rsidR="004D6DDA" w:rsidRPr="00F01A5D" w:rsidRDefault="004D6DDA" w:rsidP="007A284F">
            <w:pPr>
              <w:pStyle w:val="a4"/>
              <w:spacing w:before="0" w:beforeAutospacing="0" w:after="0" w:afterAutospacing="0"/>
              <w:ind w:left="34"/>
              <w:jc w:val="both"/>
            </w:pPr>
            <w:r w:rsidRPr="00F01A5D">
              <w:t>21.9. Сведения, которые содержатся в заявках и сопутствующих документах, не должны допускать двусмысленных толкований.</w:t>
            </w:r>
          </w:p>
          <w:p w:rsidR="004D6DDA" w:rsidRPr="00F01A5D" w:rsidRDefault="004D6DDA" w:rsidP="007A284F">
            <w:pPr>
              <w:pStyle w:val="a4"/>
              <w:spacing w:before="0" w:beforeAutospacing="0" w:after="0" w:afterAutospacing="0"/>
              <w:ind w:left="34"/>
              <w:jc w:val="both"/>
            </w:pPr>
            <w:r w:rsidRPr="00F01A5D">
              <w:t>21.10. Все пункты, указанные Заказчиком в форме котировочной заявки должны быть заполнены.</w:t>
            </w:r>
          </w:p>
          <w:p w:rsidR="004D6DDA" w:rsidRPr="00F01A5D" w:rsidRDefault="004D6DDA" w:rsidP="007A284F">
            <w:pPr>
              <w:autoSpaceDE w:val="0"/>
              <w:autoSpaceDN w:val="0"/>
              <w:adjustRightInd w:val="0"/>
              <w:jc w:val="both"/>
            </w:pPr>
            <w:r w:rsidRPr="00F01A5D">
              <w:t xml:space="preserve"> 21.11.</w:t>
            </w:r>
            <w:r w:rsidRPr="00F01A5D">
              <w:rPr>
                <w:lang w:eastAsia="ru-RU"/>
              </w:rPr>
              <w:t xml:space="preserve"> </w:t>
            </w:r>
            <w:r w:rsidRPr="00F01A5D">
              <w:t>Комиссия в день рассмотрения предложений участников закупки, установленный в извещении о закупке, рассматривает все поступившие заявки на участие в запросе котировок цен, проводит оценку и сопоставление заявок, определяет победителя запроса котировок цен. Победителем в запросе ценовых котировок признается участник закупки, который предложил наименьшую цену договора. По итогам запроса котировок цен составляется протокол проведения запроса котировок цен. Протокол подписывается в день рассмотрения предложений участников закупки всеми присутствующими на заседании членами Комиссии и Заказчиком.</w:t>
            </w:r>
          </w:p>
          <w:p w:rsidR="004D6DDA" w:rsidRPr="00F01A5D" w:rsidRDefault="004D6DDA" w:rsidP="007A284F">
            <w:pPr>
              <w:autoSpaceDE w:val="0"/>
              <w:autoSpaceDN w:val="0"/>
              <w:adjustRightInd w:val="0"/>
              <w:jc w:val="both"/>
            </w:pPr>
          </w:p>
          <w:p w:rsidR="004D6DDA" w:rsidRPr="00F01A5D" w:rsidRDefault="004D6DDA" w:rsidP="007A284F">
            <w:pPr>
              <w:widowControl w:val="0"/>
              <w:autoSpaceDE w:val="0"/>
              <w:autoSpaceDN w:val="0"/>
              <w:adjustRightInd w:val="0"/>
              <w:spacing w:line="271" w:lineRule="exact"/>
              <w:ind w:right="-20"/>
              <w:jc w:val="both"/>
              <w:rPr>
                <w:spacing w:val="2"/>
              </w:rPr>
            </w:pPr>
            <w:r w:rsidRPr="00F01A5D">
              <w:t>Про</w:t>
            </w:r>
            <w:r w:rsidRPr="00F01A5D">
              <w:rPr>
                <w:spacing w:val="-1"/>
              </w:rPr>
              <w:t>е</w:t>
            </w:r>
            <w:r w:rsidRPr="00F01A5D">
              <w:rPr>
                <w:spacing w:val="1"/>
              </w:rPr>
              <w:t>к</w:t>
            </w:r>
            <w:r w:rsidRPr="00F01A5D">
              <w:t>т</w:t>
            </w:r>
            <w:r w:rsidRPr="00F01A5D">
              <w:rPr>
                <w:spacing w:val="2"/>
              </w:rPr>
              <w:t xml:space="preserve"> </w:t>
            </w:r>
            <w:r w:rsidRPr="00F01A5D">
              <w:t>Договора</w:t>
            </w:r>
            <w:r w:rsidRPr="00F01A5D">
              <w:rPr>
                <w:spacing w:val="1"/>
              </w:rPr>
              <w:t xml:space="preserve"> </w:t>
            </w:r>
            <w:r w:rsidRPr="00F01A5D">
              <w:t>вклю</w:t>
            </w:r>
            <w:r w:rsidRPr="00F01A5D">
              <w:rPr>
                <w:spacing w:val="-1"/>
              </w:rPr>
              <w:t>че</w:t>
            </w:r>
            <w:r w:rsidRPr="00F01A5D">
              <w:t>н</w:t>
            </w:r>
            <w:r w:rsidRPr="00F01A5D">
              <w:rPr>
                <w:spacing w:val="1"/>
              </w:rPr>
              <w:t xml:space="preserve"> </w:t>
            </w:r>
            <w:r w:rsidRPr="00F01A5D">
              <w:t>в</w:t>
            </w:r>
            <w:r w:rsidRPr="00F01A5D">
              <w:rPr>
                <w:spacing w:val="1"/>
              </w:rPr>
              <w:t xml:space="preserve"> н</w:t>
            </w:r>
            <w:r w:rsidRPr="00F01A5D">
              <w:rPr>
                <w:spacing w:val="-1"/>
              </w:rPr>
              <w:t>ас</w:t>
            </w:r>
            <w:r w:rsidRPr="00F01A5D">
              <w:t>тоя</w:t>
            </w:r>
            <w:r w:rsidRPr="00F01A5D">
              <w:rPr>
                <w:spacing w:val="2"/>
              </w:rPr>
              <w:t>щее извещение о проведении запроса котировок</w:t>
            </w:r>
            <w:r>
              <w:rPr>
                <w:spacing w:val="2"/>
              </w:rPr>
              <w:t xml:space="preserve"> в электронной форме</w:t>
            </w:r>
            <w:r w:rsidRPr="00F01A5D">
              <w:rPr>
                <w:spacing w:val="2"/>
              </w:rPr>
              <w:t xml:space="preserve">. </w:t>
            </w:r>
          </w:p>
          <w:p w:rsidR="004D6DDA" w:rsidRPr="00F01A5D" w:rsidRDefault="004D6DDA" w:rsidP="007A284F">
            <w:pPr>
              <w:widowControl w:val="0"/>
              <w:autoSpaceDE w:val="0"/>
              <w:autoSpaceDN w:val="0"/>
              <w:adjustRightInd w:val="0"/>
              <w:spacing w:line="271" w:lineRule="exact"/>
              <w:ind w:right="-20"/>
              <w:jc w:val="both"/>
              <w:rPr>
                <w:lang w:eastAsia="ru-RU"/>
              </w:rPr>
            </w:pPr>
            <w:r w:rsidRPr="00F01A5D">
              <w:rPr>
                <w:lang w:eastAsia="ru-RU"/>
              </w:rPr>
              <w:t>По результатам процедуры закупки З</w:t>
            </w:r>
            <w:r w:rsidRPr="00F01A5D">
              <w:rPr>
                <w:spacing w:val="-1"/>
                <w:lang w:eastAsia="ru-RU"/>
              </w:rPr>
              <w:t>а</w:t>
            </w:r>
            <w:r w:rsidRPr="00F01A5D">
              <w:rPr>
                <w:spacing w:val="1"/>
                <w:lang w:eastAsia="ru-RU"/>
              </w:rPr>
              <w:t>к</w:t>
            </w:r>
            <w:r w:rsidRPr="00F01A5D">
              <w:rPr>
                <w:spacing w:val="-1"/>
                <w:lang w:eastAsia="ru-RU"/>
              </w:rPr>
              <w:t>а</w:t>
            </w:r>
            <w:r w:rsidRPr="00F01A5D">
              <w:rPr>
                <w:spacing w:val="1"/>
                <w:lang w:eastAsia="ru-RU"/>
              </w:rPr>
              <w:t>з</w:t>
            </w:r>
            <w:r w:rsidRPr="00F01A5D">
              <w:rPr>
                <w:spacing w:val="-1"/>
                <w:lang w:eastAsia="ru-RU"/>
              </w:rPr>
              <w:t>ч</w:t>
            </w:r>
            <w:r w:rsidRPr="00F01A5D">
              <w:rPr>
                <w:spacing w:val="1"/>
                <w:lang w:eastAsia="ru-RU"/>
              </w:rPr>
              <w:t>ик н</w:t>
            </w:r>
            <w:r w:rsidRPr="00F01A5D">
              <w:rPr>
                <w:spacing w:val="-1"/>
                <w:lang w:eastAsia="ru-RU"/>
              </w:rPr>
              <w:t>а</w:t>
            </w:r>
            <w:r w:rsidRPr="00F01A5D">
              <w:rPr>
                <w:spacing w:val="1"/>
                <w:lang w:eastAsia="ru-RU"/>
              </w:rPr>
              <w:t>п</w:t>
            </w:r>
            <w:r w:rsidRPr="00F01A5D">
              <w:rPr>
                <w:lang w:eastAsia="ru-RU"/>
              </w:rPr>
              <w:t>р</w:t>
            </w:r>
            <w:r w:rsidRPr="00F01A5D">
              <w:rPr>
                <w:spacing w:val="-1"/>
                <w:lang w:eastAsia="ru-RU"/>
              </w:rPr>
              <w:t>а</w:t>
            </w:r>
            <w:r w:rsidRPr="00F01A5D">
              <w:rPr>
                <w:lang w:eastAsia="ru-RU"/>
              </w:rPr>
              <w:t>вля</w:t>
            </w:r>
            <w:r w:rsidRPr="00F01A5D">
              <w:rPr>
                <w:spacing w:val="-1"/>
                <w:lang w:eastAsia="ru-RU"/>
              </w:rPr>
              <w:t>е</w:t>
            </w:r>
            <w:r w:rsidRPr="00F01A5D">
              <w:rPr>
                <w:lang w:eastAsia="ru-RU"/>
              </w:rPr>
              <w:t xml:space="preserve">т Победителю процедуры закупки </w:t>
            </w:r>
            <w:r w:rsidRPr="00F01A5D">
              <w:rPr>
                <w:spacing w:val="1"/>
                <w:lang w:eastAsia="ru-RU"/>
              </w:rPr>
              <w:t>п</w:t>
            </w:r>
            <w:r w:rsidRPr="00F01A5D">
              <w:rPr>
                <w:lang w:eastAsia="ru-RU"/>
              </w:rPr>
              <w:t>ро</w:t>
            </w:r>
            <w:r w:rsidRPr="00F01A5D">
              <w:rPr>
                <w:spacing w:val="-1"/>
                <w:lang w:eastAsia="ru-RU"/>
              </w:rPr>
              <w:t>е</w:t>
            </w:r>
            <w:r w:rsidRPr="00F01A5D">
              <w:rPr>
                <w:spacing w:val="1"/>
                <w:lang w:eastAsia="ru-RU"/>
              </w:rPr>
              <w:t>к</w:t>
            </w:r>
            <w:r w:rsidRPr="00F01A5D">
              <w:rPr>
                <w:lang w:eastAsia="ru-RU"/>
              </w:rPr>
              <w:t>т</w:t>
            </w:r>
            <w:r w:rsidRPr="00F01A5D">
              <w:rPr>
                <w:spacing w:val="2"/>
                <w:lang w:eastAsia="ru-RU"/>
              </w:rPr>
              <w:t xml:space="preserve"> </w:t>
            </w:r>
            <w:r w:rsidRPr="00F01A5D">
              <w:rPr>
                <w:spacing w:val="1"/>
                <w:lang w:eastAsia="ru-RU"/>
              </w:rPr>
              <w:t>договора</w:t>
            </w:r>
            <w:r w:rsidRPr="00F01A5D">
              <w:rPr>
                <w:lang w:eastAsia="ru-RU"/>
              </w:rPr>
              <w:t>,</w:t>
            </w:r>
            <w:r w:rsidRPr="00F01A5D">
              <w:rPr>
                <w:spacing w:val="1"/>
                <w:lang w:eastAsia="ru-RU"/>
              </w:rPr>
              <w:t xml:space="preserve"> к</w:t>
            </w:r>
            <w:r w:rsidRPr="00F01A5D">
              <w:rPr>
                <w:spacing w:val="-2"/>
                <w:lang w:eastAsia="ru-RU"/>
              </w:rPr>
              <w:t>о</w:t>
            </w:r>
            <w:r w:rsidRPr="00F01A5D">
              <w:rPr>
                <w:lang w:eastAsia="ru-RU"/>
              </w:rPr>
              <w:t>торый</w:t>
            </w:r>
            <w:r w:rsidRPr="00F01A5D">
              <w:rPr>
                <w:spacing w:val="2"/>
                <w:lang w:eastAsia="ru-RU"/>
              </w:rPr>
              <w:t xml:space="preserve"> </w:t>
            </w:r>
            <w:r w:rsidRPr="00F01A5D">
              <w:rPr>
                <w:spacing w:val="-1"/>
                <w:lang w:eastAsia="ru-RU"/>
              </w:rPr>
              <w:t>с</w:t>
            </w:r>
            <w:r w:rsidRPr="00F01A5D">
              <w:rPr>
                <w:lang w:eastAsia="ru-RU"/>
              </w:rPr>
              <w:t>о</w:t>
            </w:r>
            <w:r w:rsidRPr="00F01A5D">
              <w:rPr>
                <w:spacing w:val="-1"/>
                <w:lang w:eastAsia="ru-RU"/>
              </w:rPr>
              <w:t>с</w:t>
            </w:r>
            <w:r w:rsidRPr="00F01A5D">
              <w:rPr>
                <w:lang w:eastAsia="ru-RU"/>
              </w:rPr>
              <w:t>т</w:t>
            </w:r>
            <w:r w:rsidRPr="00F01A5D">
              <w:rPr>
                <w:spacing w:val="-1"/>
                <w:lang w:eastAsia="ru-RU"/>
              </w:rPr>
              <w:t>а</w:t>
            </w:r>
            <w:r w:rsidRPr="00F01A5D">
              <w:rPr>
                <w:lang w:eastAsia="ru-RU"/>
              </w:rPr>
              <w:t>вля</w:t>
            </w:r>
            <w:r w:rsidRPr="00F01A5D">
              <w:rPr>
                <w:spacing w:val="-1"/>
                <w:lang w:eastAsia="ru-RU"/>
              </w:rPr>
              <w:t>е</w:t>
            </w:r>
            <w:r w:rsidRPr="00F01A5D">
              <w:rPr>
                <w:lang w:eastAsia="ru-RU"/>
              </w:rPr>
              <w:t>т</w:t>
            </w:r>
            <w:r w:rsidRPr="00F01A5D">
              <w:rPr>
                <w:spacing w:val="-1"/>
                <w:lang w:eastAsia="ru-RU"/>
              </w:rPr>
              <w:t>с</w:t>
            </w:r>
            <w:r w:rsidRPr="00F01A5D">
              <w:rPr>
                <w:lang w:eastAsia="ru-RU"/>
              </w:rPr>
              <w:t>я</w:t>
            </w:r>
            <w:r w:rsidRPr="00F01A5D">
              <w:rPr>
                <w:spacing w:val="1"/>
                <w:lang w:eastAsia="ru-RU"/>
              </w:rPr>
              <w:t xml:space="preserve"> </w:t>
            </w:r>
            <w:r w:rsidRPr="00F01A5D">
              <w:rPr>
                <w:spacing w:val="3"/>
                <w:lang w:eastAsia="ru-RU"/>
              </w:rPr>
              <w:t>п</w:t>
            </w:r>
            <w:r w:rsidRPr="00F01A5D">
              <w:rPr>
                <w:spacing w:val="-2"/>
                <w:lang w:eastAsia="ru-RU"/>
              </w:rPr>
              <w:t>у</w:t>
            </w:r>
            <w:r w:rsidRPr="00F01A5D">
              <w:rPr>
                <w:lang w:eastAsia="ru-RU"/>
              </w:rPr>
              <w:t>т</w:t>
            </w:r>
            <w:r w:rsidRPr="00F01A5D">
              <w:rPr>
                <w:spacing w:val="-1"/>
                <w:lang w:eastAsia="ru-RU"/>
              </w:rPr>
              <w:t>е</w:t>
            </w:r>
            <w:r w:rsidRPr="00F01A5D">
              <w:rPr>
                <w:lang w:eastAsia="ru-RU"/>
              </w:rPr>
              <w:t>м вклю</w:t>
            </w:r>
            <w:r w:rsidRPr="00F01A5D">
              <w:rPr>
                <w:spacing w:val="-1"/>
                <w:lang w:eastAsia="ru-RU"/>
              </w:rPr>
              <w:t>че</w:t>
            </w:r>
            <w:r w:rsidRPr="00F01A5D">
              <w:rPr>
                <w:spacing w:val="1"/>
                <w:lang w:eastAsia="ru-RU"/>
              </w:rPr>
              <w:t>ни</w:t>
            </w:r>
            <w:r w:rsidRPr="00F01A5D">
              <w:rPr>
                <w:lang w:eastAsia="ru-RU"/>
              </w:rPr>
              <w:t>я</w:t>
            </w:r>
            <w:r w:rsidRPr="00F01A5D">
              <w:rPr>
                <w:spacing w:val="1"/>
                <w:lang w:eastAsia="ru-RU"/>
              </w:rPr>
              <w:t xml:space="preserve"> ц</w:t>
            </w:r>
            <w:r w:rsidRPr="00F01A5D">
              <w:rPr>
                <w:spacing w:val="-1"/>
                <w:lang w:eastAsia="ru-RU"/>
              </w:rPr>
              <w:t>е</w:t>
            </w:r>
            <w:r w:rsidRPr="00F01A5D">
              <w:rPr>
                <w:spacing w:val="1"/>
                <w:lang w:eastAsia="ru-RU"/>
              </w:rPr>
              <w:t>н</w:t>
            </w:r>
            <w:r w:rsidRPr="00F01A5D">
              <w:rPr>
                <w:lang w:eastAsia="ru-RU"/>
              </w:rPr>
              <w:t>ы</w:t>
            </w:r>
            <w:r w:rsidRPr="00F01A5D">
              <w:rPr>
                <w:spacing w:val="1"/>
                <w:lang w:eastAsia="ru-RU"/>
              </w:rPr>
              <w:t xml:space="preserve"> договора</w:t>
            </w:r>
            <w:r w:rsidRPr="00F01A5D">
              <w:rPr>
                <w:lang w:eastAsia="ru-RU"/>
              </w:rPr>
              <w:t>,</w:t>
            </w:r>
            <w:r w:rsidRPr="00F01A5D">
              <w:rPr>
                <w:spacing w:val="1"/>
                <w:lang w:eastAsia="ru-RU"/>
              </w:rPr>
              <w:t xml:space="preserve"> п</w:t>
            </w:r>
            <w:r w:rsidRPr="00F01A5D">
              <w:rPr>
                <w:lang w:eastAsia="ru-RU"/>
              </w:rPr>
              <w:t>р</w:t>
            </w:r>
            <w:r w:rsidRPr="00F01A5D">
              <w:rPr>
                <w:spacing w:val="-1"/>
                <w:lang w:eastAsia="ru-RU"/>
              </w:rPr>
              <w:t>е</w:t>
            </w:r>
            <w:r w:rsidRPr="00F01A5D">
              <w:rPr>
                <w:lang w:eastAsia="ru-RU"/>
              </w:rPr>
              <w:t>дложен</w:t>
            </w:r>
            <w:r w:rsidRPr="00F01A5D">
              <w:rPr>
                <w:spacing w:val="1"/>
                <w:lang w:eastAsia="ru-RU"/>
              </w:rPr>
              <w:t>н</w:t>
            </w:r>
            <w:r w:rsidRPr="00F01A5D">
              <w:rPr>
                <w:lang w:eastAsia="ru-RU"/>
              </w:rPr>
              <w:t>ой</w:t>
            </w:r>
            <w:r w:rsidRPr="00F01A5D">
              <w:rPr>
                <w:spacing w:val="5"/>
                <w:lang w:eastAsia="ru-RU"/>
              </w:rPr>
              <w:t xml:space="preserve"> </w:t>
            </w:r>
            <w:r w:rsidRPr="00F01A5D">
              <w:rPr>
                <w:spacing w:val="-5"/>
                <w:lang w:eastAsia="ru-RU"/>
              </w:rPr>
              <w:t>у</w:t>
            </w:r>
            <w:r w:rsidRPr="00F01A5D">
              <w:rPr>
                <w:spacing w:val="1"/>
                <w:lang w:eastAsia="ru-RU"/>
              </w:rPr>
              <w:t>ч</w:t>
            </w:r>
            <w:r w:rsidRPr="00F01A5D">
              <w:rPr>
                <w:spacing w:val="-1"/>
                <w:lang w:eastAsia="ru-RU"/>
              </w:rPr>
              <w:t>ас</w:t>
            </w:r>
            <w:r w:rsidRPr="00F01A5D">
              <w:rPr>
                <w:lang w:eastAsia="ru-RU"/>
              </w:rPr>
              <w:t>т</w:t>
            </w:r>
            <w:r w:rsidRPr="00F01A5D">
              <w:rPr>
                <w:spacing w:val="1"/>
                <w:lang w:eastAsia="ru-RU"/>
              </w:rPr>
              <w:t>ник</w:t>
            </w:r>
            <w:r w:rsidRPr="00F01A5D">
              <w:rPr>
                <w:lang w:eastAsia="ru-RU"/>
              </w:rPr>
              <w:t>ом процедуры закупки,</w:t>
            </w:r>
            <w:r w:rsidRPr="00F01A5D">
              <w:rPr>
                <w:spacing w:val="1"/>
                <w:lang w:eastAsia="ru-RU"/>
              </w:rPr>
              <w:t xml:space="preserve"> </w:t>
            </w:r>
            <w:r w:rsidRPr="00F01A5D">
              <w:rPr>
                <w:spacing w:val="-1"/>
                <w:lang w:eastAsia="ru-RU"/>
              </w:rPr>
              <w:t>с</w:t>
            </w:r>
            <w:r w:rsidRPr="00F01A5D">
              <w:rPr>
                <w:lang w:eastAsia="ru-RU"/>
              </w:rPr>
              <w:t>в</w:t>
            </w:r>
            <w:r w:rsidRPr="00F01A5D">
              <w:rPr>
                <w:spacing w:val="-1"/>
                <w:lang w:eastAsia="ru-RU"/>
              </w:rPr>
              <w:t>е</w:t>
            </w:r>
            <w:r w:rsidRPr="00F01A5D">
              <w:rPr>
                <w:spacing w:val="10"/>
                <w:lang w:eastAsia="ru-RU"/>
              </w:rPr>
              <w:t>д</w:t>
            </w:r>
            <w:r w:rsidRPr="00F01A5D">
              <w:rPr>
                <w:spacing w:val="-1"/>
                <w:lang w:eastAsia="ru-RU"/>
              </w:rPr>
              <w:t>е</w:t>
            </w:r>
            <w:r w:rsidRPr="00F01A5D">
              <w:rPr>
                <w:spacing w:val="1"/>
                <w:lang w:eastAsia="ru-RU"/>
              </w:rPr>
              <w:t>ни</w:t>
            </w:r>
            <w:r w:rsidRPr="00F01A5D">
              <w:rPr>
                <w:lang w:eastAsia="ru-RU"/>
              </w:rPr>
              <w:t>й</w:t>
            </w:r>
            <w:r w:rsidRPr="00F01A5D">
              <w:rPr>
                <w:spacing w:val="2"/>
                <w:lang w:eastAsia="ru-RU"/>
              </w:rPr>
              <w:t xml:space="preserve"> </w:t>
            </w:r>
            <w:r w:rsidRPr="00F01A5D">
              <w:rPr>
                <w:lang w:eastAsia="ru-RU"/>
              </w:rPr>
              <w:t>о</w:t>
            </w:r>
            <w:r w:rsidRPr="00F01A5D">
              <w:rPr>
                <w:spacing w:val="1"/>
                <w:lang w:eastAsia="ru-RU"/>
              </w:rPr>
              <w:t xml:space="preserve"> </w:t>
            </w:r>
            <w:r w:rsidRPr="00F01A5D">
              <w:rPr>
                <w:lang w:eastAsia="ru-RU"/>
              </w:rPr>
              <w:t>тов</w:t>
            </w:r>
            <w:r w:rsidRPr="00F01A5D">
              <w:rPr>
                <w:spacing w:val="-1"/>
                <w:lang w:eastAsia="ru-RU"/>
              </w:rPr>
              <w:t>а</w:t>
            </w:r>
            <w:r w:rsidRPr="00F01A5D">
              <w:rPr>
                <w:lang w:eastAsia="ru-RU"/>
              </w:rPr>
              <w:t>ре (работе, услуге),</w:t>
            </w:r>
            <w:r w:rsidRPr="00F01A5D">
              <w:rPr>
                <w:spacing w:val="4"/>
                <w:lang w:eastAsia="ru-RU"/>
              </w:rPr>
              <w:t xml:space="preserve"> </w:t>
            </w:r>
            <w:r w:rsidRPr="00F01A5D">
              <w:rPr>
                <w:spacing w:val="-5"/>
                <w:lang w:eastAsia="ru-RU"/>
              </w:rPr>
              <w:t>у</w:t>
            </w:r>
            <w:r w:rsidRPr="00F01A5D">
              <w:rPr>
                <w:spacing w:val="1"/>
                <w:lang w:eastAsia="ru-RU"/>
              </w:rPr>
              <w:t>к</w:t>
            </w:r>
            <w:r w:rsidRPr="00F01A5D">
              <w:rPr>
                <w:spacing w:val="-1"/>
                <w:lang w:eastAsia="ru-RU"/>
              </w:rPr>
              <w:t>а</w:t>
            </w:r>
            <w:r w:rsidRPr="00F01A5D">
              <w:rPr>
                <w:spacing w:val="1"/>
                <w:lang w:eastAsia="ru-RU"/>
              </w:rPr>
              <w:t>з</w:t>
            </w:r>
            <w:r w:rsidRPr="00F01A5D">
              <w:rPr>
                <w:spacing w:val="-1"/>
                <w:lang w:eastAsia="ru-RU"/>
              </w:rPr>
              <w:t>а</w:t>
            </w:r>
            <w:r w:rsidRPr="00F01A5D">
              <w:rPr>
                <w:spacing w:val="1"/>
                <w:lang w:eastAsia="ru-RU"/>
              </w:rPr>
              <w:t>нн</w:t>
            </w:r>
            <w:r w:rsidRPr="00F01A5D">
              <w:rPr>
                <w:lang w:eastAsia="ru-RU"/>
              </w:rPr>
              <w:t>ых</w:t>
            </w:r>
            <w:r w:rsidRPr="00F01A5D">
              <w:rPr>
                <w:spacing w:val="4"/>
                <w:lang w:eastAsia="ru-RU"/>
              </w:rPr>
              <w:t xml:space="preserve"> </w:t>
            </w:r>
            <w:r w:rsidRPr="00F01A5D">
              <w:rPr>
                <w:lang w:eastAsia="ru-RU"/>
              </w:rPr>
              <w:t>в</w:t>
            </w:r>
            <w:r w:rsidRPr="00F01A5D">
              <w:rPr>
                <w:spacing w:val="2"/>
                <w:lang w:eastAsia="ru-RU"/>
              </w:rPr>
              <w:t xml:space="preserve"> </w:t>
            </w:r>
            <w:r w:rsidRPr="00F01A5D">
              <w:rPr>
                <w:spacing w:val="1"/>
                <w:lang w:eastAsia="ru-RU"/>
              </w:rPr>
              <w:t>з</w:t>
            </w:r>
            <w:r w:rsidRPr="00F01A5D">
              <w:rPr>
                <w:spacing w:val="-1"/>
                <w:lang w:eastAsia="ru-RU"/>
              </w:rPr>
              <w:t>а</w:t>
            </w:r>
            <w:r w:rsidRPr="00F01A5D">
              <w:rPr>
                <w:lang w:eastAsia="ru-RU"/>
              </w:rPr>
              <w:t>явке</w:t>
            </w:r>
            <w:r w:rsidRPr="00F01A5D">
              <w:rPr>
                <w:spacing w:val="2"/>
                <w:lang w:eastAsia="ru-RU"/>
              </w:rPr>
              <w:t xml:space="preserve"> </w:t>
            </w:r>
            <w:r w:rsidRPr="00F01A5D">
              <w:rPr>
                <w:spacing w:val="1"/>
                <w:lang w:eastAsia="ru-RU"/>
              </w:rPr>
              <w:t>н</w:t>
            </w:r>
            <w:r w:rsidRPr="00F01A5D">
              <w:rPr>
                <w:lang w:eastAsia="ru-RU"/>
              </w:rPr>
              <w:t>а</w:t>
            </w:r>
            <w:r w:rsidRPr="00F01A5D">
              <w:rPr>
                <w:spacing w:val="4"/>
                <w:lang w:eastAsia="ru-RU"/>
              </w:rPr>
              <w:t xml:space="preserve"> </w:t>
            </w:r>
            <w:r w:rsidRPr="00F01A5D">
              <w:rPr>
                <w:spacing w:val="-7"/>
                <w:lang w:eastAsia="ru-RU"/>
              </w:rPr>
              <w:t>у</w:t>
            </w:r>
            <w:r w:rsidRPr="00F01A5D">
              <w:rPr>
                <w:spacing w:val="-1"/>
                <w:lang w:eastAsia="ru-RU"/>
              </w:rPr>
              <w:t>ч</w:t>
            </w:r>
            <w:r w:rsidRPr="00F01A5D">
              <w:rPr>
                <w:spacing w:val="1"/>
                <w:lang w:eastAsia="ru-RU"/>
              </w:rPr>
              <w:t>а</w:t>
            </w:r>
            <w:r w:rsidRPr="00F01A5D">
              <w:rPr>
                <w:spacing w:val="10"/>
                <w:lang w:eastAsia="ru-RU"/>
              </w:rPr>
              <w:t>с</w:t>
            </w:r>
            <w:r w:rsidRPr="00F01A5D">
              <w:rPr>
                <w:spacing w:val="3"/>
                <w:lang w:eastAsia="ru-RU"/>
              </w:rPr>
              <w:t>т</w:t>
            </w:r>
            <w:r w:rsidRPr="00F01A5D">
              <w:rPr>
                <w:spacing w:val="1"/>
                <w:lang w:eastAsia="ru-RU"/>
              </w:rPr>
              <w:t>и</w:t>
            </w:r>
            <w:r w:rsidRPr="00F01A5D">
              <w:rPr>
                <w:lang w:eastAsia="ru-RU"/>
              </w:rPr>
              <w:t>е</w:t>
            </w:r>
            <w:r w:rsidRPr="00F01A5D">
              <w:rPr>
                <w:spacing w:val="1"/>
                <w:lang w:eastAsia="ru-RU"/>
              </w:rPr>
              <w:t xml:space="preserve"> </w:t>
            </w:r>
            <w:r w:rsidRPr="00F01A5D">
              <w:rPr>
                <w:lang w:eastAsia="ru-RU"/>
              </w:rPr>
              <w:t>в запросе котировок</w:t>
            </w:r>
            <w:r w:rsidRPr="00F01A5D">
              <w:rPr>
                <w:spacing w:val="-1"/>
                <w:lang w:eastAsia="ru-RU"/>
              </w:rPr>
              <w:t xml:space="preserve"> </w:t>
            </w:r>
            <w:r w:rsidRPr="00F01A5D">
              <w:rPr>
                <w:lang w:eastAsia="ru-RU"/>
              </w:rPr>
              <w:t>так</w:t>
            </w:r>
            <w:r w:rsidRPr="00F01A5D">
              <w:rPr>
                <w:spacing w:val="-2"/>
                <w:lang w:eastAsia="ru-RU"/>
              </w:rPr>
              <w:t>о</w:t>
            </w:r>
            <w:r w:rsidRPr="00F01A5D">
              <w:rPr>
                <w:lang w:eastAsia="ru-RU"/>
              </w:rPr>
              <w:t>го</w:t>
            </w:r>
            <w:r w:rsidRPr="00F01A5D">
              <w:rPr>
                <w:spacing w:val="2"/>
                <w:lang w:eastAsia="ru-RU"/>
              </w:rPr>
              <w:t xml:space="preserve"> </w:t>
            </w:r>
            <w:r w:rsidRPr="00F01A5D">
              <w:rPr>
                <w:spacing w:val="-5"/>
                <w:lang w:eastAsia="ru-RU"/>
              </w:rPr>
              <w:t>у</w:t>
            </w:r>
            <w:r w:rsidRPr="00F01A5D">
              <w:rPr>
                <w:spacing w:val="1"/>
                <w:lang w:eastAsia="ru-RU"/>
              </w:rPr>
              <w:t>ч</w:t>
            </w:r>
            <w:r w:rsidRPr="00F01A5D">
              <w:rPr>
                <w:spacing w:val="-1"/>
                <w:lang w:eastAsia="ru-RU"/>
              </w:rPr>
              <w:t>ас</w:t>
            </w:r>
            <w:r w:rsidRPr="00F01A5D">
              <w:rPr>
                <w:lang w:eastAsia="ru-RU"/>
              </w:rPr>
              <w:t>т</w:t>
            </w:r>
            <w:r w:rsidRPr="00F01A5D">
              <w:rPr>
                <w:spacing w:val="1"/>
                <w:lang w:eastAsia="ru-RU"/>
              </w:rPr>
              <w:t>ник</w:t>
            </w:r>
            <w:r w:rsidRPr="00F01A5D">
              <w:rPr>
                <w:spacing w:val="-1"/>
                <w:lang w:eastAsia="ru-RU"/>
              </w:rPr>
              <w:t>а.</w:t>
            </w:r>
            <w:r w:rsidRPr="00F01A5D">
              <w:rPr>
                <w:lang w:eastAsia="ru-RU"/>
              </w:rPr>
              <w:t xml:space="preserve"> </w:t>
            </w:r>
          </w:p>
          <w:p w:rsidR="004D6DDA" w:rsidRPr="00F01A5D" w:rsidRDefault="004D6DDA" w:rsidP="007A284F">
            <w:pPr>
              <w:autoSpaceDE w:val="0"/>
              <w:autoSpaceDN w:val="0"/>
              <w:adjustRightInd w:val="0"/>
              <w:jc w:val="both"/>
            </w:pPr>
            <w:r w:rsidRPr="00F01A5D">
              <w:t>По итогам запроса котировок цен заключается договор на условиях, предусмотренных извещением о проведении запроса котировок цен, по цене, предложенной в заявке победителя. Цена такого договора не может превышать начальную (максимальную) цену договора, указанную в извещении о закупке.</w:t>
            </w:r>
          </w:p>
          <w:p w:rsidR="004D6DDA" w:rsidRPr="00F01A5D" w:rsidRDefault="004D6DDA" w:rsidP="007A284F">
            <w:pPr>
              <w:autoSpaceDE w:val="0"/>
              <w:autoSpaceDN w:val="0"/>
              <w:adjustRightInd w:val="0"/>
              <w:jc w:val="both"/>
            </w:pPr>
            <w:r w:rsidRPr="00F01A5D">
              <w:t>В случае если победитель з</w:t>
            </w:r>
            <w:r>
              <w:t xml:space="preserve">апроса котировок цен в течение </w:t>
            </w:r>
            <w:r w:rsidRPr="00DC2817">
              <w:rPr>
                <w:color w:val="FF0000"/>
              </w:rPr>
              <w:t>10 (десяти) дней</w:t>
            </w:r>
            <w:r w:rsidRPr="00F01A5D">
              <w:t xml:space="preserve"> после окончания подачи заявок не направит Заказчику подписанный договор либо не предоставит протокол разногласий, победитель запроса котировок цен считается уклонившимся от заключения договора. При этом Заказчик вправе заключить договор с участником запроса котировок цен, заявка которого получила второй порядковый номер при рассмотрении заявок участников.</w:t>
            </w:r>
          </w:p>
          <w:p w:rsidR="004D6DDA" w:rsidRPr="00F01A5D" w:rsidRDefault="004D6DDA" w:rsidP="007A284F">
            <w:pPr>
              <w:autoSpaceDE w:val="0"/>
              <w:autoSpaceDN w:val="0"/>
              <w:adjustRightInd w:val="0"/>
              <w:jc w:val="both"/>
            </w:pPr>
            <w:r w:rsidRPr="00F01A5D">
              <w:t>Сведения об участнике запроса котировок цен, уклонившемся от заключения договора, включаются в реестр недобросовестных поставщиков.</w:t>
            </w:r>
          </w:p>
        </w:tc>
      </w:tr>
      <w:tr w:rsidR="004D6DDA" w:rsidRPr="00F01A5D" w:rsidTr="007A284F">
        <w:tc>
          <w:tcPr>
            <w:tcW w:w="555" w:type="dxa"/>
            <w:shd w:val="clear" w:color="auto" w:fill="auto"/>
            <w:vAlign w:val="center"/>
          </w:tcPr>
          <w:p w:rsidR="004D6DDA" w:rsidRPr="00F01A5D" w:rsidRDefault="004D6DDA" w:rsidP="007A284F">
            <w:pPr>
              <w:autoSpaceDE w:val="0"/>
            </w:pPr>
            <w:r w:rsidRPr="00F01A5D">
              <w:lastRenderedPageBreak/>
              <w:t>22</w:t>
            </w:r>
          </w:p>
        </w:tc>
        <w:tc>
          <w:tcPr>
            <w:tcW w:w="8910" w:type="dxa"/>
            <w:gridSpan w:val="2"/>
            <w:shd w:val="clear" w:color="auto" w:fill="auto"/>
            <w:vAlign w:val="center"/>
          </w:tcPr>
          <w:p w:rsidR="004D6DDA" w:rsidRPr="00F01A5D" w:rsidRDefault="004D6DDA" w:rsidP="007A284F">
            <w:pPr>
              <w:keepNext/>
              <w:suppressAutoHyphens w:val="0"/>
              <w:jc w:val="both"/>
              <w:outlineLvl w:val="1"/>
              <w:rPr>
                <w:b/>
                <w:bCs/>
                <w:lang w:eastAsia="ru-RU"/>
              </w:rPr>
            </w:pPr>
            <w:r w:rsidRPr="00F01A5D">
              <w:rPr>
                <w:b/>
                <w:bCs/>
                <w:lang w:eastAsia="ru-RU"/>
              </w:rPr>
              <w:t>Подача заявок на участие в закупке</w:t>
            </w:r>
          </w:p>
          <w:p w:rsidR="004D6DDA" w:rsidRPr="00C243DF" w:rsidRDefault="004D6DDA" w:rsidP="00C243DF">
            <w:pPr>
              <w:tabs>
                <w:tab w:val="left" w:pos="567"/>
              </w:tabs>
              <w:suppressAutoHyphens w:val="0"/>
              <w:ind w:right="-1"/>
              <w:jc w:val="both"/>
              <w:rPr>
                <w:lang w:eastAsia="ru-RU"/>
              </w:rPr>
            </w:pPr>
            <w:r w:rsidRPr="00F01A5D">
              <w:rPr>
                <w:lang w:eastAsia="ru-RU"/>
              </w:rPr>
              <w:t xml:space="preserve">22.1. Котировочная заявка подаётся в </w:t>
            </w:r>
            <w:r w:rsidR="00F01C0F">
              <w:rPr>
                <w:lang w:eastAsia="ru-RU"/>
              </w:rPr>
              <w:t xml:space="preserve">электронной </w:t>
            </w:r>
            <w:r w:rsidRPr="00F01A5D">
              <w:rPr>
                <w:lang w:eastAsia="ru-RU"/>
              </w:rPr>
              <w:t xml:space="preserve">форме.  </w:t>
            </w:r>
          </w:p>
          <w:p w:rsidR="00C243DF" w:rsidRPr="00C243DF" w:rsidRDefault="00C243DF" w:rsidP="00C243DF">
            <w:pPr>
              <w:tabs>
                <w:tab w:val="left" w:pos="567"/>
              </w:tabs>
              <w:suppressAutoHyphens w:val="0"/>
              <w:ind w:right="-1"/>
              <w:jc w:val="both"/>
              <w:rPr>
                <w:lang w:eastAsia="ru-RU"/>
              </w:rPr>
            </w:pPr>
          </w:p>
        </w:tc>
      </w:tr>
    </w:tbl>
    <w:p w:rsidR="004D6DDA" w:rsidRPr="00F01A5D" w:rsidRDefault="004D6DDA" w:rsidP="004D6DDA">
      <w:pPr>
        <w:autoSpaceDE w:val="0"/>
        <w:ind w:left="360" w:firstLine="348"/>
        <w:jc w:val="both"/>
        <w:rPr>
          <w:sz w:val="20"/>
        </w:rPr>
      </w:pPr>
    </w:p>
    <w:p w:rsidR="004D6DDA" w:rsidRPr="00F01A5D" w:rsidRDefault="004D6DDA" w:rsidP="004D6DDA">
      <w:pPr>
        <w:autoSpaceDE w:val="0"/>
        <w:ind w:firstLine="709"/>
        <w:jc w:val="both"/>
      </w:pPr>
      <w:r w:rsidRPr="00F01A5D">
        <w:rPr>
          <w:szCs w:val="18"/>
        </w:rPr>
        <w:t xml:space="preserve">Приложения: 1. </w:t>
      </w:r>
      <w:r w:rsidRPr="00F01A5D">
        <w:t>Форма котировочной заявки.</w:t>
      </w:r>
    </w:p>
    <w:p w:rsidR="004D6DDA" w:rsidRPr="00F01A5D" w:rsidRDefault="004D6DDA" w:rsidP="004D6DDA">
      <w:pPr>
        <w:autoSpaceDE w:val="0"/>
        <w:ind w:firstLine="2127"/>
        <w:jc w:val="both"/>
      </w:pPr>
      <w:r w:rsidRPr="00F01A5D">
        <w:t xml:space="preserve"> 2. Проект договора.</w:t>
      </w:r>
    </w:p>
    <w:p w:rsidR="004D6DDA" w:rsidRPr="00F01A5D" w:rsidRDefault="004D6DDA" w:rsidP="004D6DDA">
      <w:pPr>
        <w:autoSpaceDE w:val="0"/>
        <w:ind w:firstLine="2127"/>
        <w:jc w:val="both"/>
      </w:pPr>
      <w:r w:rsidRPr="00F01A5D">
        <w:t xml:space="preserve"> 3. Обоснование начальной (максимальной) цены.</w:t>
      </w:r>
    </w:p>
    <w:p w:rsidR="004D6DDA" w:rsidRPr="00F01A5D" w:rsidRDefault="004D6DDA" w:rsidP="004D6DDA">
      <w:pPr>
        <w:ind w:right="-852"/>
        <w:jc w:val="center"/>
        <w:rPr>
          <w:b/>
        </w:rPr>
      </w:pPr>
    </w:p>
    <w:p w:rsidR="004D6DDA" w:rsidRPr="00F01A5D" w:rsidRDefault="004D6DDA" w:rsidP="004D6DDA">
      <w:pPr>
        <w:suppressAutoHyphens w:val="0"/>
        <w:spacing w:after="200" w:line="276" w:lineRule="auto"/>
        <w:rPr>
          <w:b/>
        </w:rPr>
      </w:pPr>
      <w:r w:rsidRPr="00F01A5D">
        <w:rPr>
          <w:b/>
        </w:rPr>
        <w:br w:type="page"/>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793"/>
      </w:tblGrid>
      <w:tr w:rsidR="004D6DDA" w:rsidRPr="00F01A5D" w:rsidTr="007A284F">
        <w:tc>
          <w:tcPr>
            <w:tcW w:w="6629" w:type="dxa"/>
          </w:tcPr>
          <w:p w:rsidR="004D6DDA" w:rsidRPr="00F01A5D" w:rsidRDefault="004D6DDA" w:rsidP="007A284F">
            <w:pPr>
              <w:ind w:right="-852"/>
              <w:jc w:val="center"/>
              <w:rPr>
                <w:b/>
              </w:rPr>
            </w:pPr>
          </w:p>
        </w:tc>
        <w:tc>
          <w:tcPr>
            <w:tcW w:w="3793" w:type="dxa"/>
          </w:tcPr>
          <w:p w:rsidR="004D6DDA" w:rsidRPr="00F01A5D" w:rsidRDefault="004D6DDA" w:rsidP="007A284F">
            <w:pPr>
              <w:ind w:right="-852"/>
            </w:pPr>
            <w:r w:rsidRPr="00F01A5D">
              <w:t>Приложение №1</w:t>
            </w:r>
          </w:p>
          <w:p w:rsidR="004D6DDA" w:rsidRPr="00F01A5D" w:rsidRDefault="004D6DDA" w:rsidP="007A284F">
            <w:pPr>
              <w:ind w:right="-852"/>
            </w:pPr>
            <w:r w:rsidRPr="00F01A5D">
              <w:t xml:space="preserve">к извещению о проведении </w:t>
            </w:r>
          </w:p>
          <w:p w:rsidR="004D6DDA" w:rsidRPr="00F01A5D" w:rsidRDefault="004D6DDA" w:rsidP="007A284F">
            <w:pPr>
              <w:ind w:right="-852"/>
            </w:pPr>
            <w:r w:rsidRPr="00F01A5D">
              <w:t xml:space="preserve">запроса котировок </w:t>
            </w:r>
          </w:p>
          <w:p w:rsidR="004D6DDA" w:rsidRPr="00F01A5D" w:rsidRDefault="004D6DDA" w:rsidP="007A284F">
            <w:pPr>
              <w:ind w:right="-852"/>
              <w:rPr>
                <w:b/>
              </w:rPr>
            </w:pPr>
            <w:r w:rsidRPr="00F01A5D">
              <w:t>(форма котировочной заявки)</w:t>
            </w:r>
          </w:p>
        </w:tc>
      </w:tr>
    </w:tbl>
    <w:p w:rsidR="004D6DDA" w:rsidRPr="00F01A5D" w:rsidRDefault="004D6DDA" w:rsidP="004D6DDA">
      <w:pPr>
        <w:ind w:right="-852"/>
        <w:rPr>
          <w:b/>
        </w:rPr>
      </w:pPr>
    </w:p>
    <w:p w:rsidR="004D6DDA" w:rsidRPr="00F01A5D" w:rsidRDefault="004D6DDA" w:rsidP="004D6DDA">
      <w:pPr>
        <w:ind w:right="-852"/>
        <w:jc w:val="center"/>
        <w:rPr>
          <w:b/>
        </w:rPr>
      </w:pPr>
    </w:p>
    <w:p w:rsidR="004D6DDA" w:rsidRPr="00F01A5D" w:rsidRDefault="004D6DDA" w:rsidP="004D6DDA">
      <w:pPr>
        <w:ind w:right="-852"/>
        <w:jc w:val="center"/>
        <w:rPr>
          <w:b/>
        </w:rPr>
      </w:pPr>
      <w:r w:rsidRPr="00F01A5D">
        <w:rPr>
          <w:b/>
        </w:rPr>
        <w:t>КОТИРОВОЧНАЯ ЗАЯВКА</w:t>
      </w:r>
    </w:p>
    <w:p w:rsidR="004D6DDA" w:rsidRPr="004B3ACF" w:rsidRDefault="004D6DDA" w:rsidP="004D6DDA">
      <w:pPr>
        <w:pStyle w:val="a4"/>
        <w:spacing w:before="240" w:after="0"/>
        <w:ind w:hanging="180"/>
        <w:jc w:val="both"/>
        <w:rPr>
          <w:b/>
        </w:rPr>
      </w:pPr>
      <w:r w:rsidRPr="00F01A5D">
        <w:rPr>
          <w:b/>
        </w:rPr>
        <w:t xml:space="preserve">   </w:t>
      </w:r>
      <w:r w:rsidRPr="00F01A5D">
        <w:t xml:space="preserve">на </w:t>
      </w:r>
      <w:r w:rsidRPr="004B3ACF">
        <w:t xml:space="preserve">поставку неэтилированного бензина АИ-92 и  для нужд  МАУ «СШ» Юность» РФ, Саратовская область, г. Балаково по адресу: </w:t>
      </w:r>
      <w:r w:rsidRPr="004B3ACF">
        <w:rPr>
          <w:b/>
        </w:rPr>
        <w:t xml:space="preserve">ул. Комарова, д.132/1; </w:t>
      </w:r>
    </w:p>
    <w:p w:rsidR="004D6DDA" w:rsidRPr="004B3ACF" w:rsidRDefault="004D6DDA" w:rsidP="004D6DDA">
      <w:pPr>
        <w:ind w:right="-852"/>
        <w:rPr>
          <w:b/>
          <w:sz w:val="22"/>
          <w:szCs w:val="22"/>
        </w:rPr>
      </w:pPr>
      <w:r w:rsidRPr="004B3ACF">
        <w:rPr>
          <w:sz w:val="22"/>
          <w:szCs w:val="22"/>
        </w:rPr>
        <w:t xml:space="preserve">     от</w:t>
      </w:r>
      <w:r w:rsidRPr="004B3ACF">
        <w:rPr>
          <w:b/>
          <w:sz w:val="22"/>
          <w:szCs w:val="22"/>
        </w:rPr>
        <w:t>___________________________________________________________________</w:t>
      </w:r>
    </w:p>
    <w:p w:rsidR="004D6DDA" w:rsidRPr="004B3ACF" w:rsidRDefault="004D6DDA" w:rsidP="004D6DDA">
      <w:pPr>
        <w:ind w:right="-852" w:firstLine="1985"/>
        <w:rPr>
          <w:sz w:val="22"/>
          <w:szCs w:val="22"/>
          <w:vertAlign w:val="superscript"/>
        </w:rPr>
      </w:pPr>
      <w:r w:rsidRPr="004B3ACF">
        <w:rPr>
          <w:sz w:val="22"/>
          <w:szCs w:val="22"/>
          <w:vertAlign w:val="superscript"/>
        </w:rPr>
        <w:t xml:space="preserve"> (наименование юридического лица, либо Ф.И.О. физического лица)</w:t>
      </w:r>
    </w:p>
    <w:p w:rsidR="004D6DDA" w:rsidRPr="004B3ACF" w:rsidRDefault="004D6DDA" w:rsidP="004D6DDA">
      <w:pPr>
        <w:pStyle w:val="a4"/>
        <w:spacing w:before="240" w:after="0"/>
        <w:ind w:hanging="180"/>
        <w:jc w:val="both"/>
      </w:pPr>
      <w:r w:rsidRPr="004B3ACF">
        <w:rPr>
          <w:sz w:val="22"/>
          <w:szCs w:val="22"/>
        </w:rPr>
        <w:t xml:space="preserve">    1. В соответствии с условиями запроса котировок, направляем котировочную</w:t>
      </w:r>
      <w:r w:rsidRPr="004B3ACF">
        <w:rPr>
          <w:b/>
        </w:rPr>
        <w:t xml:space="preserve">   </w:t>
      </w:r>
      <w:r w:rsidRPr="004B3ACF">
        <w:t>на поставку неэтилированного бензина АИ-92</w:t>
      </w:r>
      <w:r>
        <w:t xml:space="preserve"> </w:t>
      </w:r>
      <w:r w:rsidRPr="00F01A5D">
        <w:t xml:space="preserve">для нужд </w:t>
      </w:r>
      <w:r w:rsidRPr="00F01A5D">
        <w:rPr>
          <w:sz w:val="22"/>
          <w:szCs w:val="22"/>
        </w:rPr>
        <w:t xml:space="preserve"> </w:t>
      </w:r>
      <w:r w:rsidRPr="004B3ACF">
        <w:t xml:space="preserve">МАУ «СШ «Юность» РФ, Саратовская область,  г. Балаково по следующим адресам:  </w:t>
      </w:r>
      <w:r w:rsidRPr="004B3ACF">
        <w:rPr>
          <w:b/>
        </w:rPr>
        <w:t xml:space="preserve">ул. Комарова, д.132/1 </w:t>
      </w:r>
    </w:p>
    <w:p w:rsidR="004D6DDA" w:rsidRPr="00F01A5D" w:rsidRDefault="004D6DDA" w:rsidP="004D6DDA">
      <w:pPr>
        <w:pStyle w:val="a4"/>
        <w:spacing w:after="0"/>
        <w:jc w:val="both"/>
        <w:rPr>
          <w:sz w:val="22"/>
          <w:szCs w:val="22"/>
        </w:rPr>
      </w:pPr>
      <w:r w:rsidRPr="00F01A5D">
        <w:rPr>
          <w:sz w:val="22"/>
          <w:szCs w:val="22"/>
        </w:rPr>
        <w:t xml:space="preserve">2. </w:t>
      </w:r>
      <w:r w:rsidRPr="004B3ACF">
        <w:t>О себе сообщаем следующие сведения:</w:t>
      </w:r>
    </w:p>
    <w:tbl>
      <w:tblPr>
        <w:tblW w:w="0" w:type="auto"/>
        <w:tblInd w:w="40" w:type="dxa"/>
        <w:tblLayout w:type="fixed"/>
        <w:tblCellMar>
          <w:left w:w="40" w:type="dxa"/>
          <w:right w:w="40" w:type="dxa"/>
        </w:tblCellMar>
        <w:tblLook w:val="04A0"/>
      </w:tblPr>
      <w:tblGrid>
        <w:gridCol w:w="284"/>
        <w:gridCol w:w="5953"/>
        <w:gridCol w:w="3686"/>
      </w:tblGrid>
      <w:tr w:rsidR="004D6DDA" w:rsidRPr="00F01A5D" w:rsidTr="007A284F">
        <w:tc>
          <w:tcPr>
            <w:tcW w:w="284"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i/>
                <w:noProof/>
              </w:rPr>
            </w:pPr>
            <w:r w:rsidRPr="00F01A5D">
              <w:rPr>
                <w:noProof/>
                <w:sz w:val="22"/>
                <w:szCs w:val="22"/>
              </w:rPr>
              <w:t>1.</w:t>
            </w:r>
          </w:p>
        </w:tc>
        <w:tc>
          <w:tcPr>
            <w:tcW w:w="5953"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ind w:right="-851"/>
            </w:pPr>
            <w:r w:rsidRPr="00F01A5D">
              <w:rPr>
                <w:sz w:val="22"/>
                <w:szCs w:val="22"/>
              </w:rPr>
              <w:t xml:space="preserve">Наименование организации (для юридических лиц), </w:t>
            </w:r>
          </w:p>
          <w:p w:rsidR="004D6DDA" w:rsidRPr="00F01A5D" w:rsidRDefault="004D6DDA" w:rsidP="007A284F">
            <w:pPr>
              <w:widowControl w:val="0"/>
              <w:ind w:right="-851"/>
            </w:pPr>
            <w:r w:rsidRPr="00F01A5D">
              <w:rPr>
                <w:sz w:val="22"/>
                <w:szCs w:val="22"/>
              </w:rPr>
              <w:t>Ф.И.О. (полностью), паспортные данные</w:t>
            </w:r>
          </w:p>
          <w:p w:rsidR="004D6DDA" w:rsidRPr="00F01A5D" w:rsidRDefault="004D6DDA" w:rsidP="007A284F">
            <w:pPr>
              <w:widowControl w:val="0"/>
              <w:ind w:right="-851"/>
            </w:pPr>
            <w:r w:rsidRPr="00F01A5D">
              <w:rPr>
                <w:sz w:val="22"/>
                <w:szCs w:val="22"/>
              </w:rPr>
              <w:t xml:space="preserve"> (для физических лиц) </w:t>
            </w:r>
          </w:p>
        </w:tc>
        <w:tc>
          <w:tcPr>
            <w:tcW w:w="3686" w:type="dxa"/>
            <w:tcBorders>
              <w:top w:val="single" w:sz="6" w:space="0" w:color="auto"/>
              <w:left w:val="single" w:sz="6" w:space="0" w:color="auto"/>
              <w:bottom w:val="single" w:sz="6" w:space="0" w:color="auto"/>
              <w:right w:val="single" w:sz="6" w:space="0" w:color="auto"/>
            </w:tcBorders>
          </w:tcPr>
          <w:p w:rsidR="004D6DDA" w:rsidRPr="00F01A5D" w:rsidRDefault="004D6DDA" w:rsidP="007A284F">
            <w:pPr>
              <w:widowControl w:val="0"/>
              <w:spacing w:before="40"/>
              <w:ind w:right="-852"/>
            </w:pPr>
          </w:p>
          <w:p w:rsidR="004D6DDA" w:rsidRPr="00F01A5D" w:rsidRDefault="004D6DDA" w:rsidP="007A284F">
            <w:pPr>
              <w:widowControl w:val="0"/>
              <w:spacing w:before="40"/>
              <w:ind w:right="-852"/>
            </w:pPr>
          </w:p>
        </w:tc>
      </w:tr>
      <w:tr w:rsidR="004D6DDA" w:rsidRPr="00F01A5D" w:rsidTr="007A284F">
        <w:tc>
          <w:tcPr>
            <w:tcW w:w="284"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noProof/>
                <w:sz w:val="22"/>
                <w:szCs w:val="22"/>
              </w:rPr>
              <w:t>2</w:t>
            </w:r>
          </w:p>
        </w:tc>
        <w:tc>
          <w:tcPr>
            <w:tcW w:w="5953"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ind w:right="-851"/>
            </w:pPr>
            <w:r w:rsidRPr="00F01A5D">
              <w:rPr>
                <w:sz w:val="22"/>
                <w:szCs w:val="22"/>
              </w:rPr>
              <w:t>Адрес местонахождения (для юридических лиц)</w:t>
            </w:r>
          </w:p>
          <w:p w:rsidR="004D6DDA" w:rsidRPr="00F01A5D" w:rsidRDefault="004D6DDA" w:rsidP="007A284F">
            <w:pPr>
              <w:widowControl w:val="0"/>
              <w:ind w:right="-851"/>
              <w:rPr>
                <w:noProof/>
              </w:rPr>
            </w:pPr>
            <w:r w:rsidRPr="00F01A5D">
              <w:rPr>
                <w:sz w:val="22"/>
                <w:szCs w:val="22"/>
              </w:rPr>
              <w:t>адрес проживания (для физических лиц)</w:t>
            </w:r>
          </w:p>
        </w:tc>
        <w:tc>
          <w:tcPr>
            <w:tcW w:w="3686" w:type="dxa"/>
            <w:tcBorders>
              <w:top w:val="single" w:sz="6" w:space="0" w:color="auto"/>
              <w:left w:val="single" w:sz="6" w:space="0" w:color="auto"/>
              <w:bottom w:val="single" w:sz="6" w:space="0" w:color="auto"/>
              <w:right w:val="single" w:sz="6" w:space="0" w:color="auto"/>
            </w:tcBorders>
          </w:tcPr>
          <w:p w:rsidR="004D6DDA" w:rsidRPr="00F01A5D" w:rsidRDefault="004D6DDA" w:rsidP="007A284F">
            <w:pPr>
              <w:widowControl w:val="0"/>
              <w:spacing w:before="40"/>
              <w:ind w:right="-852"/>
              <w:rPr>
                <w:noProof/>
              </w:rPr>
            </w:pPr>
          </w:p>
        </w:tc>
      </w:tr>
      <w:tr w:rsidR="004D6DDA" w:rsidRPr="00F01A5D" w:rsidTr="007A284F">
        <w:tc>
          <w:tcPr>
            <w:tcW w:w="284"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noProof/>
                <w:sz w:val="22"/>
                <w:szCs w:val="22"/>
              </w:rPr>
              <w:t>3.</w:t>
            </w:r>
          </w:p>
        </w:tc>
        <w:tc>
          <w:tcPr>
            <w:tcW w:w="5953"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noProof/>
                <w:sz w:val="22"/>
                <w:szCs w:val="22"/>
              </w:rPr>
              <w:t>Банковские реквизиты, ИНН, КПП</w:t>
            </w:r>
            <w:r>
              <w:rPr>
                <w:noProof/>
                <w:sz w:val="22"/>
                <w:szCs w:val="22"/>
              </w:rPr>
              <w:t>, ОГРН или ОГРНИП</w:t>
            </w:r>
          </w:p>
        </w:tc>
        <w:tc>
          <w:tcPr>
            <w:tcW w:w="3686" w:type="dxa"/>
            <w:tcBorders>
              <w:top w:val="single" w:sz="6" w:space="0" w:color="auto"/>
              <w:left w:val="single" w:sz="6" w:space="0" w:color="auto"/>
              <w:bottom w:val="single" w:sz="6" w:space="0" w:color="auto"/>
              <w:right w:val="single" w:sz="6" w:space="0" w:color="auto"/>
            </w:tcBorders>
          </w:tcPr>
          <w:p w:rsidR="004D6DDA" w:rsidRPr="00F01A5D" w:rsidRDefault="004D6DDA" w:rsidP="007A284F">
            <w:pPr>
              <w:widowControl w:val="0"/>
              <w:spacing w:before="40"/>
              <w:ind w:right="-852"/>
              <w:rPr>
                <w:noProof/>
              </w:rPr>
            </w:pPr>
          </w:p>
        </w:tc>
      </w:tr>
      <w:tr w:rsidR="004D6DDA" w:rsidRPr="00F01A5D" w:rsidTr="007A284F">
        <w:tc>
          <w:tcPr>
            <w:tcW w:w="284"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noProof/>
                <w:sz w:val="22"/>
                <w:szCs w:val="22"/>
              </w:rPr>
              <w:t>4.</w:t>
            </w:r>
          </w:p>
        </w:tc>
        <w:tc>
          <w:tcPr>
            <w:tcW w:w="5953"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sz w:val="22"/>
                <w:szCs w:val="22"/>
              </w:rPr>
              <w:t xml:space="preserve">Ф.И.О. </w:t>
            </w:r>
            <w:r w:rsidRPr="00F01A5D">
              <w:rPr>
                <w:noProof/>
                <w:sz w:val="22"/>
                <w:szCs w:val="22"/>
              </w:rPr>
              <w:t xml:space="preserve"> контактного лица</w:t>
            </w:r>
          </w:p>
        </w:tc>
        <w:tc>
          <w:tcPr>
            <w:tcW w:w="3686" w:type="dxa"/>
            <w:tcBorders>
              <w:top w:val="single" w:sz="6" w:space="0" w:color="auto"/>
              <w:left w:val="single" w:sz="6" w:space="0" w:color="auto"/>
              <w:bottom w:val="single" w:sz="6" w:space="0" w:color="auto"/>
              <w:right w:val="single" w:sz="6" w:space="0" w:color="auto"/>
            </w:tcBorders>
          </w:tcPr>
          <w:p w:rsidR="004D6DDA" w:rsidRPr="00F01A5D" w:rsidRDefault="004D6DDA" w:rsidP="007A284F">
            <w:pPr>
              <w:widowControl w:val="0"/>
              <w:spacing w:before="40"/>
              <w:ind w:right="-852"/>
              <w:rPr>
                <w:noProof/>
              </w:rPr>
            </w:pPr>
          </w:p>
        </w:tc>
      </w:tr>
      <w:tr w:rsidR="004D6DDA" w:rsidRPr="00F01A5D" w:rsidTr="007A284F">
        <w:tc>
          <w:tcPr>
            <w:tcW w:w="284"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i/>
                <w:noProof/>
              </w:rPr>
            </w:pPr>
            <w:r w:rsidRPr="00F01A5D">
              <w:rPr>
                <w:noProof/>
                <w:sz w:val="22"/>
                <w:szCs w:val="22"/>
              </w:rPr>
              <w:t>5.</w:t>
            </w:r>
          </w:p>
        </w:tc>
        <w:tc>
          <w:tcPr>
            <w:tcW w:w="5953" w:type="dxa"/>
            <w:tcBorders>
              <w:top w:val="single" w:sz="6" w:space="0" w:color="auto"/>
              <w:left w:val="single" w:sz="6" w:space="0" w:color="auto"/>
              <w:bottom w:val="single" w:sz="6" w:space="0" w:color="auto"/>
              <w:right w:val="single" w:sz="6" w:space="0" w:color="auto"/>
            </w:tcBorders>
            <w:hideMark/>
          </w:tcPr>
          <w:p w:rsidR="004D6DDA" w:rsidRPr="00F01A5D" w:rsidRDefault="004D6DDA" w:rsidP="007A284F">
            <w:pPr>
              <w:widowControl w:val="0"/>
              <w:spacing w:before="40"/>
              <w:ind w:right="-852"/>
              <w:rPr>
                <w:noProof/>
              </w:rPr>
            </w:pPr>
            <w:r w:rsidRPr="00F01A5D">
              <w:rPr>
                <w:noProof/>
                <w:sz w:val="22"/>
                <w:szCs w:val="22"/>
              </w:rPr>
              <w:t>Номер контактного телефона</w:t>
            </w:r>
          </w:p>
        </w:tc>
        <w:tc>
          <w:tcPr>
            <w:tcW w:w="3686" w:type="dxa"/>
            <w:tcBorders>
              <w:top w:val="single" w:sz="6" w:space="0" w:color="auto"/>
              <w:left w:val="single" w:sz="6" w:space="0" w:color="auto"/>
              <w:bottom w:val="single" w:sz="6" w:space="0" w:color="auto"/>
              <w:right w:val="single" w:sz="6" w:space="0" w:color="auto"/>
            </w:tcBorders>
          </w:tcPr>
          <w:p w:rsidR="004D6DDA" w:rsidRPr="00F01A5D" w:rsidRDefault="004D6DDA" w:rsidP="007A284F">
            <w:pPr>
              <w:widowControl w:val="0"/>
              <w:spacing w:before="40"/>
              <w:ind w:right="-852"/>
              <w:rPr>
                <w:noProof/>
              </w:rPr>
            </w:pPr>
          </w:p>
        </w:tc>
      </w:tr>
    </w:tbl>
    <w:p w:rsidR="004D6DDA" w:rsidRPr="00F01A5D" w:rsidRDefault="004D6DDA" w:rsidP="004D6DDA">
      <w:pPr>
        <w:pStyle w:val="a4"/>
        <w:tabs>
          <w:tab w:val="left" w:pos="-1800"/>
        </w:tabs>
        <w:spacing w:after="0"/>
        <w:jc w:val="both"/>
        <w:rPr>
          <w:sz w:val="22"/>
          <w:szCs w:val="22"/>
        </w:rPr>
      </w:pPr>
      <w:r w:rsidRPr="00F01A5D">
        <w:rPr>
          <w:sz w:val="22"/>
          <w:szCs w:val="22"/>
        </w:rPr>
        <w:t>3.Настоящей заявкой заявляем отсутствие сведений о нашей организации в реестре недобросовестных поставщиков.</w:t>
      </w:r>
    </w:p>
    <w:p w:rsidR="004D6DDA" w:rsidRPr="00F01A5D" w:rsidRDefault="004D6DDA" w:rsidP="004D6DDA">
      <w:pPr>
        <w:jc w:val="both"/>
        <w:rPr>
          <w:sz w:val="22"/>
          <w:szCs w:val="22"/>
        </w:rPr>
      </w:pPr>
      <w:r w:rsidRPr="00F01A5D">
        <w:rPr>
          <w:sz w:val="22"/>
          <w:szCs w:val="22"/>
        </w:rPr>
        <w:t>4. Изучив извещение о проведении запроса котировок, предлагаем к выполнению следующие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394"/>
        <w:gridCol w:w="5103"/>
      </w:tblGrid>
      <w:tr w:rsidR="004D6DDA" w:rsidRPr="00F01A5D" w:rsidTr="007A284F">
        <w:trPr>
          <w:trHeight w:val="577"/>
        </w:trPr>
        <w:tc>
          <w:tcPr>
            <w:tcW w:w="568" w:type="dxa"/>
            <w:tcBorders>
              <w:top w:val="single" w:sz="4" w:space="0" w:color="auto"/>
              <w:left w:val="single" w:sz="4" w:space="0" w:color="auto"/>
              <w:bottom w:val="single" w:sz="4" w:space="0" w:color="auto"/>
              <w:right w:val="single" w:sz="4" w:space="0" w:color="auto"/>
            </w:tcBorders>
            <w:hideMark/>
          </w:tcPr>
          <w:p w:rsidR="004D6DDA" w:rsidRPr="00F01A5D" w:rsidRDefault="004D6DDA" w:rsidP="007A284F">
            <w:r w:rsidRPr="00F01A5D">
              <w:rPr>
                <w:sz w:val="22"/>
                <w:szCs w:val="22"/>
              </w:rPr>
              <w:t>№</w:t>
            </w:r>
          </w:p>
          <w:p w:rsidR="004D6DDA" w:rsidRPr="00F01A5D" w:rsidRDefault="004D6DDA" w:rsidP="007A284F">
            <w:proofErr w:type="spellStart"/>
            <w:proofErr w:type="gramStart"/>
            <w:r w:rsidRPr="00F01A5D">
              <w:rPr>
                <w:sz w:val="22"/>
                <w:szCs w:val="22"/>
              </w:rPr>
              <w:t>п</w:t>
            </w:r>
            <w:proofErr w:type="spellEnd"/>
            <w:proofErr w:type="gramEnd"/>
            <w:r w:rsidRPr="00F01A5D">
              <w:rPr>
                <w:sz w:val="22"/>
                <w:szCs w:val="22"/>
              </w:rPr>
              <w:t>/</w:t>
            </w:r>
            <w:proofErr w:type="spellStart"/>
            <w:r w:rsidRPr="00F01A5D">
              <w:rPr>
                <w:sz w:val="22"/>
                <w:szCs w:val="22"/>
              </w:rPr>
              <w:t>п</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4D6DDA" w:rsidRPr="00F01A5D" w:rsidRDefault="004D6DDA" w:rsidP="007A284F">
            <w:r w:rsidRPr="00F01A5D">
              <w:rPr>
                <w:sz w:val="22"/>
                <w:szCs w:val="22"/>
              </w:rPr>
              <w:t>Наименование выполняемых у</w:t>
            </w:r>
            <w:r>
              <w:rPr>
                <w:sz w:val="22"/>
                <w:szCs w:val="22"/>
              </w:rPr>
              <w:t>с</w:t>
            </w:r>
            <w:r w:rsidRPr="00F01A5D">
              <w:rPr>
                <w:sz w:val="22"/>
                <w:szCs w:val="22"/>
              </w:rPr>
              <w:t>луг</w:t>
            </w:r>
          </w:p>
        </w:tc>
        <w:tc>
          <w:tcPr>
            <w:tcW w:w="5103" w:type="dxa"/>
            <w:tcBorders>
              <w:top w:val="single" w:sz="4" w:space="0" w:color="auto"/>
              <w:left w:val="single" w:sz="4" w:space="0" w:color="auto"/>
              <w:bottom w:val="single" w:sz="4" w:space="0" w:color="auto"/>
              <w:right w:val="single" w:sz="4" w:space="0" w:color="auto"/>
            </w:tcBorders>
            <w:hideMark/>
          </w:tcPr>
          <w:p w:rsidR="004D6DDA" w:rsidRPr="00F01A5D" w:rsidRDefault="004D6DDA" w:rsidP="007A284F">
            <w:r w:rsidRPr="00F01A5D">
              <w:rPr>
                <w:sz w:val="22"/>
                <w:szCs w:val="22"/>
              </w:rPr>
              <w:t>Краткая характеристика</w:t>
            </w:r>
          </w:p>
        </w:tc>
      </w:tr>
      <w:tr w:rsidR="004D6DDA" w:rsidRPr="00F01A5D" w:rsidTr="007A284F">
        <w:tc>
          <w:tcPr>
            <w:tcW w:w="568" w:type="dxa"/>
            <w:tcBorders>
              <w:top w:val="single" w:sz="4" w:space="0" w:color="auto"/>
              <w:left w:val="single" w:sz="4" w:space="0" w:color="auto"/>
              <w:bottom w:val="single" w:sz="4" w:space="0" w:color="auto"/>
              <w:right w:val="single" w:sz="4" w:space="0" w:color="auto"/>
            </w:tcBorders>
            <w:hideMark/>
          </w:tcPr>
          <w:p w:rsidR="004D6DDA" w:rsidRPr="00F01A5D" w:rsidRDefault="004D6DDA" w:rsidP="007A284F">
            <w:r w:rsidRPr="00F01A5D">
              <w:rPr>
                <w:sz w:val="22"/>
                <w:szCs w:val="22"/>
              </w:rPr>
              <w:t>1</w:t>
            </w:r>
          </w:p>
        </w:tc>
        <w:tc>
          <w:tcPr>
            <w:tcW w:w="4394" w:type="dxa"/>
            <w:tcBorders>
              <w:top w:val="single" w:sz="4" w:space="0" w:color="auto"/>
              <w:left w:val="single" w:sz="4" w:space="0" w:color="auto"/>
              <w:bottom w:val="single" w:sz="4" w:space="0" w:color="auto"/>
              <w:right w:val="single" w:sz="4" w:space="0" w:color="auto"/>
            </w:tcBorders>
            <w:hideMark/>
          </w:tcPr>
          <w:p w:rsidR="004D6DDA" w:rsidRPr="00F01A5D" w:rsidRDefault="004D6DDA" w:rsidP="007A284F">
            <w:r w:rsidRPr="00F01A5D">
              <w:t xml:space="preserve">поставку неэтилированного бензина АИ-92 для нужд </w:t>
            </w:r>
            <w:r w:rsidRPr="00F01A5D">
              <w:rPr>
                <w:sz w:val="22"/>
                <w:szCs w:val="22"/>
              </w:rPr>
              <w:t xml:space="preserve"> МАУ «СШ» Юность»</w:t>
            </w:r>
          </w:p>
        </w:tc>
        <w:tc>
          <w:tcPr>
            <w:tcW w:w="5103" w:type="dxa"/>
            <w:tcBorders>
              <w:top w:val="single" w:sz="4" w:space="0" w:color="auto"/>
              <w:left w:val="single" w:sz="4" w:space="0" w:color="auto"/>
              <w:bottom w:val="single" w:sz="4" w:space="0" w:color="auto"/>
              <w:right w:val="single" w:sz="4" w:space="0" w:color="auto"/>
            </w:tcBorders>
            <w:vAlign w:val="center"/>
          </w:tcPr>
          <w:p w:rsidR="004D6DDA" w:rsidRPr="00F01A5D" w:rsidRDefault="004D6DDA" w:rsidP="007A284F">
            <w:pPr>
              <w:rPr>
                <w:lang w:eastAsia="ru-RU"/>
              </w:rPr>
            </w:pPr>
            <w:r w:rsidRPr="00F01A5D">
              <w:rPr>
                <w:lang w:eastAsia="ru-RU"/>
              </w:rPr>
              <w:t xml:space="preserve">-Октановое число, </w:t>
            </w:r>
            <w:proofErr w:type="gramStart"/>
            <w:r w:rsidRPr="00F01A5D">
              <w:rPr>
                <w:lang w:eastAsia="ru-RU"/>
              </w:rPr>
              <w:t>исследовательским</w:t>
            </w:r>
            <w:proofErr w:type="gramEnd"/>
            <w:r w:rsidRPr="00F01A5D">
              <w:rPr>
                <w:lang w:eastAsia="ru-RU"/>
              </w:rPr>
              <w:t xml:space="preserve"> путем-92</w:t>
            </w:r>
          </w:p>
          <w:p w:rsidR="004D6DDA" w:rsidRPr="00F01A5D" w:rsidRDefault="004D6DDA" w:rsidP="007A284F">
            <w:pPr>
              <w:rPr>
                <w:lang w:eastAsia="ru-RU"/>
              </w:rPr>
            </w:pPr>
            <w:r w:rsidRPr="00F01A5D">
              <w:rPr>
                <w:lang w:eastAsia="ru-RU"/>
              </w:rPr>
              <w:t>-Моторное октановое число-83</w:t>
            </w:r>
          </w:p>
          <w:p w:rsidR="004D6DDA" w:rsidRPr="00F01A5D" w:rsidRDefault="004D6DDA" w:rsidP="007A284F">
            <w:pPr>
              <w:rPr>
                <w:lang w:eastAsia="ru-RU"/>
              </w:rPr>
            </w:pPr>
            <w:r w:rsidRPr="00F01A5D">
              <w:rPr>
                <w:lang w:eastAsia="ru-RU"/>
              </w:rPr>
              <w:t>-Температура кипения-</w:t>
            </w:r>
            <w:r>
              <w:rPr>
                <w:lang w:eastAsia="ru-RU"/>
              </w:rPr>
              <w:t xml:space="preserve"> </w:t>
            </w:r>
            <w:r w:rsidRPr="00F01A5D">
              <w:rPr>
                <w:lang w:eastAsia="ru-RU"/>
              </w:rPr>
              <w:t>от 33 до 205</w:t>
            </w:r>
            <w:proofErr w:type="gramStart"/>
            <w:r w:rsidRPr="00F01A5D">
              <w:rPr>
                <w:lang w:eastAsia="ru-RU"/>
              </w:rPr>
              <w:t>°С</w:t>
            </w:r>
            <w:proofErr w:type="gramEnd"/>
          </w:p>
          <w:p w:rsidR="004D6DDA" w:rsidRPr="00F01A5D" w:rsidRDefault="004D6DDA" w:rsidP="007A284F">
            <w:pPr>
              <w:rPr>
                <w:lang w:eastAsia="ru-RU"/>
              </w:rPr>
            </w:pPr>
            <w:proofErr w:type="gramStart"/>
            <w:r w:rsidRPr="00F01A5D">
              <w:rPr>
                <w:lang w:eastAsia="ru-RU"/>
              </w:rPr>
              <w:t>-Количество свинца на 1 дм³- не более 0,10г (для неэтилированного бензина</w:t>
            </w:r>
            <w:proofErr w:type="gramEnd"/>
          </w:p>
          <w:p w:rsidR="004D6DDA" w:rsidRPr="00F01A5D" w:rsidRDefault="004D6DDA" w:rsidP="007A284F">
            <w:pPr>
              <w:rPr>
                <w:lang w:eastAsia="ru-RU"/>
              </w:rPr>
            </w:pPr>
            <w:r w:rsidRPr="00F01A5D">
              <w:rPr>
                <w:lang w:eastAsia="ru-RU"/>
              </w:rPr>
              <w:t>-Содержание сер</w:t>
            </w:r>
            <w:proofErr w:type="gramStart"/>
            <w:r w:rsidRPr="00F01A5D">
              <w:rPr>
                <w:lang w:eastAsia="ru-RU"/>
              </w:rPr>
              <w:t>ы-</w:t>
            </w:r>
            <w:proofErr w:type="gramEnd"/>
            <w:r w:rsidRPr="00F01A5D">
              <w:rPr>
                <w:lang w:eastAsia="ru-RU"/>
              </w:rPr>
              <w:t xml:space="preserve"> менее 0,05%</w:t>
            </w:r>
          </w:p>
          <w:p w:rsidR="004D6DDA" w:rsidRPr="00F01A5D" w:rsidRDefault="004D6DDA" w:rsidP="007A284F">
            <w:pPr>
              <w:rPr>
                <w:lang w:eastAsia="ru-RU"/>
              </w:rPr>
            </w:pPr>
            <w:r w:rsidRPr="00F01A5D">
              <w:rPr>
                <w:lang w:eastAsia="ru-RU"/>
              </w:rPr>
              <w:t>-Содержание марганца в 1 дм³- не более 18мг</w:t>
            </w:r>
          </w:p>
          <w:p w:rsidR="004D6DDA" w:rsidRPr="00F01A5D" w:rsidRDefault="004D6DDA" w:rsidP="007A284F">
            <w:pPr>
              <w:rPr>
                <w:lang w:eastAsia="ru-RU"/>
              </w:rPr>
            </w:pPr>
            <w:r w:rsidRPr="00F01A5D">
              <w:rPr>
                <w:lang w:eastAsia="ru-RU"/>
              </w:rPr>
              <w:t>-Плотность (</w:t>
            </w:r>
            <w:proofErr w:type="spellStart"/>
            <w:r w:rsidRPr="00F01A5D">
              <w:rPr>
                <w:lang w:eastAsia="ru-RU"/>
              </w:rPr>
              <w:t>t</w:t>
            </w:r>
            <w:proofErr w:type="spellEnd"/>
            <w:r w:rsidRPr="00F01A5D">
              <w:rPr>
                <w:lang w:eastAsia="ru-RU"/>
              </w:rPr>
              <w:t xml:space="preserve"> 15 ºC)- 725-780 кг/м³</w:t>
            </w:r>
          </w:p>
          <w:p w:rsidR="004D6DDA" w:rsidRPr="00F01A5D" w:rsidRDefault="004D6DDA" w:rsidP="007A284F">
            <w:pPr>
              <w:rPr>
                <w:lang w:eastAsia="ru-RU"/>
              </w:rPr>
            </w:pPr>
            <w:r w:rsidRPr="00F01A5D">
              <w:rPr>
                <w:lang w:eastAsia="ru-RU"/>
              </w:rPr>
              <w:t>-Наличие смол на 100 см³- не более 5мг</w:t>
            </w:r>
          </w:p>
        </w:tc>
      </w:tr>
    </w:tbl>
    <w:p w:rsidR="004D6DDA" w:rsidRPr="00F01A5D" w:rsidRDefault="004D6DDA" w:rsidP="004D6DDA">
      <w:pPr>
        <w:jc w:val="both"/>
        <w:rPr>
          <w:sz w:val="22"/>
          <w:szCs w:val="22"/>
        </w:rPr>
      </w:pPr>
    </w:p>
    <w:p w:rsidR="004D6DDA" w:rsidRPr="00F01A5D" w:rsidRDefault="004D6DDA" w:rsidP="004D6DDA">
      <w:pPr>
        <w:pStyle w:val="a7"/>
        <w:spacing w:before="0" w:beforeAutospacing="0" w:after="0" w:afterAutospacing="0"/>
        <w:jc w:val="both"/>
        <w:rPr>
          <w:rFonts w:ascii="Times New Roman" w:hAnsi="Times New Roman"/>
          <w:sz w:val="22"/>
          <w:szCs w:val="22"/>
          <w:lang w:eastAsia="ru-RU"/>
        </w:rPr>
      </w:pPr>
      <w:r w:rsidRPr="00F01A5D">
        <w:rPr>
          <w:rFonts w:ascii="Times New Roman" w:hAnsi="Times New Roman"/>
          <w:b w:val="0"/>
          <w:sz w:val="22"/>
          <w:szCs w:val="22"/>
          <w:lang w:eastAsia="ru-RU"/>
        </w:rPr>
        <w:t xml:space="preserve">Цена Договора: ______________ </w:t>
      </w:r>
      <w:proofErr w:type="gramStart"/>
      <w:r w:rsidRPr="00F01A5D">
        <w:rPr>
          <w:rFonts w:ascii="Times New Roman" w:hAnsi="Times New Roman"/>
          <w:b w:val="0"/>
          <w:sz w:val="22"/>
          <w:szCs w:val="22"/>
          <w:lang w:eastAsia="ru-RU"/>
        </w:rPr>
        <w:t xml:space="preserve">( </w:t>
      </w:r>
      <w:proofErr w:type="gramEnd"/>
      <w:r w:rsidRPr="00F01A5D">
        <w:rPr>
          <w:rFonts w:ascii="Times New Roman" w:hAnsi="Times New Roman"/>
          <w:b w:val="0"/>
          <w:sz w:val="22"/>
          <w:szCs w:val="22"/>
          <w:lang w:eastAsia="ru-RU"/>
        </w:rPr>
        <w:t>указать цифрами и прописью)</w:t>
      </w:r>
    </w:p>
    <w:p w:rsidR="004D6DDA" w:rsidRPr="00F01A5D" w:rsidRDefault="004D6DDA" w:rsidP="004D6DDA">
      <w:pPr>
        <w:pStyle w:val="a4"/>
        <w:spacing w:after="0"/>
        <w:jc w:val="both"/>
        <w:rPr>
          <w:sz w:val="22"/>
          <w:szCs w:val="22"/>
        </w:rPr>
      </w:pPr>
      <w:r w:rsidRPr="00F01A5D">
        <w:rPr>
          <w:sz w:val="22"/>
          <w:szCs w:val="22"/>
        </w:rPr>
        <w:t>Цена Договора включает все расходы, связанные с поставкой Товара, в том числе, стоимость товара, расходы на доставку до места поставки, погрузку/разгрузку, уплату налогов, сборов, пошлин, иных платежей, которые являются обязательными в силу закона.</w:t>
      </w:r>
    </w:p>
    <w:p w:rsidR="004D6DDA" w:rsidRPr="00F01A5D" w:rsidRDefault="004D6DDA" w:rsidP="004D6DDA">
      <w:pPr>
        <w:pStyle w:val="a7"/>
        <w:spacing w:before="0" w:beforeAutospacing="0" w:after="0" w:afterAutospacing="0"/>
        <w:jc w:val="both"/>
        <w:rPr>
          <w:rFonts w:ascii="Times New Roman" w:hAnsi="Times New Roman"/>
          <w:bCs w:val="0"/>
          <w:sz w:val="22"/>
          <w:szCs w:val="22"/>
          <w:lang w:eastAsia="ru-RU"/>
        </w:rPr>
      </w:pPr>
      <w:r w:rsidRPr="00F01A5D">
        <w:rPr>
          <w:rFonts w:ascii="Times New Roman" w:hAnsi="Times New Roman"/>
          <w:bCs w:val="0"/>
          <w:sz w:val="22"/>
          <w:szCs w:val="22"/>
          <w:lang w:eastAsia="ru-RU"/>
        </w:rPr>
        <w:t>В случае если наша организация будет признана победителем в проведении настоящего запроса котировок, принимаем на себя обязательство исполнить условия Договора, указанные в извещении о проведении запроса котировок и передать в срок не более 2 (двух) дней со дня подписания итогового протокола рассмотрения и оценки котировочных заявок государственному заказчику следующие документы:</w:t>
      </w:r>
    </w:p>
    <w:p w:rsidR="004D6DDA" w:rsidRPr="00F01A5D" w:rsidRDefault="004D6DDA" w:rsidP="004D6DDA">
      <w:pPr>
        <w:pStyle w:val="a7"/>
        <w:spacing w:before="0" w:beforeAutospacing="0" w:after="0" w:afterAutospacing="0"/>
        <w:jc w:val="both"/>
        <w:rPr>
          <w:rFonts w:ascii="Times New Roman" w:hAnsi="Times New Roman"/>
          <w:bCs w:val="0"/>
          <w:sz w:val="22"/>
          <w:szCs w:val="22"/>
          <w:lang w:eastAsia="ru-RU"/>
        </w:rPr>
      </w:pPr>
    </w:p>
    <w:p w:rsidR="004D6DDA" w:rsidRPr="00F01A5D" w:rsidRDefault="004D6DDA" w:rsidP="004D6DDA">
      <w:pPr>
        <w:pStyle w:val="a4"/>
        <w:spacing w:after="0"/>
        <w:ind w:right="21"/>
        <w:jc w:val="both"/>
        <w:rPr>
          <w:bCs/>
          <w:sz w:val="22"/>
          <w:szCs w:val="22"/>
        </w:rPr>
      </w:pPr>
      <w:r w:rsidRPr="00F01A5D">
        <w:rPr>
          <w:bCs/>
          <w:sz w:val="22"/>
          <w:szCs w:val="22"/>
        </w:rPr>
        <w:t xml:space="preserve">- подписанный проект Договора; </w:t>
      </w:r>
    </w:p>
    <w:p w:rsidR="004D6DDA" w:rsidRPr="00F01A5D" w:rsidRDefault="004D6DDA" w:rsidP="004D6DDA">
      <w:pPr>
        <w:pStyle w:val="a4"/>
        <w:spacing w:after="0"/>
        <w:ind w:right="21"/>
        <w:jc w:val="both"/>
        <w:rPr>
          <w:bCs/>
          <w:sz w:val="22"/>
          <w:szCs w:val="22"/>
        </w:rPr>
      </w:pPr>
      <w:r w:rsidRPr="00F01A5D">
        <w:rPr>
          <w:bCs/>
          <w:sz w:val="22"/>
          <w:szCs w:val="22"/>
        </w:rPr>
        <w:t>- спецификация;</w:t>
      </w:r>
    </w:p>
    <w:p w:rsidR="004D6DDA" w:rsidRPr="00F01A5D" w:rsidRDefault="004D6DDA" w:rsidP="004D6DDA">
      <w:pPr>
        <w:pStyle w:val="a4"/>
        <w:spacing w:after="0"/>
        <w:ind w:right="21"/>
        <w:jc w:val="both"/>
        <w:rPr>
          <w:bCs/>
          <w:sz w:val="22"/>
          <w:szCs w:val="22"/>
        </w:rPr>
      </w:pPr>
      <w:r w:rsidRPr="00F01A5D">
        <w:rPr>
          <w:sz w:val="22"/>
          <w:szCs w:val="22"/>
        </w:rPr>
        <w:t>- при применении упрощенной системы налогообложения (освобожденные от уплаты НДС), уведомление о применении упрощенной системы налогообложения, заверенное подписью руководителя организации и печатью.</w:t>
      </w:r>
    </w:p>
    <w:p w:rsidR="004D6DDA" w:rsidRPr="00F01A5D" w:rsidRDefault="004D6DDA" w:rsidP="004D6DDA">
      <w:pPr>
        <w:jc w:val="both"/>
        <w:rPr>
          <w:sz w:val="22"/>
          <w:szCs w:val="22"/>
        </w:rPr>
      </w:pPr>
      <w:r w:rsidRPr="00F01A5D">
        <w:rPr>
          <w:sz w:val="22"/>
          <w:szCs w:val="22"/>
        </w:rPr>
        <w:tab/>
        <w:t>Руководитель (</w:t>
      </w:r>
      <w:r w:rsidRPr="00F01A5D">
        <w:rPr>
          <w:i/>
          <w:sz w:val="22"/>
          <w:szCs w:val="22"/>
        </w:rPr>
        <w:t>руководитель</w:t>
      </w:r>
      <w:r w:rsidRPr="00F01A5D">
        <w:rPr>
          <w:sz w:val="22"/>
          <w:szCs w:val="22"/>
        </w:rPr>
        <w:t>) ________________________      _______________________</w:t>
      </w:r>
    </w:p>
    <w:p w:rsidR="004D6DDA" w:rsidRPr="00F01A5D" w:rsidRDefault="004D6DDA" w:rsidP="004D6DDA">
      <w:pPr>
        <w:widowControl w:val="0"/>
        <w:jc w:val="both"/>
        <w:rPr>
          <w:sz w:val="22"/>
          <w:szCs w:val="22"/>
        </w:rPr>
      </w:pPr>
      <w:r w:rsidRPr="00F01A5D">
        <w:rPr>
          <w:sz w:val="22"/>
          <w:szCs w:val="22"/>
        </w:rPr>
        <w:tab/>
      </w:r>
      <w:r w:rsidRPr="00F01A5D">
        <w:rPr>
          <w:sz w:val="22"/>
          <w:szCs w:val="22"/>
        </w:rPr>
        <w:tab/>
      </w:r>
      <w:r w:rsidRPr="00F01A5D">
        <w:rPr>
          <w:sz w:val="22"/>
          <w:szCs w:val="22"/>
        </w:rPr>
        <w:tab/>
      </w:r>
      <w:r w:rsidRPr="00F01A5D">
        <w:rPr>
          <w:sz w:val="22"/>
          <w:szCs w:val="22"/>
        </w:rPr>
        <w:tab/>
        <w:t xml:space="preserve">                  (подпись)</w:t>
      </w:r>
      <w:r w:rsidRPr="00F01A5D">
        <w:rPr>
          <w:sz w:val="22"/>
          <w:szCs w:val="22"/>
        </w:rPr>
        <w:tab/>
        <w:t xml:space="preserve">                                        (ФИО)                  </w:t>
      </w:r>
    </w:p>
    <w:p w:rsidR="004D6DDA" w:rsidRPr="00F01A5D" w:rsidRDefault="004D6DDA" w:rsidP="004D6DDA">
      <w:pPr>
        <w:widowControl w:val="0"/>
        <w:jc w:val="both"/>
        <w:rPr>
          <w:sz w:val="22"/>
          <w:szCs w:val="22"/>
        </w:rPr>
      </w:pPr>
    </w:p>
    <w:p w:rsidR="004D6DDA" w:rsidRPr="00F01A5D" w:rsidRDefault="004D6DDA" w:rsidP="004D6DDA">
      <w:pPr>
        <w:widowControl w:val="0"/>
        <w:jc w:val="both"/>
        <w:rPr>
          <w:sz w:val="22"/>
          <w:szCs w:val="22"/>
        </w:rPr>
      </w:pPr>
      <w:r w:rsidRPr="00F01A5D">
        <w:rPr>
          <w:sz w:val="22"/>
          <w:szCs w:val="22"/>
        </w:rPr>
        <w:t>М.П.</w:t>
      </w:r>
    </w:p>
    <w:p w:rsidR="004D6DDA" w:rsidRPr="00F01A5D" w:rsidRDefault="004D6DDA" w:rsidP="004D6DDA">
      <w:pPr>
        <w:widowControl w:val="0"/>
        <w:jc w:val="both"/>
        <w:rPr>
          <w:sz w:val="22"/>
          <w:szCs w:val="22"/>
        </w:rPr>
      </w:pPr>
    </w:p>
    <w:p w:rsidR="004D6DDA" w:rsidRPr="00F01A5D" w:rsidRDefault="004D6DDA" w:rsidP="004D6DDA">
      <w:pPr>
        <w:widowControl w:val="0"/>
        <w:jc w:val="both"/>
        <w:rPr>
          <w:sz w:val="22"/>
          <w:szCs w:val="22"/>
        </w:rPr>
      </w:pPr>
      <w:r w:rsidRPr="00F01A5D">
        <w:rPr>
          <w:sz w:val="22"/>
          <w:szCs w:val="22"/>
        </w:rPr>
        <w:t>Все строки формы должны быть заполнены. В случае нарушения этого требования заявка может быть отклонена как не соответствующая условиям запроса котировок.</w:t>
      </w:r>
    </w:p>
    <w:p w:rsidR="004D6DDA" w:rsidRPr="00F01A5D" w:rsidRDefault="004D6DDA" w:rsidP="004D6DDA">
      <w:pPr>
        <w:widowControl w:val="0"/>
        <w:jc w:val="both"/>
        <w:rPr>
          <w:sz w:val="22"/>
          <w:szCs w:val="22"/>
        </w:rPr>
      </w:pPr>
    </w:p>
    <w:p w:rsidR="004D6DDA" w:rsidRPr="00F01A5D" w:rsidRDefault="004D6DDA" w:rsidP="004D6DDA">
      <w:pPr>
        <w:suppressAutoHyphens w:val="0"/>
        <w:spacing w:after="200" w:line="276" w:lineRule="auto"/>
        <w:rPr>
          <w:b/>
        </w:rPr>
      </w:pPr>
      <w:r w:rsidRPr="00F01A5D">
        <w:rPr>
          <w:b/>
        </w:rPr>
        <w:br w:type="page"/>
      </w:r>
    </w:p>
    <w:p w:rsidR="004D6DDA" w:rsidRPr="00F01A5D" w:rsidRDefault="004D6DDA" w:rsidP="004D6DDA">
      <w:pPr>
        <w:ind w:right="-2"/>
        <w:jc w:val="center"/>
        <w:rPr>
          <w:sz w:val="20"/>
          <w:szCs w:val="20"/>
        </w:rPr>
      </w:pPr>
      <w:r w:rsidRPr="00F01A5D">
        <w:rPr>
          <w:sz w:val="20"/>
          <w:szCs w:val="20"/>
        </w:rPr>
        <w:lastRenderedPageBreak/>
        <w:t xml:space="preserve">                                                                                                                               Приложение №2</w:t>
      </w:r>
    </w:p>
    <w:p w:rsidR="004D6DDA" w:rsidRPr="00F01A5D" w:rsidRDefault="004D6DDA" w:rsidP="004D6DDA">
      <w:pPr>
        <w:ind w:right="-2"/>
        <w:jc w:val="center"/>
        <w:rPr>
          <w:sz w:val="20"/>
          <w:szCs w:val="20"/>
        </w:rPr>
      </w:pPr>
      <w:r w:rsidRPr="00F01A5D">
        <w:rPr>
          <w:sz w:val="20"/>
          <w:szCs w:val="20"/>
        </w:rPr>
        <w:t xml:space="preserve">                                                                                                                                                 к извещению о проведении </w:t>
      </w:r>
    </w:p>
    <w:p w:rsidR="004D6DDA" w:rsidRPr="00F01A5D" w:rsidRDefault="004D6DDA" w:rsidP="004D6DDA">
      <w:pPr>
        <w:ind w:right="-2"/>
        <w:jc w:val="center"/>
        <w:rPr>
          <w:sz w:val="20"/>
          <w:szCs w:val="20"/>
        </w:rPr>
      </w:pPr>
      <w:r w:rsidRPr="00F01A5D">
        <w:rPr>
          <w:sz w:val="20"/>
          <w:szCs w:val="20"/>
        </w:rPr>
        <w:t xml:space="preserve">                                                                                                                                    запроса котировок </w:t>
      </w:r>
    </w:p>
    <w:p w:rsidR="004D6DDA" w:rsidRPr="00F01A5D" w:rsidRDefault="004D6DDA" w:rsidP="004D6DDA">
      <w:pPr>
        <w:jc w:val="center"/>
        <w:rPr>
          <w:sz w:val="20"/>
          <w:szCs w:val="20"/>
        </w:rPr>
      </w:pPr>
      <w:r w:rsidRPr="00F01A5D">
        <w:rPr>
          <w:sz w:val="20"/>
          <w:szCs w:val="20"/>
        </w:rPr>
        <w:t xml:space="preserve">                                                                                                                                   (проект договора)</w:t>
      </w:r>
    </w:p>
    <w:p w:rsidR="004D6DDA" w:rsidRPr="00F01A5D" w:rsidRDefault="004D6DDA" w:rsidP="004D6DDA">
      <w:pPr>
        <w:jc w:val="center"/>
      </w:pPr>
      <w:r w:rsidRPr="00F01A5D">
        <w:t>ДОГОВОР № ____</w:t>
      </w:r>
    </w:p>
    <w:p w:rsidR="004D6DDA" w:rsidRPr="00F01A5D" w:rsidRDefault="004D6DDA" w:rsidP="004D6DDA">
      <w:pPr>
        <w:jc w:val="center"/>
      </w:pPr>
      <w:r w:rsidRPr="00F01A5D">
        <w:t xml:space="preserve">на поставку (отпуск) нефтепродуктов </w:t>
      </w:r>
      <w:r w:rsidRPr="004B3ACF">
        <w:t>(бензин- АИ-92 и)</w:t>
      </w:r>
      <w:r w:rsidRPr="00F01A5D">
        <w:t xml:space="preserve"> </w:t>
      </w:r>
      <w:r w:rsidRPr="00C34FAB">
        <w:t xml:space="preserve">через АЗС </w:t>
      </w:r>
      <w:r w:rsidRPr="00F01A5D">
        <w:t>г</w:t>
      </w:r>
      <w:proofErr w:type="gramStart"/>
      <w:r w:rsidRPr="00F01A5D">
        <w:t>.Б</w:t>
      </w:r>
      <w:proofErr w:type="gramEnd"/>
      <w:r w:rsidRPr="00F01A5D">
        <w:t xml:space="preserve">алаково                                                                                      «____» ___________ </w:t>
      </w:r>
      <w:r>
        <w:t>2022</w:t>
      </w:r>
      <w:r w:rsidRPr="00F01A5D">
        <w:t xml:space="preserve">г. </w:t>
      </w:r>
    </w:p>
    <w:p w:rsidR="004D6DDA" w:rsidRPr="00F01A5D" w:rsidRDefault="004D6DDA" w:rsidP="004D6DDA">
      <w:pPr>
        <w:jc w:val="center"/>
      </w:pPr>
    </w:p>
    <w:p w:rsidR="004D6DDA" w:rsidRPr="00F01A5D" w:rsidRDefault="004D6DDA" w:rsidP="004D6DDA">
      <w:pPr>
        <w:jc w:val="center"/>
      </w:pPr>
      <w:r w:rsidRPr="00F01A5D">
        <w:t xml:space="preserve">______________________________________________________________________, именуемое в дальнейшем «Поставщик», в лице _____________________________________________________________________________, действующего на основании _______________________, с одной стороны, и муниципальное автономное учреждение « СШ «Юность», именуемое в дальнейшем «Покупатель», в лице директора </w:t>
      </w:r>
      <w:r>
        <w:t>Окунева Наталья Александровна</w:t>
      </w:r>
      <w:r w:rsidRPr="00F01A5D">
        <w:t>, действующего на основании Устава, с другой стороны, на основании Протокола рассмотрения и оценки заявок от «____»__________ 2</w:t>
      </w:r>
      <w:r w:rsidRPr="00B67B6F">
        <w:t>02</w:t>
      </w:r>
      <w:r>
        <w:t>2</w:t>
      </w:r>
      <w:r w:rsidRPr="00B67B6F">
        <w:t xml:space="preserve"> </w:t>
      </w:r>
      <w:r w:rsidRPr="00F01A5D">
        <w:t>года заключили настоящий договор о нижеследующем.</w:t>
      </w:r>
    </w:p>
    <w:p w:rsidR="004D6DDA" w:rsidRPr="00F01A5D" w:rsidRDefault="004D6DDA" w:rsidP="004D6DDA">
      <w:pPr>
        <w:jc w:val="center"/>
      </w:pPr>
      <w:r w:rsidRPr="00F01A5D">
        <w:t>1. ПРЕДМЕТ ДОГОВОРА</w:t>
      </w:r>
    </w:p>
    <w:p w:rsidR="004D6DDA" w:rsidRPr="00F01A5D" w:rsidRDefault="004D6DDA" w:rsidP="004D6DDA">
      <w:r w:rsidRPr="00F01A5D">
        <w:t xml:space="preserve">1.1. Поставщик обязуется передать (отпустить) нефтепродукты (товар) со своих автозаправочных станций (АЗС) Покупателю или получателям (водителям), а Покупатель - оплатить переданные Поставщиком нефтепродукты в порядке и на условиях, предусмотренных настоящим договором. Поставка нефтепродуктов осуществляется с автозаправочных станций __________________________ на территории города Балаково Саратовской области по следующим адресам:_________________________ </w:t>
      </w:r>
    </w:p>
    <w:p w:rsidR="004D6DDA" w:rsidRPr="00F01A5D" w:rsidRDefault="004D6DDA" w:rsidP="004D6DDA">
      <w:r w:rsidRPr="00F01A5D">
        <w:t>1.2. Стоимость настоящего договора составляет __________________________________________________ рублей (приложение №1). В цену договора включается стоимость товара, налоги, сборы и другие обязательные платежи.</w:t>
      </w:r>
    </w:p>
    <w:p w:rsidR="004D6DDA" w:rsidRPr="00F01A5D" w:rsidRDefault="004D6DDA" w:rsidP="004D6DDA">
      <w:r w:rsidRPr="00F01A5D">
        <w:t xml:space="preserve"> 1.3. Отпускаемый товар по своему качеству должен соответствовать стандартам (</w:t>
      </w:r>
      <w:proofErr w:type="spellStart"/>
      <w:r w:rsidRPr="00F01A5D">
        <w:t>ГОСТу</w:t>
      </w:r>
      <w:proofErr w:type="spellEnd"/>
      <w:r w:rsidRPr="00F01A5D">
        <w:t xml:space="preserve"> или техническим условиям завода-изготовителя). </w:t>
      </w:r>
    </w:p>
    <w:p w:rsidR="004D6DDA" w:rsidRPr="00F01A5D" w:rsidRDefault="004D6DDA" w:rsidP="004D6DDA">
      <w:pPr>
        <w:jc w:val="center"/>
      </w:pPr>
      <w:r w:rsidRPr="00F01A5D">
        <w:t>2. ПОРЯДОК ОТПУСКА ПРОДУКЦИИ.</w:t>
      </w:r>
    </w:p>
    <w:p w:rsidR="004D6DDA" w:rsidRPr="00F01A5D" w:rsidRDefault="004D6DDA" w:rsidP="004D6DDA">
      <w:r w:rsidRPr="00F01A5D">
        <w:t xml:space="preserve">2.1. Поставщик производит отпуск товара получателям в пределах установленного лимита поставки, исходя из наличия </w:t>
      </w:r>
      <w:proofErr w:type="gramStart"/>
      <w:r w:rsidRPr="00F01A5D">
        <w:t>на</w:t>
      </w:r>
      <w:proofErr w:type="gramEnd"/>
      <w:r w:rsidRPr="00F01A5D">
        <w:t xml:space="preserve"> </w:t>
      </w:r>
      <w:proofErr w:type="gramStart"/>
      <w:r w:rsidRPr="00F01A5D">
        <w:t>данной</w:t>
      </w:r>
      <w:proofErr w:type="gramEnd"/>
      <w:r w:rsidRPr="00F01A5D">
        <w:t xml:space="preserve"> АЗС нефтепродуктов соответствующего наименования, путем заправки бензином  автотранспорта Покупателя на АЗС. </w:t>
      </w:r>
    </w:p>
    <w:p w:rsidR="004D6DDA" w:rsidRPr="00F01A5D" w:rsidRDefault="004D6DDA" w:rsidP="004D6DDA">
      <w:r w:rsidRPr="00F01A5D">
        <w:t>2.2.Покупатель оформляет список автотранспорта и передает Поставщику не позднее 5 (пяти) календарных дней до начала поставки. Список должен быть оформлен на подлинном бланке Покупателя, подписан руководителем Покупателя и скреплен печатью.</w:t>
      </w:r>
    </w:p>
    <w:p w:rsidR="004D6DDA" w:rsidRPr="00F01A5D" w:rsidRDefault="004D6DDA" w:rsidP="004D6DDA">
      <w:r w:rsidRPr="00F01A5D">
        <w:t xml:space="preserve"> 2.3. В списке Покупатель указывает следующие данные: - марка и государственные регистрационные номера автомобилей Покупателя; - фамилия, имя, отчество получателей (водителей) полностью. При изменении данных указанных в списке (перечня получателей (водителей), имеющих право на получение нефтепродуктов, перечня автомобилей Покупателя и т.п.) Покупатель должен заблаговременно уведомить об этом Поставщика. При неполучении такого уведомления Поставщиком не позднее, чем за сутки до внесения изменений в список, отпуск нефтепродуктов Поставщиком в соответствии с ранее поданного списка считается произведенным надлежащему лицу.</w:t>
      </w:r>
    </w:p>
    <w:p w:rsidR="004D6DDA" w:rsidRPr="00F01A5D" w:rsidRDefault="004D6DDA" w:rsidP="004D6DDA">
      <w:r w:rsidRPr="00F01A5D">
        <w:t xml:space="preserve"> 2.4. Для получения нефтепродуктов (заправки автомобиля) на АЗС Поставщика получатель (водитель) должен предъявить оператору АЗС следующие документы: - путевой лист; - водительское удостоверение. </w:t>
      </w:r>
    </w:p>
    <w:p w:rsidR="004D6DDA" w:rsidRPr="00F01A5D" w:rsidRDefault="004D6DDA" w:rsidP="004D6DDA">
      <w:r w:rsidRPr="00F01A5D">
        <w:t xml:space="preserve">2.5. Приемка товара Покупателем от Поставщика удостоверяется подписью получателя (водителя) в документах учета переданных нефтепродуктов (ведомостях) во всех (двух или более) экземплярах ведомости. Ведомости составляются Поставщиком и ведутся операторами Поставщика на АЗС. В ведомости должны указываться следующие данные: - наименование Поставщика, его подразделения (филиала), номер АЗС, на которой ведется ведомость; - наименование Покупателя; - период ведения ведомости, номер ведомости; </w:t>
      </w:r>
    </w:p>
    <w:p w:rsidR="004D6DDA" w:rsidRPr="00F01A5D" w:rsidRDefault="004D6DDA" w:rsidP="004D6DDA">
      <w:r w:rsidRPr="00F01A5D">
        <w:t xml:space="preserve">2.6. При получении нефтепродуктов на АЗС получатель (водитель) обязан расписаться о получении в графе «Товар принял» в каждой строке ведомости во всех (двух или более) экземплярах ведомости с обязательной расшифровкой подписи (Ф.И.О. полностью). </w:t>
      </w:r>
    </w:p>
    <w:p w:rsidR="004D6DDA" w:rsidRPr="00F01A5D" w:rsidRDefault="004D6DDA" w:rsidP="004D6DDA">
      <w:r w:rsidRPr="00F01A5D">
        <w:t xml:space="preserve">2.7 Ведомости ведутся Поставщиком в течение месяца. На основании данных, указанных в ведомостях, Поставщик оформляет накладные по форме ТОРГ-12. Поставщик предоставляет </w:t>
      </w:r>
      <w:r w:rsidRPr="00F01A5D">
        <w:lastRenderedPageBreak/>
        <w:t xml:space="preserve">Покупателю один экземпляр обработанной ведомости в течение пяти дней по окончании отчетного месяца одновременно со счетом-фактурой и накладной. Покупатель в течение 5 дней возвращает Поставщику вторые экземпляры накладных, подписанных уполномоченным лицом и заверенных в установленном порядке. </w:t>
      </w:r>
    </w:p>
    <w:p w:rsidR="004D6DDA" w:rsidRPr="00F01A5D" w:rsidRDefault="004D6DDA" w:rsidP="004D6DDA">
      <w:r w:rsidRPr="00F01A5D">
        <w:t xml:space="preserve">2.8. Право собственности на нефтепродукты переходит с Поставщика на Покупателя в момент отпуска нефтепродуктов получателям (водителям). </w:t>
      </w:r>
    </w:p>
    <w:p w:rsidR="004D6DDA" w:rsidRPr="00F01A5D" w:rsidRDefault="004D6DDA" w:rsidP="004D6DDA">
      <w:pPr>
        <w:jc w:val="center"/>
      </w:pPr>
      <w:r w:rsidRPr="00F01A5D">
        <w:t>3. ПРАВА И ОБЯЗАТЕЛЬСТВА СТОРОН</w:t>
      </w:r>
    </w:p>
    <w:p w:rsidR="004D6DDA" w:rsidRPr="00F01A5D" w:rsidRDefault="004D6DDA" w:rsidP="004D6DDA">
      <w:r w:rsidRPr="00F01A5D">
        <w:t xml:space="preserve"> 3.1. Поставщик обязуется:</w:t>
      </w:r>
    </w:p>
    <w:p w:rsidR="004D6DDA" w:rsidRPr="00F01A5D" w:rsidRDefault="004D6DDA" w:rsidP="004D6DDA">
      <w:r w:rsidRPr="00F01A5D">
        <w:t xml:space="preserve"> 3.1.1. Производить отпуск нефтепродуктов Покупателю (получателям) на АЗС Поставщика в соответствии с условиями настоящего договора. Предоставить Покупателю перечень АЗС, с которых производится отпуск нефтепродуктов по настоящему договору.</w:t>
      </w:r>
    </w:p>
    <w:p w:rsidR="004D6DDA" w:rsidRPr="00F01A5D" w:rsidRDefault="004D6DDA" w:rsidP="004D6DDA">
      <w:r w:rsidRPr="00F01A5D">
        <w:t xml:space="preserve"> 3.1.2. Своевременно выписывать и передавать Покупателю счета-фактуры и накладные на отпущенный товар.</w:t>
      </w:r>
    </w:p>
    <w:p w:rsidR="004D6DDA" w:rsidRPr="00F01A5D" w:rsidRDefault="004D6DDA" w:rsidP="004D6DDA">
      <w:r w:rsidRPr="00F01A5D">
        <w:t xml:space="preserve"> 3.1.3. Обеспечивать соответствие качества нефтепродуктов требованиям ГОСТ, техническим условиям завод</w:t>
      </w:r>
      <w:proofErr w:type="gramStart"/>
      <w:r w:rsidRPr="00F01A5D">
        <w:t>а-</w:t>
      </w:r>
      <w:proofErr w:type="gramEnd"/>
      <w:r w:rsidRPr="00F01A5D">
        <w:t xml:space="preserve"> изготовителя.</w:t>
      </w:r>
    </w:p>
    <w:p w:rsidR="004D6DDA" w:rsidRPr="00F01A5D" w:rsidRDefault="004D6DDA" w:rsidP="004D6DDA">
      <w:r w:rsidRPr="00F01A5D">
        <w:t xml:space="preserve"> 3.1.4. Обеспечить ведение надлежащего учета переданных получателям нефтепродуктов. Передавать Покупателю экземпляр обработанной ведомости в установленный срок.</w:t>
      </w:r>
    </w:p>
    <w:p w:rsidR="004D6DDA" w:rsidRPr="00F01A5D" w:rsidRDefault="004D6DDA" w:rsidP="004D6DDA">
      <w:r w:rsidRPr="00F01A5D">
        <w:t xml:space="preserve">3.2. Покупатель обязуется: </w:t>
      </w:r>
    </w:p>
    <w:p w:rsidR="004D6DDA" w:rsidRPr="00F01A5D" w:rsidRDefault="004D6DDA" w:rsidP="004D6DDA">
      <w:r w:rsidRPr="00F01A5D">
        <w:t xml:space="preserve">3.2.1. Оплачивать нефтепродукты, подлежащие отпуску с АЗС Поставщика, в соответствии с условиями настоящего договора. </w:t>
      </w:r>
    </w:p>
    <w:p w:rsidR="004D6DDA" w:rsidRPr="00F01A5D" w:rsidRDefault="004D6DDA" w:rsidP="004D6DDA">
      <w:r w:rsidRPr="00F01A5D">
        <w:t xml:space="preserve">3.2.2. Не позднее пяти дней до начала поставки предоставить Поставщику список автотранспорта, заполненный в соответствии с требованиями настоящего договора, заверенный подписью руководителя и печатью Покупателя. </w:t>
      </w:r>
    </w:p>
    <w:p w:rsidR="004D6DDA" w:rsidRPr="00F01A5D" w:rsidRDefault="004D6DDA" w:rsidP="004D6DDA">
      <w:pPr>
        <w:jc w:val="center"/>
      </w:pPr>
      <w:r w:rsidRPr="00F01A5D">
        <w:t>4. ПОРЯДОК РАСЧЕТОВ</w:t>
      </w:r>
    </w:p>
    <w:p w:rsidR="004D6DDA" w:rsidRPr="00F01A5D" w:rsidRDefault="004D6DDA" w:rsidP="004D6DDA">
      <w:r w:rsidRPr="00F01A5D">
        <w:t xml:space="preserve"> 4.1. Покупатель вносит 100% плату за нефтепродукты (товар) путем перечисления денежных средств на расчетный счет Поставщика. </w:t>
      </w:r>
    </w:p>
    <w:p w:rsidR="004D6DDA" w:rsidRPr="00F01A5D" w:rsidRDefault="004D6DDA" w:rsidP="004D6DDA">
      <w:r>
        <w:t>4.2</w:t>
      </w:r>
      <w:r w:rsidRPr="00F01A5D">
        <w:t>. В платежных поручениях на оплату Покупатель должен указывать номер настоящего договора, дату его заключения, НДС.</w:t>
      </w:r>
    </w:p>
    <w:p w:rsidR="004D6DDA" w:rsidRPr="00F01A5D" w:rsidRDefault="004D6DDA" w:rsidP="004D6DDA">
      <w:pPr>
        <w:jc w:val="center"/>
      </w:pPr>
      <w:r w:rsidRPr="00F01A5D">
        <w:t>5. ОТВЕТСТВЕННОСТЬ СТОРОН</w:t>
      </w:r>
    </w:p>
    <w:p w:rsidR="004D6DDA" w:rsidRPr="00F01A5D" w:rsidRDefault="004D6DDA" w:rsidP="004D6DDA">
      <w:r w:rsidRPr="00F01A5D">
        <w:t xml:space="preserve">5.1. За ненадлежащее исполнение или неисполнение сторонами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4D6DDA" w:rsidRPr="00F01A5D" w:rsidRDefault="004D6DDA" w:rsidP="004D6DDA">
      <w:pPr>
        <w:jc w:val="center"/>
      </w:pPr>
      <w:r w:rsidRPr="00F01A5D">
        <w:t>6. ПОРЯДОК РАССМОТРЕНИЯ СПОРОВ</w:t>
      </w:r>
    </w:p>
    <w:p w:rsidR="004D6DDA" w:rsidRPr="00F01A5D" w:rsidRDefault="004D6DDA" w:rsidP="004D6DDA">
      <w:r w:rsidRPr="00F01A5D">
        <w:t xml:space="preserve"> 6.1. Все споры, противоречия и разногласия, возникающие из настоящего Договора (или в связи с ним), передаются на рассмотрение Арбитражного суда Саратовской области.</w:t>
      </w:r>
    </w:p>
    <w:p w:rsidR="004D6DDA" w:rsidRPr="00F01A5D" w:rsidRDefault="004D6DDA" w:rsidP="004D6DDA">
      <w:pPr>
        <w:jc w:val="center"/>
      </w:pPr>
      <w:r w:rsidRPr="00F01A5D">
        <w:t>7. ПРОЧИЕ УСЛОВИЯ</w:t>
      </w:r>
    </w:p>
    <w:p w:rsidR="004D6DDA" w:rsidRPr="00F01A5D" w:rsidRDefault="004D6DDA" w:rsidP="004D6DDA">
      <w:r w:rsidRPr="00F01A5D">
        <w:t xml:space="preserve"> 7.1. Настоящий договор вступает в силу </w:t>
      </w:r>
      <w:r>
        <w:t>с ____ ______ 2022</w:t>
      </w:r>
      <w:r w:rsidRPr="004B3ACF">
        <w:t xml:space="preserve"> года и действует до 31 декабря </w:t>
      </w:r>
      <w:r>
        <w:t>2022</w:t>
      </w:r>
      <w:r w:rsidRPr="004B3ACF">
        <w:t xml:space="preserve"> </w:t>
      </w:r>
      <w:r w:rsidRPr="00F01A5D">
        <w:t>года, а в части принятых обязательств до полного их исполнения.</w:t>
      </w:r>
    </w:p>
    <w:p w:rsidR="004D6DDA" w:rsidRPr="00F01A5D" w:rsidRDefault="004D6DDA" w:rsidP="004D6DDA">
      <w:r w:rsidRPr="00F01A5D">
        <w:t xml:space="preserve">7.2. Взаимоотношения сторон, не урегулированные настоящим договором, регламентируются действующим законодательством Российской Федерации. </w:t>
      </w:r>
    </w:p>
    <w:p w:rsidR="004D6DDA" w:rsidRPr="00F01A5D" w:rsidRDefault="004D6DDA" w:rsidP="004D6DDA">
      <w:r w:rsidRPr="00F01A5D">
        <w:t>7.3. Настоящий договор подписан сторонами в двух экземплярах, по одному для каждой стороны.</w:t>
      </w:r>
    </w:p>
    <w:p w:rsidR="004D6DDA" w:rsidRPr="00F01A5D" w:rsidRDefault="004D6DDA" w:rsidP="004D6DDA">
      <w:pPr>
        <w:jc w:val="center"/>
      </w:pPr>
      <w:r w:rsidRPr="00F01A5D">
        <w:t>8. РЕКВИЗИТЫ СТОРОН</w:t>
      </w:r>
    </w:p>
    <w:p w:rsidR="004D6DDA" w:rsidRPr="00F01A5D" w:rsidRDefault="004D6DDA" w:rsidP="004D6DDA">
      <w:r w:rsidRPr="00F01A5D">
        <w:t xml:space="preserve"> «Поставщик» </w:t>
      </w:r>
    </w:p>
    <w:p w:rsidR="004D6DDA" w:rsidRPr="00F01A5D" w:rsidRDefault="004D6DDA" w:rsidP="004D6DDA">
      <w:pPr>
        <w:pBdr>
          <w:bottom w:val="single" w:sz="12" w:space="1" w:color="auto"/>
        </w:pBdr>
      </w:pPr>
      <w:r w:rsidRPr="00F01A5D">
        <w:t>____________/____________ /</w:t>
      </w:r>
    </w:p>
    <w:p w:rsidR="004D6DDA" w:rsidRPr="00F01A5D" w:rsidRDefault="004D6DDA" w:rsidP="004D6DDA">
      <w:pPr>
        <w:pBdr>
          <w:bottom w:val="single" w:sz="12" w:space="1" w:color="auto"/>
        </w:pBdr>
      </w:pPr>
    </w:p>
    <w:p w:rsidR="004D6DDA" w:rsidRPr="00F01A5D" w:rsidRDefault="004D6DDA" w:rsidP="004D6DDA">
      <w:pPr>
        <w:pBdr>
          <w:bottom w:val="single" w:sz="12" w:space="1" w:color="auto"/>
        </w:pBdr>
      </w:pPr>
    </w:p>
    <w:p w:rsidR="004D6DDA" w:rsidRPr="00F01A5D" w:rsidRDefault="004D6DDA" w:rsidP="004D6DDA">
      <w:pPr>
        <w:pBdr>
          <w:bottom w:val="single" w:sz="12" w:space="1" w:color="auto"/>
        </w:pBdr>
      </w:pPr>
      <w:r w:rsidRPr="00F01A5D">
        <w:t>М.П.</w:t>
      </w:r>
    </w:p>
    <w:p w:rsidR="004D6DDA" w:rsidRPr="00F01A5D" w:rsidRDefault="004D6DDA" w:rsidP="004D6DDA">
      <w:pPr>
        <w:pBdr>
          <w:bottom w:val="single" w:sz="12" w:space="1" w:color="auto"/>
        </w:pBdr>
      </w:pPr>
    </w:p>
    <w:p w:rsidR="004D6DDA" w:rsidRPr="00F01A5D" w:rsidRDefault="004D6DDA" w:rsidP="004D6DDA"/>
    <w:p w:rsidR="004D6DDA" w:rsidRPr="00F01A5D" w:rsidRDefault="004D6DDA" w:rsidP="004D6DDA">
      <w:r w:rsidRPr="00F01A5D">
        <w:t xml:space="preserve"> «Покупатель»</w:t>
      </w:r>
    </w:p>
    <w:p w:rsidR="004D6DDA" w:rsidRPr="00F01A5D" w:rsidRDefault="004D6DDA" w:rsidP="004D6DDA">
      <w:r w:rsidRPr="00F01A5D">
        <w:t>МАУ «СШ «Юность»</w:t>
      </w:r>
    </w:p>
    <w:p w:rsidR="004D6DDA" w:rsidRPr="00F01A5D" w:rsidRDefault="004D6DDA" w:rsidP="004D6DDA">
      <w:r w:rsidRPr="00F01A5D">
        <w:t xml:space="preserve"> Юрид</w:t>
      </w:r>
      <w:r>
        <w:t>ический и почтовый адрес: 413841</w:t>
      </w:r>
      <w:r w:rsidRPr="00F01A5D">
        <w:t>, Саратовская  область, г</w:t>
      </w:r>
      <w:proofErr w:type="gramStart"/>
      <w:r w:rsidRPr="00F01A5D">
        <w:t>.Б</w:t>
      </w:r>
      <w:proofErr w:type="gramEnd"/>
      <w:r w:rsidRPr="00F01A5D">
        <w:t xml:space="preserve">алаково, ул. Комарова, д.132/1 </w:t>
      </w:r>
    </w:p>
    <w:p w:rsidR="004D6DDA" w:rsidRPr="00F01A5D" w:rsidRDefault="004D6DDA" w:rsidP="004D6DDA">
      <w:r w:rsidRPr="00F01A5D">
        <w:t>Тел: 8(8453) 62-69-65</w:t>
      </w:r>
    </w:p>
    <w:p w:rsidR="004D6DDA" w:rsidRPr="00F01A5D" w:rsidRDefault="004D6DDA" w:rsidP="004D6DDA">
      <w:r w:rsidRPr="00F01A5D">
        <w:t xml:space="preserve"> ИНН/КПП 6439044118 / 643901001</w:t>
      </w:r>
    </w:p>
    <w:p w:rsidR="004D6DDA" w:rsidRPr="00F01A5D" w:rsidRDefault="004D6DDA" w:rsidP="004D6DDA">
      <w:r w:rsidRPr="00F01A5D">
        <w:t xml:space="preserve"> ОГРН 1026401409528</w:t>
      </w:r>
    </w:p>
    <w:p w:rsidR="004D6DDA" w:rsidRDefault="004D6DDA" w:rsidP="004D6DDA">
      <w:r w:rsidRPr="00F01A5D">
        <w:t xml:space="preserve"> Платежные реквизиты</w:t>
      </w:r>
      <w:r>
        <w:t>:</w:t>
      </w:r>
    </w:p>
    <w:p w:rsidR="004D6DDA" w:rsidRPr="00B67B6F" w:rsidRDefault="004D6DDA" w:rsidP="004D6DDA">
      <w:pPr>
        <w:pStyle w:val="a4"/>
        <w:spacing w:before="0" w:beforeAutospacing="0" w:after="0" w:afterAutospacing="0"/>
        <w:rPr>
          <w:color w:val="000000"/>
        </w:rPr>
      </w:pPr>
      <w:r w:rsidRPr="00B67B6F">
        <w:lastRenderedPageBreak/>
        <w:t xml:space="preserve"> </w:t>
      </w:r>
      <w:proofErr w:type="gramStart"/>
      <w:r w:rsidRPr="00B67B6F">
        <w:rPr>
          <w:color w:val="000000"/>
        </w:rPr>
        <w:t>Комитет финансов администрации БМР (МАУ «СШ «Юность»</w:t>
      </w:r>
      <w:proofErr w:type="gramEnd"/>
    </w:p>
    <w:p w:rsidR="004D6DDA" w:rsidRPr="00B67B6F" w:rsidRDefault="004D6DDA" w:rsidP="004D6DDA">
      <w:pPr>
        <w:pStyle w:val="a4"/>
        <w:spacing w:before="0" w:beforeAutospacing="0" w:after="0" w:afterAutospacing="0"/>
        <w:rPr>
          <w:color w:val="000000"/>
        </w:rPr>
      </w:pPr>
      <w:r w:rsidRPr="00B67B6F">
        <w:rPr>
          <w:color w:val="000000"/>
        </w:rPr>
        <w:t xml:space="preserve"> </w:t>
      </w:r>
      <w:proofErr w:type="gramStart"/>
      <w:r w:rsidRPr="00B67B6F">
        <w:rPr>
          <w:color w:val="000000"/>
        </w:rPr>
        <w:t>л</w:t>
      </w:r>
      <w:proofErr w:type="gramEnd"/>
      <w:r w:rsidRPr="00B67B6F">
        <w:rPr>
          <w:color w:val="000000"/>
        </w:rPr>
        <w:t>/</w:t>
      </w:r>
      <w:proofErr w:type="spellStart"/>
      <w:r w:rsidRPr="00B67B6F">
        <w:rPr>
          <w:color w:val="000000"/>
        </w:rPr>
        <w:t>сч</w:t>
      </w:r>
      <w:proofErr w:type="spellEnd"/>
      <w:r w:rsidRPr="00B67B6F">
        <w:rPr>
          <w:color w:val="000000"/>
        </w:rPr>
        <w:t>. 244040132)</w:t>
      </w:r>
    </w:p>
    <w:p w:rsidR="004D6DDA" w:rsidRPr="00B67B6F" w:rsidRDefault="004D6DDA" w:rsidP="004D6DDA">
      <w:pPr>
        <w:pStyle w:val="a4"/>
        <w:spacing w:before="0" w:beforeAutospacing="0" w:after="0" w:afterAutospacing="0"/>
        <w:rPr>
          <w:color w:val="000000"/>
        </w:rPr>
      </w:pPr>
      <w:r w:rsidRPr="00B67B6F">
        <w:rPr>
          <w:color w:val="000000"/>
        </w:rPr>
        <w:t xml:space="preserve">Отделение Саратов  Банка России//УФК по Саратовской области, </w:t>
      </w:r>
      <w:proofErr w:type="gramStart"/>
      <w:r w:rsidRPr="00B67B6F">
        <w:rPr>
          <w:color w:val="000000"/>
        </w:rPr>
        <w:t>г</w:t>
      </w:r>
      <w:proofErr w:type="gramEnd"/>
      <w:r w:rsidRPr="00B67B6F">
        <w:rPr>
          <w:color w:val="000000"/>
        </w:rPr>
        <w:t>. Саратов</w:t>
      </w:r>
    </w:p>
    <w:p w:rsidR="004D6DDA" w:rsidRPr="00B67B6F" w:rsidRDefault="004D6DDA" w:rsidP="004D6DDA">
      <w:pPr>
        <w:pStyle w:val="a4"/>
        <w:spacing w:before="0" w:beforeAutospacing="0" w:after="0" w:afterAutospacing="0"/>
        <w:rPr>
          <w:color w:val="000000"/>
        </w:rPr>
      </w:pPr>
      <w:r w:rsidRPr="00B67B6F">
        <w:rPr>
          <w:color w:val="000000"/>
        </w:rPr>
        <w:t xml:space="preserve">Казначейский счет </w:t>
      </w:r>
      <w:r w:rsidRPr="00B67B6F">
        <w:rPr>
          <w:rStyle w:val="af3"/>
          <w:color w:val="000000"/>
          <w:shd w:val="clear" w:color="auto" w:fill="FFFFFF"/>
        </w:rPr>
        <w:t>03234643636070006000</w:t>
      </w:r>
      <w:r w:rsidRPr="00B67B6F">
        <w:rPr>
          <w:b/>
        </w:rPr>
        <w:t xml:space="preserve">  </w:t>
      </w:r>
      <w:r w:rsidRPr="00B67B6F">
        <w:rPr>
          <w:color w:val="000000"/>
        </w:rPr>
        <w:t>БИК 016311121</w:t>
      </w:r>
    </w:p>
    <w:p w:rsidR="004D6DDA" w:rsidRPr="00B67B6F" w:rsidRDefault="004D6DDA" w:rsidP="004D6DDA">
      <w:pPr>
        <w:pStyle w:val="a4"/>
        <w:spacing w:before="0" w:beforeAutospacing="0" w:after="0" w:afterAutospacing="0"/>
        <w:rPr>
          <w:color w:val="000000"/>
        </w:rPr>
      </w:pPr>
      <w:r w:rsidRPr="00B67B6F">
        <w:rPr>
          <w:color w:val="000000"/>
        </w:rPr>
        <w:t xml:space="preserve">Единый казначейский счет  </w:t>
      </w:r>
      <w:r w:rsidRPr="00B67B6F">
        <w:rPr>
          <w:b/>
          <w:color w:val="000000"/>
        </w:rPr>
        <w:t>40102810845370000052</w:t>
      </w:r>
    </w:p>
    <w:p w:rsidR="004D6DDA" w:rsidRPr="00C34FAB" w:rsidRDefault="004D6DDA" w:rsidP="004D6DDA"/>
    <w:p w:rsidR="004D6DDA" w:rsidRPr="00F01A5D" w:rsidRDefault="004D6DDA" w:rsidP="004D6DDA">
      <w:r w:rsidRPr="00F01A5D">
        <w:t>Д</w:t>
      </w:r>
      <w:r>
        <w:t>иректор ____________________/Окунева Н.А.</w:t>
      </w:r>
      <w:r w:rsidRPr="00F01A5D">
        <w:t>/</w:t>
      </w:r>
    </w:p>
    <w:p w:rsidR="004D6DDA" w:rsidRPr="00F01A5D" w:rsidRDefault="004D6DDA" w:rsidP="004D6DDA">
      <w:r w:rsidRPr="00F01A5D">
        <w:t xml:space="preserve">М.П. </w:t>
      </w:r>
    </w:p>
    <w:p w:rsidR="004D6DDA" w:rsidRPr="00F01A5D" w:rsidRDefault="004D6DDA" w:rsidP="004D6DDA"/>
    <w:p w:rsidR="004D6DDA" w:rsidRPr="00F01A5D" w:rsidRDefault="004D6DDA" w:rsidP="004D6DDA"/>
    <w:p w:rsidR="004D6DDA" w:rsidRPr="00F01A5D" w:rsidRDefault="004D6DDA" w:rsidP="004D6DDA"/>
    <w:p w:rsidR="004D6DDA" w:rsidRPr="00F01A5D"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Default="004D6DDA" w:rsidP="004D6DDA"/>
    <w:p w:rsidR="004D6DDA" w:rsidRPr="00F01A5D" w:rsidRDefault="004D6DDA" w:rsidP="004D6DDA"/>
    <w:p w:rsidR="004D6DDA" w:rsidRPr="00F01A5D" w:rsidRDefault="004D6DDA" w:rsidP="004D6DDA"/>
    <w:p w:rsidR="004D6DDA" w:rsidRPr="00F01A5D" w:rsidRDefault="004D6DDA" w:rsidP="004D6DDA"/>
    <w:p w:rsidR="004D6DDA" w:rsidRPr="00F01A5D" w:rsidRDefault="004D6DDA" w:rsidP="004D6DDA">
      <w:pPr>
        <w:jc w:val="center"/>
      </w:pPr>
      <w:r w:rsidRPr="00F01A5D">
        <w:lastRenderedPageBreak/>
        <w:t xml:space="preserve">                                                                                                  Приложение №1</w:t>
      </w:r>
    </w:p>
    <w:p w:rsidR="004D6DDA" w:rsidRPr="00F01A5D" w:rsidRDefault="004D6DDA" w:rsidP="004D6DDA">
      <w:pPr>
        <w:jc w:val="center"/>
      </w:pPr>
      <w:r w:rsidRPr="00F01A5D">
        <w:t xml:space="preserve">                                                                                                      к договору № ___                                                                  </w:t>
      </w:r>
    </w:p>
    <w:p w:rsidR="004D6DDA" w:rsidRPr="00F01A5D" w:rsidRDefault="004D6DDA" w:rsidP="004D6DDA">
      <w:pPr>
        <w:jc w:val="right"/>
      </w:pPr>
      <w:r>
        <w:t>от «__»__________2022</w:t>
      </w:r>
      <w:r w:rsidRPr="00F01A5D">
        <w:t>г.</w:t>
      </w:r>
    </w:p>
    <w:p w:rsidR="004D6DDA" w:rsidRPr="00F01A5D" w:rsidRDefault="004D6DDA" w:rsidP="004D6DDA">
      <w:pPr>
        <w:jc w:val="right"/>
      </w:pPr>
    </w:p>
    <w:p w:rsidR="004D6DDA" w:rsidRPr="00F01A5D" w:rsidRDefault="004D6DDA" w:rsidP="004D6DDA">
      <w:pPr>
        <w:jc w:val="right"/>
      </w:pPr>
    </w:p>
    <w:p w:rsidR="004D6DDA" w:rsidRPr="00F01A5D" w:rsidRDefault="004D6DDA" w:rsidP="004D6DDA">
      <w:pPr>
        <w:jc w:val="center"/>
      </w:pPr>
      <w:r w:rsidRPr="00F01A5D">
        <w:t xml:space="preserve"> СПЕЦИФИКАЦИЯ</w:t>
      </w:r>
    </w:p>
    <w:p w:rsidR="004D6DDA" w:rsidRPr="00F01A5D" w:rsidRDefault="004D6DDA" w:rsidP="004D6DDA">
      <w:pPr>
        <w:jc w:val="center"/>
      </w:pPr>
    </w:p>
    <w:p w:rsidR="004D6DDA" w:rsidRPr="00F01A5D" w:rsidRDefault="004D6DDA" w:rsidP="004D6DDA">
      <w:pPr>
        <w:jc w:val="center"/>
      </w:pPr>
    </w:p>
    <w:tbl>
      <w:tblPr>
        <w:tblStyle w:val="af"/>
        <w:tblW w:w="0" w:type="auto"/>
        <w:tblLook w:val="04A0"/>
      </w:tblPr>
      <w:tblGrid>
        <w:gridCol w:w="602"/>
        <w:gridCol w:w="2890"/>
        <w:gridCol w:w="1872"/>
        <w:gridCol w:w="1777"/>
        <w:gridCol w:w="1665"/>
        <w:gridCol w:w="1475"/>
      </w:tblGrid>
      <w:tr w:rsidR="004D6DDA" w:rsidRPr="00F01A5D" w:rsidTr="007A284F">
        <w:tc>
          <w:tcPr>
            <w:tcW w:w="602" w:type="dxa"/>
          </w:tcPr>
          <w:p w:rsidR="004D6DDA" w:rsidRPr="00F01A5D" w:rsidRDefault="004D6DDA" w:rsidP="007A284F">
            <w:pPr>
              <w:jc w:val="center"/>
              <w:rPr>
                <w:sz w:val="24"/>
                <w:szCs w:val="24"/>
              </w:rPr>
            </w:pPr>
            <w:r w:rsidRPr="00F01A5D">
              <w:rPr>
                <w:sz w:val="24"/>
                <w:szCs w:val="24"/>
              </w:rPr>
              <w:t>№</w:t>
            </w:r>
          </w:p>
        </w:tc>
        <w:tc>
          <w:tcPr>
            <w:tcW w:w="2890" w:type="dxa"/>
          </w:tcPr>
          <w:p w:rsidR="004D6DDA" w:rsidRPr="00F01A5D" w:rsidRDefault="004D6DDA" w:rsidP="007A284F">
            <w:pPr>
              <w:jc w:val="center"/>
              <w:rPr>
                <w:sz w:val="24"/>
                <w:szCs w:val="24"/>
              </w:rPr>
            </w:pPr>
            <w:r w:rsidRPr="00F01A5D">
              <w:rPr>
                <w:sz w:val="24"/>
                <w:szCs w:val="24"/>
              </w:rPr>
              <w:t>Наименование</w:t>
            </w:r>
          </w:p>
        </w:tc>
        <w:tc>
          <w:tcPr>
            <w:tcW w:w="1872" w:type="dxa"/>
          </w:tcPr>
          <w:p w:rsidR="004D6DDA" w:rsidRPr="00F01A5D" w:rsidRDefault="004D6DDA" w:rsidP="007A284F">
            <w:pPr>
              <w:jc w:val="center"/>
              <w:rPr>
                <w:sz w:val="24"/>
                <w:szCs w:val="24"/>
              </w:rPr>
            </w:pPr>
            <w:r w:rsidRPr="00F01A5D">
              <w:rPr>
                <w:sz w:val="24"/>
                <w:szCs w:val="24"/>
              </w:rPr>
              <w:t>Количество, литр</w:t>
            </w:r>
          </w:p>
        </w:tc>
        <w:tc>
          <w:tcPr>
            <w:tcW w:w="1777" w:type="dxa"/>
          </w:tcPr>
          <w:p w:rsidR="004D6DDA" w:rsidRPr="00F01A5D" w:rsidRDefault="004D6DDA" w:rsidP="007A284F">
            <w:pPr>
              <w:jc w:val="center"/>
              <w:rPr>
                <w:sz w:val="24"/>
                <w:szCs w:val="24"/>
              </w:rPr>
            </w:pPr>
            <w:r w:rsidRPr="00F01A5D">
              <w:rPr>
                <w:sz w:val="24"/>
                <w:szCs w:val="24"/>
              </w:rPr>
              <w:t>Цена руб./литр без НДС</w:t>
            </w:r>
          </w:p>
          <w:p w:rsidR="004D6DDA" w:rsidRPr="00F01A5D" w:rsidRDefault="004D6DDA" w:rsidP="007A284F">
            <w:pPr>
              <w:jc w:val="center"/>
              <w:rPr>
                <w:sz w:val="24"/>
                <w:szCs w:val="24"/>
              </w:rPr>
            </w:pPr>
          </w:p>
        </w:tc>
        <w:tc>
          <w:tcPr>
            <w:tcW w:w="1665" w:type="dxa"/>
          </w:tcPr>
          <w:p w:rsidR="004D6DDA" w:rsidRPr="00F01A5D" w:rsidRDefault="004D6DDA" w:rsidP="007A284F">
            <w:pPr>
              <w:jc w:val="center"/>
              <w:rPr>
                <w:sz w:val="24"/>
                <w:szCs w:val="24"/>
              </w:rPr>
            </w:pPr>
            <w:r w:rsidRPr="00F01A5D">
              <w:rPr>
                <w:sz w:val="24"/>
                <w:szCs w:val="24"/>
              </w:rPr>
              <w:t>Цена всего, руб. без НДС</w:t>
            </w:r>
          </w:p>
          <w:p w:rsidR="004D6DDA" w:rsidRPr="00F01A5D" w:rsidRDefault="004D6DDA" w:rsidP="007A284F">
            <w:pPr>
              <w:jc w:val="center"/>
              <w:rPr>
                <w:sz w:val="24"/>
                <w:szCs w:val="24"/>
              </w:rPr>
            </w:pPr>
          </w:p>
        </w:tc>
        <w:tc>
          <w:tcPr>
            <w:tcW w:w="1475" w:type="dxa"/>
          </w:tcPr>
          <w:p w:rsidR="004D6DDA" w:rsidRPr="00F01A5D" w:rsidRDefault="004D6DDA" w:rsidP="007A284F">
            <w:pPr>
              <w:jc w:val="center"/>
              <w:rPr>
                <w:sz w:val="24"/>
                <w:szCs w:val="24"/>
              </w:rPr>
            </w:pPr>
            <w:r w:rsidRPr="00F01A5D">
              <w:rPr>
                <w:sz w:val="24"/>
                <w:szCs w:val="24"/>
              </w:rPr>
              <w:t>Цена всего, руб. с НДС</w:t>
            </w:r>
          </w:p>
          <w:p w:rsidR="004D6DDA" w:rsidRPr="00F01A5D" w:rsidRDefault="004D6DDA" w:rsidP="007A284F">
            <w:pPr>
              <w:jc w:val="center"/>
              <w:rPr>
                <w:sz w:val="24"/>
                <w:szCs w:val="24"/>
              </w:rPr>
            </w:pPr>
          </w:p>
        </w:tc>
      </w:tr>
      <w:tr w:rsidR="004D6DDA" w:rsidRPr="00F01A5D" w:rsidTr="007A284F">
        <w:tc>
          <w:tcPr>
            <w:tcW w:w="602" w:type="dxa"/>
          </w:tcPr>
          <w:p w:rsidR="004D6DDA" w:rsidRPr="00F01A5D" w:rsidRDefault="004D6DDA" w:rsidP="007A284F">
            <w:pPr>
              <w:jc w:val="center"/>
              <w:rPr>
                <w:sz w:val="24"/>
                <w:szCs w:val="24"/>
              </w:rPr>
            </w:pPr>
            <w:r w:rsidRPr="00F01A5D">
              <w:rPr>
                <w:sz w:val="24"/>
                <w:szCs w:val="24"/>
              </w:rPr>
              <w:t>1</w:t>
            </w:r>
          </w:p>
        </w:tc>
        <w:tc>
          <w:tcPr>
            <w:tcW w:w="2890" w:type="dxa"/>
          </w:tcPr>
          <w:p w:rsidR="004D6DDA" w:rsidRPr="00F01A5D" w:rsidRDefault="004D6DDA" w:rsidP="007A284F">
            <w:pPr>
              <w:jc w:val="center"/>
              <w:rPr>
                <w:sz w:val="24"/>
                <w:szCs w:val="24"/>
              </w:rPr>
            </w:pPr>
            <w:r w:rsidRPr="00F01A5D">
              <w:rPr>
                <w:sz w:val="24"/>
                <w:szCs w:val="24"/>
              </w:rPr>
              <w:t xml:space="preserve">Бензин АИ-92 </w:t>
            </w:r>
            <w:proofErr w:type="spellStart"/>
            <w:r w:rsidRPr="00F01A5D">
              <w:rPr>
                <w:sz w:val="24"/>
                <w:szCs w:val="24"/>
              </w:rPr>
              <w:t>неэтилированый</w:t>
            </w:r>
            <w:proofErr w:type="spellEnd"/>
          </w:p>
        </w:tc>
        <w:tc>
          <w:tcPr>
            <w:tcW w:w="1872" w:type="dxa"/>
          </w:tcPr>
          <w:p w:rsidR="004D6DDA" w:rsidRPr="00B67B6F" w:rsidRDefault="004D6DDA" w:rsidP="007A284F">
            <w:pPr>
              <w:jc w:val="center"/>
              <w:rPr>
                <w:color w:val="FF0000"/>
                <w:sz w:val="24"/>
                <w:szCs w:val="24"/>
              </w:rPr>
            </w:pPr>
            <w:r>
              <w:rPr>
                <w:color w:val="FF0000"/>
                <w:sz w:val="24"/>
                <w:szCs w:val="24"/>
              </w:rPr>
              <w:t>1</w:t>
            </w:r>
            <w:r w:rsidRPr="00B67B6F">
              <w:rPr>
                <w:color w:val="FF0000"/>
                <w:sz w:val="24"/>
                <w:szCs w:val="24"/>
              </w:rPr>
              <w:t>0</w:t>
            </w:r>
            <w:r>
              <w:rPr>
                <w:color w:val="FF0000"/>
                <w:sz w:val="24"/>
                <w:szCs w:val="24"/>
              </w:rPr>
              <w:t>4</w:t>
            </w:r>
            <w:r w:rsidRPr="00B67B6F">
              <w:rPr>
                <w:color w:val="FF0000"/>
                <w:sz w:val="24"/>
                <w:szCs w:val="24"/>
              </w:rPr>
              <w:t>0</w:t>
            </w:r>
          </w:p>
        </w:tc>
        <w:tc>
          <w:tcPr>
            <w:tcW w:w="1777" w:type="dxa"/>
          </w:tcPr>
          <w:p w:rsidR="004D6DDA" w:rsidRPr="00F01A5D" w:rsidRDefault="004D6DDA" w:rsidP="007A284F">
            <w:pPr>
              <w:jc w:val="center"/>
              <w:rPr>
                <w:sz w:val="24"/>
                <w:szCs w:val="24"/>
              </w:rPr>
            </w:pPr>
          </w:p>
        </w:tc>
        <w:tc>
          <w:tcPr>
            <w:tcW w:w="1665" w:type="dxa"/>
          </w:tcPr>
          <w:p w:rsidR="004D6DDA" w:rsidRPr="00F01A5D" w:rsidRDefault="004D6DDA" w:rsidP="007A284F">
            <w:pPr>
              <w:jc w:val="center"/>
              <w:rPr>
                <w:sz w:val="24"/>
                <w:szCs w:val="24"/>
              </w:rPr>
            </w:pPr>
          </w:p>
        </w:tc>
        <w:tc>
          <w:tcPr>
            <w:tcW w:w="1475" w:type="dxa"/>
          </w:tcPr>
          <w:p w:rsidR="004D6DDA" w:rsidRPr="00F01A5D" w:rsidRDefault="004D6DDA" w:rsidP="007A284F">
            <w:pPr>
              <w:jc w:val="center"/>
              <w:rPr>
                <w:sz w:val="24"/>
                <w:szCs w:val="24"/>
              </w:rPr>
            </w:pPr>
          </w:p>
        </w:tc>
      </w:tr>
    </w:tbl>
    <w:p w:rsidR="004D6DDA" w:rsidRPr="00F01A5D" w:rsidRDefault="004D6DDA" w:rsidP="004D6DDA"/>
    <w:p w:rsidR="004D6DDA" w:rsidRPr="00F01A5D" w:rsidRDefault="004D6DDA" w:rsidP="004D6DDA"/>
    <w:p w:rsidR="004D6DDA" w:rsidRPr="00F01A5D" w:rsidRDefault="004D6DDA" w:rsidP="004D6DDA"/>
    <w:p w:rsidR="004D6DDA" w:rsidRPr="00F01A5D" w:rsidRDefault="004D6DDA" w:rsidP="004D6DDA">
      <w:r w:rsidRPr="00F01A5D">
        <w:t>ПОКУПАТЕЛЬ</w:t>
      </w:r>
    </w:p>
    <w:p w:rsidR="004D6DDA" w:rsidRPr="00F01A5D" w:rsidRDefault="004D6DDA" w:rsidP="004D6DDA">
      <w:r w:rsidRPr="00F01A5D">
        <w:t>Директор ____________________/</w:t>
      </w:r>
      <w:r>
        <w:t>Окунева Н.А.</w:t>
      </w:r>
      <w:r w:rsidRPr="00F01A5D">
        <w:t>/</w:t>
      </w:r>
    </w:p>
    <w:p w:rsidR="004D6DDA" w:rsidRPr="00F01A5D" w:rsidRDefault="004D6DDA" w:rsidP="004D6DDA">
      <w:r w:rsidRPr="00F01A5D">
        <w:t>М.П.</w:t>
      </w:r>
    </w:p>
    <w:p w:rsidR="004D6DDA" w:rsidRPr="00F01A5D" w:rsidRDefault="004D6DDA" w:rsidP="004D6DDA"/>
    <w:p w:rsidR="004D6DDA" w:rsidRPr="00F01A5D" w:rsidRDefault="004D6DDA" w:rsidP="004D6DDA">
      <w:r w:rsidRPr="00F01A5D">
        <w:t>ПОСТАВЩИК</w:t>
      </w:r>
    </w:p>
    <w:p w:rsidR="004D6DDA" w:rsidRPr="00F01A5D" w:rsidRDefault="004D6DDA" w:rsidP="004D6DDA">
      <w:r w:rsidRPr="00F01A5D">
        <w:t xml:space="preserve">                               __________________ / ________________ /</w:t>
      </w:r>
    </w:p>
    <w:p w:rsidR="004D6DDA" w:rsidRPr="00F01A5D" w:rsidRDefault="004D6DDA" w:rsidP="004D6DDA">
      <w:r w:rsidRPr="00F01A5D">
        <w:t>М.</w:t>
      </w:r>
      <w:proofErr w:type="gramStart"/>
      <w:r w:rsidRPr="00F01A5D">
        <w:t>П</w:t>
      </w:r>
      <w:proofErr w:type="gramEnd"/>
    </w:p>
    <w:p w:rsidR="004D6DDA" w:rsidRPr="00F01A5D" w:rsidRDefault="004D6DDA" w:rsidP="004D6DDA"/>
    <w:p w:rsidR="00414817" w:rsidRPr="00F01A5D" w:rsidRDefault="00414817" w:rsidP="00414817"/>
    <w:p w:rsidR="004C7B56" w:rsidRPr="00F01A5D" w:rsidRDefault="004C7B56" w:rsidP="00BE75BB">
      <w:pPr>
        <w:sectPr w:rsidR="004C7B56" w:rsidRPr="00F01A5D" w:rsidSect="00A57F2F">
          <w:pgSz w:w="11906" w:h="16838"/>
          <w:pgMar w:top="426" w:right="566" w:bottom="709" w:left="1134" w:header="709" w:footer="709" w:gutter="0"/>
          <w:cols w:space="708"/>
          <w:docGrid w:linePitch="360"/>
        </w:sectPr>
      </w:pPr>
    </w:p>
    <w:p w:rsidR="004D6DDA" w:rsidRPr="00F01A5D" w:rsidRDefault="004D6DDA" w:rsidP="004D6DDA">
      <w:pPr>
        <w:jc w:val="right"/>
        <w:rPr>
          <w:lang w:eastAsia="ru-RU"/>
        </w:rPr>
      </w:pPr>
      <w:r w:rsidRPr="00F01A5D">
        <w:rPr>
          <w:lang w:eastAsia="ru-RU"/>
        </w:rPr>
        <w:lastRenderedPageBreak/>
        <w:t xml:space="preserve">                                                                                                                                                                         Приложение № 2</w:t>
      </w:r>
    </w:p>
    <w:p w:rsidR="004D6DDA" w:rsidRPr="00F01A5D" w:rsidRDefault="004D6DDA" w:rsidP="004D6DDA">
      <w:pPr>
        <w:jc w:val="right"/>
        <w:rPr>
          <w:lang w:eastAsia="ru-RU"/>
        </w:rPr>
      </w:pPr>
      <w:r w:rsidRPr="00F01A5D">
        <w:rPr>
          <w:lang w:eastAsia="ru-RU"/>
        </w:rPr>
        <w:t xml:space="preserve">                                                                                                                                                                       к договору № __</w:t>
      </w:r>
    </w:p>
    <w:p w:rsidR="004D6DDA" w:rsidRPr="00F01A5D" w:rsidRDefault="004D6DDA" w:rsidP="004D6DDA">
      <w:pPr>
        <w:jc w:val="right"/>
        <w:rPr>
          <w:lang w:eastAsia="ru-RU"/>
        </w:rPr>
      </w:pPr>
      <w:r w:rsidRPr="00F01A5D">
        <w:rPr>
          <w:lang w:eastAsia="ru-RU"/>
        </w:rPr>
        <w:t xml:space="preserve">                                                                                                                                                                                   </w:t>
      </w:r>
      <w:r>
        <w:rPr>
          <w:lang w:eastAsia="ru-RU"/>
        </w:rPr>
        <w:t xml:space="preserve">    от «_____» __________   2022</w:t>
      </w:r>
      <w:r w:rsidRPr="00F01A5D">
        <w:rPr>
          <w:lang w:eastAsia="ru-RU"/>
        </w:rPr>
        <w:t>г.</w:t>
      </w:r>
    </w:p>
    <w:p w:rsidR="004D6DDA" w:rsidRPr="00F01A5D" w:rsidRDefault="004D6DDA" w:rsidP="004D6DDA">
      <w:pPr>
        <w:shd w:val="clear" w:color="auto" w:fill="FFFFFF"/>
        <w:spacing w:after="264" w:line="452" w:lineRule="atLeast"/>
        <w:jc w:val="center"/>
        <w:outlineLvl w:val="1"/>
        <w:rPr>
          <w:b/>
          <w:sz w:val="28"/>
          <w:szCs w:val="28"/>
          <w:lang w:eastAsia="ru-RU"/>
        </w:rPr>
      </w:pPr>
      <w:r w:rsidRPr="00F01A5D">
        <w:rPr>
          <w:b/>
          <w:sz w:val="28"/>
          <w:szCs w:val="28"/>
          <w:lang w:eastAsia="ru-RU"/>
        </w:rPr>
        <w:t>Техническое задание</w:t>
      </w:r>
    </w:p>
    <w:p w:rsidR="004D6DDA" w:rsidRPr="00F01A5D" w:rsidRDefault="004D6DDA" w:rsidP="004D6DDA">
      <w:pPr>
        <w:shd w:val="clear" w:color="auto" w:fill="FFFFFF"/>
        <w:spacing w:after="264" w:line="452" w:lineRule="atLeast"/>
        <w:jc w:val="center"/>
        <w:outlineLvl w:val="1"/>
        <w:rPr>
          <w:b/>
          <w:lang w:eastAsia="ru-RU"/>
        </w:rPr>
      </w:pPr>
      <w:r w:rsidRPr="00F01A5D">
        <w:rPr>
          <w:b/>
          <w:lang w:eastAsia="ru-RU"/>
        </w:rPr>
        <w:t>Характеристика бензина неэтилированного АИ-92</w:t>
      </w:r>
    </w:p>
    <w:tbl>
      <w:tblPr>
        <w:tblW w:w="0" w:type="auto"/>
        <w:jc w:val="center"/>
        <w:tblBorders>
          <w:top w:val="outset" w:sz="18" w:space="0" w:color="144F5E"/>
          <w:left w:val="outset" w:sz="18" w:space="0" w:color="144F5E"/>
          <w:bottom w:val="outset" w:sz="18" w:space="0" w:color="144F5E"/>
          <w:right w:val="outset" w:sz="18" w:space="0" w:color="144F5E"/>
        </w:tblBorders>
        <w:tblCellMar>
          <w:top w:w="75" w:type="dxa"/>
          <w:left w:w="75" w:type="dxa"/>
          <w:bottom w:w="75" w:type="dxa"/>
          <w:right w:w="75" w:type="dxa"/>
        </w:tblCellMar>
        <w:tblLook w:val="04A0"/>
      </w:tblPr>
      <w:tblGrid>
        <w:gridCol w:w="4661"/>
        <w:gridCol w:w="5086"/>
      </w:tblGrid>
      <w:tr w:rsidR="004D6DDA" w:rsidRPr="00F01A5D" w:rsidTr="007A284F">
        <w:trPr>
          <w:jc w:val="center"/>
        </w:trPr>
        <w:tc>
          <w:tcPr>
            <w:tcW w:w="0" w:type="auto"/>
            <w:gridSpan w:val="2"/>
            <w:tcBorders>
              <w:top w:val="nil"/>
              <w:left w:val="nil"/>
              <w:bottom w:val="nil"/>
              <w:right w:val="nil"/>
            </w:tcBorders>
            <w:shd w:val="clear" w:color="auto" w:fill="F2F2F2"/>
            <w:vAlign w:val="center"/>
            <w:hideMark/>
          </w:tcPr>
          <w:p w:rsidR="004D6DDA" w:rsidRPr="00F01A5D" w:rsidRDefault="004D6DDA" w:rsidP="007A284F">
            <w:pPr>
              <w:jc w:val="center"/>
              <w:rPr>
                <w:lang w:eastAsia="ru-RU"/>
              </w:rPr>
            </w:pPr>
            <w:r w:rsidRPr="00F01A5D">
              <w:rPr>
                <w:lang w:eastAsia="ru-RU"/>
              </w:rPr>
              <w:t> </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F2F2F2"/>
            <w:vAlign w:val="center"/>
            <w:hideMark/>
          </w:tcPr>
          <w:p w:rsidR="004D6DDA" w:rsidRPr="00F01A5D" w:rsidRDefault="004D6DDA" w:rsidP="007A284F">
            <w:pPr>
              <w:jc w:val="center"/>
              <w:rPr>
                <w:lang w:eastAsia="ru-RU"/>
              </w:rPr>
            </w:pPr>
            <w:r w:rsidRPr="00F01A5D">
              <w:rPr>
                <w:b/>
                <w:bCs/>
                <w:lang w:eastAsia="ru-RU"/>
              </w:rPr>
              <w:t>Характеристика</w:t>
            </w:r>
          </w:p>
        </w:tc>
        <w:tc>
          <w:tcPr>
            <w:tcW w:w="0" w:type="auto"/>
            <w:tcBorders>
              <w:top w:val="outset" w:sz="6" w:space="0" w:color="E0DEDE"/>
              <w:left w:val="outset" w:sz="6" w:space="0" w:color="E0DEDE"/>
              <w:bottom w:val="outset" w:sz="6" w:space="0" w:color="E0DEDE"/>
              <w:right w:val="outset" w:sz="6" w:space="0" w:color="E0DEDE"/>
            </w:tcBorders>
            <w:shd w:val="clear" w:color="auto" w:fill="F2F2F2"/>
            <w:vAlign w:val="center"/>
            <w:hideMark/>
          </w:tcPr>
          <w:p w:rsidR="004D6DDA" w:rsidRPr="00F01A5D" w:rsidRDefault="004D6DDA" w:rsidP="007A284F">
            <w:pPr>
              <w:jc w:val="center"/>
              <w:rPr>
                <w:lang w:eastAsia="ru-RU"/>
              </w:rPr>
            </w:pPr>
            <w:r w:rsidRPr="00F01A5D">
              <w:rPr>
                <w:b/>
                <w:bCs/>
                <w:lang w:eastAsia="ru-RU"/>
              </w:rPr>
              <w:t>Нормативный показатель</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Октановое число, исследовательским путем</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92</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Моторное октановое число</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83</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Температура кипения</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От 33 до 205ºC</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Количество свинца на 1 дм³</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Не более 0,10 г (для неэтилированного бензина)</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Содержание серы</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Менее 0,05%</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Содержание марганца в 1 дм³</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Не более 18 мг</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Плотность (</w:t>
            </w:r>
            <w:proofErr w:type="spellStart"/>
            <w:r w:rsidRPr="00F01A5D">
              <w:rPr>
                <w:lang w:eastAsia="ru-RU"/>
              </w:rPr>
              <w:t>t</w:t>
            </w:r>
            <w:proofErr w:type="spellEnd"/>
            <w:r w:rsidRPr="00F01A5D">
              <w:rPr>
                <w:lang w:eastAsia="ru-RU"/>
              </w:rPr>
              <w:t xml:space="preserve"> 15 ºC)</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725-780 кг/м³</w:t>
            </w:r>
          </w:p>
        </w:tc>
      </w:tr>
      <w:tr w:rsidR="004D6DDA" w:rsidRPr="00F01A5D" w:rsidTr="007A284F">
        <w:trPr>
          <w:jc w:val="center"/>
        </w:trPr>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Наличие смол на 100 см³</w:t>
            </w:r>
          </w:p>
        </w:tc>
        <w:tc>
          <w:tcPr>
            <w:tcW w:w="0" w:type="auto"/>
            <w:tcBorders>
              <w:top w:val="outset" w:sz="6" w:space="0" w:color="E0DEDE"/>
              <w:left w:val="outset" w:sz="6" w:space="0" w:color="E0DEDE"/>
              <w:bottom w:val="outset" w:sz="6" w:space="0" w:color="E0DEDE"/>
              <w:right w:val="outset" w:sz="6" w:space="0" w:color="E0DEDE"/>
            </w:tcBorders>
            <w:shd w:val="clear" w:color="auto" w:fill="auto"/>
            <w:vAlign w:val="center"/>
            <w:hideMark/>
          </w:tcPr>
          <w:p w:rsidR="004D6DDA" w:rsidRPr="00F01A5D" w:rsidRDefault="004D6DDA" w:rsidP="007A284F">
            <w:pPr>
              <w:jc w:val="center"/>
              <w:rPr>
                <w:lang w:eastAsia="ru-RU"/>
              </w:rPr>
            </w:pPr>
            <w:r w:rsidRPr="00F01A5D">
              <w:rPr>
                <w:lang w:eastAsia="ru-RU"/>
              </w:rPr>
              <w:t>Не более 5 мг</w:t>
            </w:r>
          </w:p>
        </w:tc>
      </w:tr>
    </w:tbl>
    <w:p w:rsidR="004D6DDA" w:rsidRPr="00F01A5D" w:rsidRDefault="004D6DDA" w:rsidP="004D6DDA">
      <w:pPr>
        <w:shd w:val="clear" w:color="auto" w:fill="FFFFFF"/>
        <w:spacing w:after="264" w:line="452" w:lineRule="atLeast"/>
        <w:jc w:val="center"/>
        <w:outlineLvl w:val="1"/>
        <w:rPr>
          <w:b/>
          <w:lang w:eastAsia="ru-RU"/>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Default="004D6DDA" w:rsidP="004D6DDA">
      <w:pPr>
        <w:shd w:val="clear" w:color="auto" w:fill="FFFFFF"/>
        <w:tabs>
          <w:tab w:val="left" w:pos="284"/>
          <w:tab w:val="left" w:pos="426"/>
          <w:tab w:val="left" w:pos="1094"/>
        </w:tabs>
        <w:spacing w:line="274" w:lineRule="exact"/>
        <w:ind w:left="5" w:right="19" w:firstLine="704"/>
        <w:rPr>
          <w:sz w:val="28"/>
          <w:szCs w:val="28"/>
        </w:rPr>
      </w:pPr>
    </w:p>
    <w:p w:rsidR="004D6DDA" w:rsidRPr="00B67B6F" w:rsidRDefault="004D6DDA" w:rsidP="004D6DDA">
      <w:pPr>
        <w:shd w:val="clear" w:color="auto" w:fill="FFFFFF"/>
        <w:tabs>
          <w:tab w:val="left" w:pos="284"/>
          <w:tab w:val="left" w:pos="426"/>
          <w:tab w:val="left" w:pos="1094"/>
        </w:tabs>
        <w:spacing w:line="274" w:lineRule="exact"/>
        <w:ind w:left="5" w:right="19" w:firstLine="704"/>
        <w:rPr>
          <w:color w:val="FF0000"/>
          <w:sz w:val="28"/>
          <w:szCs w:val="28"/>
        </w:rPr>
      </w:pPr>
      <w:r w:rsidRPr="004B3ACF">
        <w:rPr>
          <w:sz w:val="28"/>
          <w:szCs w:val="28"/>
        </w:rPr>
        <w:lastRenderedPageBreak/>
        <w:t xml:space="preserve">Поставке подлежит бензин марки АИ-92 в количестве </w:t>
      </w:r>
      <w:r w:rsidRPr="00B67B6F">
        <w:rPr>
          <w:color w:val="FF0000"/>
          <w:sz w:val="28"/>
          <w:szCs w:val="28"/>
        </w:rPr>
        <w:t>1</w:t>
      </w:r>
      <w:r>
        <w:rPr>
          <w:color w:val="FF0000"/>
          <w:sz w:val="28"/>
          <w:szCs w:val="28"/>
        </w:rPr>
        <w:t>04</w:t>
      </w:r>
      <w:r w:rsidRPr="00B67B6F">
        <w:rPr>
          <w:color w:val="FF0000"/>
          <w:sz w:val="28"/>
          <w:szCs w:val="28"/>
        </w:rPr>
        <w:t xml:space="preserve">0 литров. </w:t>
      </w:r>
    </w:p>
    <w:p w:rsidR="004D6DDA" w:rsidRPr="00F01A5D" w:rsidRDefault="004D6DDA" w:rsidP="004D6DDA">
      <w:pPr>
        <w:shd w:val="clear" w:color="auto" w:fill="FFFFFF"/>
        <w:tabs>
          <w:tab w:val="left" w:pos="284"/>
          <w:tab w:val="left" w:pos="426"/>
          <w:tab w:val="left" w:pos="1094"/>
        </w:tabs>
        <w:spacing w:line="274" w:lineRule="exact"/>
        <w:ind w:left="5" w:right="19" w:firstLine="704"/>
        <w:rPr>
          <w:sz w:val="28"/>
          <w:szCs w:val="28"/>
        </w:rPr>
      </w:pPr>
      <w:r w:rsidRPr="00F01A5D">
        <w:rPr>
          <w:sz w:val="28"/>
          <w:szCs w:val="28"/>
        </w:rPr>
        <w:t xml:space="preserve">Качество нефтепродуктов должно соответствовать </w:t>
      </w:r>
      <w:proofErr w:type="spellStart"/>
      <w:r w:rsidRPr="00F01A5D">
        <w:rPr>
          <w:sz w:val="28"/>
          <w:szCs w:val="28"/>
        </w:rPr>
        <w:t>ГОСТу</w:t>
      </w:r>
      <w:proofErr w:type="spellEnd"/>
      <w:r w:rsidRPr="00F01A5D">
        <w:rPr>
          <w:sz w:val="28"/>
          <w:szCs w:val="28"/>
        </w:rPr>
        <w:t xml:space="preserve">, ТУ или иной нормативно – технической документации на данный вид нефтепродуктов, действующий на территории Российской </w:t>
      </w:r>
      <w:r w:rsidRPr="00F01A5D">
        <w:rPr>
          <w:spacing w:val="-2"/>
          <w:sz w:val="28"/>
          <w:szCs w:val="28"/>
        </w:rPr>
        <w:t xml:space="preserve">Федерации, и подтверждаться паспортом качества, выданным товаропроизводителем, либо </w:t>
      </w:r>
      <w:r w:rsidRPr="00F01A5D">
        <w:rPr>
          <w:sz w:val="28"/>
          <w:szCs w:val="28"/>
        </w:rPr>
        <w:t xml:space="preserve">сертификатом качества. </w:t>
      </w:r>
    </w:p>
    <w:p w:rsidR="004D6DDA" w:rsidRPr="00F01A5D" w:rsidRDefault="004D6DDA" w:rsidP="004D6DDA">
      <w:pPr>
        <w:shd w:val="clear" w:color="auto" w:fill="FFFFFF"/>
        <w:tabs>
          <w:tab w:val="left" w:pos="284"/>
          <w:tab w:val="left" w:pos="426"/>
          <w:tab w:val="left" w:pos="1094"/>
        </w:tabs>
        <w:spacing w:line="274" w:lineRule="exact"/>
        <w:ind w:left="5" w:right="19" w:firstLine="704"/>
        <w:rPr>
          <w:sz w:val="28"/>
          <w:szCs w:val="28"/>
        </w:rPr>
      </w:pPr>
      <w:r w:rsidRPr="00F01A5D">
        <w:rPr>
          <w:sz w:val="28"/>
          <w:szCs w:val="28"/>
        </w:rPr>
        <w:t>Покупателя вправе требовать надлежащее качество товара в течение всего срока его использования.</w:t>
      </w:r>
    </w:p>
    <w:p w:rsidR="004D6DDA" w:rsidRPr="00F01A5D" w:rsidRDefault="004D6DDA" w:rsidP="004D6DDA">
      <w:pPr>
        <w:pStyle w:val="HTML"/>
        <w:suppressAutoHyphens/>
        <w:ind w:right="113" w:firstLine="612"/>
        <w:rPr>
          <w:rFonts w:ascii="Times New Roman" w:hAnsi="Times New Roman" w:cs="Times New Roman"/>
          <w:sz w:val="28"/>
          <w:szCs w:val="28"/>
        </w:rPr>
      </w:pPr>
      <w:r w:rsidRPr="00F01A5D">
        <w:rPr>
          <w:rFonts w:ascii="Times New Roman" w:hAnsi="Times New Roman" w:cs="Times New Roman"/>
          <w:sz w:val="28"/>
          <w:szCs w:val="28"/>
        </w:rPr>
        <w:t>Товар должен быть безопасен для жизни и здоровья работников Покупателя, его имущества и окружающей среды при обычных условиях его использования, хранения, транспортировки и утилизации.</w:t>
      </w:r>
    </w:p>
    <w:p w:rsidR="004D6DDA" w:rsidRPr="00F01A5D" w:rsidRDefault="004D6DDA" w:rsidP="004D6DDA">
      <w:pPr>
        <w:shd w:val="clear" w:color="auto" w:fill="FFFFFF"/>
        <w:tabs>
          <w:tab w:val="left" w:pos="284"/>
          <w:tab w:val="left" w:pos="426"/>
          <w:tab w:val="left" w:pos="1094"/>
        </w:tabs>
        <w:spacing w:line="274" w:lineRule="exact"/>
        <w:ind w:left="5" w:right="19" w:firstLine="704"/>
        <w:rPr>
          <w:sz w:val="28"/>
          <w:szCs w:val="28"/>
        </w:rPr>
      </w:pPr>
      <w:r w:rsidRPr="00F01A5D">
        <w:rPr>
          <w:sz w:val="28"/>
          <w:szCs w:val="28"/>
        </w:rPr>
        <w:t xml:space="preserve">Товар поставляется в срок </w:t>
      </w:r>
      <w:proofErr w:type="gramStart"/>
      <w:r w:rsidRPr="00F01A5D">
        <w:rPr>
          <w:kern w:val="32"/>
          <w:sz w:val="28"/>
          <w:szCs w:val="28"/>
        </w:rPr>
        <w:t>с даты заключения</w:t>
      </w:r>
      <w:proofErr w:type="gramEnd"/>
      <w:r w:rsidRPr="00F01A5D">
        <w:rPr>
          <w:kern w:val="32"/>
          <w:sz w:val="28"/>
          <w:szCs w:val="28"/>
        </w:rPr>
        <w:t xml:space="preserve"> договора, </w:t>
      </w:r>
      <w:r w:rsidRPr="00F01A5D">
        <w:rPr>
          <w:sz w:val="28"/>
          <w:szCs w:val="28"/>
        </w:rPr>
        <w:t xml:space="preserve">периодически выборкой товара Покупателем  в месте нахождения АЗС Поставщика по </w:t>
      </w:r>
      <w:r>
        <w:rPr>
          <w:sz w:val="28"/>
          <w:szCs w:val="28"/>
        </w:rPr>
        <w:t>предоставленным талонам</w:t>
      </w:r>
      <w:r w:rsidRPr="00F01A5D">
        <w:rPr>
          <w:sz w:val="28"/>
          <w:szCs w:val="28"/>
        </w:rPr>
        <w:t>. Ежеквартально стороны проводят сверку расчетов на основании актов, подписываемых уполномоченными представителями сторон.</w:t>
      </w:r>
    </w:p>
    <w:p w:rsidR="004D6DDA" w:rsidRPr="00F01A5D" w:rsidRDefault="004D6DDA" w:rsidP="004D6DDA">
      <w:pPr>
        <w:shd w:val="clear" w:color="auto" w:fill="FFFFFF"/>
        <w:tabs>
          <w:tab w:val="left" w:pos="284"/>
          <w:tab w:val="left" w:pos="426"/>
          <w:tab w:val="left" w:pos="1094"/>
        </w:tabs>
        <w:spacing w:line="274" w:lineRule="exact"/>
        <w:ind w:left="5" w:right="19" w:firstLine="704"/>
        <w:rPr>
          <w:sz w:val="28"/>
          <w:szCs w:val="28"/>
        </w:rPr>
      </w:pPr>
      <w:r w:rsidRPr="00F01A5D">
        <w:rPr>
          <w:sz w:val="28"/>
          <w:szCs w:val="28"/>
        </w:rPr>
        <w:t>АЗС должн</w:t>
      </w:r>
      <w:r>
        <w:rPr>
          <w:sz w:val="28"/>
          <w:szCs w:val="28"/>
        </w:rPr>
        <w:t>ы располагаться в пределах черты</w:t>
      </w:r>
      <w:r w:rsidRPr="00F01A5D">
        <w:rPr>
          <w:sz w:val="28"/>
          <w:szCs w:val="28"/>
        </w:rPr>
        <w:t xml:space="preserve"> города Балаково Саратовской области.</w:t>
      </w:r>
    </w:p>
    <w:p w:rsidR="00CA7029" w:rsidRPr="00F01A5D" w:rsidRDefault="00CA7029" w:rsidP="006F56E4">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4D6DDA" w:rsidRDefault="004D6DDA"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4D6DDA" w:rsidRDefault="004D6DDA" w:rsidP="004D6DDA">
      <w:pPr>
        <w:ind w:right="-153"/>
        <w:jc w:val="center"/>
        <w:rPr>
          <w:b/>
          <w:sz w:val="28"/>
          <w:szCs w:val="28"/>
        </w:rPr>
      </w:pPr>
      <w:r>
        <w:rPr>
          <w:b/>
          <w:sz w:val="28"/>
          <w:szCs w:val="28"/>
        </w:rPr>
        <w:lastRenderedPageBreak/>
        <w:t>ОБОСНОВАНИЕ НАЧАЛЬНОЙ (МАКСИМАЛЬНОЙ) ЦЕНЫ КОНТРАКТА</w:t>
      </w:r>
    </w:p>
    <w:p w:rsidR="004D6DDA" w:rsidRDefault="004D6DDA" w:rsidP="004D6DDA">
      <w:pPr>
        <w:widowControl w:val="0"/>
        <w:jc w:val="center"/>
        <w:rPr>
          <w:sz w:val="28"/>
          <w:szCs w:val="28"/>
        </w:rPr>
      </w:pPr>
    </w:p>
    <w:p w:rsidR="004D6DDA" w:rsidRDefault="004D6DDA" w:rsidP="004D6DDA">
      <w:pPr>
        <w:widowControl w:val="0"/>
        <w:jc w:val="center"/>
        <w:rPr>
          <w:b/>
          <w:sz w:val="28"/>
          <w:szCs w:val="28"/>
        </w:rPr>
      </w:pPr>
      <w:r>
        <w:rPr>
          <w:b/>
          <w:sz w:val="28"/>
          <w:szCs w:val="28"/>
        </w:rPr>
        <w:t xml:space="preserve">Расчет начальной цены контракта  на поставку </w:t>
      </w:r>
      <w:r w:rsidRPr="004B3ACF">
        <w:rPr>
          <w:b/>
          <w:sz w:val="28"/>
          <w:szCs w:val="28"/>
        </w:rPr>
        <w:t xml:space="preserve">бензина марки АИ-92 и дизельного топлива зимнего </w:t>
      </w:r>
      <w:r>
        <w:rPr>
          <w:b/>
          <w:sz w:val="28"/>
          <w:szCs w:val="28"/>
        </w:rPr>
        <w:t>для нужд МАУ «СШ «Юность»: Саратовская область, г</w:t>
      </w:r>
      <w:proofErr w:type="gramStart"/>
      <w:r>
        <w:rPr>
          <w:b/>
          <w:sz w:val="28"/>
          <w:szCs w:val="28"/>
        </w:rPr>
        <w:t>.Б</w:t>
      </w:r>
      <w:proofErr w:type="gramEnd"/>
      <w:r>
        <w:rPr>
          <w:b/>
          <w:sz w:val="28"/>
          <w:szCs w:val="28"/>
        </w:rPr>
        <w:t>алаково, ул. Комарова, д. 132/1</w:t>
      </w:r>
      <w:r>
        <w:t xml:space="preserve"> </w:t>
      </w:r>
      <w:r>
        <w:rPr>
          <w:b/>
          <w:sz w:val="28"/>
          <w:szCs w:val="28"/>
        </w:rPr>
        <w:t>(на основании коммерческих предложений)</w:t>
      </w:r>
    </w:p>
    <w:p w:rsidR="004D6DDA" w:rsidRDefault="004D6DDA" w:rsidP="004D6DDA">
      <w:pPr>
        <w:widowControl w:val="0"/>
        <w:jc w:val="center"/>
        <w:rPr>
          <w:b/>
          <w:sz w:val="28"/>
          <w:szCs w:val="28"/>
        </w:rPr>
      </w:pPr>
    </w:p>
    <w:p w:rsidR="004D6DDA" w:rsidRDefault="004D6DDA" w:rsidP="004D6DDA">
      <w:pPr>
        <w:widowControl w:val="0"/>
        <w:jc w:val="center"/>
        <w:rPr>
          <w:b/>
          <w:sz w:val="28"/>
          <w:szCs w:val="28"/>
        </w:rPr>
      </w:pPr>
    </w:p>
    <w:tbl>
      <w:tblPr>
        <w:tblStyle w:val="af"/>
        <w:tblW w:w="0" w:type="auto"/>
        <w:tblLayout w:type="fixed"/>
        <w:tblLook w:val="04A0"/>
      </w:tblPr>
      <w:tblGrid>
        <w:gridCol w:w="611"/>
        <w:gridCol w:w="2060"/>
        <w:gridCol w:w="818"/>
        <w:gridCol w:w="1014"/>
        <w:gridCol w:w="2126"/>
        <w:gridCol w:w="1984"/>
        <w:gridCol w:w="2410"/>
        <w:gridCol w:w="709"/>
        <w:gridCol w:w="3161"/>
        <w:gridCol w:w="65"/>
      </w:tblGrid>
      <w:tr w:rsidR="004D6DDA" w:rsidTr="007A284F">
        <w:trPr>
          <w:trHeight w:val="324"/>
        </w:trPr>
        <w:tc>
          <w:tcPr>
            <w:tcW w:w="611" w:type="dxa"/>
            <w:vMerge w:val="restart"/>
            <w:tcBorders>
              <w:top w:val="single" w:sz="4" w:space="0" w:color="auto"/>
              <w:left w:val="single" w:sz="4" w:space="0" w:color="auto"/>
              <w:bottom w:val="single" w:sz="4" w:space="0" w:color="auto"/>
              <w:right w:val="single" w:sz="4" w:space="0" w:color="auto"/>
            </w:tcBorders>
            <w:hideMark/>
          </w:tcPr>
          <w:p w:rsidR="004D6DDA" w:rsidRDefault="004D6DDA" w:rsidP="007A284F">
            <w:pPr>
              <w:widowControl w:val="0"/>
              <w:jc w:val="center"/>
              <w:rPr>
                <w:b/>
                <w:sz w:val="28"/>
                <w:szCs w:val="28"/>
                <w:lang w:eastAsia="en-US"/>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2060" w:type="dxa"/>
            <w:vMerge w:val="restart"/>
            <w:tcBorders>
              <w:top w:val="single" w:sz="4" w:space="0" w:color="auto"/>
              <w:left w:val="single" w:sz="4" w:space="0" w:color="auto"/>
              <w:bottom w:val="single" w:sz="4" w:space="0" w:color="auto"/>
              <w:right w:val="single" w:sz="4" w:space="0" w:color="auto"/>
            </w:tcBorders>
            <w:hideMark/>
          </w:tcPr>
          <w:p w:rsidR="004D6DDA" w:rsidRPr="007E164C" w:rsidRDefault="004D6DDA" w:rsidP="007A284F">
            <w:pPr>
              <w:widowControl w:val="0"/>
              <w:jc w:val="center"/>
              <w:rPr>
                <w:b/>
                <w:sz w:val="24"/>
                <w:szCs w:val="24"/>
                <w:lang w:eastAsia="en-US"/>
              </w:rPr>
            </w:pPr>
            <w:r w:rsidRPr="007E164C">
              <w:rPr>
                <w:b/>
                <w:bCs/>
                <w:sz w:val="24"/>
                <w:szCs w:val="24"/>
              </w:rPr>
              <w:t>Наименование услуг</w:t>
            </w:r>
          </w:p>
        </w:tc>
        <w:tc>
          <w:tcPr>
            <w:tcW w:w="818" w:type="dxa"/>
            <w:vMerge w:val="restart"/>
            <w:tcBorders>
              <w:top w:val="single" w:sz="4" w:space="0" w:color="auto"/>
              <w:left w:val="single" w:sz="4" w:space="0" w:color="auto"/>
              <w:bottom w:val="single" w:sz="4" w:space="0" w:color="auto"/>
              <w:right w:val="single" w:sz="4" w:space="0" w:color="auto"/>
            </w:tcBorders>
            <w:hideMark/>
          </w:tcPr>
          <w:p w:rsidR="004D6DDA" w:rsidRPr="007E164C" w:rsidRDefault="004D6DDA" w:rsidP="007A284F">
            <w:pPr>
              <w:widowControl w:val="0"/>
              <w:jc w:val="center"/>
              <w:rPr>
                <w:b/>
                <w:sz w:val="24"/>
                <w:szCs w:val="24"/>
                <w:lang w:eastAsia="en-US"/>
              </w:rPr>
            </w:pPr>
            <w:r w:rsidRPr="007E164C">
              <w:rPr>
                <w:b/>
                <w:bCs/>
                <w:sz w:val="24"/>
                <w:szCs w:val="24"/>
              </w:rPr>
              <w:t xml:space="preserve">Ед. </w:t>
            </w:r>
            <w:proofErr w:type="spellStart"/>
            <w:r w:rsidRPr="007E164C">
              <w:rPr>
                <w:b/>
                <w:bCs/>
                <w:sz w:val="24"/>
                <w:szCs w:val="24"/>
              </w:rPr>
              <w:t>изм</w:t>
            </w:r>
            <w:proofErr w:type="spellEnd"/>
            <w:r w:rsidRPr="007E164C">
              <w:rPr>
                <w:b/>
                <w:bCs/>
                <w:sz w:val="24"/>
                <w:szCs w:val="24"/>
              </w:rPr>
              <w:t>.</w:t>
            </w:r>
          </w:p>
        </w:tc>
        <w:tc>
          <w:tcPr>
            <w:tcW w:w="1014" w:type="dxa"/>
            <w:vMerge w:val="restart"/>
            <w:tcBorders>
              <w:top w:val="single" w:sz="4" w:space="0" w:color="auto"/>
              <w:left w:val="single" w:sz="4" w:space="0" w:color="auto"/>
              <w:bottom w:val="single" w:sz="4" w:space="0" w:color="auto"/>
              <w:right w:val="single" w:sz="4" w:space="0" w:color="auto"/>
            </w:tcBorders>
            <w:hideMark/>
          </w:tcPr>
          <w:p w:rsidR="004D6DDA" w:rsidRPr="007E164C" w:rsidRDefault="004D6DDA" w:rsidP="007A284F">
            <w:pPr>
              <w:widowControl w:val="0"/>
              <w:jc w:val="center"/>
              <w:rPr>
                <w:b/>
                <w:sz w:val="24"/>
                <w:szCs w:val="24"/>
                <w:lang w:eastAsia="en-US"/>
              </w:rPr>
            </w:pPr>
            <w:r w:rsidRPr="007E164C">
              <w:rPr>
                <w:b/>
                <w:bCs/>
                <w:sz w:val="24"/>
                <w:szCs w:val="24"/>
              </w:rPr>
              <w:t>Количество</w:t>
            </w:r>
          </w:p>
        </w:tc>
        <w:tc>
          <w:tcPr>
            <w:tcW w:w="7229" w:type="dxa"/>
            <w:gridSpan w:val="4"/>
            <w:tcBorders>
              <w:top w:val="single" w:sz="4" w:space="0" w:color="auto"/>
              <w:left w:val="single" w:sz="4" w:space="0" w:color="auto"/>
              <w:bottom w:val="single" w:sz="4" w:space="0" w:color="auto"/>
              <w:right w:val="single" w:sz="4" w:space="0" w:color="auto"/>
            </w:tcBorders>
            <w:hideMark/>
          </w:tcPr>
          <w:p w:rsidR="004D6DDA" w:rsidRDefault="004D6DDA" w:rsidP="007A284F">
            <w:pPr>
              <w:widowControl w:val="0"/>
              <w:jc w:val="center"/>
              <w:rPr>
                <w:b/>
                <w:sz w:val="28"/>
                <w:szCs w:val="28"/>
                <w:lang w:eastAsia="en-US"/>
              </w:rPr>
            </w:pPr>
            <w:r>
              <w:rPr>
                <w:b/>
                <w:bCs/>
                <w:sz w:val="28"/>
                <w:szCs w:val="28"/>
              </w:rPr>
              <w:t>Цена в руб. (с учетом НДС)</w:t>
            </w:r>
          </w:p>
        </w:tc>
        <w:tc>
          <w:tcPr>
            <w:tcW w:w="3226" w:type="dxa"/>
            <w:gridSpan w:val="2"/>
            <w:tcBorders>
              <w:top w:val="single" w:sz="4" w:space="0" w:color="auto"/>
              <w:left w:val="single" w:sz="4" w:space="0" w:color="auto"/>
              <w:bottom w:val="single" w:sz="4" w:space="0" w:color="auto"/>
              <w:right w:val="single" w:sz="4" w:space="0" w:color="auto"/>
            </w:tcBorders>
          </w:tcPr>
          <w:p w:rsidR="004D6DDA" w:rsidRDefault="004D6DDA" w:rsidP="007A284F">
            <w:pPr>
              <w:jc w:val="center"/>
              <w:rPr>
                <w:b/>
                <w:sz w:val="28"/>
                <w:szCs w:val="28"/>
                <w:lang w:eastAsia="en-US"/>
              </w:rPr>
            </w:pPr>
            <w:r>
              <w:rPr>
                <w:b/>
                <w:bCs/>
                <w:sz w:val="28"/>
                <w:szCs w:val="28"/>
              </w:rPr>
              <w:t xml:space="preserve">Начальная </w:t>
            </w:r>
          </w:p>
        </w:tc>
      </w:tr>
      <w:tr w:rsidR="004D6DDA" w:rsidTr="007A284F">
        <w:trPr>
          <w:trHeight w:val="324"/>
        </w:trPr>
        <w:tc>
          <w:tcPr>
            <w:tcW w:w="611" w:type="dxa"/>
            <w:vMerge/>
            <w:tcBorders>
              <w:top w:val="single" w:sz="4" w:space="0" w:color="auto"/>
              <w:left w:val="single" w:sz="4" w:space="0" w:color="auto"/>
              <w:bottom w:val="single" w:sz="4" w:space="0" w:color="auto"/>
              <w:right w:val="single" w:sz="4" w:space="0" w:color="auto"/>
            </w:tcBorders>
            <w:vAlign w:val="center"/>
            <w:hideMark/>
          </w:tcPr>
          <w:p w:rsidR="004D6DDA" w:rsidRDefault="004D6DDA" w:rsidP="007A284F">
            <w:pPr>
              <w:rPr>
                <w:b/>
                <w:sz w:val="28"/>
                <w:szCs w:val="28"/>
                <w:lang w:eastAsia="en-US"/>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rsidR="004D6DDA" w:rsidRDefault="004D6DDA" w:rsidP="007A284F">
            <w:pPr>
              <w:rPr>
                <w:b/>
                <w:sz w:val="28"/>
                <w:szCs w:val="28"/>
                <w:lang w:eastAsia="en-US"/>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4D6DDA" w:rsidRDefault="004D6DDA" w:rsidP="007A284F">
            <w:pPr>
              <w:rPr>
                <w:b/>
                <w:sz w:val="28"/>
                <w:szCs w:val="28"/>
                <w:lang w:eastAsia="en-US"/>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rsidR="004D6DDA" w:rsidRDefault="004D6DDA" w:rsidP="007A284F">
            <w:pP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4D6DDA" w:rsidRPr="00F872DC" w:rsidRDefault="004D6DDA" w:rsidP="007A284F">
            <w:pPr>
              <w:ind w:left="-108" w:right="-108"/>
              <w:jc w:val="center"/>
              <w:rPr>
                <w:b/>
                <w:bCs/>
                <w:sz w:val="24"/>
                <w:szCs w:val="24"/>
                <w:lang w:eastAsia="en-US"/>
              </w:rPr>
            </w:pPr>
            <w:r w:rsidRPr="00F872DC">
              <w:rPr>
                <w:b/>
                <w:bCs/>
                <w:sz w:val="24"/>
                <w:szCs w:val="24"/>
              </w:rPr>
              <w:t>предложение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6DDA" w:rsidRPr="00F872DC" w:rsidRDefault="004D6DDA" w:rsidP="007A284F">
            <w:pPr>
              <w:ind w:left="-108" w:right="-108"/>
              <w:jc w:val="center"/>
              <w:rPr>
                <w:sz w:val="24"/>
                <w:szCs w:val="24"/>
                <w:lang w:eastAsia="en-US"/>
              </w:rPr>
            </w:pPr>
            <w:r w:rsidRPr="00F872DC">
              <w:rPr>
                <w:b/>
                <w:bCs/>
                <w:sz w:val="24"/>
                <w:szCs w:val="24"/>
              </w:rPr>
              <w:t>предложение №2*</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6DDA" w:rsidRPr="00CF5ECE" w:rsidRDefault="004D6DDA" w:rsidP="007A284F">
            <w:pPr>
              <w:ind w:left="-108" w:right="-108"/>
              <w:jc w:val="center"/>
              <w:rPr>
                <w:color w:val="FF000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4D6DDA" w:rsidRPr="00F872DC" w:rsidRDefault="004D6DDA" w:rsidP="007A284F">
            <w:pPr>
              <w:widowControl w:val="0"/>
              <w:jc w:val="center"/>
              <w:rPr>
                <w:b/>
                <w:sz w:val="24"/>
                <w:szCs w:val="24"/>
                <w:lang w:eastAsia="en-US"/>
              </w:rPr>
            </w:pPr>
          </w:p>
        </w:tc>
        <w:tc>
          <w:tcPr>
            <w:tcW w:w="3226" w:type="dxa"/>
            <w:gridSpan w:val="2"/>
            <w:tcBorders>
              <w:top w:val="single" w:sz="4" w:space="0" w:color="auto"/>
              <w:left w:val="single" w:sz="4" w:space="0" w:color="auto"/>
              <w:bottom w:val="single" w:sz="4" w:space="0" w:color="auto"/>
              <w:right w:val="single" w:sz="4" w:space="0" w:color="auto"/>
            </w:tcBorders>
            <w:vAlign w:val="center"/>
          </w:tcPr>
          <w:p w:rsidR="004D6DDA" w:rsidRPr="00F872DC" w:rsidRDefault="004D6DDA" w:rsidP="007A284F">
            <w:pPr>
              <w:jc w:val="center"/>
              <w:rPr>
                <w:b/>
                <w:bCs/>
                <w:sz w:val="24"/>
                <w:szCs w:val="24"/>
              </w:rPr>
            </w:pPr>
            <w:r w:rsidRPr="00F872DC">
              <w:rPr>
                <w:b/>
                <w:bCs/>
                <w:sz w:val="24"/>
                <w:szCs w:val="24"/>
              </w:rPr>
              <w:t xml:space="preserve">(максимальная) цена </w:t>
            </w:r>
          </w:p>
          <w:p w:rsidR="004D6DDA" w:rsidRPr="00F872DC" w:rsidRDefault="004D6DDA" w:rsidP="007A284F">
            <w:pPr>
              <w:jc w:val="center"/>
              <w:rPr>
                <w:b/>
                <w:bCs/>
                <w:color w:val="000000"/>
                <w:sz w:val="24"/>
                <w:szCs w:val="24"/>
              </w:rPr>
            </w:pPr>
            <w:proofErr w:type="gramStart"/>
            <w:r w:rsidRPr="00F872DC">
              <w:rPr>
                <w:b/>
                <w:bCs/>
                <w:sz w:val="24"/>
                <w:szCs w:val="24"/>
              </w:rPr>
              <w:t xml:space="preserve">договора </w:t>
            </w:r>
            <w:r w:rsidRPr="00F872DC">
              <w:rPr>
                <w:b/>
                <w:bCs/>
                <w:color w:val="000000"/>
                <w:sz w:val="24"/>
                <w:szCs w:val="24"/>
              </w:rPr>
              <w:t>(</w:t>
            </w:r>
            <w:proofErr w:type="spellStart"/>
            <w:r w:rsidRPr="00F872DC">
              <w:rPr>
                <w:b/>
                <w:bCs/>
                <w:color w:val="000000"/>
                <w:sz w:val="24"/>
                <w:szCs w:val="24"/>
              </w:rPr>
              <w:t>вкл</w:t>
            </w:r>
            <w:proofErr w:type="spellEnd"/>
            <w:r w:rsidRPr="00F872DC">
              <w:rPr>
                <w:b/>
                <w:bCs/>
                <w:color w:val="000000"/>
                <w:sz w:val="24"/>
                <w:szCs w:val="24"/>
              </w:rPr>
              <w:t>.</w:t>
            </w:r>
            <w:proofErr w:type="gramEnd"/>
            <w:r w:rsidRPr="00F872DC">
              <w:rPr>
                <w:b/>
                <w:bCs/>
                <w:color w:val="000000"/>
                <w:sz w:val="24"/>
                <w:szCs w:val="24"/>
              </w:rPr>
              <w:t xml:space="preserve"> </w:t>
            </w:r>
            <w:proofErr w:type="gramStart"/>
            <w:r w:rsidRPr="00F872DC">
              <w:rPr>
                <w:b/>
                <w:bCs/>
                <w:color w:val="000000"/>
                <w:sz w:val="24"/>
                <w:szCs w:val="24"/>
              </w:rPr>
              <w:t>НДС)</w:t>
            </w:r>
            <w:proofErr w:type="gramEnd"/>
          </w:p>
          <w:p w:rsidR="004D6DDA" w:rsidRPr="00F872DC" w:rsidRDefault="004D6DDA" w:rsidP="007A284F">
            <w:pPr>
              <w:widowControl w:val="0"/>
              <w:jc w:val="center"/>
              <w:rPr>
                <w:b/>
                <w:sz w:val="24"/>
                <w:szCs w:val="24"/>
                <w:lang w:eastAsia="en-US"/>
              </w:rPr>
            </w:pPr>
            <w:r w:rsidRPr="00F872DC">
              <w:rPr>
                <w:b/>
                <w:bCs/>
                <w:color w:val="000000"/>
                <w:sz w:val="24"/>
                <w:szCs w:val="24"/>
              </w:rPr>
              <w:t>руб.</w:t>
            </w:r>
          </w:p>
        </w:tc>
      </w:tr>
      <w:tr w:rsidR="004D6DDA" w:rsidTr="007A284F">
        <w:tc>
          <w:tcPr>
            <w:tcW w:w="611" w:type="dxa"/>
            <w:tcBorders>
              <w:top w:val="single" w:sz="4" w:space="0" w:color="auto"/>
              <w:left w:val="single" w:sz="4" w:space="0" w:color="auto"/>
              <w:bottom w:val="single" w:sz="4" w:space="0" w:color="auto"/>
              <w:right w:val="single" w:sz="4" w:space="0" w:color="auto"/>
            </w:tcBorders>
            <w:hideMark/>
          </w:tcPr>
          <w:p w:rsidR="004D6DDA" w:rsidRDefault="004D6DDA" w:rsidP="007A284F">
            <w:pPr>
              <w:widowControl w:val="0"/>
              <w:jc w:val="center"/>
              <w:rPr>
                <w:b/>
                <w:sz w:val="28"/>
                <w:szCs w:val="28"/>
                <w:lang w:eastAsia="en-US"/>
              </w:rPr>
            </w:pPr>
            <w:r>
              <w:rPr>
                <w:b/>
                <w:sz w:val="28"/>
                <w:szCs w:val="28"/>
              </w:rPr>
              <w:t>1</w:t>
            </w:r>
          </w:p>
        </w:tc>
        <w:tc>
          <w:tcPr>
            <w:tcW w:w="2060" w:type="dxa"/>
            <w:tcBorders>
              <w:top w:val="single" w:sz="4" w:space="0" w:color="auto"/>
              <w:left w:val="single" w:sz="4" w:space="0" w:color="auto"/>
              <w:bottom w:val="single" w:sz="4" w:space="0" w:color="auto"/>
              <w:right w:val="single" w:sz="4" w:space="0" w:color="auto"/>
            </w:tcBorders>
            <w:vAlign w:val="center"/>
          </w:tcPr>
          <w:p w:rsidR="004D6DDA" w:rsidRDefault="004D6DDA" w:rsidP="007A284F">
            <w:pPr>
              <w:jc w:val="center"/>
              <w:rPr>
                <w:b/>
                <w:spacing w:val="-3"/>
                <w:sz w:val="28"/>
                <w:szCs w:val="28"/>
              </w:rPr>
            </w:pPr>
            <w:r>
              <w:rPr>
                <w:b/>
                <w:spacing w:val="-3"/>
                <w:sz w:val="28"/>
                <w:szCs w:val="28"/>
              </w:rPr>
              <w:t>Поставка бензина АИ-92</w:t>
            </w:r>
          </w:p>
          <w:p w:rsidR="004D6DDA" w:rsidRDefault="004D6DDA" w:rsidP="007A284F">
            <w:pPr>
              <w:jc w:val="center"/>
              <w:rPr>
                <w:b/>
                <w:sz w:val="28"/>
                <w:szCs w:val="28"/>
                <w:lang w:eastAsia="en-US"/>
              </w:rPr>
            </w:pPr>
          </w:p>
        </w:tc>
        <w:tc>
          <w:tcPr>
            <w:tcW w:w="818" w:type="dxa"/>
            <w:tcBorders>
              <w:top w:val="single" w:sz="4" w:space="0" w:color="auto"/>
              <w:left w:val="single" w:sz="4" w:space="0" w:color="auto"/>
              <w:bottom w:val="single" w:sz="4" w:space="0" w:color="auto"/>
              <w:right w:val="single" w:sz="4" w:space="0" w:color="auto"/>
            </w:tcBorders>
            <w:vAlign w:val="center"/>
            <w:hideMark/>
          </w:tcPr>
          <w:p w:rsidR="004D6DDA" w:rsidRPr="007E164C" w:rsidRDefault="004D6DDA" w:rsidP="007A284F">
            <w:pPr>
              <w:jc w:val="center"/>
              <w:rPr>
                <w:b/>
                <w:sz w:val="24"/>
                <w:szCs w:val="24"/>
                <w:lang w:eastAsia="en-US"/>
              </w:rPr>
            </w:pPr>
            <w:r w:rsidRPr="007E164C">
              <w:rPr>
                <w:b/>
                <w:bCs/>
                <w:sz w:val="24"/>
                <w:szCs w:val="24"/>
              </w:rPr>
              <w:t>литр</w:t>
            </w:r>
          </w:p>
        </w:tc>
        <w:tc>
          <w:tcPr>
            <w:tcW w:w="1014" w:type="dxa"/>
            <w:tcBorders>
              <w:top w:val="single" w:sz="4" w:space="0" w:color="auto"/>
              <w:left w:val="single" w:sz="4" w:space="0" w:color="auto"/>
              <w:bottom w:val="single" w:sz="4" w:space="0" w:color="auto"/>
              <w:right w:val="single" w:sz="4" w:space="0" w:color="auto"/>
            </w:tcBorders>
          </w:tcPr>
          <w:p w:rsidR="004D6DDA" w:rsidRPr="00403BE7" w:rsidRDefault="004D6DDA" w:rsidP="007A284F">
            <w:pPr>
              <w:widowControl w:val="0"/>
              <w:jc w:val="center"/>
              <w:rPr>
                <w:b/>
                <w:sz w:val="28"/>
                <w:szCs w:val="28"/>
              </w:rPr>
            </w:pPr>
          </w:p>
          <w:p w:rsidR="004D6DDA" w:rsidRPr="00CF5ECE" w:rsidRDefault="004D6DDA" w:rsidP="007A284F">
            <w:pPr>
              <w:widowControl w:val="0"/>
              <w:jc w:val="center"/>
              <w:rPr>
                <w:b/>
                <w:color w:val="FF0000"/>
                <w:sz w:val="28"/>
                <w:szCs w:val="28"/>
                <w:lang w:eastAsia="en-US"/>
              </w:rPr>
            </w:pPr>
            <w:r w:rsidRPr="00CF5ECE">
              <w:rPr>
                <w:b/>
                <w:color w:val="FF0000"/>
                <w:sz w:val="28"/>
                <w:szCs w:val="28"/>
              </w:rPr>
              <w:t>1</w:t>
            </w:r>
            <w:r>
              <w:rPr>
                <w:b/>
                <w:color w:val="FF0000"/>
                <w:sz w:val="28"/>
                <w:szCs w:val="28"/>
              </w:rPr>
              <w:t>040</w:t>
            </w:r>
          </w:p>
        </w:tc>
        <w:tc>
          <w:tcPr>
            <w:tcW w:w="2126" w:type="dxa"/>
            <w:tcBorders>
              <w:top w:val="single" w:sz="4" w:space="0" w:color="auto"/>
              <w:left w:val="single" w:sz="4" w:space="0" w:color="auto"/>
              <w:bottom w:val="single" w:sz="4" w:space="0" w:color="auto"/>
              <w:right w:val="single" w:sz="4" w:space="0" w:color="auto"/>
            </w:tcBorders>
            <w:hideMark/>
          </w:tcPr>
          <w:p w:rsidR="004D6DDA" w:rsidRPr="00403BE7" w:rsidRDefault="004D6DDA" w:rsidP="007A284F">
            <w:pPr>
              <w:jc w:val="center"/>
              <w:rPr>
                <w:b/>
                <w:sz w:val="24"/>
                <w:szCs w:val="24"/>
              </w:rPr>
            </w:pPr>
            <w:r w:rsidRPr="00403BE7">
              <w:rPr>
                <w:b/>
                <w:sz w:val="28"/>
                <w:szCs w:val="28"/>
              </w:rPr>
              <w:t>4</w:t>
            </w:r>
            <w:r>
              <w:rPr>
                <w:b/>
                <w:sz w:val="28"/>
                <w:szCs w:val="28"/>
              </w:rPr>
              <w:t>7</w:t>
            </w:r>
            <w:r w:rsidRPr="00403BE7">
              <w:rPr>
                <w:b/>
                <w:sz w:val="28"/>
                <w:szCs w:val="28"/>
              </w:rPr>
              <w:t>,00</w:t>
            </w:r>
            <w:proofErr w:type="gramStart"/>
            <w:r w:rsidRPr="00403BE7">
              <w:rPr>
                <w:b/>
                <w:sz w:val="28"/>
                <w:szCs w:val="28"/>
              </w:rPr>
              <w:t>р</w:t>
            </w:r>
            <w:proofErr w:type="gramEnd"/>
            <w:r w:rsidRPr="00403BE7">
              <w:rPr>
                <w:b/>
                <w:sz w:val="24"/>
                <w:szCs w:val="24"/>
              </w:rPr>
              <w:t xml:space="preserve"> за литр</w:t>
            </w:r>
          </w:p>
          <w:p w:rsidR="004D6DDA" w:rsidRPr="00403BE7" w:rsidRDefault="004D6DDA" w:rsidP="007A284F">
            <w:pPr>
              <w:widowControl w:val="0"/>
              <w:rPr>
                <w:b/>
                <w:sz w:val="28"/>
                <w:szCs w:val="28"/>
                <w:lang w:eastAsia="en-US"/>
              </w:rPr>
            </w:pPr>
            <w:r w:rsidRPr="00CF5ECE">
              <w:rPr>
                <w:b/>
                <w:color w:val="FF0000"/>
                <w:sz w:val="24"/>
                <w:szCs w:val="24"/>
              </w:rPr>
              <w:t>1</w:t>
            </w:r>
            <w:r>
              <w:rPr>
                <w:b/>
                <w:color w:val="FF0000"/>
                <w:sz w:val="24"/>
                <w:szCs w:val="24"/>
              </w:rPr>
              <w:t>040</w:t>
            </w:r>
            <w:r w:rsidRPr="00403BE7">
              <w:rPr>
                <w:b/>
                <w:sz w:val="24"/>
                <w:szCs w:val="24"/>
              </w:rPr>
              <w:t>л*4</w:t>
            </w:r>
            <w:r>
              <w:rPr>
                <w:b/>
                <w:sz w:val="24"/>
                <w:szCs w:val="24"/>
              </w:rPr>
              <w:t>7</w:t>
            </w:r>
            <w:r w:rsidRPr="00403BE7">
              <w:rPr>
                <w:b/>
                <w:sz w:val="24"/>
                <w:szCs w:val="24"/>
              </w:rPr>
              <w:t>,00=</w:t>
            </w:r>
            <w:r>
              <w:rPr>
                <w:b/>
                <w:sz w:val="24"/>
                <w:szCs w:val="24"/>
              </w:rPr>
              <w:t>48880,00</w:t>
            </w:r>
            <w:r w:rsidRPr="00403BE7">
              <w:rPr>
                <w:b/>
                <w:sz w:val="24"/>
                <w:szCs w:val="24"/>
              </w:rPr>
              <w:t xml:space="preserve"> руб.</w:t>
            </w:r>
          </w:p>
        </w:tc>
        <w:tc>
          <w:tcPr>
            <w:tcW w:w="1984" w:type="dxa"/>
            <w:tcBorders>
              <w:top w:val="single" w:sz="4" w:space="0" w:color="auto"/>
              <w:left w:val="single" w:sz="4" w:space="0" w:color="auto"/>
              <w:bottom w:val="single" w:sz="4" w:space="0" w:color="auto"/>
              <w:right w:val="single" w:sz="4" w:space="0" w:color="auto"/>
            </w:tcBorders>
            <w:hideMark/>
          </w:tcPr>
          <w:p w:rsidR="004D6DDA" w:rsidRPr="00403BE7" w:rsidRDefault="004D6DDA" w:rsidP="007A284F">
            <w:pPr>
              <w:jc w:val="center"/>
              <w:rPr>
                <w:b/>
                <w:sz w:val="24"/>
                <w:szCs w:val="24"/>
              </w:rPr>
            </w:pPr>
            <w:r>
              <w:rPr>
                <w:b/>
                <w:sz w:val="28"/>
                <w:szCs w:val="28"/>
              </w:rPr>
              <w:t>48</w:t>
            </w:r>
            <w:r w:rsidRPr="00403BE7">
              <w:rPr>
                <w:b/>
                <w:sz w:val="28"/>
                <w:szCs w:val="28"/>
              </w:rPr>
              <w:t>,</w:t>
            </w:r>
            <w:r>
              <w:rPr>
                <w:b/>
                <w:sz w:val="28"/>
                <w:szCs w:val="28"/>
              </w:rPr>
              <w:t>50</w:t>
            </w:r>
            <w:proofErr w:type="gramStart"/>
            <w:r w:rsidRPr="00403BE7">
              <w:rPr>
                <w:b/>
                <w:sz w:val="28"/>
                <w:szCs w:val="28"/>
              </w:rPr>
              <w:t>р</w:t>
            </w:r>
            <w:proofErr w:type="gramEnd"/>
            <w:r w:rsidRPr="00403BE7">
              <w:rPr>
                <w:b/>
                <w:sz w:val="24"/>
                <w:szCs w:val="24"/>
              </w:rPr>
              <w:t xml:space="preserve"> за литр</w:t>
            </w:r>
          </w:p>
          <w:p w:rsidR="004D6DDA" w:rsidRPr="00403BE7" w:rsidRDefault="004D6DDA" w:rsidP="007A284F">
            <w:pPr>
              <w:widowControl w:val="0"/>
              <w:rPr>
                <w:b/>
                <w:sz w:val="28"/>
                <w:szCs w:val="28"/>
                <w:lang w:eastAsia="en-US"/>
              </w:rPr>
            </w:pPr>
            <w:r w:rsidRPr="00CF5ECE">
              <w:rPr>
                <w:b/>
                <w:color w:val="FF0000"/>
                <w:sz w:val="24"/>
                <w:szCs w:val="24"/>
              </w:rPr>
              <w:t>1</w:t>
            </w:r>
            <w:r>
              <w:rPr>
                <w:b/>
                <w:color w:val="FF0000"/>
                <w:sz w:val="24"/>
                <w:szCs w:val="24"/>
              </w:rPr>
              <w:t>04</w:t>
            </w:r>
            <w:r w:rsidRPr="00CF5ECE">
              <w:rPr>
                <w:b/>
                <w:color w:val="FF0000"/>
                <w:sz w:val="24"/>
                <w:szCs w:val="24"/>
              </w:rPr>
              <w:t>0</w:t>
            </w:r>
            <w:r w:rsidRPr="00403BE7">
              <w:rPr>
                <w:b/>
                <w:sz w:val="24"/>
                <w:szCs w:val="24"/>
              </w:rPr>
              <w:t>л*4</w:t>
            </w:r>
            <w:r>
              <w:rPr>
                <w:b/>
                <w:sz w:val="24"/>
                <w:szCs w:val="24"/>
              </w:rPr>
              <w:t>8</w:t>
            </w:r>
            <w:r w:rsidRPr="00403BE7">
              <w:rPr>
                <w:b/>
                <w:sz w:val="24"/>
                <w:szCs w:val="24"/>
              </w:rPr>
              <w:t>,</w:t>
            </w:r>
            <w:r>
              <w:rPr>
                <w:b/>
                <w:sz w:val="24"/>
                <w:szCs w:val="24"/>
              </w:rPr>
              <w:t>5</w:t>
            </w:r>
            <w:r w:rsidRPr="00403BE7">
              <w:rPr>
                <w:b/>
                <w:sz w:val="24"/>
                <w:szCs w:val="24"/>
              </w:rPr>
              <w:t>0=</w:t>
            </w:r>
            <w:r>
              <w:rPr>
                <w:b/>
                <w:sz w:val="24"/>
                <w:szCs w:val="24"/>
              </w:rPr>
              <w:t>50440,00</w:t>
            </w:r>
            <w:r w:rsidRPr="00403BE7">
              <w:rPr>
                <w:b/>
                <w:sz w:val="24"/>
                <w:szCs w:val="24"/>
              </w:rPr>
              <w:t xml:space="preserve"> руб.</w:t>
            </w:r>
          </w:p>
        </w:tc>
        <w:tc>
          <w:tcPr>
            <w:tcW w:w="2410" w:type="dxa"/>
            <w:tcBorders>
              <w:top w:val="single" w:sz="4" w:space="0" w:color="auto"/>
              <w:left w:val="single" w:sz="4" w:space="0" w:color="auto"/>
              <w:bottom w:val="single" w:sz="4" w:space="0" w:color="auto"/>
              <w:right w:val="single" w:sz="4" w:space="0" w:color="auto"/>
            </w:tcBorders>
          </w:tcPr>
          <w:p w:rsidR="004D6DDA" w:rsidRPr="00CF5ECE" w:rsidRDefault="004D6DDA" w:rsidP="007A284F">
            <w:pPr>
              <w:widowControl w:val="0"/>
              <w:jc w:val="center"/>
              <w:rPr>
                <w:b/>
                <w:color w:val="FF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4D6DDA" w:rsidRPr="00653EED" w:rsidRDefault="004D6DDA" w:rsidP="007A284F">
            <w:pPr>
              <w:widowControl w:val="0"/>
              <w:jc w:val="center"/>
              <w:rPr>
                <w:b/>
                <w:sz w:val="28"/>
                <w:szCs w:val="28"/>
                <w:lang w:eastAsia="en-US"/>
              </w:rPr>
            </w:pPr>
          </w:p>
        </w:tc>
        <w:tc>
          <w:tcPr>
            <w:tcW w:w="3226" w:type="dxa"/>
            <w:gridSpan w:val="2"/>
            <w:tcBorders>
              <w:top w:val="single" w:sz="4" w:space="0" w:color="auto"/>
              <w:left w:val="single" w:sz="4" w:space="0" w:color="auto"/>
              <w:bottom w:val="single" w:sz="4" w:space="0" w:color="auto"/>
              <w:right w:val="single" w:sz="4" w:space="0" w:color="auto"/>
            </w:tcBorders>
          </w:tcPr>
          <w:p w:rsidR="004D6DDA" w:rsidRPr="00403BE7" w:rsidRDefault="004D6DDA" w:rsidP="007A284F">
            <w:pPr>
              <w:widowControl w:val="0"/>
              <w:jc w:val="center"/>
              <w:rPr>
                <w:b/>
                <w:color w:val="FF0000"/>
                <w:sz w:val="28"/>
                <w:szCs w:val="28"/>
              </w:rPr>
            </w:pPr>
            <w:r>
              <w:rPr>
                <w:b/>
                <w:color w:val="FF0000"/>
                <w:sz w:val="28"/>
                <w:szCs w:val="28"/>
              </w:rPr>
              <w:t>(47,00+48,5</w:t>
            </w:r>
            <w:r w:rsidR="00F01C0F">
              <w:rPr>
                <w:b/>
                <w:color w:val="FF0000"/>
                <w:sz w:val="28"/>
                <w:szCs w:val="28"/>
              </w:rPr>
              <w:t>0</w:t>
            </w:r>
            <w:r w:rsidRPr="00403BE7">
              <w:rPr>
                <w:b/>
                <w:color w:val="FF0000"/>
                <w:sz w:val="28"/>
                <w:szCs w:val="28"/>
              </w:rPr>
              <w:t>):</w:t>
            </w:r>
            <w:r>
              <w:rPr>
                <w:b/>
                <w:color w:val="FF0000"/>
                <w:sz w:val="28"/>
                <w:szCs w:val="28"/>
              </w:rPr>
              <w:t>2</w:t>
            </w:r>
            <w:r w:rsidRPr="00403BE7">
              <w:rPr>
                <w:b/>
                <w:color w:val="FF0000"/>
                <w:sz w:val="28"/>
                <w:szCs w:val="28"/>
              </w:rPr>
              <w:t>=</w:t>
            </w:r>
            <w:r>
              <w:rPr>
                <w:b/>
                <w:color w:val="FF0000"/>
                <w:sz w:val="28"/>
                <w:szCs w:val="28"/>
              </w:rPr>
              <w:t>47,75</w:t>
            </w:r>
            <w:r w:rsidR="00F01C0F">
              <w:rPr>
                <w:b/>
                <w:color w:val="FF0000"/>
                <w:sz w:val="28"/>
                <w:szCs w:val="28"/>
              </w:rPr>
              <w:t xml:space="preserve"> </w:t>
            </w:r>
            <w:r w:rsidRPr="00403BE7">
              <w:rPr>
                <w:b/>
                <w:color w:val="FF0000"/>
                <w:sz w:val="28"/>
                <w:szCs w:val="28"/>
              </w:rPr>
              <w:t>р</w:t>
            </w:r>
            <w:r>
              <w:rPr>
                <w:b/>
                <w:color w:val="FF0000"/>
                <w:sz w:val="28"/>
                <w:szCs w:val="28"/>
              </w:rPr>
              <w:t>уб.</w:t>
            </w:r>
          </w:p>
          <w:p w:rsidR="004D6DDA" w:rsidRPr="00403BE7" w:rsidRDefault="004D6DDA" w:rsidP="007A284F">
            <w:pPr>
              <w:widowControl w:val="0"/>
              <w:jc w:val="center"/>
              <w:rPr>
                <w:b/>
                <w:color w:val="FF0000"/>
                <w:sz w:val="28"/>
                <w:szCs w:val="28"/>
              </w:rPr>
            </w:pPr>
          </w:p>
          <w:p w:rsidR="004D6DDA" w:rsidRPr="00403BE7" w:rsidRDefault="004D6DDA" w:rsidP="007A284F">
            <w:pPr>
              <w:widowControl w:val="0"/>
              <w:rPr>
                <w:b/>
                <w:color w:val="FF0000"/>
                <w:sz w:val="28"/>
                <w:szCs w:val="28"/>
                <w:lang w:eastAsia="en-US"/>
              </w:rPr>
            </w:pPr>
            <w:r>
              <w:rPr>
                <w:b/>
                <w:color w:val="FF0000"/>
                <w:sz w:val="28"/>
                <w:szCs w:val="28"/>
              </w:rPr>
              <w:t>1040</w:t>
            </w:r>
            <w:r w:rsidRPr="00403BE7">
              <w:rPr>
                <w:b/>
                <w:color w:val="FF0000"/>
                <w:sz w:val="28"/>
                <w:szCs w:val="28"/>
              </w:rPr>
              <w:t>л*</w:t>
            </w:r>
            <w:r>
              <w:rPr>
                <w:b/>
                <w:color w:val="FF0000"/>
                <w:sz w:val="28"/>
                <w:szCs w:val="28"/>
              </w:rPr>
              <w:t>47,75</w:t>
            </w:r>
            <w:r w:rsidRPr="00403BE7">
              <w:rPr>
                <w:b/>
                <w:color w:val="FF0000"/>
                <w:sz w:val="28"/>
                <w:szCs w:val="28"/>
              </w:rPr>
              <w:t>=</w:t>
            </w:r>
            <w:r>
              <w:rPr>
                <w:b/>
                <w:color w:val="FF0000"/>
                <w:sz w:val="28"/>
                <w:szCs w:val="28"/>
              </w:rPr>
              <w:t>49660,00</w:t>
            </w:r>
            <w:proofErr w:type="gramStart"/>
            <w:r w:rsidRPr="00403BE7">
              <w:rPr>
                <w:b/>
                <w:color w:val="FF0000"/>
                <w:sz w:val="28"/>
                <w:szCs w:val="28"/>
              </w:rPr>
              <w:t>р</w:t>
            </w:r>
            <w:proofErr w:type="gramEnd"/>
          </w:p>
        </w:tc>
      </w:tr>
      <w:tr w:rsidR="004D6DDA" w:rsidTr="007A284F">
        <w:trPr>
          <w:gridAfter w:val="1"/>
          <w:wAfter w:w="65" w:type="dxa"/>
        </w:trPr>
        <w:tc>
          <w:tcPr>
            <w:tcW w:w="611"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2060"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818"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1014"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4D6DDA" w:rsidRDefault="004D6DDA" w:rsidP="007A284F">
            <w:pPr>
              <w:widowControl w:val="0"/>
              <w:jc w:val="center"/>
              <w:rPr>
                <w:b/>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D6DDA" w:rsidRDefault="004D6DDA" w:rsidP="007A284F">
            <w:pPr>
              <w:widowControl w:val="0"/>
              <w:jc w:val="center"/>
              <w:rPr>
                <w:b/>
                <w:sz w:val="28"/>
                <w:szCs w:val="28"/>
                <w:lang w:eastAsia="en-US"/>
              </w:rPr>
            </w:pPr>
            <w:r>
              <w:rPr>
                <w:b/>
                <w:sz w:val="28"/>
                <w:szCs w:val="28"/>
              </w:rPr>
              <w:t>ИТОГО</w:t>
            </w:r>
          </w:p>
        </w:tc>
        <w:tc>
          <w:tcPr>
            <w:tcW w:w="3870" w:type="dxa"/>
            <w:gridSpan w:val="2"/>
            <w:tcBorders>
              <w:top w:val="single" w:sz="4" w:space="0" w:color="auto"/>
              <w:left w:val="single" w:sz="4" w:space="0" w:color="auto"/>
              <w:bottom w:val="single" w:sz="4" w:space="0" w:color="auto"/>
              <w:right w:val="single" w:sz="4" w:space="0" w:color="auto"/>
            </w:tcBorders>
            <w:hideMark/>
          </w:tcPr>
          <w:p w:rsidR="004D6DDA" w:rsidRPr="00403BE7" w:rsidRDefault="004D6DDA" w:rsidP="007A284F">
            <w:pPr>
              <w:widowControl w:val="0"/>
              <w:jc w:val="center"/>
              <w:rPr>
                <w:b/>
                <w:color w:val="FF0000"/>
                <w:sz w:val="28"/>
                <w:szCs w:val="28"/>
                <w:lang w:eastAsia="en-US"/>
              </w:rPr>
            </w:pPr>
            <w:r>
              <w:rPr>
                <w:b/>
                <w:color w:val="FF0000"/>
                <w:sz w:val="28"/>
                <w:szCs w:val="28"/>
              </w:rPr>
              <w:t>49660,00</w:t>
            </w:r>
            <w:r w:rsidRPr="00403BE7">
              <w:rPr>
                <w:b/>
                <w:color w:val="FF0000"/>
                <w:sz w:val="28"/>
                <w:szCs w:val="28"/>
              </w:rPr>
              <w:t xml:space="preserve"> рубль</w:t>
            </w:r>
          </w:p>
        </w:tc>
      </w:tr>
    </w:tbl>
    <w:p w:rsidR="004D6DDA" w:rsidRDefault="004D6DDA" w:rsidP="004D6DDA">
      <w:pPr>
        <w:rPr>
          <w:sz w:val="28"/>
          <w:szCs w:val="28"/>
          <w:lang w:eastAsia="en-US"/>
        </w:rPr>
      </w:pPr>
      <w:r>
        <w:rPr>
          <w:sz w:val="28"/>
          <w:szCs w:val="28"/>
        </w:rPr>
        <w:t>*оригиналы коммерческих предложений находятся у Заказчика</w:t>
      </w:r>
    </w:p>
    <w:p w:rsidR="004D6DDA" w:rsidRPr="00CA7029" w:rsidRDefault="004D6DDA" w:rsidP="004D6DDA">
      <w:pPr>
        <w:pStyle w:val="ad"/>
        <w:tabs>
          <w:tab w:val="clear" w:pos="1980"/>
        </w:tabs>
        <w:ind w:left="568" w:firstLine="0"/>
        <w:jc w:val="center"/>
        <w:rPr>
          <w:szCs w:val="24"/>
        </w:rPr>
      </w:pPr>
    </w:p>
    <w:p w:rsidR="004D6DDA" w:rsidRDefault="004D6DDA" w:rsidP="004D6DDA">
      <w:pPr>
        <w:widowControl w:val="0"/>
        <w:ind w:right="252"/>
        <w:jc w:val="both"/>
      </w:pPr>
      <w:proofErr w:type="gramStart"/>
      <w:r w:rsidRPr="00CA7029">
        <w:t>Начальная (максимальная) цена договора (</w:t>
      </w:r>
      <w:proofErr w:type="spellStart"/>
      <w:r w:rsidRPr="00CA7029">
        <w:t>вкл</w:t>
      </w:r>
      <w:proofErr w:type="spellEnd"/>
      <w:r w:rsidRPr="00CA7029">
        <w:t>.</w:t>
      </w:r>
      <w:proofErr w:type="gramEnd"/>
      <w:r w:rsidRPr="00CA7029">
        <w:t xml:space="preserve"> </w:t>
      </w:r>
      <w:proofErr w:type="gramStart"/>
      <w:r w:rsidRPr="00CA7029">
        <w:t>НДС) составляет</w:t>
      </w:r>
      <w:r>
        <w:t>:</w:t>
      </w:r>
      <w:r w:rsidRPr="00CA7029">
        <w:t xml:space="preserve"> </w:t>
      </w:r>
      <w:proofErr w:type="gramEnd"/>
    </w:p>
    <w:p w:rsidR="004D6DDA" w:rsidRPr="00403BE7" w:rsidRDefault="004D6DDA" w:rsidP="004D6DDA">
      <w:pPr>
        <w:rPr>
          <w:color w:val="FF0000"/>
        </w:rPr>
      </w:pPr>
      <w:r w:rsidRPr="0029396A">
        <w:t>(</w:t>
      </w:r>
      <w:r>
        <w:rPr>
          <w:b/>
          <w:color w:val="FF0000"/>
        </w:rPr>
        <w:t>4888</w:t>
      </w:r>
      <w:r w:rsidRPr="00403BE7">
        <w:rPr>
          <w:b/>
          <w:color w:val="FF0000"/>
        </w:rPr>
        <w:t>,00руб +</w:t>
      </w:r>
      <w:r>
        <w:rPr>
          <w:b/>
          <w:color w:val="FF0000"/>
        </w:rPr>
        <w:t>50440</w:t>
      </w:r>
      <w:r w:rsidRPr="00403BE7">
        <w:rPr>
          <w:b/>
          <w:color w:val="FF0000"/>
        </w:rPr>
        <w:t>,00руб.</w:t>
      </w:r>
      <w:r w:rsidRPr="00403BE7">
        <w:rPr>
          <w:b/>
          <w:bCs/>
          <w:color w:val="FF0000"/>
        </w:rPr>
        <w:t>)</w:t>
      </w:r>
      <w:proofErr w:type="gramStart"/>
      <w:r w:rsidRPr="00403BE7">
        <w:rPr>
          <w:b/>
          <w:bCs/>
          <w:color w:val="FF0000"/>
        </w:rPr>
        <w:t xml:space="preserve"> :</w:t>
      </w:r>
      <w:proofErr w:type="gramEnd"/>
      <w:r w:rsidRPr="00403BE7">
        <w:rPr>
          <w:color w:val="FF0000"/>
        </w:rPr>
        <w:t xml:space="preserve"> </w:t>
      </w:r>
      <w:r>
        <w:rPr>
          <w:color w:val="FF0000"/>
        </w:rPr>
        <w:t>2</w:t>
      </w:r>
      <w:r w:rsidRPr="00403BE7">
        <w:rPr>
          <w:color w:val="FF0000"/>
        </w:rPr>
        <w:t xml:space="preserve"> предложения = </w:t>
      </w:r>
      <w:r w:rsidRPr="00403BE7">
        <w:rPr>
          <w:b/>
          <w:color w:val="FF0000"/>
          <w:sz w:val="28"/>
          <w:szCs w:val="28"/>
        </w:rPr>
        <w:t>49</w:t>
      </w:r>
      <w:r>
        <w:rPr>
          <w:b/>
          <w:color w:val="FF0000"/>
          <w:sz w:val="28"/>
          <w:szCs w:val="28"/>
        </w:rPr>
        <w:t>660,00</w:t>
      </w:r>
      <w:r w:rsidRPr="00403BE7">
        <w:rPr>
          <w:color w:val="FF0000"/>
        </w:rPr>
        <w:t xml:space="preserve"> </w:t>
      </w:r>
      <w:r w:rsidRPr="00403BE7">
        <w:rPr>
          <w:color w:val="FF0000"/>
          <w:sz w:val="28"/>
          <w:szCs w:val="28"/>
        </w:rPr>
        <w:t>(</w:t>
      </w:r>
      <w:r>
        <w:rPr>
          <w:color w:val="FF0000"/>
          <w:sz w:val="28"/>
          <w:szCs w:val="28"/>
        </w:rPr>
        <w:t xml:space="preserve">сорок девять тысяч шестьсот шестьдесят </w:t>
      </w:r>
      <w:r w:rsidRPr="00403BE7">
        <w:rPr>
          <w:color w:val="FF0000"/>
          <w:sz w:val="28"/>
          <w:szCs w:val="28"/>
        </w:rPr>
        <w:t xml:space="preserve">) рублей </w:t>
      </w:r>
      <w:r>
        <w:rPr>
          <w:color w:val="FF0000"/>
          <w:sz w:val="28"/>
          <w:szCs w:val="28"/>
        </w:rPr>
        <w:t>00</w:t>
      </w:r>
      <w:r w:rsidRPr="00403BE7">
        <w:rPr>
          <w:color w:val="FF0000"/>
          <w:sz w:val="28"/>
          <w:szCs w:val="28"/>
        </w:rPr>
        <w:t xml:space="preserve"> копеек.</w:t>
      </w:r>
    </w:p>
    <w:p w:rsidR="004D6DDA" w:rsidRPr="00403BE7" w:rsidRDefault="004D6DDA" w:rsidP="004D6DDA">
      <w:pPr>
        <w:rPr>
          <w:color w:val="FF0000"/>
          <w:sz w:val="28"/>
          <w:szCs w:val="28"/>
        </w:rPr>
      </w:pPr>
    </w:p>
    <w:p w:rsidR="004D6DDA" w:rsidRPr="00403BE7" w:rsidRDefault="004D6DDA" w:rsidP="004D6DDA">
      <w:pPr>
        <w:rPr>
          <w:color w:val="FF0000"/>
        </w:rPr>
      </w:pPr>
      <w:r w:rsidRPr="00403BE7">
        <w:rPr>
          <w:b/>
          <w:color w:val="FF0000"/>
          <w:sz w:val="28"/>
          <w:szCs w:val="28"/>
        </w:rPr>
        <w:t>ИТОГО: 49</w:t>
      </w:r>
      <w:r>
        <w:rPr>
          <w:b/>
          <w:color w:val="FF0000"/>
          <w:sz w:val="28"/>
          <w:szCs w:val="28"/>
        </w:rPr>
        <w:t>660,00</w:t>
      </w:r>
      <w:r w:rsidRPr="00403BE7">
        <w:rPr>
          <w:color w:val="FF0000"/>
        </w:rPr>
        <w:t xml:space="preserve"> </w:t>
      </w:r>
      <w:r w:rsidRPr="00403BE7">
        <w:rPr>
          <w:color w:val="FF0000"/>
          <w:sz w:val="28"/>
          <w:szCs w:val="28"/>
        </w:rPr>
        <w:t>(</w:t>
      </w:r>
      <w:r>
        <w:rPr>
          <w:color w:val="FF0000"/>
          <w:sz w:val="28"/>
          <w:szCs w:val="28"/>
        </w:rPr>
        <w:t>сорок девять тысяч шестьсот шестьдесят</w:t>
      </w:r>
      <w:proofErr w:type="gramStart"/>
      <w:r>
        <w:rPr>
          <w:color w:val="FF0000"/>
          <w:sz w:val="28"/>
          <w:szCs w:val="28"/>
        </w:rPr>
        <w:t xml:space="preserve"> </w:t>
      </w:r>
      <w:r w:rsidRPr="00403BE7">
        <w:rPr>
          <w:color w:val="FF0000"/>
          <w:sz w:val="28"/>
          <w:szCs w:val="28"/>
        </w:rPr>
        <w:t>)</w:t>
      </w:r>
      <w:proofErr w:type="gramEnd"/>
      <w:r w:rsidRPr="00403BE7">
        <w:rPr>
          <w:color w:val="FF0000"/>
          <w:sz w:val="28"/>
          <w:szCs w:val="28"/>
        </w:rPr>
        <w:t xml:space="preserve"> рублей </w:t>
      </w:r>
      <w:r>
        <w:rPr>
          <w:color w:val="FF0000"/>
          <w:sz w:val="28"/>
          <w:szCs w:val="28"/>
        </w:rPr>
        <w:t>00</w:t>
      </w:r>
      <w:r w:rsidRPr="00403BE7">
        <w:rPr>
          <w:color w:val="FF0000"/>
          <w:sz w:val="28"/>
          <w:szCs w:val="28"/>
        </w:rPr>
        <w:t xml:space="preserve"> копеек.</w:t>
      </w:r>
    </w:p>
    <w:p w:rsidR="004D6DDA" w:rsidRPr="00403BE7" w:rsidRDefault="004D6DDA" w:rsidP="004D6DDA">
      <w:pPr>
        <w:rPr>
          <w:color w:val="FF0000"/>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p w:rsidR="00747388" w:rsidRDefault="00747388" w:rsidP="00CA7029">
      <w:pPr>
        <w:ind w:right="-153"/>
        <w:jc w:val="center"/>
        <w:rPr>
          <w:b/>
          <w:sz w:val="28"/>
          <w:szCs w:val="28"/>
        </w:rPr>
      </w:pPr>
    </w:p>
    <w:sectPr w:rsidR="00747388" w:rsidSect="00CA7029">
      <w:pgSz w:w="16838" w:h="11906" w:orient="landscape"/>
      <w:pgMar w:top="1134" w:right="1103" w:bottom="70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3317"/>
    <w:multiLevelType w:val="hybridMultilevel"/>
    <w:tmpl w:val="B2F60C70"/>
    <w:lvl w:ilvl="0" w:tplc="0A1C4D6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F09BF"/>
    <w:multiLevelType w:val="multilevel"/>
    <w:tmpl w:val="87D8F7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D6C5D88"/>
    <w:multiLevelType w:val="hybridMultilevel"/>
    <w:tmpl w:val="C360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2F0060"/>
    <w:multiLevelType w:val="hybridMultilevel"/>
    <w:tmpl w:val="B65EE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660F2A"/>
    <w:multiLevelType w:val="hybridMultilevel"/>
    <w:tmpl w:val="75F6F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6671C9"/>
    <w:multiLevelType w:val="multilevel"/>
    <w:tmpl w:val="4FD88C68"/>
    <w:lvl w:ilvl="0">
      <w:start w:val="9"/>
      <w:numFmt w:val="decimal"/>
      <w:lvlText w:val="%1."/>
      <w:lvlJc w:val="left"/>
      <w:pPr>
        <w:tabs>
          <w:tab w:val="num" w:pos="720"/>
        </w:tabs>
        <w:ind w:left="720" w:hanging="360"/>
      </w:pPr>
    </w:lvl>
    <w:lvl w:ilvl="1">
      <w:start w:val="1"/>
      <w:numFmt w:val="decimal"/>
      <w:isLgl/>
      <w:lvlText w:val="%1.%2."/>
      <w:lvlJc w:val="left"/>
      <w:pPr>
        <w:ind w:left="720"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5DBE7F0E"/>
    <w:multiLevelType w:val="multilevel"/>
    <w:tmpl w:val="82743772"/>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7C4F3C8E"/>
    <w:multiLevelType w:val="multilevel"/>
    <w:tmpl w:val="9FA864D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73265"/>
    <w:rsid w:val="0003107F"/>
    <w:rsid w:val="000642C2"/>
    <w:rsid w:val="000B418B"/>
    <w:rsid w:val="000D2678"/>
    <w:rsid w:val="000E1280"/>
    <w:rsid w:val="000F535E"/>
    <w:rsid w:val="00100A4F"/>
    <w:rsid w:val="001211B3"/>
    <w:rsid w:val="00146F69"/>
    <w:rsid w:val="001522C4"/>
    <w:rsid w:val="00157715"/>
    <w:rsid w:val="00180F61"/>
    <w:rsid w:val="001A2BCE"/>
    <w:rsid w:val="001D45D7"/>
    <w:rsid w:val="001E1E95"/>
    <w:rsid w:val="00270088"/>
    <w:rsid w:val="0029396A"/>
    <w:rsid w:val="002A0802"/>
    <w:rsid w:val="002B4C2A"/>
    <w:rsid w:val="002D4F1F"/>
    <w:rsid w:val="002E0E9B"/>
    <w:rsid w:val="002F4A6C"/>
    <w:rsid w:val="003125FC"/>
    <w:rsid w:val="003178D5"/>
    <w:rsid w:val="00322861"/>
    <w:rsid w:val="00327FAC"/>
    <w:rsid w:val="003374C7"/>
    <w:rsid w:val="00347955"/>
    <w:rsid w:val="00353DE4"/>
    <w:rsid w:val="003A1DC1"/>
    <w:rsid w:val="003E6ABD"/>
    <w:rsid w:val="00403BE7"/>
    <w:rsid w:val="00414817"/>
    <w:rsid w:val="0043264B"/>
    <w:rsid w:val="00447A7C"/>
    <w:rsid w:val="00463722"/>
    <w:rsid w:val="00466A71"/>
    <w:rsid w:val="0047320B"/>
    <w:rsid w:val="0048142D"/>
    <w:rsid w:val="004A2447"/>
    <w:rsid w:val="004B1B66"/>
    <w:rsid w:val="004B3ACF"/>
    <w:rsid w:val="004C7B56"/>
    <w:rsid w:val="004D525E"/>
    <w:rsid w:val="004D6DDA"/>
    <w:rsid w:val="00513A76"/>
    <w:rsid w:val="00513FCF"/>
    <w:rsid w:val="00534762"/>
    <w:rsid w:val="00536D79"/>
    <w:rsid w:val="005471D8"/>
    <w:rsid w:val="00557AE3"/>
    <w:rsid w:val="00566FA8"/>
    <w:rsid w:val="00591927"/>
    <w:rsid w:val="00596917"/>
    <w:rsid w:val="005A5AC1"/>
    <w:rsid w:val="005C646B"/>
    <w:rsid w:val="005F4BB6"/>
    <w:rsid w:val="00634941"/>
    <w:rsid w:val="00650176"/>
    <w:rsid w:val="00653EED"/>
    <w:rsid w:val="00677134"/>
    <w:rsid w:val="0068560E"/>
    <w:rsid w:val="006C61C3"/>
    <w:rsid w:val="006C7B8A"/>
    <w:rsid w:val="006F56E4"/>
    <w:rsid w:val="00747388"/>
    <w:rsid w:val="00756494"/>
    <w:rsid w:val="00760DC1"/>
    <w:rsid w:val="00765DC6"/>
    <w:rsid w:val="00775871"/>
    <w:rsid w:val="00787508"/>
    <w:rsid w:val="007C1AF6"/>
    <w:rsid w:val="007D1865"/>
    <w:rsid w:val="007E164C"/>
    <w:rsid w:val="007F558D"/>
    <w:rsid w:val="007F76DE"/>
    <w:rsid w:val="008019D4"/>
    <w:rsid w:val="008060A6"/>
    <w:rsid w:val="008149BC"/>
    <w:rsid w:val="00830F47"/>
    <w:rsid w:val="00843A3B"/>
    <w:rsid w:val="00851094"/>
    <w:rsid w:val="008563D2"/>
    <w:rsid w:val="008918B1"/>
    <w:rsid w:val="008B71F4"/>
    <w:rsid w:val="008F62F1"/>
    <w:rsid w:val="009413CF"/>
    <w:rsid w:val="00946408"/>
    <w:rsid w:val="009509DA"/>
    <w:rsid w:val="00953122"/>
    <w:rsid w:val="00957B02"/>
    <w:rsid w:val="00973265"/>
    <w:rsid w:val="009926AF"/>
    <w:rsid w:val="009A4F17"/>
    <w:rsid w:val="00A131FB"/>
    <w:rsid w:val="00A20197"/>
    <w:rsid w:val="00A245A0"/>
    <w:rsid w:val="00A32010"/>
    <w:rsid w:val="00A419F3"/>
    <w:rsid w:val="00A57F2F"/>
    <w:rsid w:val="00A675FC"/>
    <w:rsid w:val="00A952AF"/>
    <w:rsid w:val="00AA0F1C"/>
    <w:rsid w:val="00AA22B8"/>
    <w:rsid w:val="00AA270B"/>
    <w:rsid w:val="00AB2ABF"/>
    <w:rsid w:val="00AB5664"/>
    <w:rsid w:val="00AC6968"/>
    <w:rsid w:val="00AD2A76"/>
    <w:rsid w:val="00B15B5C"/>
    <w:rsid w:val="00B164DA"/>
    <w:rsid w:val="00B321AE"/>
    <w:rsid w:val="00B67B6F"/>
    <w:rsid w:val="00B829F8"/>
    <w:rsid w:val="00BA6602"/>
    <w:rsid w:val="00BC50CC"/>
    <w:rsid w:val="00BE75BB"/>
    <w:rsid w:val="00C00F34"/>
    <w:rsid w:val="00C071D1"/>
    <w:rsid w:val="00C1653A"/>
    <w:rsid w:val="00C16594"/>
    <w:rsid w:val="00C243DF"/>
    <w:rsid w:val="00C34FAB"/>
    <w:rsid w:val="00C4759B"/>
    <w:rsid w:val="00CA7029"/>
    <w:rsid w:val="00CB1CE2"/>
    <w:rsid w:val="00CF05D4"/>
    <w:rsid w:val="00CF38A4"/>
    <w:rsid w:val="00D22217"/>
    <w:rsid w:val="00D323B2"/>
    <w:rsid w:val="00D46E19"/>
    <w:rsid w:val="00D6152C"/>
    <w:rsid w:val="00D716C7"/>
    <w:rsid w:val="00D72540"/>
    <w:rsid w:val="00D84E24"/>
    <w:rsid w:val="00DB28F3"/>
    <w:rsid w:val="00DC2510"/>
    <w:rsid w:val="00DE6A5B"/>
    <w:rsid w:val="00E03B92"/>
    <w:rsid w:val="00E100DD"/>
    <w:rsid w:val="00E47F45"/>
    <w:rsid w:val="00E57789"/>
    <w:rsid w:val="00E65B97"/>
    <w:rsid w:val="00E66BE5"/>
    <w:rsid w:val="00E72243"/>
    <w:rsid w:val="00E84438"/>
    <w:rsid w:val="00E9114B"/>
    <w:rsid w:val="00EB64D8"/>
    <w:rsid w:val="00EB77BB"/>
    <w:rsid w:val="00EC29D4"/>
    <w:rsid w:val="00EF07D1"/>
    <w:rsid w:val="00F01A5D"/>
    <w:rsid w:val="00F01C0F"/>
    <w:rsid w:val="00F02F74"/>
    <w:rsid w:val="00F37BC5"/>
    <w:rsid w:val="00F40300"/>
    <w:rsid w:val="00F43513"/>
    <w:rsid w:val="00F860A0"/>
    <w:rsid w:val="00F872DC"/>
    <w:rsid w:val="00F902D4"/>
    <w:rsid w:val="00F94270"/>
    <w:rsid w:val="00FC41D0"/>
    <w:rsid w:val="00FD0ADE"/>
    <w:rsid w:val="00FF6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326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2D4F1F"/>
    <w:pPr>
      <w:keepNext/>
      <w:suppressAutoHyphens w:val="0"/>
      <w:spacing w:line="360" w:lineRule="auto"/>
      <w:outlineLvl w:val="0"/>
    </w:pPr>
    <w:rPr>
      <w:sz w:val="3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0"/>
    <w:rsid w:val="00973265"/>
    <w:pPr>
      <w:autoSpaceDE w:val="0"/>
      <w:jc w:val="center"/>
    </w:pPr>
    <w:rPr>
      <w:b/>
      <w:bCs/>
      <w:sz w:val="22"/>
    </w:rPr>
  </w:style>
  <w:style w:type="paragraph" w:styleId="a4">
    <w:name w:val="Normal (Web)"/>
    <w:aliases w:val="Обычный (Web)"/>
    <w:basedOn w:val="a0"/>
    <w:uiPriority w:val="99"/>
    <w:qFormat/>
    <w:rsid w:val="00973265"/>
    <w:pPr>
      <w:suppressAutoHyphens w:val="0"/>
      <w:spacing w:before="100" w:beforeAutospacing="1" w:after="100" w:afterAutospacing="1"/>
    </w:pPr>
    <w:rPr>
      <w:lang w:eastAsia="ru-RU"/>
    </w:rPr>
  </w:style>
  <w:style w:type="character" w:styleId="a5">
    <w:name w:val="Hyperlink"/>
    <w:uiPriority w:val="99"/>
    <w:rsid w:val="00973265"/>
    <w:rPr>
      <w:color w:val="0000FF"/>
      <w:u w:val="single"/>
    </w:rPr>
  </w:style>
  <w:style w:type="character" w:customStyle="1" w:styleId="a6">
    <w:name w:val="Название Знак"/>
    <w:aliases w:val="Знак Знак,Знак Знак Знак Знак Знак Знак Знак Знак Знак Знак,Знак Знак Знак Знак Знак Знак Знак Знак,Знак Знак Знак Знак1 Знак,Знак Знак Знак Знак Знак Знак,Знак1 Знак Знак,Знак Знак Знак1 Знак1 Знак,Название Знак Знак Знак,Знак1 Знак1"/>
    <w:basedOn w:val="a1"/>
    <w:link w:val="a7"/>
    <w:locked/>
    <w:rsid w:val="00FD0ADE"/>
    <w:rPr>
      <w:b/>
      <w:bCs/>
      <w:sz w:val="32"/>
      <w:szCs w:val="32"/>
    </w:rPr>
  </w:style>
  <w:style w:type="paragraph" w:styleId="a7">
    <w:name w:val="Title"/>
    <w:aliases w:val="Знак,Знак Знак Знак Знак Знак Знак Знак Знак Знак,Знак Знак Знак Знак Знак Знак Знак,Знак Знак Знак Знак1,Знак Знак Знак Знак Знак,Знак1 Знак,Знак Знак Знак1 Знак1,Название Знак Знак,Знак Знак Знак,Знак1"/>
    <w:basedOn w:val="a0"/>
    <w:link w:val="a6"/>
    <w:qFormat/>
    <w:rsid w:val="00FD0ADE"/>
    <w:pPr>
      <w:suppressAutoHyphens w:val="0"/>
      <w:spacing w:before="100" w:beforeAutospacing="1" w:after="100" w:afterAutospacing="1"/>
    </w:pPr>
    <w:rPr>
      <w:rFonts w:asciiTheme="minorHAnsi" w:eastAsiaTheme="minorHAnsi" w:hAnsiTheme="minorHAnsi" w:cstheme="minorBidi"/>
      <w:b/>
      <w:bCs/>
      <w:sz w:val="32"/>
      <w:szCs w:val="32"/>
      <w:lang w:eastAsia="en-US"/>
    </w:rPr>
  </w:style>
  <w:style w:type="character" w:customStyle="1" w:styleId="11">
    <w:name w:val="Название Знак1"/>
    <w:basedOn w:val="a1"/>
    <w:uiPriority w:val="10"/>
    <w:rsid w:val="00FD0ADE"/>
    <w:rPr>
      <w:rFonts w:asciiTheme="majorHAnsi" w:eastAsiaTheme="majorEastAsia" w:hAnsiTheme="majorHAnsi" w:cstheme="majorBidi"/>
      <w:color w:val="17365D" w:themeColor="text2" w:themeShade="BF"/>
      <w:spacing w:val="5"/>
      <w:kern w:val="28"/>
      <w:sz w:val="52"/>
      <w:szCs w:val="52"/>
      <w:lang w:eastAsia="ar-SA"/>
    </w:rPr>
  </w:style>
  <w:style w:type="paragraph" w:styleId="a8">
    <w:name w:val="List Number"/>
    <w:basedOn w:val="a0"/>
    <w:rsid w:val="00BE75BB"/>
    <w:pPr>
      <w:suppressAutoHyphens w:val="0"/>
      <w:spacing w:after="200" w:line="276" w:lineRule="auto"/>
    </w:pPr>
    <w:rPr>
      <w:rFonts w:ascii="Calibri" w:eastAsia="Calibri" w:hAnsi="Calibri"/>
      <w:sz w:val="22"/>
      <w:szCs w:val="22"/>
      <w:lang w:eastAsia="en-US"/>
    </w:rPr>
  </w:style>
  <w:style w:type="paragraph" w:styleId="a9">
    <w:name w:val="Body Text"/>
    <w:basedOn w:val="a0"/>
    <w:link w:val="aa"/>
    <w:rsid w:val="00BE75BB"/>
    <w:pPr>
      <w:suppressAutoHyphens w:val="0"/>
      <w:spacing w:after="120" w:line="276" w:lineRule="auto"/>
    </w:pPr>
    <w:rPr>
      <w:rFonts w:ascii="Calibri" w:eastAsia="Calibri" w:hAnsi="Calibri"/>
      <w:sz w:val="22"/>
      <w:szCs w:val="22"/>
      <w:lang w:eastAsia="en-US"/>
    </w:rPr>
  </w:style>
  <w:style w:type="character" w:customStyle="1" w:styleId="aa">
    <w:name w:val="Основной текст Знак"/>
    <w:basedOn w:val="a1"/>
    <w:link w:val="a9"/>
    <w:rsid w:val="00BE75BB"/>
    <w:rPr>
      <w:rFonts w:ascii="Calibri" w:eastAsia="Calibri" w:hAnsi="Calibri" w:cs="Times New Roman"/>
    </w:rPr>
  </w:style>
  <w:style w:type="paragraph" w:styleId="2">
    <w:name w:val="Body Text 2"/>
    <w:basedOn w:val="a0"/>
    <w:link w:val="20"/>
    <w:rsid w:val="00BE75BB"/>
    <w:pPr>
      <w:suppressAutoHyphens w:val="0"/>
      <w:spacing w:after="120" w:line="480" w:lineRule="auto"/>
    </w:pPr>
    <w:rPr>
      <w:rFonts w:ascii="Calibri" w:eastAsia="Calibri" w:hAnsi="Calibri"/>
      <w:sz w:val="22"/>
      <w:szCs w:val="22"/>
      <w:lang w:eastAsia="en-US"/>
    </w:rPr>
  </w:style>
  <w:style w:type="character" w:customStyle="1" w:styleId="20">
    <w:name w:val="Основной текст 2 Знак"/>
    <w:basedOn w:val="a1"/>
    <w:link w:val="2"/>
    <w:rsid w:val="00BE75BB"/>
    <w:rPr>
      <w:rFonts w:ascii="Calibri" w:eastAsia="Calibri" w:hAnsi="Calibri" w:cs="Times New Roman"/>
    </w:rPr>
  </w:style>
  <w:style w:type="character" w:customStyle="1" w:styleId="ab">
    <w:name w:val="Текст ТД Знак"/>
    <w:basedOn w:val="a1"/>
    <w:link w:val="a"/>
    <w:rsid w:val="00BE75BB"/>
    <w:rPr>
      <w:rFonts w:ascii="Calibri" w:eastAsia="Calibri" w:hAnsi="Calibri"/>
      <w:sz w:val="24"/>
      <w:szCs w:val="24"/>
    </w:rPr>
  </w:style>
  <w:style w:type="paragraph" w:customStyle="1" w:styleId="a">
    <w:name w:val="Текст ТД"/>
    <w:basedOn w:val="a0"/>
    <w:link w:val="ab"/>
    <w:rsid w:val="00BE75BB"/>
    <w:pPr>
      <w:numPr>
        <w:numId w:val="4"/>
      </w:numPr>
      <w:suppressAutoHyphens w:val="0"/>
      <w:autoSpaceDE w:val="0"/>
      <w:autoSpaceDN w:val="0"/>
      <w:adjustRightInd w:val="0"/>
      <w:spacing w:after="200"/>
      <w:jc w:val="both"/>
    </w:pPr>
    <w:rPr>
      <w:rFonts w:ascii="Calibri" w:eastAsia="Calibri" w:hAnsi="Calibri" w:cstheme="minorBidi"/>
      <w:lang w:eastAsia="en-US"/>
    </w:rPr>
  </w:style>
  <w:style w:type="character" w:customStyle="1" w:styleId="12">
    <w:name w:val="Текст ТД Знак Знак Знак1"/>
    <w:basedOn w:val="a1"/>
    <w:link w:val="ac"/>
    <w:rsid w:val="00BE75BB"/>
    <w:rPr>
      <w:rFonts w:ascii="Calibri" w:eastAsia="Calibri" w:hAnsi="Calibri"/>
      <w:sz w:val="24"/>
      <w:szCs w:val="24"/>
    </w:rPr>
  </w:style>
  <w:style w:type="paragraph" w:customStyle="1" w:styleId="ac">
    <w:name w:val="Текст ТД Знак Знак"/>
    <w:basedOn w:val="a0"/>
    <w:link w:val="12"/>
    <w:rsid w:val="00BE75BB"/>
    <w:pPr>
      <w:suppressAutoHyphens w:val="0"/>
      <w:autoSpaceDE w:val="0"/>
      <w:autoSpaceDN w:val="0"/>
      <w:adjustRightInd w:val="0"/>
      <w:spacing w:after="200"/>
      <w:ind w:left="360" w:hanging="360"/>
      <w:jc w:val="both"/>
    </w:pPr>
    <w:rPr>
      <w:rFonts w:ascii="Calibri" w:eastAsia="Calibri" w:hAnsi="Calibri" w:cstheme="minorBidi"/>
      <w:lang w:eastAsia="en-US"/>
    </w:rPr>
  </w:style>
  <w:style w:type="paragraph" w:customStyle="1" w:styleId="ad">
    <w:name w:val="Пункт"/>
    <w:basedOn w:val="a0"/>
    <w:rsid w:val="00957B02"/>
    <w:pPr>
      <w:tabs>
        <w:tab w:val="num" w:pos="1980"/>
      </w:tabs>
      <w:suppressAutoHyphens w:val="0"/>
      <w:ind w:left="1404" w:hanging="504"/>
      <w:jc w:val="both"/>
    </w:pPr>
    <w:rPr>
      <w:szCs w:val="28"/>
      <w:lang w:eastAsia="ru-RU"/>
    </w:rPr>
  </w:style>
  <w:style w:type="character" w:customStyle="1" w:styleId="10">
    <w:name w:val="Заголовок 1 Знак"/>
    <w:basedOn w:val="a1"/>
    <w:link w:val="1"/>
    <w:rsid w:val="002D4F1F"/>
    <w:rPr>
      <w:rFonts w:ascii="Times New Roman" w:eastAsia="Times New Roman" w:hAnsi="Times New Roman" w:cs="Times New Roman"/>
      <w:sz w:val="32"/>
      <w:szCs w:val="20"/>
      <w:lang w:eastAsia="ru-RU"/>
    </w:rPr>
  </w:style>
  <w:style w:type="paragraph" w:styleId="ae">
    <w:name w:val="List Paragraph"/>
    <w:basedOn w:val="a0"/>
    <w:uiPriority w:val="34"/>
    <w:qFormat/>
    <w:rsid w:val="00D716C7"/>
    <w:pPr>
      <w:ind w:left="720"/>
      <w:contextualSpacing/>
    </w:pPr>
  </w:style>
  <w:style w:type="table" w:styleId="af">
    <w:name w:val="Table Grid"/>
    <w:basedOn w:val="a2"/>
    <w:uiPriority w:val="59"/>
    <w:rsid w:val="00EB7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0"/>
    <w:rsid w:val="008918B1"/>
    <w:pPr>
      <w:widowControl w:val="0"/>
      <w:suppressAutoHyphens w:val="0"/>
      <w:jc w:val="both"/>
    </w:pPr>
    <w:rPr>
      <w:snapToGrid w:val="0"/>
      <w:sz w:val="22"/>
      <w:szCs w:val="20"/>
      <w:lang w:eastAsia="ru-RU"/>
    </w:rPr>
  </w:style>
  <w:style w:type="paragraph" w:styleId="af0">
    <w:name w:val="caption"/>
    <w:basedOn w:val="a0"/>
    <w:qFormat/>
    <w:rsid w:val="008918B1"/>
    <w:pPr>
      <w:widowControl w:val="0"/>
      <w:suppressAutoHyphens w:val="0"/>
      <w:jc w:val="center"/>
    </w:pPr>
    <w:rPr>
      <w:b/>
      <w:snapToGrid w:val="0"/>
      <w:szCs w:val="20"/>
      <w:lang w:eastAsia="ru-RU"/>
    </w:rPr>
  </w:style>
  <w:style w:type="paragraph" w:styleId="3">
    <w:name w:val="Body Text Indent 3"/>
    <w:basedOn w:val="a0"/>
    <w:link w:val="30"/>
    <w:rsid w:val="008918B1"/>
    <w:pPr>
      <w:suppressAutoHyphens w:val="0"/>
      <w:spacing w:after="120"/>
      <w:ind w:left="283"/>
    </w:pPr>
    <w:rPr>
      <w:sz w:val="16"/>
      <w:szCs w:val="16"/>
      <w:lang w:eastAsia="ru-RU"/>
    </w:rPr>
  </w:style>
  <w:style w:type="character" w:customStyle="1" w:styleId="30">
    <w:name w:val="Основной текст с отступом 3 Знак"/>
    <w:basedOn w:val="a1"/>
    <w:link w:val="3"/>
    <w:rsid w:val="008918B1"/>
    <w:rPr>
      <w:rFonts w:ascii="Times New Roman" w:eastAsia="Times New Roman" w:hAnsi="Times New Roman" w:cs="Times New Roman"/>
      <w:sz w:val="16"/>
      <w:szCs w:val="16"/>
      <w:lang w:eastAsia="ru-RU"/>
    </w:rPr>
  </w:style>
  <w:style w:type="paragraph" w:styleId="HTML">
    <w:name w:val="HTML Preformatted"/>
    <w:basedOn w:val="a0"/>
    <w:link w:val="HTML0"/>
    <w:semiHidden/>
    <w:unhideWhenUsed/>
    <w:rsid w:val="00CA7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semiHidden/>
    <w:rsid w:val="00CA7029"/>
    <w:rPr>
      <w:rFonts w:ascii="Courier New" w:eastAsia="Times New Roman" w:hAnsi="Courier New" w:cs="Courier New"/>
      <w:sz w:val="20"/>
      <w:szCs w:val="20"/>
      <w:lang w:eastAsia="ru-RU"/>
    </w:rPr>
  </w:style>
  <w:style w:type="paragraph" w:styleId="af1">
    <w:name w:val="Balloon Text"/>
    <w:basedOn w:val="a0"/>
    <w:link w:val="af2"/>
    <w:uiPriority w:val="99"/>
    <w:semiHidden/>
    <w:unhideWhenUsed/>
    <w:rsid w:val="00A675FC"/>
    <w:rPr>
      <w:rFonts w:ascii="Tahoma" w:hAnsi="Tahoma" w:cs="Tahoma"/>
      <w:sz w:val="16"/>
      <w:szCs w:val="16"/>
    </w:rPr>
  </w:style>
  <w:style w:type="character" w:customStyle="1" w:styleId="af2">
    <w:name w:val="Текст выноски Знак"/>
    <w:basedOn w:val="a1"/>
    <w:link w:val="af1"/>
    <w:uiPriority w:val="99"/>
    <w:semiHidden/>
    <w:rsid w:val="00A675FC"/>
    <w:rPr>
      <w:rFonts w:ascii="Tahoma" w:eastAsia="Times New Roman" w:hAnsi="Tahoma" w:cs="Tahoma"/>
      <w:sz w:val="16"/>
      <w:szCs w:val="16"/>
      <w:lang w:eastAsia="ar-SA"/>
    </w:rPr>
  </w:style>
  <w:style w:type="character" w:styleId="af3">
    <w:name w:val="Strong"/>
    <w:uiPriority w:val="22"/>
    <w:qFormat/>
    <w:rsid w:val="00B67B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5218461">
      <w:bodyDiv w:val="1"/>
      <w:marLeft w:val="0"/>
      <w:marRight w:val="0"/>
      <w:marTop w:val="0"/>
      <w:marBottom w:val="0"/>
      <w:divBdr>
        <w:top w:val="none" w:sz="0" w:space="0" w:color="auto"/>
        <w:left w:val="none" w:sz="0" w:space="0" w:color="auto"/>
        <w:bottom w:val="none" w:sz="0" w:space="0" w:color="auto"/>
        <w:right w:val="none" w:sz="0" w:space="0" w:color="auto"/>
      </w:divBdr>
    </w:div>
    <w:div w:id="209219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upki.gov.ru/%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05A41-F834-4026-9341-0A4C6D4B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13</Pages>
  <Words>3664</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67</cp:revision>
  <cp:lastPrinted>2020-02-02T17:13:00Z</cp:lastPrinted>
  <dcterms:created xsi:type="dcterms:W3CDTF">2016-10-17T13:00:00Z</dcterms:created>
  <dcterms:modified xsi:type="dcterms:W3CDTF">2022-03-25T10:58:00Z</dcterms:modified>
</cp:coreProperties>
</file>