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29" w:rsidRDefault="006B0E29" w:rsidP="006B0E29">
      <w:pPr>
        <w:spacing w:after="0" w:line="240" w:lineRule="auto"/>
        <w:rPr>
          <w:rFonts w:ascii="Times New Roman" w:hAnsi="Times New Roman" w:cs="Times New Roman"/>
          <w:sz w:val="24"/>
          <w:szCs w:val="24"/>
        </w:rPr>
      </w:pPr>
    </w:p>
    <w:p w:rsidR="00060393" w:rsidRPr="00F02F36" w:rsidRDefault="00060393" w:rsidP="00060393">
      <w:pPr>
        <w:spacing w:after="0" w:line="240" w:lineRule="auto"/>
        <w:ind w:left="6096" w:right="-2"/>
        <w:jc w:val="both"/>
        <w:rPr>
          <w:rFonts w:ascii="Times New Roman" w:eastAsia="Times New Roman" w:hAnsi="Times New Roman" w:cs="Times New Roman"/>
          <w:sz w:val="24"/>
          <w:szCs w:val="24"/>
        </w:rPr>
      </w:pPr>
      <w:r w:rsidRPr="00F02F36">
        <w:rPr>
          <w:rFonts w:ascii="Times New Roman" w:eastAsia="Times New Roman" w:hAnsi="Times New Roman" w:cs="Times New Roman"/>
          <w:sz w:val="24"/>
          <w:szCs w:val="24"/>
        </w:rPr>
        <w:t>Приложение №1</w:t>
      </w:r>
    </w:p>
    <w:p w:rsidR="00060393" w:rsidRPr="00F02F36" w:rsidRDefault="00060393" w:rsidP="003E6C69">
      <w:pPr>
        <w:spacing w:after="0" w:line="240" w:lineRule="auto"/>
        <w:ind w:left="6096" w:right="-2"/>
        <w:jc w:val="both"/>
        <w:rPr>
          <w:rFonts w:ascii="Times New Roman" w:eastAsia="Times New Roman" w:hAnsi="Times New Roman" w:cs="Times New Roman"/>
          <w:sz w:val="24"/>
          <w:szCs w:val="24"/>
        </w:rPr>
      </w:pPr>
      <w:r w:rsidRPr="00F02F36">
        <w:rPr>
          <w:rFonts w:ascii="Times New Roman" w:eastAsia="Times New Roman" w:hAnsi="Times New Roman" w:cs="Times New Roman"/>
          <w:sz w:val="24"/>
          <w:szCs w:val="24"/>
        </w:rPr>
        <w:t xml:space="preserve">к проекту </w:t>
      </w:r>
      <w:r w:rsidR="003E6C69">
        <w:rPr>
          <w:rFonts w:ascii="Times New Roman" w:eastAsia="Times New Roman" w:hAnsi="Times New Roman" w:cs="Times New Roman"/>
          <w:sz w:val="24"/>
          <w:szCs w:val="24"/>
        </w:rPr>
        <w:t>договора</w:t>
      </w:r>
    </w:p>
    <w:tbl>
      <w:tblPr>
        <w:tblW w:w="4110" w:type="dxa"/>
        <w:tblInd w:w="5954" w:type="dxa"/>
        <w:tblLook w:val="04A0"/>
      </w:tblPr>
      <w:tblGrid>
        <w:gridCol w:w="4110"/>
      </w:tblGrid>
      <w:tr w:rsidR="00060393" w:rsidRPr="00F02F36" w:rsidTr="003E6C69">
        <w:tc>
          <w:tcPr>
            <w:tcW w:w="4110" w:type="dxa"/>
            <w:hideMark/>
          </w:tcPr>
          <w:p w:rsidR="00060393" w:rsidRPr="00F02F36" w:rsidRDefault="00060393" w:rsidP="0099216B">
            <w:pPr>
              <w:spacing w:after="0" w:line="240" w:lineRule="auto"/>
              <w:rPr>
                <w:rFonts w:ascii="Times New Roman" w:eastAsia="Times New Roman" w:hAnsi="Times New Roman" w:cs="Times New Roman"/>
                <w:b/>
                <w:sz w:val="24"/>
                <w:szCs w:val="24"/>
              </w:rPr>
            </w:pPr>
            <w:r w:rsidRPr="00F02F36">
              <w:rPr>
                <w:rFonts w:ascii="Times New Roman" w:eastAsia="Times New Roman" w:hAnsi="Times New Roman" w:cs="Times New Roman"/>
                <w:b/>
                <w:sz w:val="28"/>
                <w:szCs w:val="24"/>
              </w:rPr>
              <w:t>Утверждаю</w:t>
            </w:r>
          </w:p>
        </w:tc>
      </w:tr>
      <w:tr w:rsidR="00060393" w:rsidRPr="00F02F36" w:rsidTr="003E6C69">
        <w:trPr>
          <w:trHeight w:val="1583"/>
        </w:trPr>
        <w:tc>
          <w:tcPr>
            <w:tcW w:w="4110" w:type="dxa"/>
          </w:tcPr>
          <w:p w:rsidR="00060393" w:rsidRPr="00F02F36" w:rsidRDefault="00060393" w:rsidP="0099216B">
            <w:pPr>
              <w:spacing w:after="0" w:line="240" w:lineRule="auto"/>
              <w:rPr>
                <w:rFonts w:ascii="Times New Roman" w:eastAsia="Times New Roman" w:hAnsi="Times New Roman" w:cs="Times New Roman"/>
                <w:color w:val="000000"/>
                <w:sz w:val="24"/>
                <w:szCs w:val="24"/>
              </w:rPr>
            </w:pPr>
            <w:r w:rsidRPr="00F02F36">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z w:val="24"/>
                <w:szCs w:val="24"/>
              </w:rPr>
              <w:t>ведующий МАДОУ «Детский сад № 2</w:t>
            </w:r>
            <w:r w:rsidR="003E6C69">
              <w:rPr>
                <w:rFonts w:ascii="Times New Roman" w:eastAsia="Times New Roman" w:hAnsi="Times New Roman" w:cs="Times New Roman"/>
                <w:color w:val="000000"/>
                <w:sz w:val="24"/>
                <w:szCs w:val="24"/>
              </w:rPr>
              <w:t>4</w:t>
            </w:r>
            <w:r w:rsidRPr="00F02F36">
              <w:rPr>
                <w:rFonts w:ascii="Times New Roman" w:eastAsia="Times New Roman" w:hAnsi="Times New Roman" w:cs="Times New Roman"/>
                <w:color w:val="000000"/>
                <w:sz w:val="24"/>
                <w:szCs w:val="24"/>
              </w:rPr>
              <w:t xml:space="preserve"> «</w:t>
            </w:r>
            <w:proofErr w:type="spellStart"/>
            <w:r w:rsidR="003E6C69">
              <w:rPr>
                <w:rFonts w:ascii="Times New Roman" w:eastAsia="Times New Roman" w:hAnsi="Times New Roman" w:cs="Times New Roman"/>
                <w:color w:val="000000"/>
                <w:sz w:val="24"/>
                <w:szCs w:val="24"/>
              </w:rPr>
              <w:t>Дельфинчик</w:t>
            </w:r>
            <w:proofErr w:type="spellEnd"/>
            <w:r w:rsidRPr="00F02F36">
              <w:rPr>
                <w:rFonts w:ascii="Times New Roman" w:eastAsia="Times New Roman" w:hAnsi="Times New Roman" w:cs="Times New Roman"/>
                <w:color w:val="000000"/>
                <w:sz w:val="24"/>
                <w:szCs w:val="24"/>
              </w:rPr>
              <w:t>»</w:t>
            </w:r>
          </w:p>
          <w:p w:rsidR="00060393" w:rsidRPr="00F02F36" w:rsidRDefault="00060393" w:rsidP="0099216B">
            <w:pPr>
              <w:spacing w:after="0" w:line="240" w:lineRule="auto"/>
              <w:rPr>
                <w:rFonts w:ascii="Times New Roman" w:eastAsia="Times New Roman" w:hAnsi="Times New Roman" w:cs="Times New Roman"/>
                <w:color w:val="000000"/>
                <w:sz w:val="24"/>
                <w:szCs w:val="24"/>
              </w:rPr>
            </w:pPr>
          </w:p>
          <w:p w:rsidR="00060393" w:rsidRPr="00F02F36" w:rsidRDefault="00060393" w:rsidP="0099216B">
            <w:pPr>
              <w:spacing w:after="0" w:line="240" w:lineRule="auto"/>
              <w:rPr>
                <w:rFonts w:ascii="Times New Roman" w:eastAsia="Times New Roman" w:hAnsi="Times New Roman" w:cs="Times New Roman"/>
                <w:color w:val="000000"/>
                <w:sz w:val="24"/>
                <w:szCs w:val="24"/>
              </w:rPr>
            </w:pPr>
            <w:r w:rsidRPr="00F02F36">
              <w:rPr>
                <w:rFonts w:ascii="Times New Roman" w:eastAsia="Times New Roman" w:hAnsi="Times New Roman" w:cs="Times New Roman"/>
                <w:color w:val="000000"/>
                <w:sz w:val="24"/>
                <w:szCs w:val="24"/>
              </w:rPr>
              <w:t>__________________</w:t>
            </w:r>
            <w:r w:rsidR="003E6C69">
              <w:rPr>
                <w:rFonts w:ascii="Times New Roman" w:eastAsia="Times New Roman" w:hAnsi="Times New Roman" w:cs="Times New Roman"/>
                <w:color w:val="000000"/>
                <w:sz w:val="24"/>
                <w:szCs w:val="24"/>
              </w:rPr>
              <w:t xml:space="preserve">М.Ю. </w:t>
            </w:r>
            <w:proofErr w:type="spellStart"/>
            <w:r w:rsidR="003E6C69">
              <w:rPr>
                <w:rFonts w:ascii="Times New Roman" w:eastAsia="Times New Roman" w:hAnsi="Times New Roman" w:cs="Times New Roman"/>
                <w:color w:val="000000"/>
                <w:sz w:val="24"/>
                <w:szCs w:val="24"/>
              </w:rPr>
              <w:t>Гатала</w:t>
            </w:r>
            <w:proofErr w:type="spellEnd"/>
          </w:p>
          <w:p w:rsidR="00060393" w:rsidRPr="00F02F36" w:rsidRDefault="00060393" w:rsidP="0099216B">
            <w:pPr>
              <w:spacing w:after="0" w:line="240" w:lineRule="auto"/>
              <w:rPr>
                <w:rFonts w:ascii="Times New Roman" w:eastAsia="Times New Roman" w:hAnsi="Times New Roman" w:cs="Times New Roman"/>
                <w:color w:val="000000"/>
                <w:sz w:val="24"/>
                <w:szCs w:val="24"/>
              </w:rPr>
            </w:pPr>
          </w:p>
          <w:p w:rsidR="00060393" w:rsidRPr="00F02F36" w:rsidRDefault="00060393" w:rsidP="0099216B">
            <w:pPr>
              <w:spacing w:after="0" w:line="240" w:lineRule="auto"/>
              <w:rPr>
                <w:rFonts w:ascii="Times New Roman" w:eastAsia="Times New Roman" w:hAnsi="Times New Roman" w:cs="Times New Roman"/>
                <w:sz w:val="24"/>
                <w:szCs w:val="24"/>
              </w:rPr>
            </w:pPr>
            <w:r w:rsidRPr="00F02F36">
              <w:rPr>
                <w:rFonts w:ascii="Times New Roman" w:eastAsia="Times New Roman" w:hAnsi="Times New Roman" w:cs="Times New Roman"/>
                <w:sz w:val="24"/>
                <w:szCs w:val="24"/>
              </w:rPr>
              <w:t xml:space="preserve">«___»______________2022 года </w:t>
            </w:r>
          </w:p>
        </w:tc>
      </w:tr>
    </w:tbl>
    <w:p w:rsidR="00060393" w:rsidRPr="00F02F36" w:rsidRDefault="00060393" w:rsidP="00060393">
      <w:pPr>
        <w:spacing w:after="0" w:line="240" w:lineRule="auto"/>
        <w:rPr>
          <w:rFonts w:ascii="Times New Roman" w:eastAsia="Times New Roman" w:hAnsi="Times New Roman" w:cs="Times New Roman"/>
          <w:b/>
          <w:sz w:val="24"/>
          <w:szCs w:val="24"/>
        </w:rPr>
      </w:pPr>
    </w:p>
    <w:p w:rsidR="00060393" w:rsidRPr="00F02F36" w:rsidRDefault="00060393" w:rsidP="00060393">
      <w:pPr>
        <w:spacing w:after="0" w:line="240" w:lineRule="auto"/>
        <w:jc w:val="center"/>
        <w:rPr>
          <w:rFonts w:ascii="Times New Roman" w:eastAsia="Times New Roman" w:hAnsi="Times New Roman" w:cs="Times New Roman"/>
          <w:b/>
          <w:sz w:val="28"/>
          <w:szCs w:val="28"/>
        </w:rPr>
      </w:pPr>
      <w:r w:rsidRPr="00F02F36">
        <w:rPr>
          <w:rFonts w:ascii="Times New Roman" w:eastAsia="Times New Roman" w:hAnsi="Times New Roman" w:cs="Times New Roman"/>
          <w:b/>
          <w:sz w:val="28"/>
          <w:szCs w:val="28"/>
        </w:rPr>
        <w:t>ОПИСАНИЕ ОБЪЕКТА ЗАКУПКИ</w:t>
      </w:r>
    </w:p>
    <w:p w:rsidR="00060393" w:rsidRPr="00F02F36" w:rsidRDefault="00060393" w:rsidP="00060393">
      <w:pPr>
        <w:spacing w:after="0" w:line="240" w:lineRule="auto"/>
        <w:jc w:val="center"/>
        <w:rPr>
          <w:rFonts w:ascii="Times New Roman" w:eastAsia="Times New Roman" w:hAnsi="Times New Roman" w:cs="Times New Roman"/>
          <w:b/>
          <w:sz w:val="28"/>
          <w:szCs w:val="28"/>
        </w:rPr>
      </w:pPr>
    </w:p>
    <w:p w:rsidR="00060393" w:rsidRPr="00F02F36" w:rsidRDefault="00751D3D" w:rsidP="00060393">
      <w:pPr>
        <w:spacing w:after="0" w:line="240" w:lineRule="auto"/>
        <w:jc w:val="center"/>
        <w:rPr>
          <w:rFonts w:ascii="Times New Roman" w:eastAsia="Times New Roman" w:hAnsi="Times New Roman" w:cs="Times New Roman"/>
          <w:sz w:val="24"/>
          <w:szCs w:val="24"/>
        </w:rPr>
      </w:pPr>
      <w:bookmarkStart w:id="0" w:name="_Hlk102573677"/>
      <w:r>
        <w:rPr>
          <w:rFonts w:ascii="Times New Roman" w:eastAsia="Times New Roman" w:hAnsi="Times New Roman" w:cs="Times New Roman"/>
          <w:b/>
          <w:sz w:val="24"/>
          <w:szCs w:val="24"/>
        </w:rPr>
        <w:t>Ремонт помещений пищеблока</w:t>
      </w:r>
      <w:r w:rsidR="00060393">
        <w:rPr>
          <w:rFonts w:ascii="Times New Roman" w:eastAsia="Times New Roman" w:hAnsi="Times New Roman" w:cs="Times New Roman"/>
          <w:b/>
          <w:sz w:val="24"/>
          <w:szCs w:val="24"/>
        </w:rPr>
        <w:t xml:space="preserve"> в МАДОУ «Детский сад № 2</w:t>
      </w:r>
      <w:r w:rsidR="003E6C69">
        <w:rPr>
          <w:rFonts w:ascii="Times New Roman" w:eastAsia="Times New Roman" w:hAnsi="Times New Roman" w:cs="Times New Roman"/>
          <w:b/>
          <w:sz w:val="24"/>
          <w:szCs w:val="24"/>
        </w:rPr>
        <w:t>4</w:t>
      </w:r>
      <w:r w:rsidR="00060393" w:rsidRPr="00F02F36">
        <w:rPr>
          <w:rFonts w:ascii="Times New Roman" w:eastAsia="Times New Roman" w:hAnsi="Times New Roman" w:cs="Times New Roman"/>
          <w:b/>
          <w:sz w:val="24"/>
          <w:szCs w:val="24"/>
        </w:rPr>
        <w:t xml:space="preserve"> «</w:t>
      </w:r>
      <w:proofErr w:type="spellStart"/>
      <w:r w:rsidR="003E6C69">
        <w:rPr>
          <w:rFonts w:ascii="Times New Roman" w:eastAsia="Times New Roman" w:hAnsi="Times New Roman" w:cs="Times New Roman"/>
          <w:b/>
          <w:sz w:val="24"/>
          <w:szCs w:val="24"/>
        </w:rPr>
        <w:t>Дельфинчик</w:t>
      </w:r>
      <w:proofErr w:type="spellEnd"/>
      <w:r w:rsidR="003E6C69">
        <w:rPr>
          <w:rFonts w:ascii="Times New Roman" w:eastAsia="Times New Roman" w:hAnsi="Times New Roman" w:cs="Times New Roman"/>
          <w:b/>
          <w:sz w:val="24"/>
          <w:szCs w:val="24"/>
        </w:rPr>
        <w:t xml:space="preserve">» </w:t>
      </w:r>
      <w:proofErr w:type="spellStart"/>
      <w:r w:rsidR="003E6C69">
        <w:rPr>
          <w:rFonts w:ascii="Times New Roman" w:eastAsia="Times New Roman" w:hAnsi="Times New Roman" w:cs="Times New Roman"/>
          <w:b/>
          <w:sz w:val="24"/>
          <w:szCs w:val="24"/>
        </w:rPr>
        <w:t>общеразвивающего</w:t>
      </w:r>
      <w:proofErr w:type="spellEnd"/>
      <w:r w:rsidR="003E6C69">
        <w:rPr>
          <w:rFonts w:ascii="Times New Roman" w:eastAsia="Times New Roman" w:hAnsi="Times New Roman" w:cs="Times New Roman"/>
          <w:b/>
          <w:sz w:val="24"/>
          <w:szCs w:val="24"/>
        </w:rPr>
        <w:t xml:space="preserve"> вида с приоритетным осуществлением деятельности по физическому развитию воспитанников»</w:t>
      </w:r>
      <w:r w:rsidR="00060393" w:rsidRPr="00F02F36">
        <w:rPr>
          <w:rFonts w:ascii="Times New Roman" w:eastAsia="Times New Roman" w:hAnsi="Times New Roman" w:cs="Times New Roman"/>
          <w:b/>
          <w:sz w:val="24"/>
          <w:szCs w:val="24"/>
        </w:rPr>
        <w:t xml:space="preserve"> </w:t>
      </w:r>
      <w:bookmarkEnd w:id="0"/>
    </w:p>
    <w:p w:rsidR="00060393" w:rsidRPr="00060393" w:rsidRDefault="00060393" w:rsidP="00060393">
      <w:pPr>
        <w:spacing w:before="240" w:after="0" w:line="240" w:lineRule="auto"/>
        <w:jc w:val="center"/>
        <w:rPr>
          <w:rFonts w:ascii="Times New Roman" w:eastAsia="Times New Roman" w:hAnsi="Times New Roman" w:cs="Times New Roman"/>
          <w:b/>
          <w:bCs/>
          <w:sz w:val="24"/>
          <w:szCs w:val="24"/>
        </w:rPr>
      </w:pPr>
    </w:p>
    <w:tbl>
      <w:tblPr>
        <w:tblStyle w:val="11"/>
        <w:tblW w:w="10065" w:type="dxa"/>
        <w:tblInd w:w="-147" w:type="dxa"/>
        <w:tblLayout w:type="fixed"/>
        <w:tblLook w:val="04A0"/>
      </w:tblPr>
      <w:tblGrid>
        <w:gridCol w:w="568"/>
        <w:gridCol w:w="2268"/>
        <w:gridCol w:w="7229"/>
      </w:tblGrid>
      <w:tr w:rsidR="00193EF7" w:rsidRPr="00193EF7" w:rsidTr="001779DA">
        <w:tc>
          <w:tcPr>
            <w:tcW w:w="568" w:type="dxa"/>
            <w:vAlign w:val="center"/>
          </w:tcPr>
          <w:p w:rsidR="00060393" w:rsidRPr="00193EF7" w:rsidRDefault="00060393" w:rsidP="00060393">
            <w:pPr>
              <w:spacing w:after="0"/>
              <w:jc w:val="center"/>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t>№</w:t>
            </w:r>
          </w:p>
          <w:p w:rsidR="00060393" w:rsidRPr="00193EF7" w:rsidRDefault="00060393" w:rsidP="00060393">
            <w:pPr>
              <w:spacing w:after="0"/>
              <w:jc w:val="center"/>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t>п/п</w:t>
            </w:r>
          </w:p>
        </w:tc>
        <w:tc>
          <w:tcPr>
            <w:tcW w:w="2268" w:type="dxa"/>
            <w:vAlign w:val="center"/>
          </w:tcPr>
          <w:p w:rsidR="00060393" w:rsidRPr="00193EF7" w:rsidRDefault="00060393" w:rsidP="00060393">
            <w:pPr>
              <w:spacing w:after="0"/>
              <w:jc w:val="center"/>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t>Показатель</w:t>
            </w:r>
          </w:p>
        </w:tc>
        <w:tc>
          <w:tcPr>
            <w:tcW w:w="7229" w:type="dxa"/>
            <w:vAlign w:val="center"/>
          </w:tcPr>
          <w:p w:rsidR="00060393" w:rsidRPr="00193EF7" w:rsidRDefault="00060393" w:rsidP="00060393">
            <w:pPr>
              <w:spacing w:after="0"/>
              <w:jc w:val="center"/>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t>Содержание (значение) показателя</w:t>
            </w:r>
          </w:p>
        </w:tc>
      </w:tr>
      <w:tr w:rsidR="00193EF7" w:rsidRPr="00193EF7" w:rsidTr="001779DA">
        <w:tc>
          <w:tcPr>
            <w:tcW w:w="568" w:type="dxa"/>
          </w:tcPr>
          <w:p w:rsidR="00060393" w:rsidRPr="00193EF7" w:rsidRDefault="00060393" w:rsidP="00060393">
            <w:pPr>
              <w:spacing w:after="0" w:line="240" w:lineRule="auto"/>
              <w:ind w:left="12" w:right="-107"/>
              <w:jc w:val="center"/>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t>1.</w:t>
            </w:r>
          </w:p>
        </w:tc>
        <w:tc>
          <w:tcPr>
            <w:tcW w:w="2268" w:type="dxa"/>
          </w:tcPr>
          <w:p w:rsidR="00060393" w:rsidRPr="00193EF7" w:rsidRDefault="00060393" w:rsidP="00060393">
            <w:pPr>
              <w:spacing w:after="0" w:line="240" w:lineRule="auto"/>
              <w:rPr>
                <w:rFonts w:ascii="Times New Roman" w:eastAsia="Times New Roman" w:hAnsi="Times New Roman" w:cs="Times New Roman"/>
                <w:b/>
                <w:i/>
                <w:sz w:val="24"/>
                <w:szCs w:val="24"/>
              </w:rPr>
            </w:pPr>
            <w:r w:rsidRPr="00193EF7">
              <w:rPr>
                <w:rFonts w:ascii="Times New Roman" w:eastAsia="Times New Roman" w:hAnsi="Times New Roman" w:cs="Times New Roman"/>
                <w:b/>
                <w:i/>
                <w:sz w:val="24"/>
                <w:szCs w:val="24"/>
              </w:rPr>
              <w:t>Заказчик</w:t>
            </w:r>
          </w:p>
        </w:tc>
        <w:tc>
          <w:tcPr>
            <w:tcW w:w="7229" w:type="dxa"/>
            <w:vAlign w:val="center"/>
          </w:tcPr>
          <w:p w:rsidR="00060393" w:rsidRPr="00193EF7" w:rsidRDefault="00060393" w:rsidP="00F10604">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 xml:space="preserve">Муниципальное автономное    дошкольное образовательное учреждение «Детский сад № </w:t>
            </w:r>
            <w:r w:rsidR="00F10604">
              <w:rPr>
                <w:rFonts w:ascii="Times New Roman" w:eastAsia="Times New Roman" w:hAnsi="Times New Roman" w:cs="Times New Roman"/>
                <w:sz w:val="24"/>
                <w:szCs w:val="24"/>
              </w:rPr>
              <w:t>24</w:t>
            </w:r>
            <w:r w:rsidRPr="00193EF7">
              <w:rPr>
                <w:rFonts w:ascii="Times New Roman" w:eastAsia="Times New Roman" w:hAnsi="Times New Roman" w:cs="Times New Roman"/>
                <w:sz w:val="24"/>
                <w:szCs w:val="24"/>
              </w:rPr>
              <w:t xml:space="preserve"> «</w:t>
            </w:r>
            <w:proofErr w:type="spellStart"/>
            <w:r w:rsidR="00F10604">
              <w:rPr>
                <w:rFonts w:ascii="Times New Roman" w:eastAsia="Times New Roman" w:hAnsi="Times New Roman" w:cs="Times New Roman"/>
                <w:sz w:val="24"/>
                <w:szCs w:val="24"/>
              </w:rPr>
              <w:t>Дельфинчик</w:t>
            </w:r>
            <w:proofErr w:type="spellEnd"/>
            <w:r w:rsidR="00F10604">
              <w:rPr>
                <w:rFonts w:ascii="Times New Roman" w:eastAsia="Times New Roman" w:hAnsi="Times New Roman" w:cs="Times New Roman"/>
                <w:sz w:val="24"/>
                <w:szCs w:val="24"/>
              </w:rPr>
              <w:t>»</w:t>
            </w:r>
          </w:p>
        </w:tc>
      </w:tr>
      <w:tr w:rsidR="00193EF7" w:rsidRPr="00193EF7" w:rsidTr="001779DA">
        <w:tc>
          <w:tcPr>
            <w:tcW w:w="568" w:type="dxa"/>
          </w:tcPr>
          <w:p w:rsidR="00060393" w:rsidRPr="00193EF7" w:rsidRDefault="00060393" w:rsidP="00060393">
            <w:pPr>
              <w:spacing w:after="0" w:line="240" w:lineRule="auto"/>
              <w:ind w:left="12" w:right="-107"/>
              <w:jc w:val="center"/>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t>2.</w:t>
            </w:r>
          </w:p>
        </w:tc>
        <w:tc>
          <w:tcPr>
            <w:tcW w:w="2268" w:type="dxa"/>
          </w:tcPr>
          <w:p w:rsidR="00060393" w:rsidRPr="00193EF7" w:rsidRDefault="00060393" w:rsidP="00060393">
            <w:pPr>
              <w:spacing w:after="0" w:line="240" w:lineRule="auto"/>
              <w:rPr>
                <w:rFonts w:ascii="Times New Roman" w:eastAsia="Times New Roman" w:hAnsi="Times New Roman" w:cs="Times New Roman"/>
                <w:b/>
                <w:i/>
                <w:sz w:val="24"/>
                <w:szCs w:val="24"/>
              </w:rPr>
            </w:pPr>
            <w:r w:rsidRPr="00193EF7">
              <w:rPr>
                <w:rFonts w:ascii="Times New Roman" w:eastAsia="Times New Roman" w:hAnsi="Times New Roman" w:cs="Times New Roman"/>
                <w:b/>
                <w:i/>
                <w:sz w:val="24"/>
                <w:szCs w:val="24"/>
              </w:rPr>
              <w:t>Источник финансирования</w:t>
            </w:r>
          </w:p>
        </w:tc>
        <w:tc>
          <w:tcPr>
            <w:tcW w:w="7229" w:type="dxa"/>
          </w:tcPr>
          <w:p w:rsidR="00060393" w:rsidRPr="00193EF7" w:rsidRDefault="00F10604" w:rsidP="0006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Средства бюджета </w:t>
            </w:r>
            <w:proofErr w:type="spellStart"/>
            <w:r>
              <w:rPr>
                <w:rFonts w:ascii="Times New Roman" w:eastAsia="Times New Roman" w:hAnsi="Times New Roman" w:cs="Times New Roman"/>
                <w:sz w:val="24"/>
                <w:szCs w:val="24"/>
              </w:rPr>
              <w:t>Верхнесалдинского</w:t>
            </w:r>
            <w:proofErr w:type="spellEnd"/>
            <w:r>
              <w:rPr>
                <w:rFonts w:ascii="Times New Roman" w:eastAsia="Times New Roman" w:hAnsi="Times New Roman" w:cs="Times New Roman"/>
                <w:sz w:val="24"/>
                <w:szCs w:val="24"/>
              </w:rPr>
              <w:t xml:space="preserve"> городского округа</w:t>
            </w:r>
            <w:r w:rsidR="00060393" w:rsidRPr="00193EF7">
              <w:rPr>
                <w:rFonts w:ascii="Times New Roman" w:eastAsia="Times New Roman" w:hAnsi="Times New Roman" w:cs="Times New Roman"/>
                <w:sz w:val="24"/>
                <w:szCs w:val="24"/>
              </w:rPr>
              <w:t xml:space="preserve">  </w:t>
            </w:r>
          </w:p>
        </w:tc>
      </w:tr>
      <w:tr w:rsidR="00193EF7" w:rsidRPr="00193EF7" w:rsidTr="001779DA">
        <w:tc>
          <w:tcPr>
            <w:tcW w:w="568" w:type="dxa"/>
          </w:tcPr>
          <w:p w:rsidR="00060393" w:rsidRPr="00193EF7" w:rsidRDefault="00060393" w:rsidP="00060393">
            <w:pPr>
              <w:spacing w:after="0" w:line="240" w:lineRule="auto"/>
              <w:ind w:left="34" w:right="-107"/>
              <w:jc w:val="center"/>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t>3.</w:t>
            </w:r>
          </w:p>
        </w:tc>
        <w:tc>
          <w:tcPr>
            <w:tcW w:w="2268" w:type="dxa"/>
          </w:tcPr>
          <w:p w:rsidR="00060393" w:rsidRPr="00193EF7" w:rsidRDefault="00060393" w:rsidP="00060393">
            <w:pPr>
              <w:spacing w:after="0" w:line="240" w:lineRule="auto"/>
              <w:rPr>
                <w:rFonts w:ascii="Times New Roman" w:eastAsia="Times New Roman" w:hAnsi="Times New Roman" w:cs="Times New Roman"/>
                <w:b/>
                <w:i/>
                <w:sz w:val="24"/>
                <w:szCs w:val="24"/>
              </w:rPr>
            </w:pPr>
            <w:r w:rsidRPr="00193EF7">
              <w:rPr>
                <w:rFonts w:ascii="Times New Roman" w:eastAsia="Times New Roman" w:hAnsi="Times New Roman" w:cs="Times New Roman"/>
                <w:b/>
                <w:i/>
                <w:sz w:val="24"/>
                <w:szCs w:val="24"/>
              </w:rPr>
              <w:t>Место выполнения работ</w:t>
            </w:r>
          </w:p>
        </w:tc>
        <w:tc>
          <w:tcPr>
            <w:tcW w:w="7229" w:type="dxa"/>
            <w:vAlign w:val="center"/>
          </w:tcPr>
          <w:p w:rsidR="00060393" w:rsidRPr="00193EF7" w:rsidRDefault="00060393" w:rsidP="00060393">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Свердловская область, г. Верхняя Салда, ул.</w:t>
            </w:r>
            <w:r w:rsidR="00F750A2" w:rsidRPr="00193EF7">
              <w:rPr>
                <w:rFonts w:ascii="Times New Roman" w:eastAsia="Times New Roman" w:hAnsi="Times New Roman" w:cs="Times New Roman"/>
                <w:sz w:val="24"/>
                <w:szCs w:val="24"/>
              </w:rPr>
              <w:t xml:space="preserve"> </w:t>
            </w:r>
            <w:r w:rsidR="00F10604">
              <w:rPr>
                <w:rFonts w:ascii="Times New Roman" w:eastAsia="Times New Roman" w:hAnsi="Times New Roman" w:cs="Times New Roman"/>
                <w:sz w:val="24"/>
                <w:szCs w:val="24"/>
              </w:rPr>
              <w:t>Энгельса, д. 97, корп. 2</w:t>
            </w:r>
          </w:p>
          <w:p w:rsidR="00060393" w:rsidRPr="00193EF7" w:rsidRDefault="00060393" w:rsidP="00060393">
            <w:pPr>
              <w:spacing w:after="0" w:line="240" w:lineRule="auto"/>
              <w:jc w:val="both"/>
              <w:rPr>
                <w:rFonts w:ascii="Times New Roman" w:eastAsia="Times New Roman" w:hAnsi="Times New Roman" w:cs="Times New Roman"/>
                <w:sz w:val="24"/>
                <w:szCs w:val="24"/>
              </w:rPr>
            </w:pPr>
          </w:p>
        </w:tc>
      </w:tr>
      <w:tr w:rsidR="00193EF7" w:rsidRPr="00193EF7" w:rsidTr="001779DA">
        <w:tc>
          <w:tcPr>
            <w:tcW w:w="568" w:type="dxa"/>
          </w:tcPr>
          <w:p w:rsidR="00060393" w:rsidRPr="00193EF7" w:rsidRDefault="00060393" w:rsidP="00060393">
            <w:pPr>
              <w:spacing w:after="0" w:line="240" w:lineRule="auto"/>
              <w:ind w:right="-107"/>
              <w:jc w:val="center"/>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t>4.</w:t>
            </w:r>
          </w:p>
        </w:tc>
        <w:tc>
          <w:tcPr>
            <w:tcW w:w="2268" w:type="dxa"/>
          </w:tcPr>
          <w:p w:rsidR="00060393" w:rsidRPr="00193EF7" w:rsidRDefault="00060393" w:rsidP="00060393">
            <w:pPr>
              <w:spacing w:after="0" w:line="240" w:lineRule="auto"/>
              <w:rPr>
                <w:rFonts w:ascii="Times New Roman" w:eastAsia="Times New Roman" w:hAnsi="Times New Roman" w:cs="Times New Roman"/>
                <w:b/>
                <w:i/>
                <w:sz w:val="24"/>
                <w:szCs w:val="24"/>
              </w:rPr>
            </w:pPr>
            <w:r w:rsidRPr="00193EF7">
              <w:rPr>
                <w:rFonts w:ascii="Times New Roman" w:eastAsia="Times New Roman" w:hAnsi="Times New Roman" w:cs="Times New Roman"/>
                <w:b/>
                <w:i/>
                <w:sz w:val="24"/>
                <w:szCs w:val="24"/>
              </w:rPr>
              <w:t>Срок выполнения работ</w:t>
            </w:r>
          </w:p>
        </w:tc>
        <w:tc>
          <w:tcPr>
            <w:tcW w:w="7229" w:type="dxa"/>
          </w:tcPr>
          <w:p w:rsidR="00060393" w:rsidRPr="00193EF7" w:rsidRDefault="00060393" w:rsidP="00F10604">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 xml:space="preserve">В течение </w:t>
            </w:r>
            <w:r w:rsidR="00E30457">
              <w:rPr>
                <w:rFonts w:ascii="Times New Roman" w:eastAsia="Times New Roman" w:hAnsi="Times New Roman" w:cs="Times New Roman"/>
                <w:sz w:val="24"/>
                <w:szCs w:val="24"/>
              </w:rPr>
              <w:t>35</w:t>
            </w:r>
            <w:r w:rsidRPr="00193EF7">
              <w:rPr>
                <w:rFonts w:ascii="Times New Roman" w:eastAsia="Times New Roman" w:hAnsi="Times New Roman" w:cs="Times New Roman"/>
                <w:sz w:val="24"/>
                <w:szCs w:val="24"/>
              </w:rPr>
              <w:t xml:space="preserve"> календарных дней с момента заключения </w:t>
            </w:r>
            <w:r w:rsidR="005358D2">
              <w:rPr>
                <w:rFonts w:ascii="Times New Roman" w:eastAsia="Times New Roman" w:hAnsi="Times New Roman" w:cs="Times New Roman"/>
                <w:sz w:val="24"/>
                <w:szCs w:val="24"/>
              </w:rPr>
              <w:t>Договора</w:t>
            </w:r>
            <w:r w:rsidRPr="00193EF7">
              <w:rPr>
                <w:rFonts w:ascii="Times New Roman" w:eastAsia="Times New Roman" w:hAnsi="Times New Roman" w:cs="Times New Roman"/>
                <w:sz w:val="24"/>
                <w:szCs w:val="24"/>
              </w:rPr>
              <w:t>.</w:t>
            </w:r>
          </w:p>
          <w:p w:rsidR="00060393" w:rsidRPr="00193EF7" w:rsidRDefault="00060393" w:rsidP="00060393">
            <w:pPr>
              <w:spacing w:after="0" w:line="240" w:lineRule="auto"/>
              <w:jc w:val="both"/>
              <w:rPr>
                <w:rFonts w:ascii="Times New Roman" w:eastAsia="Times New Roman" w:hAnsi="Times New Roman" w:cs="Times New Roman"/>
                <w:sz w:val="24"/>
                <w:szCs w:val="24"/>
              </w:rPr>
            </w:pPr>
          </w:p>
        </w:tc>
      </w:tr>
      <w:tr w:rsidR="00193EF7" w:rsidRPr="00193EF7" w:rsidTr="001779DA">
        <w:tc>
          <w:tcPr>
            <w:tcW w:w="568" w:type="dxa"/>
          </w:tcPr>
          <w:p w:rsidR="00060393" w:rsidRPr="00193EF7" w:rsidRDefault="00060393" w:rsidP="00060393">
            <w:pPr>
              <w:spacing w:after="0" w:line="240" w:lineRule="auto"/>
              <w:ind w:right="-114"/>
              <w:jc w:val="center"/>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t>5.</w:t>
            </w:r>
          </w:p>
        </w:tc>
        <w:tc>
          <w:tcPr>
            <w:tcW w:w="2268" w:type="dxa"/>
          </w:tcPr>
          <w:p w:rsidR="00060393" w:rsidRPr="00193EF7" w:rsidRDefault="00060393" w:rsidP="00060393">
            <w:pPr>
              <w:spacing w:after="0" w:line="240" w:lineRule="auto"/>
              <w:rPr>
                <w:rFonts w:ascii="Times New Roman" w:eastAsia="Times New Roman" w:hAnsi="Times New Roman" w:cs="Times New Roman"/>
                <w:b/>
                <w:i/>
                <w:sz w:val="24"/>
                <w:szCs w:val="24"/>
              </w:rPr>
            </w:pPr>
            <w:r w:rsidRPr="00193EF7">
              <w:rPr>
                <w:rFonts w:ascii="Times New Roman" w:eastAsia="Times New Roman" w:hAnsi="Times New Roman" w:cs="Times New Roman"/>
                <w:b/>
                <w:i/>
                <w:sz w:val="24"/>
                <w:szCs w:val="24"/>
              </w:rPr>
              <w:t>Виды и объемы основных работ</w:t>
            </w:r>
          </w:p>
        </w:tc>
        <w:tc>
          <w:tcPr>
            <w:tcW w:w="7229" w:type="dxa"/>
          </w:tcPr>
          <w:p w:rsidR="00060393" w:rsidRPr="00193EF7" w:rsidRDefault="00060393" w:rsidP="00060393">
            <w:pPr>
              <w:spacing w:after="0" w:line="240" w:lineRule="auto"/>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В соответствии с локально-сметными расчетами №№ 22-</w:t>
            </w:r>
            <w:r w:rsidR="00D41070">
              <w:rPr>
                <w:rFonts w:ascii="Times New Roman" w:eastAsia="Times New Roman" w:hAnsi="Times New Roman" w:cs="Times New Roman"/>
                <w:sz w:val="24"/>
                <w:szCs w:val="24"/>
              </w:rPr>
              <w:t>20</w:t>
            </w:r>
            <w:r w:rsidR="00E30457">
              <w:rPr>
                <w:rFonts w:ascii="Times New Roman" w:eastAsia="Times New Roman" w:hAnsi="Times New Roman" w:cs="Times New Roman"/>
                <w:sz w:val="24"/>
                <w:szCs w:val="24"/>
              </w:rPr>
              <w:t>4</w:t>
            </w:r>
          </w:p>
          <w:p w:rsidR="00060393" w:rsidRPr="00193EF7" w:rsidRDefault="00060393" w:rsidP="00060393">
            <w:pPr>
              <w:spacing w:after="0" w:line="240" w:lineRule="auto"/>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 xml:space="preserve">(приложение № 2 к проекту </w:t>
            </w:r>
            <w:r w:rsidR="00D41070">
              <w:rPr>
                <w:rFonts w:ascii="Times New Roman" w:eastAsia="Times New Roman" w:hAnsi="Times New Roman" w:cs="Times New Roman"/>
                <w:sz w:val="24"/>
                <w:szCs w:val="24"/>
              </w:rPr>
              <w:t>Договору</w:t>
            </w:r>
            <w:r w:rsidRPr="00193EF7">
              <w:rPr>
                <w:rFonts w:ascii="Times New Roman" w:eastAsia="Times New Roman" w:hAnsi="Times New Roman" w:cs="Times New Roman"/>
                <w:sz w:val="24"/>
                <w:szCs w:val="24"/>
              </w:rPr>
              <w:t xml:space="preserve">). </w:t>
            </w:r>
          </w:p>
          <w:p w:rsidR="00060393" w:rsidRPr="00193EF7" w:rsidRDefault="00E30457" w:rsidP="0006039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Ремонт </w:t>
            </w:r>
            <w:r w:rsidR="00A24448">
              <w:rPr>
                <w:rFonts w:ascii="Times New Roman" w:eastAsia="Times New Roman" w:hAnsi="Times New Roman" w:cs="Times New Roman"/>
                <w:b/>
                <w:sz w:val="24"/>
                <w:szCs w:val="24"/>
              </w:rPr>
              <w:t xml:space="preserve">помещений </w:t>
            </w:r>
            <w:r>
              <w:rPr>
                <w:rFonts w:ascii="Times New Roman" w:eastAsia="Times New Roman" w:hAnsi="Times New Roman" w:cs="Times New Roman"/>
                <w:b/>
                <w:sz w:val="24"/>
                <w:szCs w:val="24"/>
              </w:rPr>
              <w:t>пищеблока</w:t>
            </w:r>
          </w:p>
        </w:tc>
      </w:tr>
      <w:tr w:rsidR="00193EF7" w:rsidRPr="00193EF7" w:rsidTr="001779DA">
        <w:tc>
          <w:tcPr>
            <w:tcW w:w="568" w:type="dxa"/>
          </w:tcPr>
          <w:p w:rsidR="00060393" w:rsidRPr="00193EF7" w:rsidRDefault="00060393" w:rsidP="00060393">
            <w:pPr>
              <w:spacing w:after="0" w:line="240" w:lineRule="auto"/>
              <w:ind w:right="-114"/>
              <w:jc w:val="center"/>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t>6.</w:t>
            </w:r>
          </w:p>
        </w:tc>
        <w:tc>
          <w:tcPr>
            <w:tcW w:w="2268" w:type="dxa"/>
          </w:tcPr>
          <w:p w:rsidR="00060393" w:rsidRPr="00193EF7" w:rsidRDefault="00060393" w:rsidP="00060393">
            <w:pPr>
              <w:spacing w:after="0" w:line="240" w:lineRule="auto"/>
              <w:rPr>
                <w:rFonts w:ascii="Times New Roman" w:eastAsia="Times New Roman" w:hAnsi="Times New Roman" w:cs="Times New Roman"/>
                <w:b/>
                <w:i/>
                <w:sz w:val="24"/>
                <w:szCs w:val="24"/>
              </w:rPr>
            </w:pPr>
            <w:r w:rsidRPr="00193EF7">
              <w:rPr>
                <w:rFonts w:ascii="Times New Roman" w:eastAsia="Times New Roman" w:hAnsi="Times New Roman" w:cs="Times New Roman"/>
                <w:b/>
                <w:i/>
                <w:sz w:val="24"/>
                <w:szCs w:val="24"/>
              </w:rPr>
              <w:t>Требования к организации и производству работ</w:t>
            </w:r>
          </w:p>
        </w:tc>
        <w:tc>
          <w:tcPr>
            <w:tcW w:w="7229" w:type="dxa"/>
          </w:tcPr>
          <w:p w:rsidR="00060393" w:rsidRPr="00193EF7" w:rsidRDefault="00060393" w:rsidP="00060393">
            <w:pPr>
              <w:spacing w:after="0" w:line="240" w:lineRule="auto"/>
              <w:ind w:firstLine="319"/>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До начала выполнения работ, в течение 5 дней с момента заключения контракта, Подрядчик должен предоставить Заказчику следующую документацию:</w:t>
            </w:r>
          </w:p>
          <w:p w:rsidR="00060393" w:rsidRPr="00193EF7" w:rsidRDefault="00060393" w:rsidP="00060393">
            <w:pPr>
              <w:spacing w:after="0" w:line="240" w:lineRule="auto"/>
              <w:ind w:left="360"/>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1.календарный график выполнения работ (согласованный с Заказчиком);</w:t>
            </w:r>
          </w:p>
          <w:p w:rsidR="00060393" w:rsidRPr="00193EF7" w:rsidRDefault="00060393" w:rsidP="00060393">
            <w:pPr>
              <w:spacing w:after="0" w:line="240" w:lineRule="auto"/>
              <w:ind w:left="360"/>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2.общий журнал производства работ;</w:t>
            </w:r>
          </w:p>
          <w:p w:rsidR="00060393" w:rsidRPr="00193EF7" w:rsidRDefault="00060393" w:rsidP="00060393">
            <w:pPr>
              <w:spacing w:after="0" w:line="240" w:lineRule="auto"/>
              <w:ind w:left="360"/>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3.журнал входного контроля материалов;</w:t>
            </w:r>
          </w:p>
          <w:p w:rsidR="00060393" w:rsidRPr="00193EF7" w:rsidRDefault="00060393" w:rsidP="00060393">
            <w:pPr>
              <w:spacing w:after="0" w:line="240" w:lineRule="auto"/>
              <w:ind w:left="360"/>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4.заверенную копию приказа «о назначении ответственных лиц за выполнение работ».</w:t>
            </w:r>
          </w:p>
          <w:p w:rsidR="00060393" w:rsidRPr="00193EF7" w:rsidRDefault="00060393" w:rsidP="00060393">
            <w:pPr>
              <w:spacing w:after="0" w:line="240" w:lineRule="auto"/>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 xml:space="preserve">    Работы, связанные с наличием шумов при их проведении (демонтажные, устройство отверстий в бетонных и кирпичных конструкциях, использование ударного инструмента, использование режущего электро- и газо-инструмента) производятся в рабочие дни (понедельник-четверг) с 9-00 до 18-00, а в пятницу, субботу, воскресенье и нерабочие праздничные дни с 11-00 до 18-00.</w:t>
            </w:r>
          </w:p>
          <w:p w:rsidR="00060393" w:rsidRPr="00193EF7" w:rsidRDefault="00060393" w:rsidP="00060393">
            <w:pPr>
              <w:spacing w:after="0" w:line="240" w:lineRule="auto"/>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 xml:space="preserve">    Подрядчик приступает к выполнению последующих работ только после приемки в установленном порядке скрытых работ и составлении соответствующих актов.</w:t>
            </w:r>
          </w:p>
          <w:p w:rsidR="00060393" w:rsidRPr="00193EF7" w:rsidRDefault="00060393" w:rsidP="00060393">
            <w:pPr>
              <w:spacing w:after="0" w:line="240" w:lineRule="auto"/>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 xml:space="preserve">    С начала выполнения работ и до их завершения, подрядчик обязан ежедневно вести журнал производства работ.</w:t>
            </w:r>
          </w:p>
          <w:p w:rsidR="00060393" w:rsidRPr="00193EF7" w:rsidRDefault="00060393" w:rsidP="00060393">
            <w:pPr>
              <w:spacing w:after="0" w:line="240" w:lineRule="auto"/>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1.Все работы выполняются в соответствии с требованиями:</w:t>
            </w:r>
          </w:p>
          <w:p w:rsidR="00060393" w:rsidRPr="00193EF7" w:rsidRDefault="00060393" w:rsidP="00060393">
            <w:pPr>
              <w:spacing w:after="0" w:line="240" w:lineRule="auto"/>
              <w:ind w:left="360"/>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1).   Описания объекта закупки;</w:t>
            </w:r>
          </w:p>
          <w:p w:rsidR="00060393" w:rsidRPr="00193EF7" w:rsidRDefault="00060393" w:rsidP="00060393">
            <w:pPr>
              <w:spacing w:after="0" w:line="240" w:lineRule="auto"/>
              <w:ind w:left="360"/>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lastRenderedPageBreak/>
              <w:t>2). Действующих Сводов правил, СНиПов, ГОСТов и действующим Законодательством РФ.</w:t>
            </w:r>
          </w:p>
          <w:p w:rsidR="00060393" w:rsidRPr="00193EF7" w:rsidRDefault="00060393" w:rsidP="00E30457">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 xml:space="preserve">2. При выполнении работ необходимо соблюдать последовательность и состав технологических операций и обеспечить качество выполнения работ </w:t>
            </w:r>
          </w:p>
          <w:p w:rsidR="00060393" w:rsidRPr="00193EF7" w:rsidRDefault="00060393" w:rsidP="00E30457">
            <w:pPr>
              <w:spacing w:after="0" w:line="240" w:lineRule="auto"/>
              <w:ind w:left="9"/>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3. Подрядчик ежедневно производит записи в журнал производства работ по проделанной работе, количестве рабочих и задействованном оборудовании</w:t>
            </w:r>
          </w:p>
          <w:p w:rsidR="00060393" w:rsidRPr="00193EF7" w:rsidRDefault="00060393" w:rsidP="00E30457">
            <w:pPr>
              <w:spacing w:after="0" w:line="240" w:lineRule="auto"/>
              <w:ind w:left="9"/>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4.  Подрядчик обеспечивает постоянное нахождение журнала производства работ на объекте и предъявление его по первому требованию контролирующих лиц</w:t>
            </w:r>
          </w:p>
          <w:p w:rsidR="00060393" w:rsidRPr="00193EF7" w:rsidRDefault="00060393" w:rsidP="00E30457">
            <w:pPr>
              <w:spacing w:after="0" w:line="240" w:lineRule="auto"/>
              <w:ind w:left="9"/>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5.   Подрядчик ежедневно до 09.00 час. уведомляет заказчика и специалиста МКУ «Служба городского хозяйства» о выполненных объемах работ и о планируемых работах на текущий день.</w:t>
            </w:r>
          </w:p>
          <w:p w:rsidR="00060393" w:rsidRPr="00193EF7" w:rsidRDefault="00060393" w:rsidP="00E30457">
            <w:pPr>
              <w:spacing w:after="0" w:line="240" w:lineRule="auto"/>
              <w:ind w:left="9"/>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6. Подрядчик обеспечивает постоянное присутствие ответственных лиц за производство работ на объекте</w:t>
            </w:r>
          </w:p>
          <w:p w:rsidR="00060393" w:rsidRPr="00193EF7" w:rsidRDefault="00060393" w:rsidP="00E30457">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7.  При обнаружении в ходе выполнения работ, неучтенные описанием объекта закупки работы и/или неплановые работы, связанные с устранением дефектов, необходимость проведения которых увеличивает сметную стоимость работ, Подрядчик обязан сообщить об этом Заказчику и согласовать их выполнение письменно.</w:t>
            </w:r>
          </w:p>
          <w:p w:rsidR="00060393" w:rsidRPr="00193EF7" w:rsidRDefault="00060393" w:rsidP="00E30457">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8.  Подрядчик в случае появления обстоятельств, угрожающих надёжности и качеству результатов выполнения работ незамедлительно сообщать о них Заказчику.</w:t>
            </w:r>
          </w:p>
          <w:p w:rsidR="00060393" w:rsidRPr="00193EF7" w:rsidRDefault="00060393" w:rsidP="00E30457">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9. В ходе работ Подрядчик должен осуществлять систематическую уборку рабочего места на объекте и вывоз мусора. Все отходы, мусор от демонтажа, упаковочная материалы, тара и т.д. утилизируются без складирования на территории объекта. До формирования документа о приемке выполненных работ обеспечить окончательную уборку рабочих мест от остатков материалов и отходов, вывоз оборудования, подмостей, инвентаря, строительных материалов, остатков мусора с объекта Заказчика.</w:t>
            </w:r>
          </w:p>
          <w:p w:rsidR="00060393" w:rsidRPr="00193EF7" w:rsidRDefault="00060393" w:rsidP="00E30457">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 xml:space="preserve">10.  Подрядчик несет ответственность за сохранность объекта до даты подписания документа о приемки объекта приемочной комиссией. </w:t>
            </w:r>
          </w:p>
          <w:p w:rsidR="00060393" w:rsidRPr="00193EF7" w:rsidRDefault="00060393" w:rsidP="00E30457">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11. Подрядчик несет ответственность за все действия своего персонала, в том числе и за соблюдение персоналом законодательства Российской Федерации и выполнение нормативных мероприятий, регламентированных действующим законодательством РФ. Материальный ущерб, причиненный третьему лицу в процессе выполнения работ, Подрядчик возмещает за свой счет.</w:t>
            </w:r>
          </w:p>
        </w:tc>
      </w:tr>
      <w:tr w:rsidR="00193EF7" w:rsidRPr="00193EF7" w:rsidTr="001779DA">
        <w:tc>
          <w:tcPr>
            <w:tcW w:w="568" w:type="dxa"/>
          </w:tcPr>
          <w:p w:rsidR="00060393" w:rsidRPr="00193EF7" w:rsidRDefault="00060393" w:rsidP="00060393">
            <w:pPr>
              <w:spacing w:after="0" w:line="240" w:lineRule="auto"/>
              <w:jc w:val="center"/>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lastRenderedPageBreak/>
              <w:t>7.</w:t>
            </w:r>
          </w:p>
        </w:tc>
        <w:tc>
          <w:tcPr>
            <w:tcW w:w="2268" w:type="dxa"/>
          </w:tcPr>
          <w:p w:rsidR="00060393" w:rsidRPr="00193EF7" w:rsidRDefault="00060393" w:rsidP="00060393">
            <w:pPr>
              <w:spacing w:after="0" w:line="240" w:lineRule="auto"/>
              <w:rPr>
                <w:rFonts w:ascii="Times New Roman" w:eastAsia="Times New Roman" w:hAnsi="Times New Roman" w:cs="Times New Roman"/>
                <w:b/>
                <w:i/>
                <w:sz w:val="24"/>
                <w:szCs w:val="24"/>
              </w:rPr>
            </w:pPr>
            <w:r w:rsidRPr="00193EF7">
              <w:rPr>
                <w:rFonts w:ascii="Times New Roman" w:eastAsia="Times New Roman" w:hAnsi="Times New Roman" w:cs="Times New Roman"/>
                <w:b/>
                <w:i/>
                <w:sz w:val="24"/>
                <w:szCs w:val="24"/>
              </w:rPr>
              <w:t>Требования к безопасности работ.</w:t>
            </w:r>
          </w:p>
        </w:tc>
        <w:tc>
          <w:tcPr>
            <w:tcW w:w="7229" w:type="dxa"/>
          </w:tcPr>
          <w:p w:rsidR="00193EF7" w:rsidRPr="00193EF7" w:rsidRDefault="00060393" w:rsidP="002406D0">
            <w:pPr>
              <w:pStyle w:val="1"/>
              <w:shd w:val="clear" w:color="auto" w:fill="FFFFFF"/>
              <w:spacing w:before="0" w:beforeAutospacing="0" w:after="0" w:afterAutospacing="0" w:line="276" w:lineRule="auto"/>
              <w:textAlignment w:val="baseline"/>
              <w:outlineLvl w:val="0"/>
              <w:rPr>
                <w:rFonts w:eastAsia="SimSun"/>
                <w:b w:val="0"/>
                <w:bCs w:val="0"/>
                <w:sz w:val="24"/>
                <w:szCs w:val="24"/>
                <w:lang w:eastAsia="hi-IN" w:bidi="hi-IN"/>
              </w:rPr>
            </w:pPr>
            <w:r w:rsidRPr="00193EF7">
              <w:rPr>
                <w:sz w:val="24"/>
                <w:szCs w:val="24"/>
              </w:rPr>
              <w:t xml:space="preserve">    </w:t>
            </w:r>
            <w:r w:rsidRPr="00193EF7">
              <w:rPr>
                <w:b w:val="0"/>
                <w:bCs w:val="0"/>
                <w:sz w:val="24"/>
                <w:szCs w:val="24"/>
              </w:rPr>
              <w:t xml:space="preserve">Все работы должны выполняться </w:t>
            </w:r>
            <w:r w:rsidR="00193EF7" w:rsidRPr="00193EF7">
              <w:rPr>
                <w:rFonts w:eastAsia="SimSun"/>
                <w:b w:val="0"/>
                <w:bCs w:val="0"/>
                <w:sz w:val="24"/>
                <w:szCs w:val="24"/>
                <w:lang w:eastAsia="hi-IN" w:bidi="hi-IN"/>
              </w:rPr>
              <w:t>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2406D0" w:rsidRPr="008302EB" w:rsidRDefault="002406D0" w:rsidP="002406D0">
            <w:pPr>
              <w:pStyle w:val="1"/>
              <w:shd w:val="clear" w:color="auto" w:fill="FFFFFF"/>
              <w:spacing w:before="0" w:beforeAutospacing="0" w:after="0" w:afterAutospacing="0" w:line="276" w:lineRule="auto"/>
              <w:textAlignment w:val="baseline"/>
              <w:outlineLvl w:val="0"/>
              <w:rPr>
                <w:b w:val="0"/>
                <w:spacing w:val="2"/>
                <w:sz w:val="24"/>
                <w:szCs w:val="24"/>
              </w:rPr>
            </w:pPr>
            <w:r w:rsidRPr="008302EB">
              <w:rPr>
                <w:rFonts w:eastAsia="SimSun"/>
                <w:b w:val="0"/>
                <w:sz w:val="24"/>
                <w:szCs w:val="24"/>
                <w:lang w:eastAsia="hi-IN" w:bidi="hi-IN"/>
              </w:rPr>
              <w:t>- Федерального закона №52-ФЗ от 30.03.99г. «</w:t>
            </w:r>
            <w:r w:rsidRPr="008302EB">
              <w:rPr>
                <w:b w:val="0"/>
                <w:spacing w:val="2"/>
                <w:sz w:val="24"/>
                <w:szCs w:val="24"/>
              </w:rPr>
              <w:t>О санитарно-эпидемиологическом благополучии населения</w:t>
            </w:r>
            <w:r w:rsidRPr="008302EB">
              <w:rPr>
                <w:b w:val="0"/>
                <w:sz w:val="24"/>
                <w:szCs w:val="24"/>
                <w:shd w:val="clear" w:color="auto" w:fill="FFFFFF"/>
              </w:rPr>
              <w:t xml:space="preserve"> (с изменениями на 2 июля 2021 года)</w:t>
            </w:r>
            <w:r w:rsidRPr="008302EB">
              <w:rPr>
                <w:b w:val="0"/>
                <w:spacing w:val="2"/>
                <w:sz w:val="24"/>
                <w:szCs w:val="24"/>
              </w:rPr>
              <w:t>»;</w:t>
            </w:r>
          </w:p>
          <w:p w:rsidR="002406D0" w:rsidRPr="008302EB" w:rsidRDefault="002406D0" w:rsidP="002406D0">
            <w:pPr>
              <w:spacing w:after="0" w:line="240" w:lineRule="auto"/>
              <w:rPr>
                <w:rFonts w:ascii="Times New Roman" w:hAnsi="Times New Roman" w:cs="Times New Roman"/>
                <w:spacing w:val="2"/>
                <w:sz w:val="24"/>
                <w:szCs w:val="24"/>
              </w:rPr>
            </w:pPr>
            <w:r w:rsidRPr="008302EB">
              <w:rPr>
                <w:rFonts w:ascii="Times New Roman" w:eastAsia="SimSun" w:hAnsi="Times New Roman" w:cs="Times New Roman"/>
                <w:sz w:val="24"/>
                <w:szCs w:val="24"/>
                <w:lang w:eastAsia="hi-IN" w:bidi="hi-IN"/>
              </w:rPr>
              <w:t xml:space="preserve">- </w:t>
            </w:r>
            <w:r w:rsidRPr="008302EB">
              <w:rPr>
                <w:rFonts w:ascii="Times New Roman" w:hAnsi="Times New Roman" w:cs="Times New Roman"/>
                <w:spacing w:val="2"/>
                <w:sz w:val="24"/>
                <w:szCs w:val="24"/>
              </w:rPr>
              <w:t>Градостроительный кодекс Российской Федерации</w:t>
            </w:r>
            <w:r w:rsidRPr="008302EB">
              <w:rPr>
                <w:rFonts w:ascii="Times New Roman" w:hAnsi="Times New Roman" w:cs="Times New Roman"/>
                <w:sz w:val="24"/>
                <w:szCs w:val="24"/>
                <w:shd w:val="clear" w:color="auto" w:fill="FFFFFF"/>
              </w:rPr>
              <w:t xml:space="preserve"> (редакция, действующая с 1 октября 2021 года)</w:t>
            </w:r>
            <w:r w:rsidRPr="008302EB">
              <w:rPr>
                <w:rFonts w:ascii="Times New Roman" w:hAnsi="Times New Roman" w:cs="Times New Roman"/>
                <w:spacing w:val="2"/>
                <w:sz w:val="24"/>
                <w:szCs w:val="24"/>
              </w:rPr>
              <w:t>;</w:t>
            </w:r>
          </w:p>
          <w:p w:rsidR="002406D0" w:rsidRPr="008302EB" w:rsidRDefault="002406D0" w:rsidP="002406D0">
            <w:pPr>
              <w:spacing w:after="0"/>
              <w:textAlignment w:val="baseline"/>
              <w:rPr>
                <w:rFonts w:ascii="Times New Roman" w:eastAsia="SimSun" w:hAnsi="Times New Roman" w:cs="Times New Roman"/>
                <w:bCs/>
                <w:sz w:val="24"/>
                <w:szCs w:val="24"/>
                <w:lang w:eastAsia="hi-IN" w:bidi="hi-IN"/>
              </w:rPr>
            </w:pPr>
            <w:r w:rsidRPr="008302EB">
              <w:rPr>
                <w:rFonts w:ascii="Times New Roman" w:eastAsia="SimSun" w:hAnsi="Times New Roman" w:cs="Times New Roman"/>
                <w:bCs/>
                <w:sz w:val="24"/>
                <w:szCs w:val="24"/>
                <w:lang w:eastAsia="hi-IN" w:bidi="hi-IN"/>
              </w:rPr>
              <w:t xml:space="preserve">- Федеральном законе от 22.07.2008 № 123-ФЗ «Технический регламент о требованиях пожарной безопасности (последняя </w:t>
            </w:r>
            <w:r w:rsidRPr="008302EB">
              <w:rPr>
                <w:rFonts w:ascii="Times New Roman" w:eastAsia="SimSun" w:hAnsi="Times New Roman" w:cs="Times New Roman"/>
                <w:bCs/>
                <w:sz w:val="24"/>
                <w:szCs w:val="24"/>
                <w:lang w:eastAsia="hi-IN" w:bidi="hi-IN"/>
              </w:rPr>
              <w:lastRenderedPageBreak/>
              <w:t>редакция)»;</w:t>
            </w:r>
          </w:p>
          <w:p w:rsidR="002406D0" w:rsidRPr="008302EB" w:rsidRDefault="002406D0" w:rsidP="002406D0">
            <w:pPr>
              <w:spacing w:after="0"/>
              <w:textAlignment w:val="baseline"/>
              <w:rPr>
                <w:rFonts w:ascii="Times New Roman" w:eastAsia="SimSun" w:hAnsi="Times New Roman" w:cs="Times New Roman"/>
                <w:bCs/>
                <w:sz w:val="24"/>
                <w:szCs w:val="24"/>
                <w:lang w:eastAsia="hi-IN" w:bidi="hi-IN"/>
              </w:rPr>
            </w:pPr>
            <w:r w:rsidRPr="008302EB">
              <w:rPr>
                <w:rFonts w:ascii="Times New Roman" w:eastAsia="SimSun" w:hAnsi="Times New Roman" w:cs="Times New Roman"/>
                <w:bCs/>
                <w:sz w:val="24"/>
                <w:szCs w:val="24"/>
                <w:lang w:eastAsia="hi-IN" w:bidi="hi-IN"/>
              </w:rPr>
              <w:t>- Федеральный закон от 30.12.2009 № 384-ФЗ «Технический регламент о безопасности зданий и сооружений (последняя редакция)»;</w:t>
            </w:r>
          </w:p>
          <w:p w:rsidR="002406D0" w:rsidRPr="008302EB" w:rsidRDefault="002406D0" w:rsidP="002406D0">
            <w:pPr>
              <w:spacing w:after="0"/>
              <w:textAlignment w:val="baseline"/>
              <w:rPr>
                <w:rFonts w:ascii="Times New Roman" w:eastAsia="SimSun" w:hAnsi="Times New Roman" w:cs="Times New Roman"/>
                <w:bCs/>
                <w:sz w:val="24"/>
                <w:szCs w:val="24"/>
                <w:lang w:eastAsia="hi-IN" w:bidi="hi-IN"/>
              </w:rPr>
            </w:pPr>
            <w:r w:rsidRPr="008302EB">
              <w:rPr>
                <w:rFonts w:ascii="Times New Roman" w:eastAsia="SimSun" w:hAnsi="Times New Roman" w:cs="Times New Roman"/>
                <w:bCs/>
                <w:sz w:val="24"/>
                <w:szCs w:val="24"/>
                <w:lang w:eastAsia="hi-IN" w:bidi="hi-IN"/>
              </w:rPr>
              <w:t>- СНиП 12-03-2001 «Безопасность труда в строительстве Часть 1. Общие требования»;</w:t>
            </w:r>
          </w:p>
          <w:p w:rsidR="002406D0" w:rsidRPr="008302EB" w:rsidRDefault="002406D0" w:rsidP="002406D0">
            <w:pPr>
              <w:spacing w:after="0"/>
              <w:textAlignment w:val="baseline"/>
              <w:rPr>
                <w:rFonts w:ascii="Times New Roman" w:eastAsia="SimSun" w:hAnsi="Times New Roman" w:cs="Times New Roman"/>
                <w:bCs/>
                <w:sz w:val="24"/>
                <w:szCs w:val="24"/>
                <w:lang w:eastAsia="hi-IN" w:bidi="hi-IN"/>
              </w:rPr>
            </w:pPr>
            <w:r w:rsidRPr="008302EB">
              <w:rPr>
                <w:rFonts w:ascii="Times New Roman" w:eastAsia="SimSun" w:hAnsi="Times New Roman" w:cs="Times New Roman"/>
                <w:bCs/>
                <w:sz w:val="24"/>
                <w:szCs w:val="24"/>
                <w:lang w:eastAsia="hi-IN" w:bidi="hi-IN"/>
              </w:rPr>
              <w:t>- СНиП 12-04-2002 «Безопасность труда в строительстве Часть 2. Строительное производство»;</w:t>
            </w:r>
          </w:p>
          <w:p w:rsidR="002406D0" w:rsidRPr="008302EB" w:rsidRDefault="002406D0" w:rsidP="002406D0">
            <w:pPr>
              <w:spacing w:after="0"/>
              <w:textAlignment w:val="baseline"/>
              <w:rPr>
                <w:rFonts w:ascii="Times New Roman" w:eastAsia="SimSun" w:hAnsi="Times New Roman" w:cs="Times New Roman"/>
                <w:bCs/>
                <w:sz w:val="24"/>
                <w:szCs w:val="24"/>
                <w:lang w:eastAsia="hi-IN" w:bidi="hi-IN"/>
              </w:rPr>
            </w:pPr>
            <w:r w:rsidRPr="008302EB">
              <w:rPr>
                <w:rFonts w:ascii="Times New Roman" w:eastAsia="SimSun" w:hAnsi="Times New Roman" w:cs="Times New Roman"/>
                <w:bCs/>
                <w:sz w:val="24"/>
                <w:szCs w:val="24"/>
                <w:lang w:eastAsia="hi-IN" w:bidi="hi-IN"/>
              </w:rPr>
              <w:t>- Федеральный закон от 21.12.1994 № 69-ФЗ «О пожарной безопасности» (с Изменениями);</w:t>
            </w:r>
          </w:p>
          <w:p w:rsidR="002406D0" w:rsidRPr="008302EB" w:rsidRDefault="002406D0" w:rsidP="002406D0">
            <w:pPr>
              <w:spacing w:after="0"/>
              <w:textAlignment w:val="baseline"/>
              <w:rPr>
                <w:rFonts w:ascii="Times New Roman" w:eastAsia="SimSun" w:hAnsi="Times New Roman" w:cs="Times New Roman"/>
                <w:bCs/>
                <w:sz w:val="24"/>
                <w:szCs w:val="24"/>
                <w:lang w:eastAsia="hi-IN" w:bidi="hi-IN"/>
              </w:rPr>
            </w:pPr>
            <w:r w:rsidRPr="008302EB">
              <w:rPr>
                <w:rFonts w:ascii="Times New Roman" w:eastAsia="SimSun" w:hAnsi="Times New Roman" w:cs="Times New Roman"/>
                <w:bCs/>
                <w:sz w:val="24"/>
                <w:szCs w:val="24"/>
                <w:lang w:eastAsia="hi-IN" w:bidi="hi-IN"/>
              </w:rPr>
              <w:t>- Федеральный закон от 27.12.2002 № 184-ФЗ «О техническом регулировании» (с Изменениями);</w:t>
            </w:r>
          </w:p>
          <w:p w:rsidR="002406D0" w:rsidRPr="008302EB" w:rsidRDefault="002406D0" w:rsidP="002406D0">
            <w:pPr>
              <w:spacing w:after="0"/>
              <w:textAlignment w:val="baseline"/>
              <w:rPr>
                <w:rFonts w:ascii="Times New Roman" w:eastAsia="Times New Roman" w:hAnsi="Times New Roman" w:cs="Times New Roman"/>
                <w:sz w:val="24"/>
                <w:szCs w:val="24"/>
                <w:shd w:val="clear" w:color="auto" w:fill="FFFFFF"/>
              </w:rPr>
            </w:pPr>
            <w:r w:rsidRPr="008302EB">
              <w:rPr>
                <w:rFonts w:ascii="Times New Roman" w:hAnsi="Times New Roman" w:cs="Times New Roman"/>
                <w:sz w:val="24"/>
                <w:szCs w:val="24"/>
                <w:shd w:val="clear" w:color="auto" w:fill="FFFFFF"/>
              </w:rPr>
              <w:t xml:space="preserve">- </w:t>
            </w:r>
            <w:r w:rsidRPr="008302EB">
              <w:rPr>
                <w:rFonts w:ascii="Times New Roman" w:hAnsi="Times New Roman" w:cs="Times New Roman"/>
                <w:sz w:val="24"/>
                <w:szCs w:val="24"/>
              </w:rPr>
              <w:t>Федеральным законом от 30.12.2009 № 384-ФЗ «</w:t>
            </w:r>
            <w:r w:rsidRPr="008302EB">
              <w:rPr>
                <w:rFonts w:ascii="Times New Roman" w:hAnsi="Times New Roman" w:cs="Times New Roman"/>
                <w:bCs/>
                <w:sz w:val="24"/>
                <w:szCs w:val="24"/>
                <w:shd w:val="clear" w:color="auto" w:fill="FFFFFF"/>
              </w:rPr>
              <w:t xml:space="preserve">Технический регламент о безопасности зданий и сооружений </w:t>
            </w:r>
            <w:r w:rsidRPr="008302EB">
              <w:rPr>
                <w:rFonts w:ascii="Times New Roman" w:hAnsi="Times New Roman" w:cs="Times New Roman"/>
                <w:sz w:val="24"/>
                <w:szCs w:val="24"/>
                <w:shd w:val="clear" w:color="auto" w:fill="FFFFFF"/>
              </w:rPr>
              <w:t>(с изменениями на 2 июля 2013 года)»;</w:t>
            </w:r>
          </w:p>
          <w:p w:rsidR="002406D0" w:rsidRPr="008302EB" w:rsidRDefault="002406D0" w:rsidP="002406D0">
            <w:pPr>
              <w:autoSpaceDN w:val="0"/>
              <w:spacing w:after="0"/>
              <w:rPr>
                <w:rFonts w:ascii="Times New Roman" w:hAnsi="Times New Roman" w:cs="Times New Roman"/>
                <w:sz w:val="24"/>
                <w:szCs w:val="24"/>
              </w:rPr>
            </w:pPr>
            <w:r w:rsidRPr="008302EB">
              <w:rPr>
                <w:rFonts w:ascii="Times New Roman" w:hAnsi="Times New Roman" w:cs="Times New Roman"/>
                <w:sz w:val="24"/>
                <w:szCs w:val="24"/>
              </w:rPr>
              <w:t>- ГОСТ 12.1.004-91 «Система стандартов безопасности труда. Пожарная безопасность. Общие требования»</w:t>
            </w:r>
            <w:r w:rsidR="00193EF7" w:rsidRPr="008302EB">
              <w:rPr>
                <w:rFonts w:ascii="Times New Roman" w:hAnsi="Times New Roman" w:cs="Times New Roman"/>
                <w:sz w:val="24"/>
                <w:szCs w:val="24"/>
              </w:rPr>
              <w:t>;</w:t>
            </w:r>
          </w:p>
          <w:p w:rsidR="00D735A5" w:rsidRPr="008302EB" w:rsidRDefault="00D735A5" w:rsidP="002406D0">
            <w:pPr>
              <w:autoSpaceDN w:val="0"/>
              <w:spacing w:after="0"/>
              <w:rPr>
                <w:rFonts w:ascii="Times New Roman" w:hAnsi="Times New Roman" w:cs="Times New Roman"/>
                <w:sz w:val="24"/>
                <w:szCs w:val="24"/>
              </w:rPr>
            </w:pPr>
            <w:r w:rsidRPr="008302EB">
              <w:rPr>
                <w:rFonts w:ascii="Times New Roman" w:hAnsi="Times New Roman" w:cs="Times New Roman"/>
                <w:sz w:val="24"/>
                <w:szCs w:val="24"/>
              </w:rPr>
              <w:t>- СП 70.13330.2012 «Свод правил. Несущие и ограждающие конструкции. Актуализированная редакция СНиП 3.03.01-87»;</w:t>
            </w:r>
          </w:p>
          <w:p w:rsidR="006755C5" w:rsidRPr="008302EB" w:rsidRDefault="006755C5" w:rsidP="002406D0">
            <w:pPr>
              <w:autoSpaceDN w:val="0"/>
              <w:spacing w:after="0"/>
              <w:rPr>
                <w:rFonts w:ascii="Times New Roman" w:hAnsi="Times New Roman" w:cs="Times New Roman"/>
                <w:sz w:val="24"/>
                <w:szCs w:val="24"/>
              </w:rPr>
            </w:pPr>
            <w:r w:rsidRPr="008302EB">
              <w:rPr>
                <w:rFonts w:ascii="Times New Roman" w:hAnsi="Times New Roman" w:cs="Times New Roman"/>
                <w:sz w:val="24"/>
                <w:szCs w:val="24"/>
              </w:rPr>
              <w:t xml:space="preserve">- </w:t>
            </w:r>
            <w:r w:rsidR="00C65A7B" w:rsidRPr="008302EB">
              <w:rPr>
                <w:rFonts w:ascii="Times New Roman" w:hAnsi="Times New Roman" w:cs="Times New Roman"/>
                <w:sz w:val="24"/>
                <w:szCs w:val="24"/>
              </w:rPr>
              <w:t>СП 71.13330.2017 «Свод правил. Изоляционные и отделочные покрытия. Актуализированная редакция СНиП 3.04.01-87»;</w:t>
            </w:r>
          </w:p>
          <w:p w:rsidR="00193EF7" w:rsidRPr="008302EB" w:rsidRDefault="00193EF7" w:rsidP="00536942">
            <w:pPr>
              <w:autoSpaceDN w:val="0"/>
              <w:spacing w:after="0"/>
              <w:rPr>
                <w:rFonts w:ascii="Times New Roman" w:hAnsi="Times New Roman" w:cs="Times New Roman"/>
                <w:sz w:val="24"/>
                <w:szCs w:val="24"/>
              </w:rPr>
            </w:pPr>
            <w:r w:rsidRPr="008302EB">
              <w:rPr>
                <w:rFonts w:ascii="Times New Roman" w:hAnsi="Times New Roman" w:cs="Times New Roman"/>
                <w:sz w:val="24"/>
                <w:szCs w:val="24"/>
              </w:rPr>
              <w:t>- СП 72.13330.2016 «Свод правил. Защита строительных конструкций и сооружений от коррозии»;</w:t>
            </w:r>
          </w:p>
          <w:p w:rsidR="009320F6" w:rsidRPr="008302EB" w:rsidRDefault="009320F6" w:rsidP="00536942">
            <w:pPr>
              <w:autoSpaceDN w:val="0"/>
              <w:spacing w:after="0"/>
              <w:rPr>
                <w:rFonts w:ascii="Times New Roman" w:hAnsi="Times New Roman" w:cs="Times New Roman"/>
                <w:sz w:val="24"/>
                <w:szCs w:val="24"/>
              </w:rPr>
            </w:pPr>
            <w:r w:rsidRPr="008302EB">
              <w:rPr>
                <w:rFonts w:ascii="Times New Roman" w:hAnsi="Times New Roman" w:cs="Times New Roman"/>
                <w:sz w:val="24"/>
                <w:szCs w:val="24"/>
              </w:rPr>
              <w:t>- СП 15.13330.2020 «Свод правил. Каменные и армокаменные конструкции. Актуализированная редакция СНиП II-22-81»;</w:t>
            </w:r>
          </w:p>
          <w:p w:rsidR="00536942" w:rsidRPr="008302EB" w:rsidRDefault="00536942" w:rsidP="00536942">
            <w:pPr>
              <w:autoSpaceDN w:val="0"/>
              <w:spacing w:after="0"/>
              <w:rPr>
                <w:rFonts w:ascii="Times New Roman" w:hAnsi="Times New Roman" w:cs="Times New Roman"/>
                <w:sz w:val="24"/>
                <w:szCs w:val="24"/>
              </w:rPr>
            </w:pPr>
            <w:r w:rsidRPr="008302EB">
              <w:rPr>
                <w:rFonts w:ascii="Times New Roman" w:hAnsi="Times New Roman" w:cs="Times New Roman"/>
                <w:sz w:val="24"/>
                <w:szCs w:val="24"/>
              </w:rPr>
              <w:t>- СП 29.13330.2011 «Свод правил. Полы. Актуализированная редакция СНиП 2.03.13-88»;</w:t>
            </w:r>
          </w:p>
          <w:p w:rsidR="003E583C" w:rsidRPr="008302EB" w:rsidRDefault="003E583C" w:rsidP="00536942">
            <w:pPr>
              <w:autoSpaceDN w:val="0"/>
              <w:spacing w:after="0"/>
              <w:rPr>
                <w:rFonts w:ascii="Times New Roman" w:hAnsi="Times New Roman" w:cs="Times New Roman"/>
                <w:sz w:val="24"/>
                <w:szCs w:val="24"/>
              </w:rPr>
            </w:pPr>
            <w:r w:rsidRPr="008302EB">
              <w:rPr>
                <w:rFonts w:ascii="Times New Roman" w:hAnsi="Times New Roman" w:cs="Times New Roman"/>
                <w:sz w:val="24"/>
                <w:szCs w:val="24"/>
              </w:rPr>
              <w:t>- СП 30.13330.2020 «Свод правил. Внутренний водопровод и канализация зданий. Актуализированная редакция СНиП 2.04.01-85»;</w:t>
            </w:r>
          </w:p>
          <w:p w:rsidR="003E583C" w:rsidRPr="008302EB" w:rsidRDefault="003E583C" w:rsidP="00536942">
            <w:pPr>
              <w:autoSpaceDN w:val="0"/>
              <w:spacing w:after="0"/>
              <w:rPr>
                <w:rFonts w:ascii="Times New Roman" w:hAnsi="Times New Roman" w:cs="Times New Roman"/>
                <w:sz w:val="24"/>
                <w:szCs w:val="24"/>
              </w:rPr>
            </w:pPr>
            <w:r w:rsidRPr="008302EB">
              <w:rPr>
                <w:rFonts w:ascii="Times New Roman" w:hAnsi="Times New Roman" w:cs="Times New Roman"/>
                <w:sz w:val="24"/>
                <w:szCs w:val="24"/>
              </w:rPr>
              <w:t xml:space="preserve">- </w:t>
            </w:r>
            <w:r w:rsidR="00F31D7B" w:rsidRPr="008302EB">
              <w:rPr>
                <w:rFonts w:ascii="Times New Roman" w:hAnsi="Times New Roman" w:cs="Times New Roman"/>
                <w:sz w:val="24"/>
                <w:szCs w:val="24"/>
              </w:rPr>
              <w:t>СП 73.13330.2016 «Свод правил. Внутренние санитарно-технические системы зданий»;</w:t>
            </w:r>
          </w:p>
          <w:p w:rsidR="00F91456" w:rsidRPr="008302EB" w:rsidRDefault="00F91456" w:rsidP="00536942">
            <w:pPr>
              <w:autoSpaceDN w:val="0"/>
              <w:spacing w:after="0"/>
              <w:rPr>
                <w:rFonts w:ascii="Times New Roman" w:hAnsi="Times New Roman" w:cs="Times New Roman"/>
                <w:sz w:val="24"/>
                <w:szCs w:val="24"/>
              </w:rPr>
            </w:pPr>
            <w:r w:rsidRPr="008302EB">
              <w:rPr>
                <w:rFonts w:ascii="Times New Roman" w:hAnsi="Times New Roman" w:cs="Times New Roman"/>
                <w:sz w:val="24"/>
                <w:szCs w:val="24"/>
              </w:rPr>
              <w:t>- СП 60.13330.2020 «Свод правил. Отопление, вентиляция и кондиционирование воздуха»;</w:t>
            </w:r>
          </w:p>
          <w:p w:rsidR="00193EF7" w:rsidRPr="008302EB" w:rsidRDefault="00193EF7" w:rsidP="00193EF7">
            <w:pPr>
              <w:autoSpaceDN w:val="0"/>
              <w:spacing w:after="0"/>
              <w:rPr>
                <w:rFonts w:ascii="Times New Roman" w:hAnsi="Times New Roman" w:cs="Times New Roman"/>
                <w:sz w:val="24"/>
                <w:szCs w:val="24"/>
              </w:rPr>
            </w:pPr>
            <w:r w:rsidRPr="008302EB">
              <w:rPr>
                <w:rFonts w:ascii="Times New Roman" w:hAnsi="Times New Roman" w:cs="Times New Roman"/>
                <w:sz w:val="24"/>
                <w:szCs w:val="24"/>
              </w:rPr>
              <w:t>- СП 2.4.3648-20 «Санитарно-эпидемиологические требования к организациям воспитания и обучения, отдыха и оздоровления детей и молодежи»;</w:t>
            </w:r>
          </w:p>
          <w:p w:rsidR="00193EF7" w:rsidRPr="00193EF7" w:rsidRDefault="00193EF7" w:rsidP="00193EF7">
            <w:pPr>
              <w:autoSpaceDE w:val="0"/>
              <w:autoSpaceDN w:val="0"/>
              <w:adjustRightInd w:val="0"/>
              <w:spacing w:after="0"/>
              <w:jc w:val="both"/>
              <w:rPr>
                <w:rFonts w:ascii="Times New Roman" w:hAnsi="Times New Roman" w:cs="Times New Roman"/>
                <w:sz w:val="24"/>
                <w:szCs w:val="24"/>
                <w:shd w:val="clear" w:color="auto" w:fill="FFFFFF"/>
              </w:rPr>
            </w:pPr>
            <w:r w:rsidRPr="008302EB">
              <w:rPr>
                <w:rFonts w:ascii="Times New Roman" w:hAnsi="Times New Roman" w:cs="Times New Roman"/>
                <w:bCs/>
                <w:sz w:val="24"/>
                <w:szCs w:val="24"/>
                <w:shd w:val="clear" w:color="auto" w:fill="FFFFFF"/>
              </w:rPr>
              <w:t xml:space="preserve">- И иные </w:t>
            </w:r>
            <w:r w:rsidRPr="008302EB">
              <w:rPr>
                <w:rFonts w:ascii="Times New Roman" w:eastAsia="SimSun" w:hAnsi="Times New Roman" w:cs="Times New Roman"/>
                <w:bCs/>
                <w:sz w:val="24"/>
                <w:szCs w:val="24"/>
                <w:lang w:eastAsia="hi-IN" w:bidi="hi-IN"/>
              </w:rPr>
              <w:t>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rsidR="00060393" w:rsidRPr="00193EF7" w:rsidRDefault="00060393" w:rsidP="00060393">
            <w:pPr>
              <w:spacing w:after="0" w:line="240" w:lineRule="auto"/>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 xml:space="preserve">  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Подрядчика, копия приказа предоставляется Заказчику до начала работ.</w:t>
            </w:r>
          </w:p>
        </w:tc>
      </w:tr>
      <w:tr w:rsidR="00193EF7" w:rsidRPr="00193EF7" w:rsidTr="001779DA">
        <w:tc>
          <w:tcPr>
            <w:tcW w:w="568" w:type="dxa"/>
          </w:tcPr>
          <w:p w:rsidR="00060393" w:rsidRPr="00193EF7" w:rsidRDefault="00060393" w:rsidP="00060393">
            <w:pPr>
              <w:spacing w:after="0" w:line="240" w:lineRule="auto"/>
              <w:jc w:val="center"/>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lastRenderedPageBreak/>
              <w:t>8.</w:t>
            </w:r>
          </w:p>
        </w:tc>
        <w:tc>
          <w:tcPr>
            <w:tcW w:w="2268" w:type="dxa"/>
          </w:tcPr>
          <w:p w:rsidR="00060393" w:rsidRPr="00193EF7" w:rsidRDefault="00060393" w:rsidP="00060393">
            <w:pPr>
              <w:spacing w:after="0" w:line="240" w:lineRule="auto"/>
              <w:rPr>
                <w:rFonts w:ascii="Times New Roman" w:eastAsia="Times New Roman" w:hAnsi="Times New Roman" w:cs="Times New Roman"/>
                <w:b/>
                <w:i/>
                <w:sz w:val="24"/>
                <w:szCs w:val="24"/>
              </w:rPr>
            </w:pPr>
            <w:r w:rsidRPr="00193EF7">
              <w:rPr>
                <w:rFonts w:ascii="Times New Roman" w:eastAsia="Times New Roman" w:hAnsi="Times New Roman" w:cs="Times New Roman"/>
                <w:b/>
                <w:i/>
                <w:sz w:val="24"/>
                <w:szCs w:val="24"/>
              </w:rPr>
              <w:t xml:space="preserve">Требования к качеству и </w:t>
            </w:r>
            <w:r w:rsidRPr="00193EF7">
              <w:rPr>
                <w:rFonts w:ascii="Times New Roman" w:eastAsia="Times New Roman" w:hAnsi="Times New Roman" w:cs="Times New Roman"/>
                <w:b/>
                <w:i/>
                <w:sz w:val="24"/>
                <w:szCs w:val="24"/>
              </w:rPr>
              <w:lastRenderedPageBreak/>
              <w:t>результатам работ.</w:t>
            </w:r>
          </w:p>
        </w:tc>
        <w:tc>
          <w:tcPr>
            <w:tcW w:w="7229" w:type="dxa"/>
          </w:tcPr>
          <w:p w:rsidR="00060393" w:rsidRPr="00193EF7" w:rsidRDefault="00060393" w:rsidP="00193EF7">
            <w:pPr>
              <w:spacing w:after="0" w:line="240" w:lineRule="auto"/>
              <w:ind w:firstLine="497"/>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lastRenderedPageBreak/>
              <w:t xml:space="preserve">Контроль качества работ осуществляется специалистами МКУ «Служба городского хозяйства» совместно с Подрядчиком и </w:t>
            </w:r>
            <w:r w:rsidRPr="00193EF7">
              <w:rPr>
                <w:rFonts w:ascii="Times New Roman" w:eastAsia="Times New Roman" w:hAnsi="Times New Roman" w:cs="Times New Roman"/>
                <w:sz w:val="24"/>
                <w:szCs w:val="24"/>
              </w:rPr>
              <w:lastRenderedPageBreak/>
              <w:t>Заказчиком.</w:t>
            </w:r>
          </w:p>
          <w:p w:rsidR="00060393" w:rsidRPr="00193EF7" w:rsidRDefault="00060393" w:rsidP="00060393">
            <w:pPr>
              <w:spacing w:after="0" w:line="240" w:lineRule="auto"/>
              <w:ind w:firstLine="434"/>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 xml:space="preserve">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 </w:t>
            </w:r>
          </w:p>
          <w:p w:rsidR="00060393" w:rsidRPr="00193EF7" w:rsidRDefault="00060393" w:rsidP="00060393">
            <w:pPr>
              <w:spacing w:after="0" w:line="240" w:lineRule="auto"/>
              <w:ind w:firstLine="434"/>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 xml:space="preserve">Комплексные испытания и приемо-сдаточные работы выполняются Подрядчиком в присутствии представителя Заказчика. </w:t>
            </w:r>
          </w:p>
          <w:p w:rsidR="00060393" w:rsidRPr="00193EF7" w:rsidRDefault="00060393" w:rsidP="00060393">
            <w:pPr>
              <w:spacing w:after="0" w:line="240" w:lineRule="auto"/>
              <w:ind w:firstLine="434"/>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Работы, выполненные Подрядчиком с отклонениями от требований нормативной и технической документации, строительных норм и правил, а также условий настоящего контракта, не подлежат оплате до устранения Подрядчиком обнаруженных недостатков.</w:t>
            </w:r>
          </w:p>
          <w:p w:rsidR="00060393" w:rsidRPr="00193EF7" w:rsidRDefault="00060393" w:rsidP="001779DA">
            <w:pPr>
              <w:spacing w:after="0" w:line="240" w:lineRule="auto"/>
              <w:ind w:firstLine="434"/>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Качество выполненных работ принимается заказчиком.</w:t>
            </w:r>
          </w:p>
        </w:tc>
      </w:tr>
      <w:tr w:rsidR="00193EF7" w:rsidRPr="00193EF7" w:rsidTr="001779DA">
        <w:tc>
          <w:tcPr>
            <w:tcW w:w="568" w:type="dxa"/>
          </w:tcPr>
          <w:p w:rsidR="00060393" w:rsidRPr="00193EF7" w:rsidRDefault="00060393" w:rsidP="00060393">
            <w:pPr>
              <w:spacing w:after="0" w:line="240" w:lineRule="auto"/>
              <w:ind w:right="35"/>
              <w:jc w:val="center"/>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lastRenderedPageBreak/>
              <w:t>9.</w:t>
            </w:r>
          </w:p>
        </w:tc>
        <w:tc>
          <w:tcPr>
            <w:tcW w:w="2268" w:type="dxa"/>
          </w:tcPr>
          <w:p w:rsidR="00060393" w:rsidRPr="00193EF7" w:rsidRDefault="00060393" w:rsidP="00060393">
            <w:pPr>
              <w:spacing w:after="0" w:line="240" w:lineRule="auto"/>
              <w:rPr>
                <w:rFonts w:ascii="Times New Roman" w:eastAsia="Times New Roman" w:hAnsi="Times New Roman" w:cs="Times New Roman"/>
                <w:b/>
                <w:i/>
                <w:sz w:val="24"/>
                <w:szCs w:val="24"/>
              </w:rPr>
            </w:pPr>
            <w:r w:rsidRPr="00193EF7">
              <w:rPr>
                <w:rFonts w:ascii="Times New Roman" w:eastAsia="Times New Roman" w:hAnsi="Times New Roman" w:cs="Times New Roman"/>
                <w:b/>
                <w:i/>
                <w:sz w:val="24"/>
                <w:szCs w:val="24"/>
              </w:rPr>
              <w:t>Требования к материалам (товарам), используемых при выполнении работ</w:t>
            </w:r>
          </w:p>
        </w:tc>
        <w:tc>
          <w:tcPr>
            <w:tcW w:w="7229" w:type="dxa"/>
          </w:tcPr>
          <w:p w:rsidR="00193EF7" w:rsidRDefault="00060393" w:rsidP="00060393">
            <w:pPr>
              <w:spacing w:after="0" w:line="240" w:lineRule="auto"/>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 xml:space="preserve">    Требования представлены в приложении № 1 к описанию объекта закупки. Материалы (товары), поставляемые подрядчиком и используемые при выполнении работ, должны пройти входной контроль, в соответствии с ГОСТ 24297-2013. </w:t>
            </w:r>
          </w:p>
          <w:p w:rsidR="00193EF7" w:rsidRPr="008302EB" w:rsidRDefault="00193EF7" w:rsidP="00060393">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sidRPr="008302EB">
              <w:rPr>
                <w:rFonts w:ascii="Times New Roman" w:hAnsi="Times New Roman"/>
                <w:sz w:val="24"/>
                <w:szCs w:val="24"/>
              </w:rPr>
              <w:t>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193EF7" w:rsidRPr="00193EF7" w:rsidRDefault="00193EF7" w:rsidP="00060393">
            <w:pPr>
              <w:spacing w:after="0" w:line="240" w:lineRule="auto"/>
              <w:jc w:val="both"/>
              <w:rPr>
                <w:rFonts w:ascii="Times New Roman" w:eastAsia="Times New Roman" w:hAnsi="Times New Roman" w:cs="Times New Roman"/>
                <w:sz w:val="24"/>
                <w:szCs w:val="24"/>
              </w:rPr>
            </w:pPr>
            <w:r w:rsidRPr="008302EB">
              <w:rPr>
                <w:rFonts w:ascii="Times New Roman" w:hAnsi="Times New Roman"/>
                <w:sz w:val="24"/>
                <w:szCs w:val="24"/>
              </w:rPr>
              <w:t xml:space="preserve">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Цветовая гамма используемого материала согласовывается с Заказчиком.</w:t>
            </w:r>
          </w:p>
        </w:tc>
      </w:tr>
      <w:tr w:rsidR="00193EF7" w:rsidRPr="00193EF7" w:rsidTr="001779DA">
        <w:tc>
          <w:tcPr>
            <w:tcW w:w="568" w:type="dxa"/>
          </w:tcPr>
          <w:p w:rsidR="00060393" w:rsidRPr="00193EF7" w:rsidRDefault="00060393" w:rsidP="00060393">
            <w:pPr>
              <w:spacing w:after="0" w:line="240" w:lineRule="auto"/>
              <w:ind w:left="-108"/>
              <w:jc w:val="center"/>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t>10.</w:t>
            </w:r>
          </w:p>
        </w:tc>
        <w:tc>
          <w:tcPr>
            <w:tcW w:w="2268" w:type="dxa"/>
          </w:tcPr>
          <w:p w:rsidR="00060393" w:rsidRPr="00193EF7" w:rsidRDefault="00060393" w:rsidP="00060393">
            <w:pPr>
              <w:spacing w:after="0" w:line="240" w:lineRule="auto"/>
              <w:rPr>
                <w:rFonts w:ascii="Times New Roman" w:eastAsia="Times New Roman" w:hAnsi="Times New Roman" w:cs="Times New Roman"/>
                <w:b/>
                <w:i/>
                <w:sz w:val="24"/>
                <w:szCs w:val="24"/>
              </w:rPr>
            </w:pPr>
            <w:r w:rsidRPr="00193EF7">
              <w:rPr>
                <w:rFonts w:ascii="Times New Roman" w:eastAsia="Times New Roman" w:hAnsi="Times New Roman" w:cs="Times New Roman"/>
                <w:b/>
                <w:i/>
                <w:sz w:val="24"/>
                <w:szCs w:val="24"/>
              </w:rPr>
              <w:t>Порядок сдачи-приемки работ</w:t>
            </w:r>
          </w:p>
          <w:p w:rsidR="00060393" w:rsidRPr="00193EF7" w:rsidRDefault="00060393" w:rsidP="00060393">
            <w:pPr>
              <w:spacing w:after="0" w:line="240" w:lineRule="auto"/>
              <w:rPr>
                <w:rFonts w:ascii="Times New Roman" w:eastAsia="Times New Roman" w:hAnsi="Times New Roman" w:cs="Times New Roman"/>
                <w:b/>
                <w:i/>
                <w:sz w:val="24"/>
                <w:szCs w:val="24"/>
              </w:rPr>
            </w:pPr>
          </w:p>
          <w:p w:rsidR="00060393" w:rsidRPr="00193EF7" w:rsidRDefault="00060393" w:rsidP="00060393">
            <w:pPr>
              <w:spacing w:after="0" w:line="240" w:lineRule="auto"/>
              <w:rPr>
                <w:rFonts w:ascii="Times New Roman" w:eastAsia="Times New Roman" w:hAnsi="Times New Roman" w:cs="Times New Roman"/>
                <w:bCs/>
                <w:iCs/>
                <w:sz w:val="24"/>
                <w:szCs w:val="24"/>
              </w:rPr>
            </w:pPr>
          </w:p>
        </w:tc>
        <w:tc>
          <w:tcPr>
            <w:tcW w:w="7229" w:type="dxa"/>
          </w:tcPr>
          <w:p w:rsidR="00060393" w:rsidRPr="00193EF7" w:rsidRDefault="00060393" w:rsidP="00060393">
            <w:pPr>
              <w:spacing w:after="0" w:line="240" w:lineRule="auto"/>
              <w:ind w:firstLine="434"/>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За 5 дней до окончания работ Подрядчик уведомляет Заказчика и МКУ «Служба городского хозяйства» о завершении работ для организации приемочной комиссии по приемке выполненных им работ.</w:t>
            </w:r>
          </w:p>
          <w:p w:rsidR="00060393" w:rsidRPr="00193EF7" w:rsidRDefault="00060393" w:rsidP="00060393">
            <w:pPr>
              <w:spacing w:after="0" w:line="240" w:lineRule="auto"/>
              <w:ind w:firstLine="434"/>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Подрядчик в течение 5 дней с момента выполнения работ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п.1 ч.13 ст.94 Закона о контрактной системе.</w:t>
            </w:r>
          </w:p>
          <w:p w:rsidR="00060393" w:rsidRPr="00193EF7" w:rsidRDefault="00060393" w:rsidP="00060393">
            <w:pPr>
              <w:spacing w:after="0" w:line="240" w:lineRule="auto"/>
              <w:ind w:firstLine="434"/>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 xml:space="preserve">К документу о приемке могут прилагаться документы, которые </w:t>
            </w:r>
            <w:r w:rsidRPr="00193EF7">
              <w:rPr>
                <w:rFonts w:ascii="Times New Roman" w:eastAsia="Times New Roman" w:hAnsi="Times New Roman" w:cs="Times New Roman"/>
                <w:sz w:val="24"/>
                <w:szCs w:val="24"/>
              </w:rPr>
              <w:lastRenderedPageBreak/>
              <w:t>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060393" w:rsidRPr="00193EF7" w:rsidRDefault="00060393" w:rsidP="00060393">
            <w:pPr>
              <w:spacing w:after="0" w:line="240" w:lineRule="auto"/>
              <w:ind w:firstLine="434"/>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Работы принимаются с предоставлением актов скрытых работ, документа о приемке выполненных работ (форма КС-2), справки о стоимости выполненных работ (форма КС-3) с указанием фактически выполненных работ согласно сметному расчету. Все вышеперечисленные документы подписываются с трех сторон представителями Подрядчика, Заказчика и МКУ «Служба городского хозяйства.</w:t>
            </w:r>
          </w:p>
          <w:p w:rsidR="00060393" w:rsidRPr="00193EF7" w:rsidRDefault="00060393" w:rsidP="00060393">
            <w:pPr>
              <w:spacing w:after="0" w:line="240" w:lineRule="auto"/>
              <w:ind w:firstLine="434"/>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Не позднее 20 (двадцати) рабочих дней, следующих за днем поступления документа о приемке, Заказчик (за исключением случая создания приемочной комиссии) осуществляет одно из следующих действий:</w:t>
            </w:r>
          </w:p>
          <w:p w:rsidR="00060393" w:rsidRPr="00193EF7" w:rsidRDefault="00060393" w:rsidP="00060393">
            <w:pPr>
              <w:spacing w:after="0" w:line="240" w:lineRule="auto"/>
              <w:ind w:firstLine="434"/>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t>
            </w:r>
          </w:p>
          <w:p w:rsidR="00060393" w:rsidRPr="00193EF7" w:rsidRDefault="00060393" w:rsidP="00060393">
            <w:pPr>
              <w:spacing w:after="0" w:line="240" w:lineRule="auto"/>
              <w:ind w:firstLine="434"/>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060393" w:rsidRPr="00193EF7" w:rsidRDefault="00060393" w:rsidP="00060393">
            <w:pPr>
              <w:spacing w:after="0" w:line="240" w:lineRule="auto"/>
              <w:ind w:firstLine="434"/>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По решению Заказчика для приемки выполненной работы может создаваться приемочная комиссия, которая состоит не менее, чем из пяти человек.</w:t>
            </w:r>
          </w:p>
          <w:p w:rsidR="00060393" w:rsidRPr="00193EF7" w:rsidRDefault="00060393" w:rsidP="00060393">
            <w:pPr>
              <w:spacing w:after="0" w:line="240" w:lineRule="auto"/>
              <w:ind w:firstLine="434"/>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Приемка выполненных работ производится с предоставлением пакета исполнительной технической документации, актами освидетельствования скрытых работ, оформленные надлежащим образом в соответствии с требованиями действующих нормативных документов РФ.</w:t>
            </w:r>
          </w:p>
          <w:p w:rsidR="00060393" w:rsidRPr="00193EF7" w:rsidRDefault="00060393" w:rsidP="00060393">
            <w:pPr>
              <w:spacing w:after="0" w:line="240" w:lineRule="auto"/>
              <w:ind w:firstLine="434"/>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Заказчик вправе отказаться от приемки результата работ в случае обнаружения недостатков, которые исключают возможность использования объекта по назначению. Недостатки, обнаруженные в ходе приемки Заказчиком работ, фиксируются в соответствующем акте, подписываемом представителями Заказчика и Подрядчика, с указанием срока и порядка их устранения.</w:t>
            </w:r>
          </w:p>
          <w:p w:rsidR="00060393" w:rsidRPr="00193EF7" w:rsidRDefault="00060393" w:rsidP="00060393">
            <w:pPr>
              <w:spacing w:after="0" w:line="240" w:lineRule="auto"/>
              <w:ind w:firstLine="434"/>
              <w:jc w:val="both"/>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Датой приемки выполненной работы считается дата размещения в единой информационной системе документа о приемке, подписанного Заказчиком.</w:t>
            </w:r>
          </w:p>
          <w:p w:rsidR="00060393" w:rsidRPr="00193EF7" w:rsidRDefault="00060393" w:rsidP="00060393">
            <w:pPr>
              <w:spacing w:after="0" w:line="240" w:lineRule="auto"/>
              <w:ind w:firstLine="434"/>
              <w:jc w:val="both"/>
              <w:rPr>
                <w:rFonts w:ascii="Times New Roman" w:eastAsia="Times New Roman" w:hAnsi="Times New Roman" w:cs="Times New Roman"/>
                <w:sz w:val="24"/>
                <w:szCs w:val="24"/>
              </w:rPr>
            </w:pPr>
          </w:p>
        </w:tc>
      </w:tr>
      <w:tr w:rsidR="00193EF7" w:rsidRPr="00193EF7" w:rsidTr="001779DA">
        <w:tc>
          <w:tcPr>
            <w:tcW w:w="568" w:type="dxa"/>
          </w:tcPr>
          <w:p w:rsidR="00060393" w:rsidRPr="00193EF7" w:rsidRDefault="00060393" w:rsidP="00060393">
            <w:pPr>
              <w:spacing w:after="0" w:line="240" w:lineRule="auto"/>
              <w:jc w:val="center"/>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lastRenderedPageBreak/>
              <w:t>11.</w:t>
            </w:r>
          </w:p>
        </w:tc>
        <w:tc>
          <w:tcPr>
            <w:tcW w:w="2268" w:type="dxa"/>
          </w:tcPr>
          <w:p w:rsidR="00060393" w:rsidRPr="00193EF7" w:rsidRDefault="00060393" w:rsidP="00060393">
            <w:pPr>
              <w:spacing w:after="0" w:line="240" w:lineRule="auto"/>
              <w:rPr>
                <w:rFonts w:ascii="Times New Roman" w:eastAsia="Times New Roman" w:hAnsi="Times New Roman" w:cs="Times New Roman"/>
                <w:b/>
                <w:i/>
                <w:sz w:val="24"/>
                <w:szCs w:val="24"/>
              </w:rPr>
            </w:pPr>
            <w:r w:rsidRPr="00193EF7">
              <w:rPr>
                <w:rFonts w:ascii="Times New Roman" w:eastAsia="Times New Roman" w:hAnsi="Times New Roman" w:cs="Times New Roman"/>
                <w:b/>
                <w:i/>
                <w:sz w:val="24"/>
                <w:szCs w:val="24"/>
              </w:rPr>
              <w:t>Состав отчетных документов</w:t>
            </w:r>
          </w:p>
        </w:tc>
        <w:tc>
          <w:tcPr>
            <w:tcW w:w="7229" w:type="dxa"/>
          </w:tcPr>
          <w:p w:rsidR="00060393" w:rsidRPr="00193EF7" w:rsidRDefault="00060393" w:rsidP="00736B55">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Перечень исполнительной документации:</w:t>
            </w:r>
          </w:p>
          <w:p w:rsidR="00060393" w:rsidRPr="00193EF7" w:rsidRDefault="00060393" w:rsidP="00736B55">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1. график выполнения работ;</w:t>
            </w:r>
          </w:p>
          <w:p w:rsidR="00060393" w:rsidRPr="00193EF7" w:rsidRDefault="00060393" w:rsidP="00736B55">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2. общий журнал производства работ;</w:t>
            </w:r>
          </w:p>
          <w:p w:rsidR="00060393" w:rsidRPr="00193EF7" w:rsidRDefault="00060393" w:rsidP="00736B55">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3. акты освидетельствования скрытых работ;</w:t>
            </w:r>
          </w:p>
          <w:p w:rsidR="00060393" w:rsidRPr="00193EF7" w:rsidRDefault="00060393" w:rsidP="00736B55">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4. журнал входного контроля;</w:t>
            </w:r>
          </w:p>
          <w:p w:rsidR="00060393" w:rsidRPr="00193EF7" w:rsidRDefault="00060393" w:rsidP="00736B55">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5. паспорта, сертификаты и декларации соответствия на применяемые материалы;</w:t>
            </w:r>
          </w:p>
          <w:p w:rsidR="00060393" w:rsidRPr="00193EF7" w:rsidRDefault="00060393" w:rsidP="00736B55">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6. иная документация по выполненным работам;</w:t>
            </w:r>
          </w:p>
          <w:p w:rsidR="00060393" w:rsidRPr="00193EF7" w:rsidRDefault="00060393" w:rsidP="00736B55">
            <w:pPr>
              <w:spacing w:after="0" w:line="240" w:lineRule="auto"/>
              <w:rPr>
                <w:rFonts w:ascii="Times New Roman" w:eastAsia="Times New Roman" w:hAnsi="Times New Roman" w:cs="Times New Roman"/>
                <w:sz w:val="24"/>
                <w:szCs w:val="24"/>
              </w:rPr>
            </w:pPr>
            <w:r w:rsidRPr="00193EF7">
              <w:rPr>
                <w:rFonts w:ascii="Times New Roman" w:eastAsia="Times New Roman" w:hAnsi="Times New Roman" w:cs="Times New Roman"/>
                <w:sz w:val="24"/>
                <w:szCs w:val="24"/>
              </w:rPr>
              <w:t>7. акты выполненных работ (КС-2), справка о стоимости выполненных работ и затратах (КС-3)</w:t>
            </w:r>
          </w:p>
        </w:tc>
      </w:tr>
      <w:tr w:rsidR="00193EF7" w:rsidRPr="00193EF7" w:rsidTr="001779DA">
        <w:tblPrEx>
          <w:tblLook w:val="0000"/>
        </w:tblPrEx>
        <w:trPr>
          <w:trHeight w:val="644"/>
        </w:trPr>
        <w:tc>
          <w:tcPr>
            <w:tcW w:w="568" w:type="dxa"/>
          </w:tcPr>
          <w:p w:rsidR="00060393" w:rsidRPr="00193EF7" w:rsidRDefault="00060393" w:rsidP="00060393">
            <w:pPr>
              <w:spacing w:after="0" w:line="240" w:lineRule="auto"/>
              <w:rPr>
                <w:rFonts w:ascii="Times New Roman" w:eastAsia="Times New Roman" w:hAnsi="Times New Roman" w:cs="Times New Roman"/>
                <w:sz w:val="24"/>
                <w:szCs w:val="24"/>
              </w:rPr>
            </w:pPr>
          </w:p>
          <w:p w:rsidR="00060393" w:rsidRPr="00193EF7" w:rsidRDefault="00060393" w:rsidP="00060393">
            <w:pPr>
              <w:spacing w:after="0" w:line="240" w:lineRule="auto"/>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t>12</w:t>
            </w:r>
          </w:p>
        </w:tc>
        <w:tc>
          <w:tcPr>
            <w:tcW w:w="2268" w:type="dxa"/>
          </w:tcPr>
          <w:p w:rsidR="00060393" w:rsidRPr="00193EF7" w:rsidRDefault="00060393" w:rsidP="00060393">
            <w:pPr>
              <w:spacing w:after="0" w:line="240" w:lineRule="auto"/>
              <w:rPr>
                <w:rFonts w:ascii="Times New Roman" w:eastAsia="Times New Roman" w:hAnsi="Times New Roman" w:cs="Times New Roman"/>
                <w:b/>
                <w:sz w:val="24"/>
                <w:szCs w:val="24"/>
              </w:rPr>
            </w:pPr>
            <w:r w:rsidRPr="00193EF7">
              <w:rPr>
                <w:rFonts w:ascii="Times New Roman" w:eastAsia="Times New Roman" w:hAnsi="Times New Roman" w:cs="Times New Roman"/>
                <w:b/>
                <w:sz w:val="24"/>
                <w:szCs w:val="24"/>
              </w:rPr>
              <w:t>Гарантийные обязательства</w:t>
            </w:r>
          </w:p>
        </w:tc>
        <w:tc>
          <w:tcPr>
            <w:tcW w:w="7229" w:type="dxa"/>
          </w:tcPr>
          <w:p w:rsidR="006A6E5E" w:rsidRPr="008302EB" w:rsidRDefault="006A6E5E" w:rsidP="00060393">
            <w:pPr>
              <w:spacing w:after="0" w:line="240" w:lineRule="auto"/>
              <w:rPr>
                <w:rFonts w:ascii="Times New Roman" w:eastAsia="SimSun" w:hAnsi="Times New Roman"/>
                <w:sz w:val="24"/>
                <w:szCs w:val="24"/>
                <w:lang w:eastAsia="hi-IN" w:bidi="hi-IN"/>
              </w:rPr>
            </w:pPr>
            <w:r w:rsidRPr="008302EB">
              <w:rPr>
                <w:rFonts w:ascii="Times New Roman" w:eastAsia="SimSun" w:hAnsi="Times New Roman"/>
                <w:sz w:val="24"/>
                <w:szCs w:val="24"/>
                <w:lang w:eastAsia="hi-IN" w:bidi="hi-IN"/>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6A6E5E" w:rsidRPr="008302EB" w:rsidRDefault="006A6E5E" w:rsidP="00060393">
            <w:pPr>
              <w:spacing w:after="0" w:line="240" w:lineRule="auto"/>
              <w:rPr>
                <w:rFonts w:ascii="Times New Roman" w:eastAsia="SimSun" w:hAnsi="Times New Roman"/>
                <w:sz w:val="24"/>
                <w:szCs w:val="24"/>
                <w:lang w:eastAsia="hi-IN" w:bidi="hi-IN"/>
              </w:rPr>
            </w:pPr>
            <w:r w:rsidRPr="008302EB">
              <w:rPr>
                <w:rFonts w:ascii="Times New Roman" w:eastAsia="SimSun" w:hAnsi="Times New Roman"/>
                <w:sz w:val="24"/>
                <w:szCs w:val="24"/>
                <w:lang w:eastAsia="hi-IN" w:bidi="hi-I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6A6E5E" w:rsidRPr="008302EB" w:rsidRDefault="006A6E5E" w:rsidP="006A6E5E">
            <w:pPr>
              <w:spacing w:after="0"/>
              <w:jc w:val="both"/>
              <w:rPr>
                <w:rFonts w:ascii="Times New Roman" w:eastAsia="SimSun" w:hAnsi="Times New Roman"/>
                <w:sz w:val="24"/>
                <w:szCs w:val="24"/>
                <w:lang w:eastAsia="hi-IN" w:bidi="hi-IN"/>
              </w:rPr>
            </w:pPr>
            <w:r w:rsidRPr="008302EB">
              <w:rPr>
                <w:rFonts w:ascii="Times New Roman" w:eastAsia="SimSun" w:hAnsi="Times New Roman"/>
                <w:sz w:val="24"/>
                <w:szCs w:val="24"/>
                <w:lang w:eastAsia="hi-IN" w:bidi="hi-IN"/>
              </w:rPr>
              <w:t>При обнаружении в течение гарантийного срока недостатков (дефектов),</w:t>
            </w:r>
            <w:r w:rsidRPr="008302EB">
              <w:rPr>
                <w:rFonts w:ascii="Times New Roman" w:hAnsi="Times New Roman"/>
                <w:sz w:val="24"/>
                <w:szCs w:val="24"/>
              </w:rPr>
              <w:t xml:space="preserve"> </w:t>
            </w:r>
            <w:r w:rsidRPr="008302EB">
              <w:rPr>
                <w:rFonts w:ascii="Times New Roman" w:eastAsia="SimSun" w:hAnsi="Times New Roman"/>
                <w:sz w:val="24"/>
                <w:szCs w:val="24"/>
                <w:lang w:eastAsia="hi-IN" w:bidi="hi-IN"/>
              </w:rPr>
              <w:t>Заказчик должен заявить о них Подрядчику в разумный срок после их обнаружения.</w:t>
            </w:r>
          </w:p>
          <w:p w:rsidR="006A6E5E" w:rsidRPr="008302EB" w:rsidRDefault="006A6E5E" w:rsidP="006A6E5E">
            <w:pPr>
              <w:spacing w:after="0"/>
              <w:jc w:val="both"/>
              <w:rPr>
                <w:rFonts w:ascii="Times New Roman" w:eastAsia="SimSun" w:hAnsi="Times New Roman"/>
                <w:sz w:val="24"/>
                <w:szCs w:val="24"/>
                <w:lang w:eastAsia="hi-IN" w:bidi="hi-IN"/>
              </w:rPr>
            </w:pPr>
            <w:r w:rsidRPr="008302EB">
              <w:rPr>
                <w:rFonts w:ascii="Times New Roman" w:eastAsia="SimSun" w:hAnsi="Times New Roman"/>
                <w:sz w:val="24"/>
                <w:szCs w:val="24"/>
                <w:lang w:eastAsia="hi-IN" w:bidi="hi-IN"/>
              </w:rPr>
              <w:t>В течение 2 (двух)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6A6E5E" w:rsidRPr="008302EB" w:rsidRDefault="006A6E5E" w:rsidP="006A6E5E">
            <w:pPr>
              <w:spacing w:after="0"/>
              <w:jc w:val="both"/>
              <w:rPr>
                <w:rFonts w:ascii="Times New Roman" w:eastAsia="SimSun" w:hAnsi="Times New Roman"/>
                <w:sz w:val="24"/>
                <w:szCs w:val="24"/>
                <w:lang w:eastAsia="hi-IN" w:bidi="hi-IN"/>
              </w:rPr>
            </w:pPr>
            <w:r w:rsidRPr="008302EB">
              <w:rPr>
                <w:rFonts w:ascii="Times New Roman" w:eastAsia="SimSun" w:hAnsi="Times New Roman"/>
                <w:sz w:val="24"/>
                <w:szCs w:val="24"/>
                <w:lang w:eastAsia="hi-IN" w:bidi="hi-IN"/>
              </w:rPr>
              <w:t>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6A6E5E" w:rsidRPr="008302EB" w:rsidRDefault="006A6E5E" w:rsidP="006A6E5E">
            <w:pPr>
              <w:spacing w:after="0"/>
              <w:jc w:val="both"/>
              <w:rPr>
                <w:rFonts w:ascii="Times New Roman" w:eastAsia="SimSun" w:hAnsi="Times New Roman"/>
                <w:sz w:val="24"/>
                <w:szCs w:val="24"/>
                <w:lang w:eastAsia="hi-IN" w:bidi="hi-IN"/>
              </w:rPr>
            </w:pPr>
            <w:r w:rsidRPr="008302EB">
              <w:rPr>
                <w:rFonts w:ascii="Times New Roman" w:eastAsia="SimSun" w:hAnsi="Times New Roman"/>
                <w:sz w:val="24"/>
                <w:szCs w:val="24"/>
                <w:lang w:eastAsia="hi-IN" w:bidi="hi-IN"/>
              </w:rPr>
              <w:t>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6A6E5E" w:rsidRPr="006A6E5E" w:rsidRDefault="006A6E5E" w:rsidP="006A6E5E">
            <w:pPr>
              <w:spacing w:after="0"/>
              <w:jc w:val="both"/>
              <w:rPr>
                <w:rFonts w:ascii="Times New Roman" w:eastAsia="SimSun" w:hAnsi="Times New Roman"/>
                <w:sz w:val="24"/>
                <w:szCs w:val="24"/>
                <w:lang w:eastAsia="hi-IN" w:bidi="hi-IN"/>
              </w:rPr>
            </w:pPr>
            <w:r w:rsidRPr="008302EB">
              <w:rPr>
                <w:rFonts w:ascii="Times New Roman" w:eastAsia="SimSun" w:hAnsi="Times New Roman"/>
                <w:sz w:val="24"/>
                <w:szCs w:val="24"/>
                <w:lang w:eastAsia="hi-IN" w:bidi="hi-IN"/>
              </w:rPr>
              <w:t>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060393" w:rsidRPr="006A6E5E" w:rsidRDefault="00060393" w:rsidP="00060393">
            <w:pPr>
              <w:spacing w:after="0" w:line="240" w:lineRule="auto"/>
              <w:rPr>
                <w:rFonts w:ascii="Times New Roman" w:eastAsia="Times New Roman" w:hAnsi="Times New Roman" w:cs="Times New Roman"/>
                <w:sz w:val="24"/>
                <w:szCs w:val="24"/>
              </w:rPr>
            </w:pPr>
            <w:r w:rsidRPr="006A6E5E">
              <w:rPr>
                <w:rFonts w:ascii="Times New Roman" w:eastAsia="Times New Roman" w:hAnsi="Times New Roman" w:cs="Times New Roman"/>
                <w:sz w:val="24"/>
                <w:szCs w:val="24"/>
              </w:rPr>
              <w:t xml:space="preserve">Гарантийный срок на выполненные работы составляет </w:t>
            </w:r>
            <w:r w:rsidR="00193EF7" w:rsidRPr="006A6E5E">
              <w:rPr>
                <w:rFonts w:ascii="Times New Roman" w:eastAsia="Times New Roman" w:hAnsi="Times New Roman" w:cs="Times New Roman"/>
                <w:sz w:val="24"/>
                <w:szCs w:val="24"/>
              </w:rPr>
              <w:t xml:space="preserve">не менее </w:t>
            </w:r>
            <w:r w:rsidRPr="006A6E5E">
              <w:rPr>
                <w:rFonts w:ascii="Times New Roman" w:eastAsia="Times New Roman" w:hAnsi="Times New Roman" w:cs="Times New Roman"/>
                <w:sz w:val="24"/>
                <w:szCs w:val="24"/>
              </w:rPr>
              <w:t xml:space="preserve">2 года </w:t>
            </w:r>
            <w:r w:rsidR="00C30038" w:rsidRPr="006A6E5E">
              <w:rPr>
                <w:rFonts w:ascii="Times New Roman" w:eastAsia="Times New Roman" w:hAnsi="Times New Roman" w:cs="Times New Roman"/>
                <w:sz w:val="24"/>
                <w:szCs w:val="24"/>
              </w:rPr>
              <w:t>с момента</w:t>
            </w:r>
            <w:r w:rsidRPr="006A6E5E">
              <w:rPr>
                <w:rFonts w:ascii="Times New Roman" w:eastAsia="Times New Roman" w:hAnsi="Times New Roman" w:cs="Times New Roman"/>
                <w:sz w:val="24"/>
                <w:szCs w:val="24"/>
              </w:rPr>
              <w:t xml:space="preserve"> подписания документа о приемки выполненных работ.</w:t>
            </w:r>
          </w:p>
        </w:tc>
      </w:tr>
    </w:tbl>
    <w:p w:rsidR="00060393" w:rsidRPr="00060393" w:rsidRDefault="00060393" w:rsidP="00060393">
      <w:pPr>
        <w:spacing w:after="0" w:line="240" w:lineRule="auto"/>
        <w:contextualSpacing/>
        <w:rPr>
          <w:rFonts w:ascii="Times New Roman" w:eastAsia="Times New Roman" w:hAnsi="Times New Roman" w:cs="Times New Roman"/>
          <w:sz w:val="24"/>
          <w:szCs w:val="24"/>
        </w:rPr>
      </w:pPr>
    </w:p>
    <w:p w:rsidR="00060393" w:rsidRPr="00060393" w:rsidRDefault="00060393" w:rsidP="00060393">
      <w:pPr>
        <w:spacing w:after="0" w:line="240" w:lineRule="auto"/>
        <w:contextualSpacing/>
        <w:rPr>
          <w:rFonts w:ascii="Times New Roman" w:eastAsia="Times New Roman" w:hAnsi="Times New Roman" w:cs="Times New Roman"/>
          <w:sz w:val="24"/>
          <w:szCs w:val="24"/>
        </w:rPr>
      </w:pPr>
      <w:r w:rsidRPr="00060393">
        <w:rPr>
          <w:rFonts w:ascii="Times New Roman" w:eastAsia="Times New Roman" w:hAnsi="Times New Roman" w:cs="Times New Roman"/>
          <w:sz w:val="24"/>
          <w:szCs w:val="24"/>
        </w:rPr>
        <w:t xml:space="preserve">РАЗРАБОТАЛ: </w:t>
      </w:r>
    </w:p>
    <w:p w:rsidR="00060393" w:rsidRPr="00060393" w:rsidRDefault="00060393" w:rsidP="00060393">
      <w:pPr>
        <w:spacing w:after="0" w:line="240" w:lineRule="auto"/>
        <w:contextualSpacing/>
        <w:rPr>
          <w:rFonts w:ascii="Times New Roman" w:eastAsia="Times New Roman" w:hAnsi="Times New Roman" w:cs="Times New Roman"/>
          <w:sz w:val="24"/>
          <w:szCs w:val="24"/>
        </w:rPr>
      </w:pPr>
      <w:r w:rsidRPr="00060393">
        <w:rPr>
          <w:rFonts w:ascii="Times New Roman" w:eastAsia="Times New Roman" w:hAnsi="Times New Roman" w:cs="Times New Roman"/>
          <w:sz w:val="24"/>
          <w:szCs w:val="24"/>
        </w:rPr>
        <w:t>Инженер МКУ «Служба городского хозяйства»                                                           Е.В.Павлова</w:t>
      </w:r>
    </w:p>
    <w:p w:rsidR="00060393" w:rsidRDefault="00060393" w:rsidP="00060393">
      <w:pPr>
        <w:spacing w:after="0" w:line="240" w:lineRule="auto"/>
        <w:contextualSpacing/>
        <w:rPr>
          <w:rFonts w:ascii="Times New Roman" w:eastAsia="Times New Roman" w:hAnsi="Times New Roman" w:cs="Times New Roman"/>
          <w:sz w:val="24"/>
          <w:szCs w:val="24"/>
        </w:rPr>
      </w:pPr>
    </w:p>
    <w:p w:rsidR="00060393" w:rsidRDefault="00060393" w:rsidP="00060393">
      <w:pPr>
        <w:spacing w:after="0" w:line="240" w:lineRule="auto"/>
        <w:contextualSpacing/>
        <w:rPr>
          <w:rFonts w:ascii="Times New Roman" w:eastAsia="Times New Roman" w:hAnsi="Times New Roman" w:cs="Times New Roman"/>
          <w:sz w:val="24"/>
          <w:szCs w:val="24"/>
        </w:rPr>
      </w:pPr>
      <w:r w:rsidRPr="00060393">
        <w:rPr>
          <w:rFonts w:ascii="Times New Roman" w:eastAsia="Times New Roman" w:hAnsi="Times New Roman" w:cs="Times New Roman"/>
          <w:sz w:val="24"/>
          <w:szCs w:val="24"/>
        </w:rPr>
        <w:t>СОГЛАСОВАНО:</w:t>
      </w:r>
    </w:p>
    <w:p w:rsidR="00060393" w:rsidRPr="00060393" w:rsidRDefault="00060393" w:rsidP="00060393">
      <w:pPr>
        <w:spacing w:after="0" w:line="240" w:lineRule="auto"/>
        <w:contextualSpacing/>
        <w:rPr>
          <w:rFonts w:ascii="Times New Roman" w:eastAsia="Times New Roman" w:hAnsi="Times New Roman" w:cs="Times New Roman"/>
          <w:sz w:val="24"/>
          <w:szCs w:val="24"/>
        </w:rPr>
      </w:pPr>
      <w:r w:rsidRPr="00060393">
        <w:rPr>
          <w:rFonts w:ascii="Times New Roman" w:eastAsia="Times New Roman" w:hAnsi="Times New Roman" w:cs="Times New Roman"/>
          <w:sz w:val="24"/>
          <w:szCs w:val="24"/>
        </w:rPr>
        <w:t>Директор МКУ «Служба городского хозяйства»                                                          Н.В.Иванов</w:t>
      </w:r>
    </w:p>
    <w:p w:rsidR="00060393" w:rsidRPr="00060393" w:rsidRDefault="00060393" w:rsidP="00060393">
      <w:pPr>
        <w:spacing w:after="0" w:line="240" w:lineRule="auto"/>
        <w:contextualSpacing/>
        <w:rPr>
          <w:rFonts w:ascii="Times New Roman" w:eastAsia="Times New Roman" w:hAnsi="Times New Roman" w:cs="Times New Roman"/>
          <w:sz w:val="24"/>
          <w:szCs w:val="24"/>
        </w:rPr>
      </w:pPr>
    </w:p>
    <w:p w:rsidR="00060393" w:rsidRPr="00060393" w:rsidRDefault="00060393" w:rsidP="00060393">
      <w:pPr>
        <w:spacing w:after="0" w:line="240" w:lineRule="auto"/>
        <w:contextualSpacing/>
        <w:rPr>
          <w:rFonts w:ascii="Times New Roman" w:eastAsia="Times New Roman" w:hAnsi="Times New Roman" w:cs="Times New Roman"/>
          <w:sz w:val="24"/>
          <w:szCs w:val="24"/>
        </w:rPr>
      </w:pPr>
    </w:p>
    <w:p w:rsidR="00060393" w:rsidRPr="00060393" w:rsidRDefault="00060393" w:rsidP="00060393">
      <w:pPr>
        <w:spacing w:after="0" w:line="240" w:lineRule="auto"/>
        <w:contextualSpacing/>
        <w:jc w:val="right"/>
        <w:rPr>
          <w:rFonts w:ascii="Times New Roman" w:eastAsia="Times New Roman" w:hAnsi="Times New Roman" w:cs="Times New Roman"/>
          <w:sz w:val="24"/>
          <w:szCs w:val="24"/>
        </w:rPr>
      </w:pPr>
    </w:p>
    <w:p w:rsidR="00060393" w:rsidRPr="00060393" w:rsidRDefault="00060393" w:rsidP="00060393">
      <w:pPr>
        <w:spacing w:after="0" w:line="240" w:lineRule="auto"/>
        <w:contextualSpacing/>
        <w:jc w:val="right"/>
        <w:rPr>
          <w:rFonts w:ascii="Times New Roman" w:eastAsia="Times New Roman" w:hAnsi="Times New Roman" w:cs="Times New Roman"/>
          <w:sz w:val="24"/>
          <w:szCs w:val="24"/>
        </w:rPr>
      </w:pPr>
    </w:p>
    <w:p w:rsidR="00060393" w:rsidRPr="00060393" w:rsidRDefault="00060393" w:rsidP="00060393">
      <w:pPr>
        <w:spacing w:after="0" w:line="240" w:lineRule="auto"/>
        <w:contextualSpacing/>
        <w:jc w:val="right"/>
        <w:rPr>
          <w:rFonts w:ascii="Times New Roman" w:eastAsia="Times New Roman" w:hAnsi="Times New Roman" w:cs="Times New Roman"/>
          <w:sz w:val="24"/>
          <w:szCs w:val="24"/>
        </w:rPr>
      </w:pPr>
    </w:p>
    <w:p w:rsidR="00193EF7" w:rsidRDefault="00193EF7">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02F36" w:rsidRPr="003E6C69" w:rsidRDefault="00F02F36" w:rsidP="00193EF7">
      <w:pPr>
        <w:spacing w:after="0" w:line="240" w:lineRule="auto"/>
        <w:jc w:val="right"/>
        <w:rPr>
          <w:rFonts w:ascii="Times New Roman" w:eastAsia="Times New Roman" w:hAnsi="Times New Roman" w:cs="Times New Roman"/>
          <w:b/>
          <w:sz w:val="24"/>
          <w:szCs w:val="24"/>
        </w:rPr>
      </w:pPr>
      <w:r w:rsidRPr="003E6C69">
        <w:rPr>
          <w:rFonts w:ascii="Times New Roman" w:eastAsia="Times New Roman" w:hAnsi="Times New Roman" w:cs="Times New Roman"/>
          <w:sz w:val="24"/>
          <w:szCs w:val="24"/>
        </w:rPr>
        <w:lastRenderedPageBreak/>
        <w:t>Приложение № 1</w:t>
      </w:r>
    </w:p>
    <w:p w:rsidR="00F02F36" w:rsidRPr="003E6C69" w:rsidRDefault="00F02F36" w:rsidP="00F02F36">
      <w:pPr>
        <w:spacing w:after="0" w:line="240" w:lineRule="auto"/>
        <w:rPr>
          <w:rFonts w:ascii="Times New Roman" w:eastAsia="Times New Roman" w:hAnsi="Times New Roman" w:cs="Times New Roman"/>
          <w:sz w:val="24"/>
          <w:szCs w:val="24"/>
        </w:rPr>
      </w:pPr>
    </w:p>
    <w:p w:rsidR="00F02F36" w:rsidRPr="003E6C69" w:rsidRDefault="00F02F36" w:rsidP="00F02F36">
      <w:pPr>
        <w:spacing w:after="0" w:line="240" w:lineRule="auto"/>
        <w:jc w:val="center"/>
        <w:rPr>
          <w:rFonts w:ascii="Times New Roman" w:eastAsia="Times New Roman" w:hAnsi="Times New Roman" w:cs="Times New Roman"/>
          <w:sz w:val="24"/>
          <w:szCs w:val="24"/>
        </w:rPr>
      </w:pPr>
      <w:r w:rsidRPr="003E6C69">
        <w:rPr>
          <w:rFonts w:ascii="Times New Roman" w:eastAsia="Times New Roman" w:hAnsi="Times New Roman" w:cs="Times New Roman"/>
          <w:sz w:val="24"/>
          <w:szCs w:val="24"/>
        </w:rPr>
        <w:t>Сведения</w:t>
      </w:r>
    </w:p>
    <w:p w:rsidR="00F02F36" w:rsidRPr="003E6C69" w:rsidRDefault="00F02F36" w:rsidP="00F02F36">
      <w:pPr>
        <w:spacing w:after="0" w:line="240" w:lineRule="auto"/>
        <w:jc w:val="center"/>
        <w:rPr>
          <w:rFonts w:ascii="Times New Roman" w:eastAsia="Times New Roman" w:hAnsi="Times New Roman" w:cs="Times New Roman"/>
          <w:sz w:val="24"/>
          <w:szCs w:val="24"/>
        </w:rPr>
      </w:pPr>
      <w:r w:rsidRPr="003E6C69">
        <w:rPr>
          <w:rFonts w:ascii="Times New Roman" w:eastAsia="Times New Roman" w:hAnsi="Times New Roman" w:cs="Times New Roman"/>
          <w:sz w:val="24"/>
          <w:szCs w:val="24"/>
        </w:rPr>
        <w:t>о материалах (товарах), используемых при выполнении работ.</w:t>
      </w:r>
    </w:p>
    <w:p w:rsidR="00F02F36" w:rsidRPr="003E6C69" w:rsidRDefault="00F02F36" w:rsidP="00F02F36">
      <w:pPr>
        <w:spacing w:after="0" w:line="240" w:lineRule="auto"/>
        <w:rPr>
          <w:rFonts w:ascii="Times New Roman" w:eastAsia="Times New Roman" w:hAnsi="Times New Roman" w:cs="Times New Roman"/>
          <w:sz w:val="24"/>
          <w:szCs w:val="24"/>
        </w:rPr>
      </w:pPr>
    </w:p>
    <w:tbl>
      <w:tblPr>
        <w:tblStyle w:val="2"/>
        <w:tblW w:w="16696" w:type="dxa"/>
        <w:tblInd w:w="-318" w:type="dxa"/>
        <w:tblLayout w:type="fixed"/>
        <w:tblLook w:val="04A0"/>
      </w:tblPr>
      <w:tblGrid>
        <w:gridCol w:w="597"/>
        <w:gridCol w:w="1889"/>
        <w:gridCol w:w="8115"/>
        <w:gridCol w:w="6095"/>
      </w:tblGrid>
      <w:tr w:rsidR="003E6C69" w:rsidRPr="003E6C69" w:rsidTr="00DD3916">
        <w:trPr>
          <w:trHeight w:val="669"/>
        </w:trPr>
        <w:tc>
          <w:tcPr>
            <w:tcW w:w="597" w:type="dxa"/>
          </w:tcPr>
          <w:p w:rsidR="00F02F36" w:rsidRPr="003E6C69" w:rsidRDefault="00F02F36" w:rsidP="00F02F36">
            <w:pPr>
              <w:spacing w:after="0" w:line="240" w:lineRule="auto"/>
              <w:rPr>
                <w:rFonts w:ascii="Times New Roman" w:eastAsia="Times New Roman" w:hAnsi="Times New Roman" w:cs="Times New Roman"/>
                <w:sz w:val="24"/>
                <w:szCs w:val="24"/>
              </w:rPr>
            </w:pPr>
            <w:r w:rsidRPr="003E6C69">
              <w:rPr>
                <w:rFonts w:ascii="Times New Roman" w:eastAsia="Times New Roman" w:hAnsi="Times New Roman" w:cs="Times New Roman"/>
                <w:sz w:val="24"/>
                <w:szCs w:val="24"/>
              </w:rPr>
              <w:t>№</w:t>
            </w:r>
            <w:r w:rsidR="00DD3916">
              <w:rPr>
                <w:rFonts w:ascii="Times New Roman" w:eastAsia="Times New Roman" w:hAnsi="Times New Roman" w:cs="Times New Roman"/>
                <w:sz w:val="24"/>
                <w:szCs w:val="24"/>
              </w:rPr>
              <w:t xml:space="preserve"> </w:t>
            </w:r>
            <w:r w:rsidRPr="003E6C69">
              <w:rPr>
                <w:rFonts w:ascii="Times New Roman" w:eastAsia="Times New Roman" w:hAnsi="Times New Roman" w:cs="Times New Roman"/>
                <w:sz w:val="24"/>
                <w:szCs w:val="24"/>
              </w:rPr>
              <w:t>п/п</w:t>
            </w:r>
          </w:p>
        </w:tc>
        <w:tc>
          <w:tcPr>
            <w:tcW w:w="1889" w:type="dxa"/>
          </w:tcPr>
          <w:p w:rsidR="00F02F36" w:rsidRPr="003E6C69" w:rsidRDefault="00F02F36" w:rsidP="00F02F36">
            <w:pPr>
              <w:spacing w:after="0" w:line="240" w:lineRule="auto"/>
              <w:rPr>
                <w:rFonts w:ascii="Times New Roman" w:eastAsia="Times New Roman" w:hAnsi="Times New Roman" w:cs="Times New Roman"/>
                <w:sz w:val="24"/>
                <w:szCs w:val="24"/>
              </w:rPr>
            </w:pPr>
            <w:r w:rsidRPr="003E6C69">
              <w:rPr>
                <w:rFonts w:ascii="Times New Roman" w:eastAsia="Times New Roman" w:hAnsi="Times New Roman" w:cs="Times New Roman"/>
                <w:sz w:val="24"/>
                <w:szCs w:val="24"/>
              </w:rPr>
              <w:t>Наименование</w:t>
            </w:r>
          </w:p>
        </w:tc>
        <w:tc>
          <w:tcPr>
            <w:tcW w:w="8115" w:type="dxa"/>
          </w:tcPr>
          <w:p w:rsidR="00F02F36" w:rsidRPr="003E6C69" w:rsidRDefault="00F02F36" w:rsidP="00F02F36">
            <w:pPr>
              <w:spacing w:after="0" w:line="240" w:lineRule="auto"/>
              <w:rPr>
                <w:rFonts w:ascii="Times New Roman" w:eastAsia="Times New Roman" w:hAnsi="Times New Roman" w:cs="Times New Roman"/>
                <w:sz w:val="24"/>
                <w:szCs w:val="24"/>
              </w:rPr>
            </w:pPr>
            <w:r w:rsidRPr="003E6C69">
              <w:rPr>
                <w:rFonts w:ascii="Times New Roman" w:eastAsia="Times New Roman" w:hAnsi="Times New Roman" w:cs="Times New Roman"/>
                <w:sz w:val="24"/>
                <w:szCs w:val="24"/>
              </w:rPr>
              <w:t xml:space="preserve">                                      Значение показателя</w:t>
            </w:r>
          </w:p>
        </w:tc>
        <w:tc>
          <w:tcPr>
            <w:tcW w:w="6095" w:type="dxa"/>
            <w:tcBorders>
              <w:top w:val="nil"/>
              <w:bottom w:val="nil"/>
            </w:tcBorders>
          </w:tcPr>
          <w:p w:rsidR="00F02F36" w:rsidRPr="003E6C69" w:rsidRDefault="00F02F36" w:rsidP="00F02F36">
            <w:pPr>
              <w:spacing w:after="0" w:line="240" w:lineRule="auto"/>
              <w:rPr>
                <w:rFonts w:ascii="Times New Roman" w:eastAsia="Times New Roman" w:hAnsi="Times New Roman" w:cs="Times New Roman"/>
                <w:sz w:val="24"/>
                <w:szCs w:val="24"/>
              </w:rPr>
            </w:pPr>
          </w:p>
        </w:tc>
      </w:tr>
      <w:tr w:rsidR="003E6C69" w:rsidRPr="003E6C69" w:rsidTr="00DD3916">
        <w:trPr>
          <w:gridAfter w:val="1"/>
          <w:wAfter w:w="6095" w:type="dxa"/>
        </w:trPr>
        <w:tc>
          <w:tcPr>
            <w:tcW w:w="597" w:type="dxa"/>
          </w:tcPr>
          <w:p w:rsidR="00F02F36" w:rsidRPr="003E6C69" w:rsidRDefault="00F02F36" w:rsidP="00F02F36">
            <w:pPr>
              <w:spacing w:after="0" w:line="240" w:lineRule="auto"/>
              <w:rPr>
                <w:rFonts w:ascii="Times New Roman" w:eastAsia="Times New Roman" w:hAnsi="Times New Roman" w:cs="Times New Roman"/>
                <w:sz w:val="24"/>
                <w:szCs w:val="24"/>
              </w:rPr>
            </w:pPr>
            <w:r w:rsidRPr="003E6C69">
              <w:rPr>
                <w:rFonts w:ascii="Times New Roman" w:eastAsia="Times New Roman" w:hAnsi="Times New Roman" w:cs="Times New Roman"/>
                <w:sz w:val="24"/>
                <w:szCs w:val="24"/>
              </w:rPr>
              <w:t>1.</w:t>
            </w:r>
          </w:p>
        </w:tc>
        <w:tc>
          <w:tcPr>
            <w:tcW w:w="1889" w:type="dxa"/>
          </w:tcPr>
          <w:p w:rsidR="00F02F36" w:rsidRPr="003E6C69" w:rsidRDefault="00F02F36" w:rsidP="00F02F36">
            <w:pPr>
              <w:spacing w:after="0" w:line="240" w:lineRule="auto"/>
              <w:jc w:val="center"/>
              <w:rPr>
                <w:rFonts w:ascii="Times New Roman" w:eastAsia="Times New Roman" w:hAnsi="Times New Roman" w:cs="Times New Roman"/>
                <w:sz w:val="24"/>
                <w:szCs w:val="24"/>
              </w:rPr>
            </w:pPr>
            <w:r w:rsidRPr="003E6C69">
              <w:rPr>
                <w:rFonts w:ascii="Times New Roman" w:eastAsia="Times New Roman" w:hAnsi="Times New Roman" w:cs="Times New Roman"/>
                <w:sz w:val="24"/>
                <w:szCs w:val="24"/>
              </w:rPr>
              <w:t>2</w:t>
            </w:r>
          </w:p>
        </w:tc>
        <w:tc>
          <w:tcPr>
            <w:tcW w:w="8115" w:type="dxa"/>
          </w:tcPr>
          <w:p w:rsidR="00F02F36" w:rsidRPr="003E6C69" w:rsidRDefault="00F02F36" w:rsidP="00F02F36">
            <w:pPr>
              <w:spacing w:after="0" w:line="240" w:lineRule="auto"/>
              <w:jc w:val="center"/>
              <w:rPr>
                <w:rFonts w:ascii="Times New Roman" w:eastAsia="Times New Roman" w:hAnsi="Times New Roman" w:cs="Times New Roman"/>
                <w:sz w:val="24"/>
                <w:szCs w:val="24"/>
              </w:rPr>
            </w:pPr>
            <w:r w:rsidRPr="003E6C69">
              <w:rPr>
                <w:rFonts w:ascii="Times New Roman" w:eastAsia="Times New Roman" w:hAnsi="Times New Roman" w:cs="Times New Roman"/>
                <w:sz w:val="24"/>
                <w:szCs w:val="24"/>
              </w:rPr>
              <w:t>3</w:t>
            </w:r>
          </w:p>
        </w:tc>
      </w:tr>
      <w:tr w:rsidR="003E6C69" w:rsidRPr="003E6C69" w:rsidTr="00DD3916">
        <w:trPr>
          <w:gridAfter w:val="1"/>
          <w:wAfter w:w="6095" w:type="dxa"/>
        </w:trPr>
        <w:tc>
          <w:tcPr>
            <w:tcW w:w="597" w:type="dxa"/>
          </w:tcPr>
          <w:p w:rsidR="00F02F36" w:rsidRPr="003E6C69" w:rsidRDefault="00D41070" w:rsidP="00F02F36">
            <w:pPr>
              <w:spacing w:after="0" w:line="240" w:lineRule="auto"/>
              <w:jc w:val="right"/>
              <w:rPr>
                <w:rFonts w:ascii="Times New Roman" w:eastAsia="Times New Roman" w:hAnsi="Times New Roman" w:cs="Times New Roman"/>
                <w:sz w:val="24"/>
                <w:szCs w:val="24"/>
              </w:rPr>
            </w:pPr>
            <w:r w:rsidRPr="003E6C69">
              <w:rPr>
                <w:rFonts w:ascii="Times New Roman" w:eastAsia="Times New Roman" w:hAnsi="Times New Roman" w:cs="Times New Roman"/>
                <w:sz w:val="24"/>
                <w:szCs w:val="24"/>
              </w:rPr>
              <w:t>1</w:t>
            </w:r>
            <w:r w:rsidR="00F02F36" w:rsidRPr="003E6C69">
              <w:rPr>
                <w:rFonts w:ascii="Times New Roman" w:eastAsia="Times New Roman" w:hAnsi="Times New Roman" w:cs="Times New Roman"/>
                <w:sz w:val="24"/>
                <w:szCs w:val="24"/>
              </w:rPr>
              <w:t>.</w:t>
            </w:r>
          </w:p>
        </w:tc>
        <w:tc>
          <w:tcPr>
            <w:tcW w:w="1889" w:type="dxa"/>
          </w:tcPr>
          <w:p w:rsidR="00F02F36" w:rsidRPr="003E6C69"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Раствор цементный</w:t>
            </w:r>
          </w:p>
        </w:tc>
        <w:tc>
          <w:tcPr>
            <w:tcW w:w="8115" w:type="dxa"/>
          </w:tcPr>
          <w:p w:rsidR="00F02F36" w:rsidRDefault="00DD3916" w:rsidP="00F02F36">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ГОСТ 28013-98 «Растворы строительные. Общие технические условия (с изменениями)</w:t>
            </w:r>
          </w:p>
          <w:p w:rsidR="00DD3916" w:rsidRPr="003E6C69" w:rsidRDefault="00DD3916" w:rsidP="00F02F36">
            <w:pPr>
              <w:spacing w:after="0" w:line="240" w:lineRule="auto"/>
              <w:rPr>
                <w:rFonts w:ascii="Times New Roman" w:eastAsia="Times New Roman" w:hAnsi="Times New Roman" w:cs="Times New Roman"/>
                <w:sz w:val="24"/>
                <w:szCs w:val="24"/>
              </w:rPr>
            </w:pPr>
            <w:r>
              <w:rPr>
                <w:rFonts w:ascii="Times New Roman" w:hAnsi="Times New Roman" w:cs="Times New Roman"/>
                <w:spacing w:val="2"/>
                <w:sz w:val="24"/>
                <w:szCs w:val="24"/>
              </w:rPr>
              <w:t>Марка: не ниже М100</w:t>
            </w:r>
          </w:p>
        </w:tc>
      </w:tr>
      <w:tr w:rsidR="003E6C69" w:rsidRPr="003E6C69" w:rsidTr="00DD3916">
        <w:trPr>
          <w:gridAfter w:val="1"/>
          <w:wAfter w:w="6095" w:type="dxa"/>
        </w:trPr>
        <w:tc>
          <w:tcPr>
            <w:tcW w:w="597" w:type="dxa"/>
          </w:tcPr>
          <w:p w:rsidR="00F02F36" w:rsidRPr="003E6C69" w:rsidRDefault="00D41070" w:rsidP="00F02F36">
            <w:pPr>
              <w:spacing w:after="0" w:line="240" w:lineRule="auto"/>
              <w:jc w:val="right"/>
              <w:rPr>
                <w:rFonts w:ascii="Times New Roman" w:eastAsia="Times New Roman" w:hAnsi="Times New Roman" w:cs="Times New Roman"/>
                <w:sz w:val="24"/>
                <w:szCs w:val="24"/>
              </w:rPr>
            </w:pPr>
            <w:r w:rsidRPr="003E6C69">
              <w:rPr>
                <w:rFonts w:ascii="Times New Roman" w:eastAsia="Times New Roman" w:hAnsi="Times New Roman" w:cs="Times New Roman"/>
                <w:sz w:val="24"/>
                <w:szCs w:val="24"/>
              </w:rPr>
              <w:t>2</w:t>
            </w:r>
            <w:r w:rsidR="00F02F36" w:rsidRPr="003E6C69">
              <w:rPr>
                <w:rFonts w:ascii="Times New Roman" w:eastAsia="Times New Roman" w:hAnsi="Times New Roman" w:cs="Times New Roman"/>
                <w:sz w:val="24"/>
                <w:szCs w:val="24"/>
              </w:rPr>
              <w:t>.</w:t>
            </w:r>
          </w:p>
        </w:tc>
        <w:tc>
          <w:tcPr>
            <w:tcW w:w="1889" w:type="dxa"/>
          </w:tcPr>
          <w:p w:rsidR="00F02F36" w:rsidRPr="003E6C69"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Плитка керамическая глазурованная</w:t>
            </w:r>
          </w:p>
        </w:tc>
        <w:tc>
          <w:tcPr>
            <w:tcW w:w="8115" w:type="dxa"/>
          </w:tcPr>
          <w:p w:rsidR="00F02F36" w:rsidRDefault="00DD3916" w:rsidP="00F02F36">
            <w:pPr>
              <w:spacing w:after="0" w:line="240" w:lineRule="auto"/>
              <w:rPr>
                <w:rFonts w:ascii="Times New Roman" w:eastAsia="Times New Roman" w:hAnsi="Times New Roman" w:cs="Times New Roman"/>
                <w:bCs/>
                <w:spacing w:val="2"/>
                <w:kern w:val="36"/>
                <w:sz w:val="24"/>
                <w:szCs w:val="24"/>
              </w:rPr>
            </w:pPr>
            <w:r>
              <w:rPr>
                <w:rFonts w:ascii="Times New Roman" w:eastAsia="Times New Roman" w:hAnsi="Times New Roman" w:cs="Times New Roman"/>
                <w:bCs/>
                <w:spacing w:val="2"/>
                <w:kern w:val="36"/>
                <w:sz w:val="24"/>
                <w:szCs w:val="24"/>
              </w:rPr>
              <w:t>ГОСТ 13996-2019 «Плитки керамические. Общие технические условия»</w:t>
            </w:r>
          </w:p>
          <w:p w:rsidR="00DD3916" w:rsidRDefault="00DD3916" w:rsidP="00F02F36">
            <w:pPr>
              <w:spacing w:after="0" w:line="240" w:lineRule="auto"/>
              <w:rPr>
                <w:rFonts w:ascii="Times New Roman" w:eastAsia="Times New Roman" w:hAnsi="Times New Roman" w:cs="Times New Roman"/>
                <w:bCs/>
                <w:spacing w:val="2"/>
                <w:kern w:val="36"/>
                <w:sz w:val="24"/>
                <w:szCs w:val="24"/>
              </w:rPr>
            </w:pPr>
            <w:proofErr w:type="spellStart"/>
            <w:r>
              <w:rPr>
                <w:rFonts w:ascii="Times New Roman" w:eastAsia="Times New Roman" w:hAnsi="Times New Roman" w:cs="Times New Roman"/>
                <w:bCs/>
                <w:spacing w:val="2"/>
                <w:kern w:val="36"/>
                <w:sz w:val="24"/>
                <w:szCs w:val="24"/>
              </w:rPr>
              <w:t>Водопоглощение</w:t>
            </w:r>
            <w:proofErr w:type="spellEnd"/>
            <w:r>
              <w:rPr>
                <w:rFonts w:ascii="Times New Roman" w:eastAsia="Times New Roman" w:hAnsi="Times New Roman" w:cs="Times New Roman"/>
                <w:bCs/>
                <w:spacing w:val="2"/>
                <w:kern w:val="36"/>
                <w:sz w:val="24"/>
                <w:szCs w:val="24"/>
              </w:rPr>
              <w:t xml:space="preserve"> плитки: не более 16%</w:t>
            </w:r>
          </w:p>
          <w:p w:rsidR="00DD3916" w:rsidRDefault="00DD3916" w:rsidP="00F02F36">
            <w:pPr>
              <w:spacing w:after="0" w:line="240" w:lineRule="auto"/>
              <w:rPr>
                <w:rFonts w:ascii="Times New Roman" w:eastAsia="Times New Roman" w:hAnsi="Times New Roman" w:cs="Times New Roman"/>
                <w:bCs/>
                <w:spacing w:val="2"/>
                <w:kern w:val="36"/>
                <w:sz w:val="24"/>
                <w:szCs w:val="24"/>
              </w:rPr>
            </w:pPr>
            <w:r>
              <w:rPr>
                <w:rFonts w:ascii="Times New Roman" w:eastAsia="Times New Roman" w:hAnsi="Times New Roman" w:cs="Times New Roman"/>
                <w:bCs/>
                <w:spacing w:val="2"/>
                <w:kern w:val="36"/>
                <w:sz w:val="24"/>
                <w:szCs w:val="24"/>
              </w:rPr>
              <w:t>Предел прочности на изгиб: не менее 15 МПа</w:t>
            </w:r>
          </w:p>
          <w:p w:rsidR="00DD3916" w:rsidRPr="003E6C69"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pacing w:val="2"/>
                <w:kern w:val="36"/>
                <w:sz w:val="24"/>
                <w:szCs w:val="24"/>
              </w:rPr>
              <w:t>Цвет: по согласованию с Заказчиком</w:t>
            </w:r>
          </w:p>
        </w:tc>
      </w:tr>
      <w:tr w:rsidR="003E6C69" w:rsidRPr="003E6C69" w:rsidTr="00DD3916">
        <w:trPr>
          <w:gridAfter w:val="1"/>
          <w:wAfter w:w="6095" w:type="dxa"/>
        </w:trPr>
        <w:tc>
          <w:tcPr>
            <w:tcW w:w="597" w:type="dxa"/>
          </w:tcPr>
          <w:p w:rsidR="00F02F36" w:rsidRPr="003E6C69" w:rsidRDefault="00D41070" w:rsidP="00F02F36">
            <w:pPr>
              <w:spacing w:after="0" w:line="240" w:lineRule="auto"/>
              <w:jc w:val="right"/>
              <w:rPr>
                <w:rFonts w:ascii="Times New Roman" w:eastAsia="Times New Roman" w:hAnsi="Times New Roman" w:cs="Times New Roman"/>
                <w:sz w:val="24"/>
                <w:szCs w:val="24"/>
              </w:rPr>
            </w:pPr>
            <w:r w:rsidRPr="003E6C69">
              <w:rPr>
                <w:rFonts w:ascii="Times New Roman" w:eastAsia="Times New Roman" w:hAnsi="Times New Roman" w:cs="Times New Roman"/>
                <w:sz w:val="24"/>
                <w:szCs w:val="24"/>
              </w:rPr>
              <w:t>3</w:t>
            </w:r>
            <w:r w:rsidR="00F02F36" w:rsidRPr="003E6C69">
              <w:rPr>
                <w:rFonts w:ascii="Times New Roman" w:eastAsia="Times New Roman" w:hAnsi="Times New Roman" w:cs="Times New Roman"/>
                <w:sz w:val="24"/>
                <w:szCs w:val="24"/>
              </w:rPr>
              <w:t>.</w:t>
            </w:r>
          </w:p>
        </w:tc>
        <w:tc>
          <w:tcPr>
            <w:tcW w:w="1889" w:type="dxa"/>
          </w:tcPr>
          <w:p w:rsidR="00F02F36" w:rsidRPr="003E6C69"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Керамическая плитка для пола</w:t>
            </w:r>
          </w:p>
        </w:tc>
        <w:tc>
          <w:tcPr>
            <w:tcW w:w="8115" w:type="dxa"/>
          </w:tcPr>
          <w:p w:rsidR="00DD3916" w:rsidRDefault="00DD3916" w:rsidP="00DD3916">
            <w:pPr>
              <w:spacing w:after="0" w:line="240" w:lineRule="auto"/>
              <w:rPr>
                <w:rFonts w:ascii="Times New Roman" w:eastAsia="Times New Roman" w:hAnsi="Times New Roman" w:cs="Times New Roman"/>
                <w:bCs/>
                <w:spacing w:val="2"/>
                <w:kern w:val="36"/>
                <w:sz w:val="24"/>
                <w:szCs w:val="24"/>
              </w:rPr>
            </w:pPr>
            <w:r>
              <w:rPr>
                <w:rFonts w:ascii="Times New Roman" w:eastAsia="Times New Roman" w:hAnsi="Times New Roman" w:cs="Times New Roman"/>
                <w:bCs/>
                <w:spacing w:val="2"/>
                <w:kern w:val="36"/>
                <w:sz w:val="24"/>
                <w:szCs w:val="24"/>
              </w:rPr>
              <w:t>ГОСТ 13996-2019 «Плитки керамические. Общие технические условия»</w:t>
            </w:r>
          </w:p>
          <w:p w:rsidR="00DD3916" w:rsidRDefault="00DD3916" w:rsidP="00DD3916">
            <w:pPr>
              <w:spacing w:after="0" w:line="240" w:lineRule="auto"/>
              <w:rPr>
                <w:rFonts w:ascii="Times New Roman" w:eastAsia="Times New Roman" w:hAnsi="Times New Roman" w:cs="Times New Roman"/>
                <w:bCs/>
                <w:spacing w:val="2"/>
                <w:kern w:val="36"/>
                <w:sz w:val="24"/>
                <w:szCs w:val="24"/>
              </w:rPr>
            </w:pPr>
            <w:r>
              <w:rPr>
                <w:rFonts w:ascii="Times New Roman" w:eastAsia="Times New Roman" w:hAnsi="Times New Roman" w:cs="Times New Roman"/>
                <w:bCs/>
                <w:spacing w:val="2"/>
                <w:kern w:val="36"/>
                <w:sz w:val="24"/>
                <w:szCs w:val="24"/>
              </w:rPr>
              <w:t>Толщина напольной плитки: не менее 7,5 мм</w:t>
            </w:r>
          </w:p>
          <w:p w:rsidR="00DD3916" w:rsidRDefault="00DD3916" w:rsidP="00DD3916">
            <w:pPr>
              <w:spacing w:after="0" w:line="240" w:lineRule="auto"/>
              <w:rPr>
                <w:rFonts w:ascii="Times New Roman" w:eastAsia="Times New Roman" w:hAnsi="Times New Roman" w:cs="Times New Roman"/>
                <w:bCs/>
                <w:spacing w:val="2"/>
                <w:kern w:val="36"/>
                <w:sz w:val="24"/>
                <w:szCs w:val="24"/>
              </w:rPr>
            </w:pPr>
            <w:proofErr w:type="spellStart"/>
            <w:r>
              <w:rPr>
                <w:rFonts w:ascii="Times New Roman" w:eastAsia="Times New Roman" w:hAnsi="Times New Roman" w:cs="Times New Roman"/>
                <w:bCs/>
                <w:spacing w:val="2"/>
                <w:kern w:val="36"/>
                <w:sz w:val="24"/>
                <w:szCs w:val="24"/>
              </w:rPr>
              <w:t>Водопоглощение</w:t>
            </w:r>
            <w:proofErr w:type="spellEnd"/>
            <w:r>
              <w:rPr>
                <w:rFonts w:ascii="Times New Roman" w:eastAsia="Times New Roman" w:hAnsi="Times New Roman" w:cs="Times New Roman"/>
                <w:bCs/>
                <w:spacing w:val="2"/>
                <w:kern w:val="36"/>
                <w:sz w:val="24"/>
                <w:szCs w:val="24"/>
              </w:rPr>
              <w:t xml:space="preserve"> плитки: не более 4,5 %</w:t>
            </w:r>
          </w:p>
          <w:p w:rsidR="00DD3916" w:rsidRDefault="00DD3916" w:rsidP="00DD3916">
            <w:pPr>
              <w:spacing w:after="0" w:line="240" w:lineRule="auto"/>
              <w:rPr>
                <w:rFonts w:ascii="Times New Roman" w:eastAsia="Times New Roman" w:hAnsi="Times New Roman" w:cs="Times New Roman"/>
                <w:bCs/>
                <w:spacing w:val="2"/>
                <w:kern w:val="36"/>
                <w:sz w:val="24"/>
                <w:szCs w:val="24"/>
              </w:rPr>
            </w:pPr>
            <w:r>
              <w:rPr>
                <w:rFonts w:ascii="Times New Roman" w:eastAsia="Times New Roman" w:hAnsi="Times New Roman" w:cs="Times New Roman"/>
                <w:bCs/>
                <w:spacing w:val="2"/>
                <w:kern w:val="36"/>
                <w:sz w:val="24"/>
                <w:szCs w:val="24"/>
              </w:rPr>
              <w:t>Степень износостойкости: не менее 3</w:t>
            </w:r>
          </w:p>
          <w:p w:rsidR="00F02F36" w:rsidRPr="003E6C69" w:rsidRDefault="00DD3916" w:rsidP="00DD3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pacing w:val="2"/>
                <w:kern w:val="36"/>
                <w:sz w:val="24"/>
                <w:szCs w:val="24"/>
              </w:rPr>
              <w:t>Цвет: по согласованию с Заказчиком</w:t>
            </w:r>
          </w:p>
        </w:tc>
      </w:tr>
      <w:tr w:rsidR="003E6C69" w:rsidRPr="003E6C69" w:rsidTr="00DD3916">
        <w:trPr>
          <w:gridAfter w:val="1"/>
          <w:wAfter w:w="6095" w:type="dxa"/>
        </w:trPr>
        <w:tc>
          <w:tcPr>
            <w:tcW w:w="597" w:type="dxa"/>
          </w:tcPr>
          <w:p w:rsidR="00F02F36" w:rsidRPr="003E6C69" w:rsidRDefault="00D41070" w:rsidP="00F02F36">
            <w:pPr>
              <w:spacing w:after="0" w:line="240" w:lineRule="auto"/>
              <w:jc w:val="right"/>
              <w:rPr>
                <w:rFonts w:ascii="Times New Roman" w:eastAsia="Times New Roman" w:hAnsi="Times New Roman" w:cs="Times New Roman"/>
                <w:sz w:val="24"/>
                <w:szCs w:val="24"/>
              </w:rPr>
            </w:pPr>
            <w:r w:rsidRPr="003E6C69">
              <w:rPr>
                <w:rFonts w:ascii="Times New Roman" w:eastAsia="Times New Roman" w:hAnsi="Times New Roman" w:cs="Times New Roman"/>
                <w:sz w:val="24"/>
                <w:szCs w:val="24"/>
              </w:rPr>
              <w:t>4</w:t>
            </w:r>
            <w:r w:rsidR="00F02F36" w:rsidRPr="003E6C69">
              <w:rPr>
                <w:rFonts w:ascii="Times New Roman" w:eastAsia="Times New Roman" w:hAnsi="Times New Roman" w:cs="Times New Roman"/>
                <w:sz w:val="24"/>
                <w:szCs w:val="24"/>
              </w:rPr>
              <w:t>.</w:t>
            </w:r>
          </w:p>
        </w:tc>
        <w:tc>
          <w:tcPr>
            <w:tcW w:w="1889" w:type="dxa"/>
          </w:tcPr>
          <w:p w:rsidR="00F02F36" w:rsidRPr="003E6C69"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Клей для керамической плитки</w:t>
            </w:r>
          </w:p>
        </w:tc>
        <w:tc>
          <w:tcPr>
            <w:tcW w:w="8115" w:type="dxa"/>
          </w:tcPr>
          <w:p w:rsidR="00F02F36"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Р 56387-2015 «Смеси сухие строительные клеевые на цементном вяжущем. Технические условия»</w:t>
            </w:r>
          </w:p>
          <w:p w:rsidR="00DD3916" w:rsidRPr="003E6C69"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Цемент с минеральными наполнителями и полимерными добавками.</w:t>
            </w:r>
          </w:p>
        </w:tc>
      </w:tr>
      <w:tr w:rsidR="003E6C69" w:rsidRPr="003E6C69" w:rsidTr="00DD3916">
        <w:trPr>
          <w:gridAfter w:val="1"/>
          <w:wAfter w:w="6095" w:type="dxa"/>
        </w:trPr>
        <w:tc>
          <w:tcPr>
            <w:tcW w:w="597" w:type="dxa"/>
          </w:tcPr>
          <w:p w:rsidR="00F02F36" w:rsidRPr="003E6C69" w:rsidRDefault="00D41070" w:rsidP="00D41070">
            <w:pPr>
              <w:spacing w:after="0" w:line="240" w:lineRule="auto"/>
              <w:jc w:val="center"/>
              <w:rPr>
                <w:rFonts w:ascii="Times New Roman" w:eastAsia="Times New Roman" w:hAnsi="Times New Roman" w:cs="Times New Roman"/>
                <w:sz w:val="24"/>
                <w:szCs w:val="24"/>
              </w:rPr>
            </w:pPr>
            <w:r w:rsidRPr="003E6C69">
              <w:rPr>
                <w:rFonts w:ascii="Times New Roman" w:eastAsia="Times New Roman" w:hAnsi="Times New Roman" w:cs="Times New Roman"/>
                <w:sz w:val="24"/>
                <w:szCs w:val="24"/>
              </w:rPr>
              <w:t>5.</w:t>
            </w:r>
          </w:p>
        </w:tc>
        <w:tc>
          <w:tcPr>
            <w:tcW w:w="1889" w:type="dxa"/>
          </w:tcPr>
          <w:p w:rsidR="00F02F36" w:rsidRPr="003E6C69"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Краска водоэмульсионная</w:t>
            </w:r>
          </w:p>
        </w:tc>
        <w:tc>
          <w:tcPr>
            <w:tcW w:w="8115" w:type="dxa"/>
          </w:tcPr>
          <w:p w:rsidR="00F02F36"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28196-89 «Краски водно-дисперсионные. Технические условия (с изменениями)</w:t>
            </w:r>
          </w:p>
          <w:p w:rsidR="00DD3916"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высыхания при температуре + 20С</w:t>
            </w:r>
            <w:r w:rsidRPr="00DD3916">
              <w:rPr>
                <w:rFonts w:ascii="Times New Roman" w:eastAsia="Times New Roman" w:hAnsi="Times New Roman" w:cs="Times New Roman"/>
                <w:sz w:val="24"/>
                <w:szCs w:val="24"/>
              </w:rPr>
              <w:t>°</w:t>
            </w:r>
            <w:r>
              <w:rPr>
                <w:rFonts w:ascii="Times New Roman" w:eastAsia="Times New Roman" w:hAnsi="Times New Roman" w:cs="Times New Roman"/>
                <w:sz w:val="24"/>
                <w:szCs w:val="24"/>
              </w:rPr>
              <w:t>: не более 1 часа</w:t>
            </w:r>
          </w:p>
          <w:p w:rsidR="00DD3916" w:rsidRPr="003E6C69"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по согласованию с Заказчиком</w:t>
            </w:r>
          </w:p>
        </w:tc>
      </w:tr>
      <w:tr w:rsidR="00DD3916" w:rsidRPr="003E6C69" w:rsidTr="00DD3916">
        <w:trPr>
          <w:gridAfter w:val="1"/>
          <w:wAfter w:w="6095" w:type="dxa"/>
        </w:trPr>
        <w:tc>
          <w:tcPr>
            <w:tcW w:w="597" w:type="dxa"/>
          </w:tcPr>
          <w:p w:rsidR="00DD3916" w:rsidRPr="003E6C69" w:rsidRDefault="00DD3916" w:rsidP="00D41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89" w:type="dxa"/>
          </w:tcPr>
          <w:p w:rsidR="00DD3916"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Гидроизоляция </w:t>
            </w:r>
            <w:proofErr w:type="spellStart"/>
            <w:r>
              <w:rPr>
                <w:rFonts w:ascii="Times New Roman" w:eastAsia="Times New Roman" w:hAnsi="Times New Roman" w:cs="Times New Roman"/>
                <w:sz w:val="24"/>
                <w:szCs w:val="24"/>
              </w:rPr>
              <w:t>оклеечная</w:t>
            </w:r>
            <w:proofErr w:type="spellEnd"/>
          </w:p>
        </w:tc>
        <w:tc>
          <w:tcPr>
            <w:tcW w:w="8115" w:type="dxa"/>
          </w:tcPr>
          <w:p w:rsidR="00DD3916"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30547-97 «Рулонные кровельные и гидроизоляционные материалы.</w:t>
            </w:r>
          </w:p>
          <w:p w:rsidR="00DD3916" w:rsidRDefault="00DD3916" w:rsidP="00F02F3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Водопоглощение</w:t>
            </w:r>
            <w:proofErr w:type="spellEnd"/>
            <w:r>
              <w:rPr>
                <w:rFonts w:ascii="Times New Roman" w:eastAsia="Times New Roman" w:hAnsi="Times New Roman" w:cs="Times New Roman"/>
                <w:sz w:val="24"/>
                <w:szCs w:val="24"/>
              </w:rPr>
              <w:t xml:space="preserve"> рулонных материалов: не более 2,0% по массе</w:t>
            </w:r>
          </w:p>
        </w:tc>
      </w:tr>
      <w:tr w:rsidR="00DD3916" w:rsidRPr="003E6C69" w:rsidTr="00DD3916">
        <w:trPr>
          <w:gridAfter w:val="1"/>
          <w:wAfter w:w="6095" w:type="dxa"/>
        </w:trPr>
        <w:tc>
          <w:tcPr>
            <w:tcW w:w="597" w:type="dxa"/>
          </w:tcPr>
          <w:p w:rsidR="00DD3916" w:rsidRPr="003E6C69" w:rsidRDefault="00DD3916" w:rsidP="00D41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89" w:type="dxa"/>
          </w:tcPr>
          <w:p w:rsidR="00DD3916"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Эмаль ПФ-115</w:t>
            </w:r>
          </w:p>
        </w:tc>
        <w:tc>
          <w:tcPr>
            <w:tcW w:w="8115" w:type="dxa"/>
          </w:tcPr>
          <w:p w:rsidR="00DD3916"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6465-76 «Эмали ПФ-115. Технические условия»</w:t>
            </w:r>
          </w:p>
          <w:p w:rsidR="00DD3916"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Толщина одного слоя: не менее 18 мкм</w:t>
            </w:r>
          </w:p>
          <w:p w:rsidR="00DD3916"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Стойкость пленки к статическому воздействию воды при температуре + 20С</w:t>
            </w:r>
            <w:r w:rsidRPr="00DD3916">
              <w:rPr>
                <w:rFonts w:ascii="Times New Roman" w:eastAsia="Times New Roman" w:hAnsi="Times New Roman" w:cs="Times New Roman"/>
                <w:sz w:val="24"/>
                <w:szCs w:val="24"/>
              </w:rPr>
              <w:t>°</w:t>
            </w:r>
            <w:r>
              <w:rPr>
                <w:rFonts w:ascii="Times New Roman" w:eastAsia="Times New Roman" w:hAnsi="Times New Roman" w:cs="Times New Roman"/>
                <w:sz w:val="24"/>
                <w:szCs w:val="24"/>
              </w:rPr>
              <w:t>: не менее 10 часов</w:t>
            </w:r>
          </w:p>
        </w:tc>
      </w:tr>
      <w:tr w:rsidR="00DD3916" w:rsidRPr="003E6C69" w:rsidTr="00DD3916">
        <w:trPr>
          <w:gridAfter w:val="1"/>
          <w:wAfter w:w="6095" w:type="dxa"/>
        </w:trPr>
        <w:tc>
          <w:tcPr>
            <w:tcW w:w="597" w:type="dxa"/>
          </w:tcPr>
          <w:p w:rsidR="00DD3916" w:rsidRPr="003E6C69" w:rsidRDefault="00DD3916" w:rsidP="00D41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89" w:type="dxa"/>
          </w:tcPr>
          <w:p w:rsidR="00DD3916"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Грунтовка для внутренних работ</w:t>
            </w:r>
          </w:p>
        </w:tc>
        <w:tc>
          <w:tcPr>
            <w:tcW w:w="8115" w:type="dxa"/>
          </w:tcPr>
          <w:p w:rsidR="00DD3916" w:rsidRDefault="00DD3916"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Р 52020-2003 «Материалы лакокрасочные водно-дисперсионные. Общие технические условия»</w:t>
            </w:r>
          </w:p>
          <w:p w:rsidR="00751D3D" w:rsidRDefault="00751D3D"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высыхания при температуре + 20С</w:t>
            </w:r>
            <w:r w:rsidRPr="00DD3916">
              <w:rPr>
                <w:rFonts w:ascii="Times New Roman" w:eastAsia="Times New Roman" w:hAnsi="Times New Roman" w:cs="Times New Roman"/>
                <w:sz w:val="24"/>
                <w:szCs w:val="24"/>
              </w:rPr>
              <w:t>°</w:t>
            </w:r>
            <w:r>
              <w:rPr>
                <w:rFonts w:ascii="Times New Roman" w:eastAsia="Times New Roman" w:hAnsi="Times New Roman" w:cs="Times New Roman"/>
                <w:sz w:val="24"/>
                <w:szCs w:val="24"/>
              </w:rPr>
              <w:t>: не более 30 мин</w:t>
            </w:r>
          </w:p>
        </w:tc>
      </w:tr>
      <w:tr w:rsidR="00DD3916" w:rsidRPr="003E6C69" w:rsidTr="00DD3916">
        <w:trPr>
          <w:gridAfter w:val="1"/>
          <w:wAfter w:w="6095" w:type="dxa"/>
        </w:trPr>
        <w:tc>
          <w:tcPr>
            <w:tcW w:w="597" w:type="dxa"/>
          </w:tcPr>
          <w:p w:rsidR="00DD3916" w:rsidRPr="003E6C69" w:rsidRDefault="00DD3916" w:rsidP="00D41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89" w:type="dxa"/>
          </w:tcPr>
          <w:p w:rsidR="00DD3916" w:rsidRDefault="00751D3D"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w:t>
            </w:r>
          </w:p>
        </w:tc>
        <w:tc>
          <w:tcPr>
            <w:tcW w:w="8115" w:type="dxa"/>
          </w:tcPr>
          <w:p w:rsidR="00DD3916" w:rsidRDefault="00751D3D"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530-2012 «Кирпич и камень керамические. Общие технические условия»</w:t>
            </w:r>
          </w:p>
        </w:tc>
      </w:tr>
      <w:tr w:rsidR="00DD3916" w:rsidRPr="003E6C69" w:rsidTr="00DD3916">
        <w:trPr>
          <w:gridAfter w:val="1"/>
          <w:wAfter w:w="6095" w:type="dxa"/>
        </w:trPr>
        <w:tc>
          <w:tcPr>
            <w:tcW w:w="597" w:type="dxa"/>
          </w:tcPr>
          <w:p w:rsidR="00DD3916" w:rsidRPr="003E6C69" w:rsidRDefault="00DD3916" w:rsidP="00D41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89" w:type="dxa"/>
          </w:tcPr>
          <w:p w:rsidR="00DD3916" w:rsidRDefault="00751D3D"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Двери противопожарные</w:t>
            </w:r>
          </w:p>
        </w:tc>
        <w:tc>
          <w:tcPr>
            <w:tcW w:w="8115" w:type="dxa"/>
          </w:tcPr>
          <w:p w:rsidR="00DD3916" w:rsidRDefault="00751D3D" w:rsidP="00F02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Р 57327-2016 «Двери металлические противопожарные. Общие технические условия»</w:t>
            </w:r>
          </w:p>
        </w:tc>
      </w:tr>
    </w:tbl>
    <w:p w:rsidR="00F02F36" w:rsidRPr="003E6C69" w:rsidRDefault="00F02F36" w:rsidP="00F02F36">
      <w:pPr>
        <w:spacing w:after="0" w:line="240" w:lineRule="auto"/>
        <w:rPr>
          <w:rFonts w:ascii="Times New Roman" w:eastAsia="Times New Roman" w:hAnsi="Times New Roman" w:cs="Times New Roman"/>
          <w:sz w:val="24"/>
          <w:szCs w:val="24"/>
        </w:rPr>
      </w:pPr>
    </w:p>
    <w:p w:rsidR="00F02F36" w:rsidRPr="003E6C69" w:rsidRDefault="00F02F36" w:rsidP="00F02F36">
      <w:pPr>
        <w:spacing w:after="0" w:line="240" w:lineRule="auto"/>
        <w:rPr>
          <w:rFonts w:ascii="Times New Roman" w:eastAsia="Times New Roman" w:hAnsi="Times New Roman" w:cs="Times New Roman"/>
          <w:sz w:val="24"/>
          <w:szCs w:val="24"/>
        </w:rPr>
      </w:pPr>
    </w:p>
    <w:p w:rsidR="00F02F36" w:rsidRPr="003E6C69" w:rsidRDefault="00F02F36" w:rsidP="00F02F36">
      <w:pPr>
        <w:spacing w:after="0" w:line="240" w:lineRule="auto"/>
        <w:rPr>
          <w:rFonts w:ascii="Times New Roman" w:eastAsia="Times New Roman" w:hAnsi="Times New Roman" w:cs="Times New Roman"/>
          <w:sz w:val="24"/>
          <w:szCs w:val="24"/>
        </w:rPr>
      </w:pPr>
    </w:p>
    <w:p w:rsidR="00F02F36" w:rsidRPr="003E6C69" w:rsidRDefault="00F02F36" w:rsidP="00F02F36">
      <w:pPr>
        <w:spacing w:after="0" w:line="240" w:lineRule="auto"/>
        <w:rPr>
          <w:rFonts w:ascii="Times New Roman" w:eastAsia="Times New Roman" w:hAnsi="Times New Roman" w:cs="Times New Roman"/>
          <w:sz w:val="24"/>
          <w:szCs w:val="24"/>
        </w:rPr>
      </w:pPr>
      <w:r w:rsidRPr="003E6C69">
        <w:rPr>
          <w:rFonts w:ascii="Times New Roman" w:eastAsia="Times New Roman" w:hAnsi="Times New Roman" w:cs="Times New Roman"/>
          <w:sz w:val="24"/>
          <w:szCs w:val="24"/>
        </w:rPr>
        <w:t>Инженер МКУ «Служба городского хозяйства»                                                           Е.В.Павлова</w:t>
      </w:r>
    </w:p>
    <w:p w:rsidR="00F02F36" w:rsidRPr="00F02F36" w:rsidRDefault="00F02F36" w:rsidP="00F02F36">
      <w:pPr>
        <w:spacing w:after="0" w:line="240" w:lineRule="auto"/>
        <w:rPr>
          <w:rFonts w:ascii="Times New Roman" w:eastAsia="Times New Roman" w:hAnsi="Times New Roman" w:cs="Times New Roman"/>
          <w:sz w:val="24"/>
          <w:szCs w:val="24"/>
        </w:rPr>
      </w:pPr>
    </w:p>
    <w:p w:rsidR="00F02F36" w:rsidRDefault="00F02F36" w:rsidP="00F02F36">
      <w:pPr>
        <w:spacing w:after="0" w:line="240" w:lineRule="auto"/>
        <w:rPr>
          <w:rFonts w:ascii="Times New Roman" w:eastAsia="Times New Roman" w:hAnsi="Times New Roman" w:cs="Times New Roman"/>
          <w:sz w:val="24"/>
          <w:szCs w:val="24"/>
        </w:rPr>
      </w:pPr>
    </w:p>
    <w:p w:rsidR="0086137D" w:rsidRDefault="0086137D" w:rsidP="00F02F36">
      <w:pPr>
        <w:spacing w:after="0" w:line="240" w:lineRule="auto"/>
        <w:rPr>
          <w:rFonts w:ascii="Times New Roman" w:eastAsia="Times New Roman" w:hAnsi="Times New Roman" w:cs="Times New Roman"/>
          <w:sz w:val="24"/>
          <w:szCs w:val="24"/>
        </w:rPr>
      </w:pPr>
    </w:p>
    <w:p w:rsidR="0086137D" w:rsidRDefault="0086137D" w:rsidP="00F02F36">
      <w:pPr>
        <w:spacing w:after="0" w:line="240" w:lineRule="auto"/>
        <w:rPr>
          <w:rFonts w:ascii="Times New Roman" w:eastAsia="Times New Roman" w:hAnsi="Times New Roman" w:cs="Times New Roman"/>
          <w:sz w:val="24"/>
          <w:szCs w:val="24"/>
        </w:rPr>
      </w:pPr>
    </w:p>
    <w:p w:rsidR="0086137D" w:rsidRDefault="0086137D" w:rsidP="00F02F36">
      <w:pPr>
        <w:spacing w:after="0" w:line="240" w:lineRule="auto"/>
        <w:rPr>
          <w:rFonts w:ascii="Times New Roman" w:eastAsia="Times New Roman" w:hAnsi="Times New Roman" w:cs="Times New Roman"/>
          <w:sz w:val="24"/>
          <w:szCs w:val="24"/>
        </w:rPr>
      </w:pPr>
    </w:p>
    <w:p w:rsidR="0086137D" w:rsidRDefault="0086137D" w:rsidP="00F02F36">
      <w:pPr>
        <w:spacing w:after="0" w:line="240" w:lineRule="auto"/>
        <w:rPr>
          <w:rFonts w:ascii="Times New Roman" w:eastAsia="Times New Roman" w:hAnsi="Times New Roman" w:cs="Times New Roman"/>
          <w:sz w:val="24"/>
          <w:szCs w:val="24"/>
        </w:rPr>
      </w:pPr>
    </w:p>
    <w:p w:rsidR="0086137D" w:rsidRDefault="0086137D" w:rsidP="00F02F36">
      <w:pPr>
        <w:spacing w:after="0" w:line="240" w:lineRule="auto"/>
        <w:rPr>
          <w:rFonts w:ascii="Times New Roman" w:eastAsia="Times New Roman" w:hAnsi="Times New Roman" w:cs="Times New Roman"/>
          <w:sz w:val="24"/>
          <w:szCs w:val="24"/>
        </w:rPr>
      </w:pPr>
    </w:p>
    <w:p w:rsidR="0086137D" w:rsidRDefault="0086137D" w:rsidP="00F02F36">
      <w:pPr>
        <w:spacing w:after="0" w:line="240" w:lineRule="auto"/>
        <w:rPr>
          <w:rFonts w:ascii="Times New Roman" w:eastAsia="Times New Roman" w:hAnsi="Times New Roman" w:cs="Times New Roman"/>
          <w:sz w:val="24"/>
          <w:szCs w:val="24"/>
        </w:rPr>
      </w:pPr>
    </w:p>
    <w:sectPr w:rsidR="0086137D" w:rsidSect="006E123F">
      <w:footerReference w:type="default" r:id="rId7"/>
      <w:pgSz w:w="11906" w:h="16838"/>
      <w:pgMar w:top="284" w:right="567" w:bottom="426"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12A" w:rsidRDefault="002F412A">
      <w:pPr>
        <w:spacing w:after="0" w:line="240" w:lineRule="auto"/>
      </w:pPr>
      <w:r>
        <w:separator/>
      </w:r>
    </w:p>
  </w:endnote>
  <w:endnote w:type="continuationSeparator" w:id="0">
    <w:p w:rsidR="002F412A" w:rsidRDefault="002F4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6498"/>
      <w:docPartObj>
        <w:docPartGallery w:val="Page Numbers (Bottom of Page)"/>
        <w:docPartUnique/>
      </w:docPartObj>
    </w:sdtPr>
    <w:sdtContent>
      <w:p w:rsidR="00B65465" w:rsidRDefault="00E11BF3">
        <w:pPr>
          <w:pStyle w:val="a5"/>
          <w:jc w:val="right"/>
        </w:pPr>
        <w:r>
          <w:fldChar w:fldCharType="begin"/>
        </w:r>
        <w:r w:rsidR="006B0E29">
          <w:instrText>PAGE   \* MERGEFORMAT</w:instrText>
        </w:r>
        <w:r>
          <w:fldChar w:fldCharType="separate"/>
        </w:r>
        <w:r w:rsidR="00A24448">
          <w:rPr>
            <w:noProof/>
          </w:rPr>
          <w:t>3</w:t>
        </w:r>
        <w:r>
          <w:rPr>
            <w:noProof/>
          </w:rPr>
          <w:fldChar w:fldCharType="end"/>
        </w:r>
      </w:p>
    </w:sdtContent>
  </w:sdt>
  <w:p w:rsidR="00B65465" w:rsidRDefault="00A244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12A" w:rsidRDefault="002F412A">
      <w:pPr>
        <w:spacing w:after="0" w:line="240" w:lineRule="auto"/>
      </w:pPr>
      <w:r>
        <w:separator/>
      </w:r>
    </w:p>
  </w:footnote>
  <w:footnote w:type="continuationSeparator" w:id="0">
    <w:p w:rsidR="002F412A" w:rsidRDefault="002F4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41D5"/>
    <w:multiLevelType w:val="hybridMultilevel"/>
    <w:tmpl w:val="B6D48334"/>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22D5D"/>
    <w:multiLevelType w:val="hybridMultilevel"/>
    <w:tmpl w:val="8C04DF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96CD7"/>
    <w:multiLevelType w:val="hybridMultilevel"/>
    <w:tmpl w:val="A41EAA48"/>
    <w:lvl w:ilvl="0" w:tplc="0419000F">
      <w:start w:val="1"/>
      <w:numFmt w:val="decimal"/>
      <w:lvlText w:val="%1."/>
      <w:lvlJc w:val="left"/>
      <w:pPr>
        <w:ind w:left="720" w:hanging="360"/>
      </w:pPr>
    </w:lvl>
    <w:lvl w:ilvl="1" w:tplc="00A40284">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CB3FC0"/>
    <w:multiLevelType w:val="hybridMultilevel"/>
    <w:tmpl w:val="40207670"/>
    <w:lvl w:ilvl="0" w:tplc="CFC083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514738"/>
    <w:rsid w:val="000468D1"/>
    <w:rsid w:val="00060393"/>
    <w:rsid w:val="000D73FD"/>
    <w:rsid w:val="000E7FA5"/>
    <w:rsid w:val="000F3CDE"/>
    <w:rsid w:val="00120570"/>
    <w:rsid w:val="0014581F"/>
    <w:rsid w:val="00154D7D"/>
    <w:rsid w:val="001779DA"/>
    <w:rsid w:val="00193EF7"/>
    <w:rsid w:val="001A7DE5"/>
    <w:rsid w:val="001C79C3"/>
    <w:rsid w:val="00231771"/>
    <w:rsid w:val="002406D0"/>
    <w:rsid w:val="0029294D"/>
    <w:rsid w:val="00293A57"/>
    <w:rsid w:val="002F412A"/>
    <w:rsid w:val="00383837"/>
    <w:rsid w:val="00385209"/>
    <w:rsid w:val="00385406"/>
    <w:rsid w:val="003970EE"/>
    <w:rsid w:val="003E583C"/>
    <w:rsid w:val="003E6C69"/>
    <w:rsid w:val="004118C3"/>
    <w:rsid w:val="00454C32"/>
    <w:rsid w:val="00463687"/>
    <w:rsid w:val="004643E7"/>
    <w:rsid w:val="00501F10"/>
    <w:rsid w:val="00514738"/>
    <w:rsid w:val="005358D2"/>
    <w:rsid w:val="00536942"/>
    <w:rsid w:val="005523A0"/>
    <w:rsid w:val="0059492C"/>
    <w:rsid w:val="00605CE5"/>
    <w:rsid w:val="00634700"/>
    <w:rsid w:val="0063524A"/>
    <w:rsid w:val="006755C5"/>
    <w:rsid w:val="006A6E5E"/>
    <w:rsid w:val="006B0E29"/>
    <w:rsid w:val="006B5BED"/>
    <w:rsid w:val="006C356F"/>
    <w:rsid w:val="00736B55"/>
    <w:rsid w:val="00751D3D"/>
    <w:rsid w:val="008302EB"/>
    <w:rsid w:val="00847FE1"/>
    <w:rsid w:val="0086137D"/>
    <w:rsid w:val="0090175D"/>
    <w:rsid w:val="009320F6"/>
    <w:rsid w:val="009679E4"/>
    <w:rsid w:val="00A24448"/>
    <w:rsid w:val="00A254B1"/>
    <w:rsid w:val="00B9584A"/>
    <w:rsid w:val="00BC7014"/>
    <w:rsid w:val="00C30038"/>
    <w:rsid w:val="00C51BD6"/>
    <w:rsid w:val="00C65A7B"/>
    <w:rsid w:val="00C74AB8"/>
    <w:rsid w:val="00D3468F"/>
    <w:rsid w:val="00D41070"/>
    <w:rsid w:val="00D735A5"/>
    <w:rsid w:val="00DD3916"/>
    <w:rsid w:val="00E11BF3"/>
    <w:rsid w:val="00E13B55"/>
    <w:rsid w:val="00E30457"/>
    <w:rsid w:val="00E42F73"/>
    <w:rsid w:val="00EF54A0"/>
    <w:rsid w:val="00F02F36"/>
    <w:rsid w:val="00F10604"/>
    <w:rsid w:val="00F31D7B"/>
    <w:rsid w:val="00F320C2"/>
    <w:rsid w:val="00F750A2"/>
    <w:rsid w:val="00F86650"/>
    <w:rsid w:val="00F91456"/>
    <w:rsid w:val="00F91EC3"/>
    <w:rsid w:val="00FA5BC9"/>
    <w:rsid w:val="00FA7D0D"/>
    <w:rsid w:val="00FB5297"/>
    <w:rsid w:val="00FC2ADD"/>
    <w:rsid w:val="00FF1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29"/>
    <w:pPr>
      <w:spacing w:after="200" w:line="276" w:lineRule="auto"/>
    </w:pPr>
    <w:rPr>
      <w:rFonts w:eastAsiaTheme="minorEastAsia"/>
      <w:lang w:eastAsia="ru-RU"/>
    </w:rPr>
  </w:style>
  <w:style w:type="paragraph" w:styleId="1">
    <w:name w:val="heading 1"/>
    <w:basedOn w:val="a"/>
    <w:link w:val="10"/>
    <w:uiPriority w:val="9"/>
    <w:qFormat/>
    <w:rsid w:val="002406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0E2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0E29"/>
    <w:pPr>
      <w:ind w:left="720"/>
      <w:contextualSpacing/>
    </w:pPr>
  </w:style>
  <w:style w:type="table" w:customStyle="1" w:styleId="11">
    <w:name w:val="Сетка таблицы1"/>
    <w:basedOn w:val="a1"/>
    <w:next w:val="a3"/>
    <w:uiPriority w:val="39"/>
    <w:rsid w:val="006B0E2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6B0E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0E29"/>
    <w:rPr>
      <w:rFonts w:eastAsiaTheme="minorEastAsia"/>
      <w:lang w:eastAsia="ru-RU"/>
    </w:rPr>
  </w:style>
  <w:style w:type="table" w:customStyle="1" w:styleId="2">
    <w:name w:val="Сетка таблицы2"/>
    <w:basedOn w:val="a1"/>
    <w:next w:val="a3"/>
    <w:uiPriority w:val="59"/>
    <w:rsid w:val="00F02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406D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user_SGH</dc:creator>
  <cp:keywords/>
  <dc:description/>
  <cp:lastModifiedBy>aser</cp:lastModifiedBy>
  <cp:revision>25</cp:revision>
  <dcterms:created xsi:type="dcterms:W3CDTF">2022-05-04T06:15:00Z</dcterms:created>
  <dcterms:modified xsi:type="dcterms:W3CDTF">2022-05-06T05:04:00Z</dcterms:modified>
</cp:coreProperties>
</file>