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58" w:rsidRPr="003773E0" w:rsidRDefault="00EA17E3"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 xml:space="preserve">Контракт N </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 xml:space="preserve">на оказание услуг </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3773E0">
        <w:rPr>
          <w:rFonts w:ascii="Times New Roman" w:eastAsia="Times New Roman" w:hAnsi="Times New Roman" w:cs="Times New Roman"/>
          <w:sz w:val="20"/>
          <w:szCs w:val="20"/>
          <w:lang w:eastAsia="ru-RU"/>
        </w:rPr>
        <w:t>г</w:t>
      </w:r>
      <w:proofErr w:type="gramStart"/>
      <w:r w:rsidRPr="003773E0">
        <w:rPr>
          <w:rFonts w:ascii="Times New Roman" w:eastAsia="Times New Roman" w:hAnsi="Times New Roman" w:cs="Times New Roman"/>
          <w:sz w:val="20"/>
          <w:szCs w:val="20"/>
          <w:lang w:eastAsia="ru-RU"/>
        </w:rPr>
        <w:t>.У</w:t>
      </w:r>
      <w:proofErr w:type="gramEnd"/>
      <w:r w:rsidRPr="003773E0">
        <w:rPr>
          <w:rFonts w:ascii="Times New Roman" w:eastAsia="Times New Roman" w:hAnsi="Times New Roman" w:cs="Times New Roman"/>
          <w:sz w:val="20"/>
          <w:szCs w:val="20"/>
          <w:lang w:eastAsia="ru-RU"/>
        </w:rPr>
        <w:t>льяновск</w:t>
      </w:r>
      <w:proofErr w:type="spellEnd"/>
      <w:r w:rsidRPr="003773E0">
        <w:rPr>
          <w:rFonts w:ascii="Times New Roman" w:eastAsia="Times New Roman" w:hAnsi="Times New Roman" w:cs="Times New Roman"/>
          <w:sz w:val="20"/>
          <w:szCs w:val="20"/>
          <w:lang w:eastAsia="ru-RU"/>
        </w:rPr>
        <w:t xml:space="preserve">                                                                </w:t>
      </w:r>
      <w:r w:rsidR="00413BF0" w:rsidRPr="003773E0">
        <w:rPr>
          <w:rFonts w:ascii="Times New Roman" w:eastAsia="Times New Roman" w:hAnsi="Times New Roman" w:cs="Times New Roman"/>
          <w:sz w:val="20"/>
          <w:szCs w:val="20"/>
          <w:lang w:eastAsia="ru-RU"/>
        </w:rPr>
        <w:t xml:space="preserve">                            </w:t>
      </w:r>
      <w:r w:rsidR="00C4242F" w:rsidRPr="003773E0">
        <w:rPr>
          <w:rFonts w:ascii="Times New Roman" w:eastAsia="Times New Roman" w:hAnsi="Times New Roman" w:cs="Times New Roman"/>
          <w:sz w:val="20"/>
          <w:szCs w:val="20"/>
          <w:lang w:eastAsia="ru-RU"/>
        </w:rPr>
        <w:t xml:space="preserve">                                       </w:t>
      </w:r>
      <w:r w:rsidR="00413BF0" w:rsidRPr="003773E0">
        <w:rPr>
          <w:rFonts w:ascii="Times New Roman" w:eastAsia="Times New Roman" w:hAnsi="Times New Roman" w:cs="Times New Roman"/>
          <w:sz w:val="20"/>
          <w:szCs w:val="20"/>
          <w:lang w:eastAsia="ru-RU"/>
        </w:rPr>
        <w:t xml:space="preserve"> </w:t>
      </w:r>
      <w:r w:rsidRPr="003773E0">
        <w:rPr>
          <w:rFonts w:ascii="Times New Roman" w:eastAsia="Times New Roman" w:hAnsi="Times New Roman" w:cs="Times New Roman"/>
          <w:sz w:val="20"/>
          <w:szCs w:val="20"/>
          <w:lang w:eastAsia="ru-RU"/>
        </w:rPr>
        <w:t xml:space="preserve"> </w:t>
      </w:r>
      <w:r w:rsidR="00EA17E3" w:rsidRPr="003773E0">
        <w:rPr>
          <w:rFonts w:ascii="Times New Roman" w:eastAsia="Times New Roman" w:hAnsi="Times New Roman" w:cs="Times New Roman"/>
          <w:sz w:val="20"/>
          <w:szCs w:val="20"/>
          <w:lang w:eastAsia="ru-RU"/>
        </w:rPr>
        <w:t xml:space="preserve">                       </w:t>
      </w:r>
      <w:r w:rsidR="00541971">
        <w:rPr>
          <w:rFonts w:ascii="Times New Roman" w:eastAsia="Times New Roman" w:hAnsi="Times New Roman" w:cs="Times New Roman"/>
          <w:sz w:val="20"/>
          <w:szCs w:val="20"/>
          <w:lang w:eastAsia="ru-RU"/>
        </w:rPr>
        <w:t xml:space="preserve">        </w:t>
      </w:r>
      <w:r w:rsidR="00EA17E3" w:rsidRPr="003773E0">
        <w:rPr>
          <w:rFonts w:ascii="Times New Roman" w:eastAsia="Times New Roman" w:hAnsi="Times New Roman" w:cs="Times New Roman"/>
          <w:sz w:val="20"/>
          <w:szCs w:val="20"/>
          <w:lang w:eastAsia="ru-RU"/>
        </w:rPr>
        <w:t>2022</w:t>
      </w:r>
      <w:r w:rsidRPr="003773E0">
        <w:rPr>
          <w:rFonts w:ascii="Times New Roman" w:eastAsia="Times New Roman" w:hAnsi="Times New Roman" w:cs="Times New Roman"/>
          <w:sz w:val="20"/>
          <w:szCs w:val="20"/>
          <w:lang w:eastAsia="ru-RU"/>
        </w:rPr>
        <w:t xml:space="preserve"> 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p>
    <w:p w:rsidR="00EB0A58" w:rsidRPr="003773E0" w:rsidRDefault="008D2B65" w:rsidP="003773E0">
      <w:pPr>
        <w:spacing w:after="0" w:line="240" w:lineRule="auto"/>
        <w:rPr>
          <w:rFonts w:ascii="Times New Roman" w:eastAsia="Times New Roman" w:hAnsi="Times New Roman" w:cs="Times New Roman"/>
          <w:sz w:val="20"/>
          <w:szCs w:val="20"/>
          <w:lang w:eastAsia="ru-RU"/>
        </w:rPr>
      </w:pPr>
      <w:r w:rsidRPr="003773E0">
        <w:rPr>
          <w:rFonts w:ascii="Times New Roman" w:hAnsi="Times New Roman" w:cs="Times New Roman"/>
          <w:b/>
          <w:sz w:val="20"/>
          <w:szCs w:val="20"/>
        </w:rPr>
        <w:t xml:space="preserve">     </w:t>
      </w:r>
      <w:proofErr w:type="gramStart"/>
      <w:r w:rsidRPr="003773E0">
        <w:rPr>
          <w:rFonts w:ascii="Times New Roman" w:hAnsi="Times New Roman" w:cs="Times New Roman"/>
          <w:b/>
          <w:sz w:val="20"/>
          <w:szCs w:val="20"/>
        </w:rPr>
        <w:t>Областное государственное автономное учреждение культуры «Ленинский мемориал»</w:t>
      </w:r>
      <w:r w:rsidR="00EB0A58" w:rsidRPr="003773E0">
        <w:rPr>
          <w:rFonts w:ascii="Times New Roman" w:eastAsia="Times New Roman" w:hAnsi="Times New Roman" w:cs="Times New Roman"/>
          <w:sz w:val="20"/>
          <w:szCs w:val="20"/>
          <w:lang w:eastAsia="ru-RU"/>
        </w:rPr>
        <w:t>,</w:t>
      </w:r>
      <w:r w:rsidRPr="003773E0">
        <w:rPr>
          <w:rFonts w:ascii="Times New Roman" w:eastAsia="Times New Roman" w:hAnsi="Times New Roman" w:cs="Times New Roman"/>
          <w:sz w:val="20"/>
          <w:szCs w:val="20"/>
          <w:lang w:eastAsia="ru-RU"/>
        </w:rPr>
        <w:t xml:space="preserve"> </w:t>
      </w:r>
      <w:r w:rsidR="00EB0A58" w:rsidRPr="003773E0">
        <w:rPr>
          <w:rFonts w:ascii="Times New Roman" w:eastAsia="Times New Roman" w:hAnsi="Times New Roman" w:cs="Times New Roman"/>
          <w:sz w:val="20"/>
          <w:szCs w:val="20"/>
          <w:lang w:eastAsia="ru-RU"/>
        </w:rPr>
        <w:t xml:space="preserve">именуемое в дальнейшем </w:t>
      </w:r>
      <w:r w:rsidR="00EB0A58" w:rsidRPr="003773E0">
        <w:rPr>
          <w:rFonts w:ascii="Times New Roman" w:eastAsia="Times New Roman" w:hAnsi="Times New Roman" w:cs="Times New Roman"/>
          <w:b/>
          <w:sz w:val="20"/>
          <w:szCs w:val="20"/>
          <w:lang w:eastAsia="ru-RU"/>
        </w:rPr>
        <w:t>«Заказчик»</w:t>
      </w:r>
      <w:r w:rsidR="00EB0A58" w:rsidRPr="003773E0">
        <w:rPr>
          <w:rFonts w:ascii="Times New Roman" w:eastAsia="Times New Roman" w:hAnsi="Times New Roman" w:cs="Times New Roman"/>
          <w:sz w:val="20"/>
          <w:szCs w:val="20"/>
          <w:lang w:eastAsia="ru-RU"/>
        </w:rPr>
        <w:t>, в лице</w:t>
      </w:r>
      <w:r w:rsidRPr="003773E0">
        <w:rPr>
          <w:rFonts w:ascii="Times New Roman" w:hAnsi="Times New Roman" w:cs="Times New Roman"/>
          <w:sz w:val="20"/>
          <w:szCs w:val="20"/>
        </w:rPr>
        <w:t xml:space="preserve"> </w:t>
      </w:r>
      <w:r w:rsidRPr="003773E0">
        <w:rPr>
          <w:rFonts w:ascii="Times New Roman" w:hAnsi="Times New Roman" w:cs="Times New Roman"/>
          <w:b/>
          <w:sz w:val="20"/>
          <w:szCs w:val="20"/>
        </w:rPr>
        <w:t>директора Лариной Лидии Геннадьевны</w:t>
      </w:r>
      <w:r w:rsidRPr="003773E0">
        <w:rPr>
          <w:rFonts w:ascii="Times New Roman" w:hAnsi="Times New Roman" w:cs="Times New Roman"/>
          <w:sz w:val="20"/>
          <w:szCs w:val="20"/>
        </w:rPr>
        <w:t>,</w:t>
      </w:r>
      <w:r w:rsidR="00EB0A58" w:rsidRPr="003773E0">
        <w:rPr>
          <w:rFonts w:ascii="Times New Roman" w:eastAsia="Times New Roman" w:hAnsi="Times New Roman" w:cs="Times New Roman"/>
          <w:sz w:val="20"/>
          <w:szCs w:val="20"/>
          <w:lang w:eastAsia="ru-RU"/>
        </w:rPr>
        <w:t xml:space="preserve"> действующего на основании </w:t>
      </w:r>
      <w:r w:rsidR="00EB0A58" w:rsidRPr="003773E0">
        <w:rPr>
          <w:rFonts w:ascii="Times New Roman" w:eastAsia="Times New Roman" w:hAnsi="Times New Roman" w:cs="Times New Roman"/>
          <w:b/>
          <w:sz w:val="20"/>
          <w:szCs w:val="20"/>
          <w:lang w:eastAsia="ru-RU"/>
        </w:rPr>
        <w:t>Устава</w:t>
      </w:r>
      <w:r w:rsidR="00EB0A58" w:rsidRPr="003773E0">
        <w:rPr>
          <w:rFonts w:ascii="Times New Roman" w:eastAsia="Times New Roman" w:hAnsi="Times New Roman" w:cs="Times New Roman"/>
          <w:sz w:val="20"/>
          <w:szCs w:val="20"/>
          <w:lang w:eastAsia="ru-RU"/>
        </w:rPr>
        <w:t xml:space="preserve"> с одной стороны, и  </w:t>
      </w:r>
      <w:r w:rsidR="00A92371" w:rsidRPr="003773E0">
        <w:rPr>
          <w:rFonts w:ascii="Times New Roman" w:hAnsi="Times New Roman" w:cs="Times New Roman"/>
          <w:b/>
          <w:sz w:val="20"/>
          <w:szCs w:val="20"/>
        </w:rPr>
        <w:t>__________________________</w:t>
      </w:r>
      <w:r w:rsidR="00317592" w:rsidRPr="003773E0">
        <w:rPr>
          <w:rFonts w:ascii="Times New Roman" w:hAnsi="Times New Roman" w:cs="Times New Roman"/>
          <w:sz w:val="20"/>
          <w:szCs w:val="20"/>
        </w:rPr>
        <w:t xml:space="preserve">., </w:t>
      </w:r>
      <w:r w:rsidR="00EB0A58" w:rsidRPr="003773E0">
        <w:rPr>
          <w:rFonts w:ascii="Times New Roman" w:eastAsia="Times New Roman" w:hAnsi="Times New Roman" w:cs="Times New Roman"/>
          <w:sz w:val="20"/>
          <w:szCs w:val="20"/>
          <w:lang w:eastAsia="ru-RU"/>
        </w:rPr>
        <w:t xml:space="preserve">с  другой  стороны,  вместе  именуемые «Стороны»  и каждый в отдельности «Сторона», с соблюдением   требований   </w:t>
      </w:r>
      <w:hyperlink r:id="rId7" w:history="1">
        <w:r w:rsidR="00EB0A58" w:rsidRPr="003773E0">
          <w:rPr>
            <w:rFonts w:ascii="Times New Roman" w:eastAsia="Times New Roman" w:hAnsi="Times New Roman" w:cs="Times New Roman"/>
            <w:sz w:val="20"/>
            <w:szCs w:val="20"/>
            <w:lang w:eastAsia="ru-RU"/>
          </w:rPr>
          <w:t>Гражданского  кодекса</w:t>
        </w:r>
      </w:hyperlink>
      <w:r w:rsidR="00EB0A58" w:rsidRPr="003773E0">
        <w:rPr>
          <w:rFonts w:ascii="Times New Roman" w:eastAsia="Times New Roman" w:hAnsi="Times New Roman" w:cs="Times New Roman"/>
          <w:sz w:val="20"/>
          <w:szCs w:val="20"/>
          <w:lang w:eastAsia="ru-RU"/>
        </w:rPr>
        <w:t xml:space="preserve">  Российской  Федерации, </w:t>
      </w:r>
      <w:r w:rsidRPr="003773E0">
        <w:rPr>
          <w:rFonts w:ascii="Times New Roman" w:hAnsi="Times New Roman" w:cs="Times New Roman"/>
          <w:kern w:val="36"/>
          <w:sz w:val="20"/>
          <w:szCs w:val="20"/>
        </w:rPr>
        <w:t>ФЗ РФ "О закупках товаров, работ, услуг отдельными видами юридических лиц" от 18.07.2011 N 223-ФЗ, Положения о</w:t>
      </w:r>
      <w:proofErr w:type="gramEnd"/>
      <w:r w:rsidRPr="003773E0">
        <w:rPr>
          <w:rFonts w:ascii="Times New Roman" w:hAnsi="Times New Roman" w:cs="Times New Roman"/>
          <w:kern w:val="36"/>
          <w:sz w:val="20"/>
          <w:szCs w:val="20"/>
        </w:rPr>
        <w:t xml:space="preserve"> закупке товаров, работ, услуг для нужд ОГАУК «Ленинский мемориал</w:t>
      </w:r>
      <w:r w:rsidRPr="003773E0">
        <w:rPr>
          <w:rFonts w:ascii="Times New Roman" w:hAnsi="Times New Roman" w:cs="Times New Roman"/>
          <w:b/>
          <w:kern w:val="36"/>
          <w:sz w:val="20"/>
          <w:szCs w:val="20"/>
        </w:rPr>
        <w:t>»</w:t>
      </w:r>
      <w:r w:rsidR="00EB0A58" w:rsidRPr="003773E0">
        <w:rPr>
          <w:rFonts w:ascii="Times New Roman" w:eastAsia="Times New Roman" w:hAnsi="Times New Roman" w:cs="Times New Roman"/>
          <w:sz w:val="20"/>
          <w:szCs w:val="20"/>
          <w:lang w:eastAsia="ru-RU"/>
        </w:rPr>
        <w:t>, заключили настоящий Договор (далее - Контракт) о нижеследующем:</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1. Предмет Контракта</w:t>
      </w:r>
    </w:p>
    <w:p w:rsidR="009D241E" w:rsidRPr="003773E0" w:rsidRDefault="00EB0A58" w:rsidP="003773E0">
      <w:pPr>
        <w:pStyle w:val="a5"/>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Исполнитель обязуется по заданию Заказчика, оказать </w:t>
      </w:r>
      <w:r w:rsidR="00645F44" w:rsidRPr="003773E0">
        <w:rPr>
          <w:rFonts w:ascii="Times New Roman" w:eastAsia="Times New Roman" w:hAnsi="Times New Roman" w:cs="Times New Roman"/>
          <w:sz w:val="20"/>
          <w:szCs w:val="20"/>
          <w:lang w:eastAsia="ru-RU"/>
        </w:rPr>
        <w:t>услуги по перезарядке и проведению годового техни</w:t>
      </w:r>
      <w:r w:rsidR="00F66D08" w:rsidRPr="003773E0">
        <w:rPr>
          <w:rFonts w:ascii="Times New Roman" w:eastAsia="Times New Roman" w:hAnsi="Times New Roman" w:cs="Times New Roman"/>
          <w:sz w:val="20"/>
          <w:szCs w:val="20"/>
          <w:lang w:eastAsia="ru-RU"/>
        </w:rPr>
        <w:t xml:space="preserve">ческого  осмотра огнетушителей </w:t>
      </w:r>
      <w:r w:rsidRPr="003773E0">
        <w:rPr>
          <w:rFonts w:ascii="Times New Roman" w:eastAsia="Times New Roman" w:hAnsi="Times New Roman" w:cs="Times New Roman"/>
          <w:sz w:val="20"/>
          <w:szCs w:val="20"/>
          <w:lang w:eastAsia="ru-RU"/>
        </w:rPr>
        <w:t>в  объеме,  установленном  в Спецификации (</w:t>
      </w:r>
      <w:hyperlink w:anchor="sub_999201" w:history="1">
        <w:r w:rsidRPr="003773E0">
          <w:rPr>
            <w:rFonts w:ascii="Times New Roman" w:eastAsia="Times New Roman" w:hAnsi="Times New Roman" w:cs="Times New Roman"/>
            <w:sz w:val="20"/>
            <w:szCs w:val="20"/>
            <w:lang w:eastAsia="ru-RU"/>
          </w:rPr>
          <w:t>Приложение  1</w:t>
        </w:r>
      </w:hyperlink>
      <w:r w:rsidRPr="003773E0">
        <w:rPr>
          <w:rFonts w:ascii="Times New Roman" w:eastAsia="Times New Roman" w:hAnsi="Times New Roman" w:cs="Times New Roman"/>
          <w:sz w:val="20"/>
          <w:szCs w:val="20"/>
          <w:lang w:eastAsia="ru-RU"/>
        </w:rPr>
        <w:t xml:space="preserve"> к Контракту) (далее Спецификация), а  Заказчик  обязуется  принять и оплатить оказанные Услуги в порядке и на условиях, предусмотренных Контрактом.</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773E0">
        <w:rPr>
          <w:rFonts w:ascii="Times New Roman" w:eastAsia="Times New Roman" w:hAnsi="Times New Roman" w:cs="Times New Roman"/>
          <w:b/>
          <w:bCs/>
          <w:sz w:val="20"/>
          <w:szCs w:val="20"/>
          <w:lang w:eastAsia="ru-RU"/>
        </w:rPr>
        <w:t>Статья 2. Цена Контракта, порядок и сроки оплаты Услуг</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2.1.  Цена  Контракта  является  твердой и определяется на весь срок исполнения Контракта.   </w:t>
      </w:r>
    </w:p>
    <w:p w:rsidR="002F790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2.2. </w:t>
      </w:r>
      <w:r w:rsidR="007F36A3" w:rsidRPr="003773E0">
        <w:rPr>
          <w:rFonts w:ascii="Times New Roman" w:eastAsia="Times New Roman" w:hAnsi="Times New Roman" w:cs="Times New Roman"/>
          <w:sz w:val="20"/>
          <w:szCs w:val="20"/>
          <w:lang w:eastAsia="ru-RU"/>
        </w:rPr>
        <w:t xml:space="preserve"> Цена  Контракта  составляет: </w:t>
      </w:r>
      <w:r w:rsidR="002F7908" w:rsidRPr="003773E0">
        <w:rPr>
          <w:rFonts w:ascii="Times New Roman" w:eastAsia="Times New Roman" w:hAnsi="Times New Roman" w:cs="Times New Roman"/>
          <w:sz w:val="20"/>
          <w:szCs w:val="20"/>
          <w:lang w:eastAsia="ru-RU"/>
        </w:rPr>
        <w:t>___________</w:t>
      </w:r>
      <w:proofErr w:type="gramStart"/>
      <w:r w:rsidR="000A14A2" w:rsidRPr="003773E0">
        <w:rPr>
          <w:rFonts w:ascii="Times New Roman" w:eastAsia="Times New Roman" w:hAnsi="Times New Roman" w:cs="Times New Roman"/>
          <w:b/>
          <w:sz w:val="20"/>
          <w:szCs w:val="20"/>
          <w:lang w:eastAsia="ru-RU"/>
        </w:rPr>
        <w:t xml:space="preserve"> </w:t>
      </w:r>
      <w:r w:rsidR="002F7908" w:rsidRPr="003773E0">
        <w:rPr>
          <w:rFonts w:ascii="Times New Roman" w:eastAsia="Times New Roman" w:hAnsi="Times New Roman" w:cs="Times New Roman"/>
          <w:sz w:val="20"/>
          <w:szCs w:val="20"/>
          <w:lang w:eastAsia="ru-RU"/>
        </w:rPr>
        <w:t>,</w:t>
      </w:r>
      <w:proofErr w:type="gramEnd"/>
      <w:r w:rsidR="002F7908" w:rsidRPr="003773E0">
        <w:rPr>
          <w:rFonts w:ascii="Times New Roman" w:eastAsia="Times New Roman" w:hAnsi="Times New Roman" w:cs="Times New Roman"/>
          <w:sz w:val="20"/>
          <w:szCs w:val="20"/>
          <w:lang w:eastAsia="ru-RU"/>
        </w:rPr>
        <w:t xml:space="preserve"> в том числе </w:t>
      </w:r>
      <w:r w:rsidRPr="003773E0">
        <w:rPr>
          <w:rFonts w:ascii="Times New Roman" w:eastAsia="Times New Roman" w:hAnsi="Times New Roman" w:cs="Times New Roman"/>
          <w:sz w:val="20"/>
          <w:szCs w:val="20"/>
          <w:lang w:eastAsia="ru-RU"/>
        </w:rPr>
        <w:t>НДС</w:t>
      </w:r>
      <w:r w:rsidR="002F7908" w:rsidRPr="003773E0">
        <w:rPr>
          <w:rFonts w:ascii="Times New Roman" w:eastAsia="Times New Roman" w:hAnsi="Times New Roman" w:cs="Times New Roman"/>
          <w:sz w:val="20"/>
          <w:szCs w:val="20"/>
          <w:lang w:eastAsia="ru-RU"/>
        </w:rPr>
        <w:t xml:space="preserve"> 20%  (либо - НДС</w:t>
      </w:r>
      <w:r w:rsidRPr="003773E0">
        <w:rPr>
          <w:rFonts w:ascii="Times New Roman" w:eastAsia="Times New Roman" w:hAnsi="Times New Roman" w:cs="Times New Roman"/>
          <w:sz w:val="20"/>
          <w:szCs w:val="20"/>
          <w:lang w:eastAsia="ru-RU"/>
        </w:rPr>
        <w:t xml:space="preserve"> не предусмотрен</w:t>
      </w:r>
      <w:r w:rsidR="00E9697E" w:rsidRPr="003773E0">
        <w:rPr>
          <w:rFonts w:ascii="Times New Roman" w:eastAsia="Times New Roman" w:hAnsi="Times New Roman" w:cs="Times New Roman"/>
          <w:sz w:val="20"/>
          <w:szCs w:val="20"/>
          <w:lang w:eastAsia="ru-RU"/>
        </w:rPr>
        <w:t>)</w:t>
      </w:r>
      <w:r w:rsidR="002F7908" w:rsidRPr="003773E0">
        <w:rPr>
          <w:rFonts w:ascii="Times New Roman" w:eastAsia="Times New Roman" w:hAnsi="Times New Roman" w:cs="Times New Roman"/>
          <w:sz w:val="20"/>
          <w:szCs w:val="20"/>
          <w:lang w:eastAsia="ru-RU"/>
        </w:rPr>
        <w:t>.</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2.3.  Оплата  по  Контракту  осуществляется  в  рублях  Российской Федерации.</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2.4.  Цена  Контракта  включает  в себя все затраты, издержки и иные расходы  Исполнителя,  в  том числе сопутствующие, связанные с исполнением Контракта.</w:t>
      </w:r>
    </w:p>
    <w:p w:rsidR="00EB0A58" w:rsidRPr="003773E0" w:rsidRDefault="00EF74ED"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bookmarkStart w:id="0" w:name="sub_228"/>
      <w:r w:rsidRPr="003773E0">
        <w:rPr>
          <w:rFonts w:ascii="Times New Roman" w:eastAsia="Times New Roman" w:hAnsi="Times New Roman" w:cs="Times New Roman"/>
          <w:sz w:val="20"/>
          <w:szCs w:val="20"/>
          <w:lang w:eastAsia="ru-RU"/>
        </w:rPr>
        <w:t xml:space="preserve">    2.5</w:t>
      </w:r>
      <w:r w:rsidR="00EB0A58" w:rsidRPr="003773E0">
        <w:rPr>
          <w:rFonts w:ascii="Times New Roman" w:eastAsia="Times New Roman" w:hAnsi="Times New Roman" w:cs="Times New Roman"/>
          <w:sz w:val="20"/>
          <w:szCs w:val="20"/>
          <w:lang w:eastAsia="ru-RU"/>
        </w:rPr>
        <w:t xml:space="preserve">. </w:t>
      </w:r>
      <w:bookmarkStart w:id="1" w:name="sub_229"/>
      <w:bookmarkEnd w:id="0"/>
      <w:proofErr w:type="gramStart"/>
      <w:r w:rsidR="00EB0A58" w:rsidRPr="003773E0">
        <w:rPr>
          <w:rFonts w:ascii="Times New Roman" w:eastAsia="Times New Roman" w:hAnsi="Times New Roman" w:cs="Times New Roman"/>
          <w:sz w:val="20"/>
          <w:szCs w:val="20"/>
          <w:lang w:eastAsia="ru-RU"/>
        </w:rPr>
        <w:t xml:space="preserve">Заказчик оплачивает Услуги, выполненные Исполнителем в соответствии с Контрактом, единовременным платежом путем перечисления Цены Контракта на банковский счет Исполнителя, реквизиты которого указаны в </w:t>
      </w:r>
      <w:hyperlink r:id="rId8" w:anchor="Par896" w:history="1">
        <w:r w:rsidR="00EB0A58" w:rsidRPr="003773E0">
          <w:rPr>
            <w:rFonts w:ascii="Times New Roman" w:eastAsia="Times New Roman" w:hAnsi="Times New Roman" w:cs="Times New Roman"/>
            <w:sz w:val="20"/>
            <w:szCs w:val="20"/>
            <w:u w:val="single"/>
            <w:lang w:eastAsia="ru-RU"/>
          </w:rPr>
          <w:t>ст. 1</w:t>
        </w:r>
      </w:hyperlink>
      <w:r w:rsidR="00EB0A58" w:rsidRPr="003773E0">
        <w:rPr>
          <w:rFonts w:ascii="Times New Roman" w:eastAsia="Times New Roman" w:hAnsi="Times New Roman" w:cs="Times New Roman"/>
          <w:sz w:val="20"/>
          <w:szCs w:val="20"/>
          <w:lang w:eastAsia="ru-RU"/>
        </w:rPr>
        <w:t xml:space="preserve">2 Контракта, на основании надлежаще оформленного и подписанного обеими Сторонами Контракта, </w:t>
      </w:r>
      <w:hyperlink r:id="rId9" w:anchor="Par1076" w:history="1">
        <w:r w:rsidR="00EB0A58" w:rsidRPr="003773E0">
          <w:rPr>
            <w:rFonts w:ascii="Times New Roman" w:eastAsia="Times New Roman" w:hAnsi="Times New Roman" w:cs="Times New Roman"/>
            <w:sz w:val="20"/>
            <w:szCs w:val="20"/>
            <w:u w:val="single"/>
            <w:lang w:eastAsia="ru-RU"/>
          </w:rPr>
          <w:t>Акта</w:t>
        </w:r>
      </w:hyperlink>
      <w:r w:rsidR="00EB0A58" w:rsidRPr="003773E0">
        <w:rPr>
          <w:rFonts w:ascii="Times New Roman" w:eastAsia="Times New Roman" w:hAnsi="Times New Roman" w:cs="Times New Roman"/>
          <w:sz w:val="20"/>
          <w:szCs w:val="20"/>
          <w:lang w:eastAsia="ru-RU"/>
        </w:rPr>
        <w:t xml:space="preserve"> сдачи-приемки услуг, составленного по прилагаемой форме (Приложение  2 к Контракту), </w:t>
      </w:r>
      <w:r w:rsidR="00E9697E" w:rsidRPr="003773E0">
        <w:rPr>
          <w:rFonts w:ascii="Times New Roman" w:eastAsia="Times New Roman" w:hAnsi="Times New Roman" w:cs="Times New Roman"/>
          <w:sz w:val="20"/>
          <w:szCs w:val="20"/>
          <w:u w:val="single"/>
          <w:lang w:eastAsia="ru-RU"/>
        </w:rPr>
        <w:t>не более чем в течение 7 (семи</w:t>
      </w:r>
      <w:r w:rsidR="00EB0A58" w:rsidRPr="003773E0">
        <w:rPr>
          <w:rFonts w:ascii="Times New Roman" w:eastAsia="Times New Roman" w:hAnsi="Times New Roman" w:cs="Times New Roman"/>
          <w:sz w:val="20"/>
          <w:szCs w:val="20"/>
          <w:u w:val="single"/>
          <w:lang w:eastAsia="ru-RU"/>
        </w:rPr>
        <w:t>)</w:t>
      </w:r>
      <w:r w:rsidR="00E9697E" w:rsidRPr="003773E0">
        <w:rPr>
          <w:rFonts w:ascii="Times New Roman" w:eastAsia="Times New Roman" w:hAnsi="Times New Roman" w:cs="Times New Roman"/>
          <w:sz w:val="20"/>
          <w:szCs w:val="20"/>
          <w:u w:val="single"/>
          <w:lang w:eastAsia="ru-RU"/>
        </w:rPr>
        <w:t xml:space="preserve"> рабочих </w:t>
      </w:r>
      <w:r w:rsidR="00EB0A58" w:rsidRPr="003773E0">
        <w:rPr>
          <w:rFonts w:ascii="Times New Roman" w:eastAsia="Times New Roman" w:hAnsi="Times New Roman" w:cs="Times New Roman"/>
          <w:sz w:val="20"/>
          <w:szCs w:val="20"/>
          <w:u w:val="single"/>
          <w:lang w:eastAsia="ru-RU"/>
        </w:rPr>
        <w:t xml:space="preserve"> дней с даты подписан</w:t>
      </w:r>
      <w:r w:rsidR="00D02468" w:rsidRPr="003773E0">
        <w:rPr>
          <w:rFonts w:ascii="Times New Roman" w:eastAsia="Times New Roman" w:hAnsi="Times New Roman" w:cs="Times New Roman"/>
          <w:sz w:val="20"/>
          <w:szCs w:val="20"/>
          <w:u w:val="single"/>
          <w:lang w:eastAsia="ru-RU"/>
        </w:rPr>
        <w:t>ия Заказчиком</w:t>
      </w:r>
      <w:proofErr w:type="gramEnd"/>
      <w:r w:rsidR="00D02468" w:rsidRPr="003773E0">
        <w:rPr>
          <w:rFonts w:ascii="Times New Roman" w:eastAsia="Times New Roman" w:hAnsi="Times New Roman" w:cs="Times New Roman"/>
          <w:sz w:val="20"/>
          <w:szCs w:val="20"/>
          <w:u w:val="single"/>
          <w:lang w:eastAsia="ru-RU"/>
        </w:rPr>
        <w:t xml:space="preserve"> документа о приемке</w:t>
      </w:r>
      <w:r w:rsidR="00EB0A58" w:rsidRPr="003773E0">
        <w:rPr>
          <w:rFonts w:ascii="Times New Roman" w:eastAsia="Times New Roman" w:hAnsi="Times New Roman" w:cs="Times New Roman"/>
          <w:sz w:val="20"/>
          <w:szCs w:val="20"/>
          <w:u w:val="single"/>
          <w:lang w:eastAsia="ru-RU"/>
        </w:rPr>
        <w:t>.</w:t>
      </w:r>
    </w:p>
    <w:p w:rsidR="00EB0A58" w:rsidRPr="003773E0" w:rsidRDefault="00EF74ED"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2.6</w:t>
      </w:r>
      <w:r w:rsidR="00EB0A58" w:rsidRPr="003773E0">
        <w:rPr>
          <w:rFonts w:ascii="Times New Roman" w:eastAsia="Times New Roman" w:hAnsi="Times New Roman" w:cs="Times New Roman"/>
          <w:sz w:val="20"/>
          <w:szCs w:val="20"/>
          <w:lang w:eastAsia="ru-RU"/>
        </w:rPr>
        <w:t xml:space="preserve">.  Обязательства  Заказчика  по  оплате  Цены Контракта считаются </w:t>
      </w:r>
      <w:bookmarkEnd w:id="1"/>
      <w:r w:rsidR="00EB0A58" w:rsidRPr="003773E0">
        <w:rPr>
          <w:rFonts w:ascii="Times New Roman" w:eastAsia="Times New Roman" w:hAnsi="Times New Roman" w:cs="Times New Roman"/>
          <w:sz w:val="20"/>
          <w:szCs w:val="20"/>
          <w:lang w:eastAsia="ru-RU"/>
        </w:rPr>
        <w:t>исполненными  с момента списания денежных сре</w:t>
      </w:r>
      <w:proofErr w:type="gramStart"/>
      <w:r w:rsidR="00EB0A58" w:rsidRPr="003773E0">
        <w:rPr>
          <w:rFonts w:ascii="Times New Roman" w:eastAsia="Times New Roman" w:hAnsi="Times New Roman" w:cs="Times New Roman"/>
          <w:sz w:val="20"/>
          <w:szCs w:val="20"/>
          <w:lang w:eastAsia="ru-RU"/>
        </w:rPr>
        <w:t>дств в р</w:t>
      </w:r>
      <w:proofErr w:type="gramEnd"/>
      <w:r w:rsidR="00EB0A58" w:rsidRPr="003773E0">
        <w:rPr>
          <w:rFonts w:ascii="Times New Roman" w:eastAsia="Times New Roman" w:hAnsi="Times New Roman" w:cs="Times New Roman"/>
          <w:sz w:val="20"/>
          <w:szCs w:val="20"/>
          <w:lang w:eastAsia="ru-RU"/>
        </w:rPr>
        <w:t xml:space="preserve">азмере, составляющем Цену  Контракта,  с  банковского  счета Заказчика, указанного в </w:t>
      </w:r>
      <w:hyperlink w:anchor="sub_213000" w:history="1">
        <w:r w:rsidR="00EB0A58" w:rsidRPr="003773E0">
          <w:rPr>
            <w:rFonts w:ascii="Times New Roman" w:eastAsia="Times New Roman" w:hAnsi="Times New Roman" w:cs="Times New Roman"/>
            <w:sz w:val="20"/>
            <w:szCs w:val="20"/>
            <w:lang w:eastAsia="ru-RU"/>
          </w:rPr>
          <w:t>статье 12</w:t>
        </w:r>
      </w:hyperlink>
      <w:r w:rsidR="00EB0A58" w:rsidRPr="003773E0">
        <w:rPr>
          <w:rFonts w:ascii="Times New Roman" w:eastAsia="Times New Roman" w:hAnsi="Times New Roman" w:cs="Times New Roman"/>
          <w:sz w:val="20"/>
          <w:szCs w:val="20"/>
          <w:lang w:eastAsia="ru-RU"/>
        </w:rPr>
        <w:t xml:space="preserve"> Контракта.</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3. Срок выполнения (</w:t>
      </w:r>
      <w:r w:rsidRPr="003773E0">
        <w:rPr>
          <w:rFonts w:ascii="Times New Roman" w:eastAsia="Times New Roman" w:hAnsi="Times New Roman" w:cs="Times New Roman"/>
          <w:sz w:val="20"/>
          <w:szCs w:val="20"/>
          <w:lang w:eastAsia="ru-RU"/>
        </w:rPr>
        <w:t>оказания Услуг</w:t>
      </w:r>
      <w:r w:rsidRPr="003773E0">
        <w:rPr>
          <w:rFonts w:ascii="Times New Roman" w:eastAsia="Times New Roman" w:hAnsi="Times New Roman" w:cs="Times New Roman"/>
          <w:b/>
          <w:bCs/>
          <w:sz w:val="20"/>
          <w:szCs w:val="20"/>
          <w:lang w:eastAsia="ru-RU"/>
        </w:rPr>
        <w:t>)</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3.1. Срок оказания Услуг Исполнителем по Контракту в полном объеме</w:t>
      </w:r>
      <w:r w:rsidR="005179D5" w:rsidRPr="003773E0">
        <w:rPr>
          <w:rFonts w:ascii="Times New Roman" w:eastAsia="Times New Roman" w:hAnsi="Times New Roman" w:cs="Times New Roman"/>
          <w:sz w:val="20"/>
          <w:szCs w:val="20"/>
          <w:lang w:eastAsia="ru-RU"/>
        </w:rPr>
        <w:t xml:space="preserve">: </w:t>
      </w:r>
      <w:proofErr w:type="gramStart"/>
      <w:r w:rsidR="005179D5" w:rsidRPr="003773E0">
        <w:rPr>
          <w:rFonts w:ascii="Times New Roman" w:eastAsia="Times New Roman" w:hAnsi="Times New Roman" w:cs="Times New Roman"/>
          <w:sz w:val="20"/>
          <w:szCs w:val="20"/>
          <w:lang w:eastAsia="ru-RU"/>
        </w:rPr>
        <w:t>с даты подписания</w:t>
      </w:r>
      <w:proofErr w:type="gramEnd"/>
      <w:r w:rsidR="005179D5" w:rsidRPr="003773E0">
        <w:rPr>
          <w:rFonts w:ascii="Times New Roman" w:eastAsia="Times New Roman" w:hAnsi="Times New Roman" w:cs="Times New Roman"/>
          <w:sz w:val="20"/>
          <w:szCs w:val="20"/>
          <w:lang w:eastAsia="ru-RU"/>
        </w:rPr>
        <w:t xml:space="preserve"> контракта</w:t>
      </w:r>
      <w:r w:rsidRPr="003773E0">
        <w:rPr>
          <w:rFonts w:ascii="Times New Roman" w:eastAsia="Times New Roman" w:hAnsi="Times New Roman" w:cs="Times New Roman"/>
          <w:sz w:val="20"/>
          <w:szCs w:val="20"/>
          <w:lang w:eastAsia="ru-RU"/>
        </w:rPr>
        <w:t xml:space="preserve"> до  </w:t>
      </w:r>
      <w:r w:rsidR="0099551B" w:rsidRPr="003773E0">
        <w:rPr>
          <w:rFonts w:ascii="Times New Roman" w:eastAsia="Times New Roman" w:hAnsi="Times New Roman" w:cs="Times New Roman"/>
          <w:sz w:val="20"/>
          <w:szCs w:val="20"/>
          <w:u w:val="single"/>
          <w:lang w:eastAsia="ru-RU"/>
        </w:rPr>
        <w:t>30.09.2022</w:t>
      </w:r>
      <w:r w:rsidRPr="003773E0">
        <w:rPr>
          <w:rFonts w:ascii="Times New Roman" w:eastAsia="Times New Roman" w:hAnsi="Times New Roman" w:cs="Times New Roman"/>
          <w:sz w:val="20"/>
          <w:szCs w:val="20"/>
          <w:u w:val="single"/>
          <w:lang w:eastAsia="ru-RU"/>
        </w:rPr>
        <w:t xml:space="preserve"> г.</w:t>
      </w:r>
    </w:p>
    <w:p w:rsidR="00EB0A58"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3.2.  Исполнитель вправе досрочно оказать Услуги и сдать Заказчику их результат в установленном Контрактом порядке. </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4. Порядок и сроки осуществления приемки Услуг</w:t>
      </w:r>
    </w:p>
    <w:p w:rsidR="00C20D8F"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4.1.    Приемка    оказанных Услуг  в  части соответствия    их    объема  и  качества  требованиям,  установленным  в Контракте,  производится  Заказчиком  по окончан</w:t>
      </w:r>
      <w:r w:rsidR="00C20D8F" w:rsidRPr="003773E0">
        <w:rPr>
          <w:rFonts w:ascii="Times New Roman" w:eastAsia="Times New Roman" w:hAnsi="Times New Roman" w:cs="Times New Roman"/>
          <w:sz w:val="20"/>
          <w:szCs w:val="20"/>
          <w:lang w:eastAsia="ru-RU"/>
        </w:rPr>
        <w:t>ии срока оказания Услуг.</w:t>
      </w:r>
      <w:r w:rsidRPr="003773E0">
        <w:rPr>
          <w:rFonts w:ascii="Times New Roman" w:eastAsia="Times New Roman" w:hAnsi="Times New Roman" w:cs="Times New Roman"/>
          <w:sz w:val="20"/>
          <w:szCs w:val="20"/>
          <w:lang w:eastAsia="ru-RU"/>
        </w:rPr>
        <w:t xml:space="preserve">  </w:t>
      </w:r>
      <w:bookmarkStart w:id="2" w:name="sub_242"/>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4.2.    После    завершения  оказания Услуг, </w:t>
      </w:r>
      <w:bookmarkEnd w:id="2"/>
      <w:r w:rsidRPr="003773E0">
        <w:rPr>
          <w:rFonts w:ascii="Times New Roman" w:eastAsia="Times New Roman" w:hAnsi="Times New Roman" w:cs="Times New Roman"/>
          <w:sz w:val="20"/>
          <w:szCs w:val="20"/>
          <w:lang w:eastAsia="ru-RU"/>
        </w:rPr>
        <w:t>предусмотренных  Контрактом,  Исполнитель письменно уведомляет Заказчика о факте оказания Услуг.</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sub_243"/>
      <w:r w:rsidRPr="003773E0">
        <w:rPr>
          <w:rFonts w:ascii="Times New Roman" w:eastAsia="Times New Roman" w:hAnsi="Times New Roman" w:cs="Times New Roman"/>
          <w:sz w:val="20"/>
          <w:szCs w:val="20"/>
          <w:lang w:eastAsia="ru-RU"/>
        </w:rPr>
        <w:t xml:space="preserve">     4.3.  Не  позднее  1  (одного)  рабочего  дня,  следующего  за  днем </w:t>
      </w:r>
      <w:bookmarkEnd w:id="3"/>
      <w:r w:rsidRPr="003773E0">
        <w:rPr>
          <w:rFonts w:ascii="Times New Roman" w:eastAsia="Times New Roman" w:hAnsi="Times New Roman" w:cs="Times New Roman"/>
          <w:sz w:val="20"/>
          <w:szCs w:val="20"/>
          <w:lang w:eastAsia="ru-RU"/>
        </w:rPr>
        <w:t xml:space="preserve">получения  Заказчиком  уведомления,  указанного  в </w:t>
      </w:r>
      <w:hyperlink w:anchor="sub_242" w:history="1">
        <w:r w:rsidRPr="003773E0">
          <w:rPr>
            <w:rFonts w:ascii="Times New Roman" w:eastAsia="Times New Roman" w:hAnsi="Times New Roman" w:cs="Times New Roman"/>
            <w:sz w:val="20"/>
            <w:szCs w:val="20"/>
            <w:lang w:eastAsia="ru-RU"/>
          </w:rPr>
          <w:t>пункте 4.2.</w:t>
        </w:r>
      </w:hyperlink>
      <w:r w:rsidRPr="003773E0">
        <w:rPr>
          <w:rFonts w:ascii="Times New Roman" w:eastAsia="Times New Roman" w:hAnsi="Times New Roman" w:cs="Times New Roman"/>
          <w:sz w:val="20"/>
          <w:szCs w:val="20"/>
          <w:lang w:eastAsia="ru-RU"/>
        </w:rPr>
        <w:t xml:space="preserve"> Контракта</w:t>
      </w:r>
      <w:proofErr w:type="gramStart"/>
      <w:r w:rsidRPr="003773E0">
        <w:rPr>
          <w:rFonts w:ascii="Times New Roman" w:eastAsia="Times New Roman" w:hAnsi="Times New Roman" w:cs="Times New Roman"/>
          <w:sz w:val="20"/>
          <w:szCs w:val="20"/>
          <w:lang w:eastAsia="ru-RU"/>
        </w:rPr>
        <w:t xml:space="preserve"> ,</w:t>
      </w:r>
      <w:proofErr w:type="gramEnd"/>
      <w:r w:rsidRPr="003773E0">
        <w:rPr>
          <w:rFonts w:ascii="Times New Roman" w:eastAsia="Times New Roman" w:hAnsi="Times New Roman" w:cs="Times New Roman"/>
          <w:sz w:val="20"/>
          <w:szCs w:val="20"/>
          <w:lang w:eastAsia="ru-RU"/>
        </w:rPr>
        <w:t>Исполнитель  представляет    Заказчику  комплект  отчетной  документации, Акт сдачи</w:t>
      </w:r>
      <w:r w:rsidR="00C20D8F" w:rsidRPr="003773E0">
        <w:rPr>
          <w:rFonts w:ascii="Times New Roman" w:eastAsia="Times New Roman" w:hAnsi="Times New Roman" w:cs="Times New Roman"/>
          <w:sz w:val="20"/>
          <w:szCs w:val="20"/>
          <w:lang w:eastAsia="ru-RU"/>
        </w:rPr>
        <w:t>-приемки Услуг</w:t>
      </w:r>
      <w:r w:rsidRPr="003773E0">
        <w:rPr>
          <w:rFonts w:ascii="Times New Roman" w:eastAsia="Times New Roman" w:hAnsi="Times New Roman" w:cs="Times New Roman"/>
          <w:sz w:val="20"/>
          <w:szCs w:val="20"/>
          <w:lang w:eastAsia="ru-RU"/>
        </w:rPr>
        <w:t>, подписанный Исполнителем в 2 (двух) экземплярах.</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4.4.  Не  позднее  3 (трех)  дней после получения от  Исполнителя документов,  указанных  в </w:t>
      </w:r>
      <w:hyperlink w:anchor="sub_243" w:history="1">
        <w:r w:rsidRPr="003773E0">
          <w:rPr>
            <w:rFonts w:ascii="Times New Roman" w:eastAsia="Times New Roman" w:hAnsi="Times New Roman" w:cs="Times New Roman"/>
            <w:sz w:val="20"/>
            <w:szCs w:val="20"/>
            <w:lang w:eastAsia="ru-RU"/>
          </w:rPr>
          <w:t>пункте 4.3.</w:t>
        </w:r>
      </w:hyperlink>
      <w:r w:rsidRPr="003773E0">
        <w:rPr>
          <w:rFonts w:ascii="Times New Roman" w:eastAsia="Times New Roman" w:hAnsi="Times New Roman" w:cs="Times New Roman"/>
          <w:sz w:val="20"/>
          <w:szCs w:val="20"/>
          <w:lang w:eastAsia="ru-RU"/>
        </w:rPr>
        <w:t xml:space="preserve"> Контракта, Заказчик рассматривает    результаты,    осуществляет  приемку  оказанных Услуг на  предмет  соответствия  их  объема  и  качества требованиям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4.5. Приёмка включает, в том числе проверку соответствия объёма и качества услуг, указанных в Контракте и Спецификации.</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4.6.    Для    проверки   предоставленных  Исполнителем результатов, предусмотренных  Контрактом,  в  части их соответствия условиям Контракта Заказчик  </w:t>
      </w:r>
      <w:r w:rsidR="00345F73" w:rsidRPr="003773E0">
        <w:rPr>
          <w:rFonts w:ascii="Times New Roman" w:eastAsia="Times New Roman" w:hAnsi="Times New Roman" w:cs="Times New Roman"/>
          <w:sz w:val="20"/>
          <w:szCs w:val="20"/>
          <w:lang w:eastAsia="ru-RU"/>
        </w:rPr>
        <w:t>вправе провести</w:t>
      </w:r>
      <w:r w:rsidRPr="003773E0">
        <w:rPr>
          <w:rFonts w:ascii="Times New Roman" w:eastAsia="Times New Roman" w:hAnsi="Times New Roman" w:cs="Times New Roman"/>
          <w:sz w:val="20"/>
          <w:szCs w:val="20"/>
          <w:lang w:eastAsia="ru-RU"/>
        </w:rPr>
        <w:t xml:space="preserve">  экспертизу, а также вправе создать приёмочную комиссию.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10" w:history="1">
        <w:r w:rsidRPr="003773E0">
          <w:rPr>
            <w:rFonts w:ascii="Times New Roman" w:eastAsia="Times New Roman" w:hAnsi="Times New Roman" w:cs="Times New Roman"/>
            <w:sz w:val="20"/>
            <w:szCs w:val="20"/>
            <w:lang w:eastAsia="ru-RU"/>
          </w:rPr>
          <w:t>законом</w:t>
        </w:r>
      </w:hyperlink>
      <w:r w:rsidRPr="003773E0">
        <w:rPr>
          <w:rFonts w:ascii="Times New Roman" w:eastAsia="Times New Roman" w:hAnsi="Times New Roman" w:cs="Times New Roman"/>
          <w:sz w:val="20"/>
          <w:szCs w:val="20"/>
          <w:lang w:eastAsia="ru-RU"/>
        </w:rPr>
        <w:t xml:space="preserve"> о Контрактной системе.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 w:name="sub_246"/>
      <w:r w:rsidRPr="003773E0">
        <w:rPr>
          <w:rFonts w:ascii="Times New Roman" w:eastAsia="Times New Roman" w:hAnsi="Times New Roman" w:cs="Times New Roman"/>
          <w:sz w:val="20"/>
          <w:szCs w:val="20"/>
          <w:lang w:eastAsia="ru-RU"/>
        </w:rPr>
        <w:t xml:space="preserve">     4.7.  </w:t>
      </w:r>
      <w:proofErr w:type="gramStart"/>
      <w:r w:rsidRPr="003773E0">
        <w:rPr>
          <w:rFonts w:ascii="Times New Roman" w:eastAsia="Times New Roman" w:hAnsi="Times New Roman" w:cs="Times New Roman"/>
          <w:sz w:val="20"/>
          <w:szCs w:val="20"/>
          <w:lang w:eastAsia="ru-RU"/>
        </w:rPr>
        <w:t xml:space="preserve">В  случае  получения  от  Заказчика  запроса  о предоставлении </w:t>
      </w:r>
      <w:bookmarkEnd w:id="4"/>
      <w:r w:rsidRPr="003773E0">
        <w:rPr>
          <w:rFonts w:ascii="Times New Roman" w:eastAsia="Times New Roman" w:hAnsi="Times New Roman" w:cs="Times New Roman"/>
          <w:sz w:val="20"/>
          <w:szCs w:val="20"/>
          <w:lang w:eastAsia="ru-RU"/>
        </w:rPr>
        <w:t>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w:t>
      </w:r>
      <w:proofErr w:type="gramEnd"/>
      <w:r w:rsidRPr="003773E0">
        <w:rPr>
          <w:rFonts w:ascii="Times New Roman" w:eastAsia="Times New Roman" w:hAnsi="Times New Roman" w:cs="Times New Roman"/>
          <w:sz w:val="20"/>
          <w:szCs w:val="20"/>
          <w:lang w:eastAsia="ru-RU"/>
        </w:rPr>
        <w:t xml:space="preserve">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Исполни</w:t>
      </w:r>
      <w:r w:rsidR="00D4789A" w:rsidRPr="003773E0">
        <w:rPr>
          <w:rFonts w:ascii="Times New Roman" w:eastAsia="Times New Roman" w:hAnsi="Times New Roman" w:cs="Times New Roman"/>
          <w:sz w:val="20"/>
          <w:szCs w:val="20"/>
          <w:lang w:eastAsia="ru-RU"/>
        </w:rPr>
        <w:t>телем Акт сдачи-приемки Услуг</w:t>
      </w:r>
      <w:r w:rsidRPr="003773E0">
        <w:rPr>
          <w:rFonts w:ascii="Times New Roman" w:eastAsia="Times New Roman" w:hAnsi="Times New Roman" w:cs="Times New Roman"/>
          <w:sz w:val="20"/>
          <w:szCs w:val="20"/>
          <w:lang w:eastAsia="ru-RU"/>
        </w:rPr>
        <w:t xml:space="preserve">  в 2 (двух) экземплярах для принятия Заказчиком оказанных Услуг.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4.8. Исполнитель обязан безвозмездно устранить недостатки Услуг в течение 5 (рабочих) дней с момента заявления о них Заказчиком.</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4.9.  </w:t>
      </w:r>
      <w:proofErr w:type="gramStart"/>
      <w:r w:rsidRPr="003773E0">
        <w:rPr>
          <w:rFonts w:ascii="Times New Roman" w:eastAsia="Times New Roman" w:hAnsi="Times New Roman" w:cs="Times New Roman"/>
          <w:sz w:val="20"/>
          <w:szCs w:val="20"/>
          <w:lang w:eastAsia="ru-RU"/>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w:t>
      </w:r>
      <w:r w:rsidR="00AF2BF8" w:rsidRPr="003773E0">
        <w:rPr>
          <w:rFonts w:ascii="Times New Roman" w:eastAsia="Times New Roman" w:hAnsi="Times New Roman" w:cs="Times New Roman"/>
          <w:sz w:val="20"/>
          <w:szCs w:val="20"/>
          <w:lang w:eastAsia="ru-RU"/>
        </w:rPr>
        <w:t>ра Акта сдачи-приемки   услуг</w:t>
      </w:r>
      <w:r w:rsidRPr="003773E0">
        <w:rPr>
          <w:rFonts w:ascii="Times New Roman" w:eastAsia="Times New Roman" w:hAnsi="Times New Roman" w:cs="Times New Roman"/>
          <w:sz w:val="20"/>
          <w:szCs w:val="20"/>
          <w:lang w:eastAsia="ru-RU"/>
        </w:rPr>
        <w:t>,  один  из  которых направляет Исполнителю в порядке, предусмотренном</w:t>
      </w:r>
      <w:proofErr w:type="gramEnd"/>
      <w:r w:rsidRPr="003773E0">
        <w:rPr>
          <w:rFonts w:ascii="Times New Roman" w:eastAsia="Times New Roman" w:hAnsi="Times New Roman" w:cs="Times New Roman"/>
          <w:sz w:val="20"/>
          <w:szCs w:val="20"/>
          <w:lang w:eastAsia="ru-RU"/>
        </w:rPr>
        <w:t xml:space="preserve"> в </w:t>
      </w:r>
      <w:hyperlink w:anchor="sub_246" w:history="1">
        <w:r w:rsidRPr="003773E0">
          <w:rPr>
            <w:rFonts w:ascii="Times New Roman" w:eastAsia="Times New Roman" w:hAnsi="Times New Roman" w:cs="Times New Roman"/>
            <w:sz w:val="20"/>
            <w:szCs w:val="20"/>
            <w:lang w:eastAsia="ru-RU"/>
          </w:rPr>
          <w:t>пункте 4.6.</w:t>
        </w:r>
      </w:hyperlink>
      <w:r w:rsidRPr="003773E0">
        <w:rPr>
          <w:rFonts w:ascii="Times New Roman" w:eastAsia="Times New Roman" w:hAnsi="Times New Roman" w:cs="Times New Roman"/>
          <w:sz w:val="20"/>
          <w:szCs w:val="20"/>
          <w:lang w:eastAsia="ru-RU"/>
        </w:rPr>
        <w:t xml:space="preserve"> Контракта. </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lastRenderedPageBreak/>
        <w:t xml:space="preserve">       4.10. Непринятие Заказчиком оказанных услуг более трёх раз признаётся Сторонами ненадлежащим исполнением Исполнителем Контракта и даёт право расторгнуть Контракт в порядке, предусмотренном в ст. 8 Контракта. </w:t>
      </w:r>
    </w:p>
    <w:p w:rsidR="00EB0A58"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4.11.  Подписанный  Заказчиком  и Исполнителем Акт сдачи-приемки Услуг, и предъявленный Исполнителем Заказчику счет на  оплату  Цены  Контракта  являются  основанием  для  оплаты Исполнителю оказанных Услуг.</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773E0">
        <w:rPr>
          <w:rFonts w:ascii="Times New Roman" w:eastAsia="Times New Roman" w:hAnsi="Times New Roman" w:cs="Times New Roman"/>
          <w:b/>
          <w:bCs/>
          <w:sz w:val="20"/>
          <w:szCs w:val="20"/>
          <w:lang w:eastAsia="ru-RU"/>
        </w:rPr>
        <w:t>Статья 5. Права и обязанности Сторон</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 Заказчик вправе:</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Спецификацией и настоящим Контрактом.</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5.1.3. В случае досрочного исполнения Исполнителем обязательств по настоящему Контракту принять и оплатить Услуги в соответствии с установленным в Контракте порядком.</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5.1.4. Запрашивать у Исполнителя информацию о ходе и состоянии оказываемых услуг.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5.1.5. Осуществлять </w:t>
      </w:r>
      <w:proofErr w:type="gramStart"/>
      <w:r w:rsidRPr="003773E0">
        <w:rPr>
          <w:rFonts w:ascii="Times New Roman" w:eastAsia="Times New Roman" w:hAnsi="Times New Roman" w:cs="Times New Roman"/>
          <w:sz w:val="20"/>
          <w:szCs w:val="20"/>
          <w:lang w:eastAsia="ru-RU"/>
        </w:rPr>
        <w:t>контроль за</w:t>
      </w:r>
      <w:proofErr w:type="gramEnd"/>
      <w:r w:rsidRPr="003773E0">
        <w:rPr>
          <w:rFonts w:ascii="Times New Roman" w:eastAsia="Times New Roman" w:hAnsi="Times New Roman" w:cs="Times New Roman"/>
          <w:sz w:val="20"/>
          <w:szCs w:val="20"/>
          <w:lang w:eastAsia="ru-RU"/>
        </w:rPr>
        <w:t xml:space="preserve"> объемом и сроками оказания услуг.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5.1.6.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муниципального образования «город Ульяновск».</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5.1.7. В случае, когда услуги оказаны Исполнителем с отступлениями от настоящего Контракта, ухудшившими результат услуги, или с иными недостатками, которые делают его непригодным для обычного использования, Заказчик вправе потребовать от Исполнителя соразмерного уменьшения установленной за услугу цены.</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5.1.8.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 </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5.1.9. Отказаться  от исполнения Контракта и потребовать возмещения ущерба,  если Исполнитель не приступает своевременно к исполнению Контракта, нарушает поэтапные сроки оказания услуг или  оказывает Услуги настолько  медленно,  что  окончание  их к сроку, указанному в Контракте, становится явно невозможным.</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5.1.10. Принять  решение  об  одностороннем  отказе  от  исполнения Контракта  в  соответствии  положениями  статьи  95  Закона о Контрактной системе.</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5.1.11. Отказаться    от   приемки  результатов Услуг в  случае обнаружения неустранимых недостатков.</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 Заказчик обязан:</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5.2.2. Своевременно принять и оплатить надлежащим образом оказанные услуги в соответствии с настоящим Контрактом.</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5.2.3. При получении от Исполнителя уведомления о приостановлении выполнения в случае, указанном в п. 5.4.4 настоящего Контракта, рассмотреть вопрос о целесообразности и порядке продолжения оказания услуги. Решение о продолжении оказания услуги при необходимости корректировки сроков и этапов оказания услуги принимается Заказчиком и Исполнителем совместно и оформляется дополнительным соглашением к настоящему Контракту.</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5.2.4. Не позднее 30 календарных дней с момента возникновения права требования оплаты неустойки (штрафа, пени) от Исполнителя направить Исполнителю претензионное письмо с требованием оплаты в течение 30 календарных дней </w:t>
      </w:r>
      <w:proofErr w:type="gramStart"/>
      <w:r w:rsidRPr="003773E0">
        <w:rPr>
          <w:rFonts w:ascii="Times New Roman" w:eastAsia="Times New Roman" w:hAnsi="Times New Roman" w:cs="Times New Roman"/>
          <w:sz w:val="20"/>
          <w:szCs w:val="20"/>
          <w:lang w:eastAsia="ru-RU"/>
        </w:rPr>
        <w:t>с даты получения</w:t>
      </w:r>
      <w:proofErr w:type="gramEnd"/>
      <w:r w:rsidRPr="003773E0">
        <w:rPr>
          <w:rFonts w:ascii="Times New Roman" w:eastAsia="Times New Roman" w:hAnsi="Times New Roman" w:cs="Times New Roman"/>
          <w:sz w:val="20"/>
          <w:szCs w:val="20"/>
          <w:lang w:eastAsia="ru-RU"/>
        </w:rPr>
        <w:t xml:space="preserve"> претензионного письма неустойки (штрафа, пени), рассчитанной в соответствии с положениями законодательства Российской Федерации и условиями настоящего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5.2.5. При неоплате Исполнителем неустойки (штрафа, пени) в течение 10 календарных дней </w:t>
      </w:r>
      <w:proofErr w:type="gramStart"/>
      <w:r w:rsidRPr="003773E0">
        <w:rPr>
          <w:rFonts w:ascii="Times New Roman" w:eastAsia="Times New Roman" w:hAnsi="Times New Roman" w:cs="Times New Roman"/>
          <w:sz w:val="20"/>
          <w:szCs w:val="20"/>
          <w:lang w:eastAsia="ru-RU"/>
        </w:rPr>
        <w:t>с даты истечения</w:t>
      </w:r>
      <w:proofErr w:type="gramEnd"/>
      <w:r w:rsidRPr="003773E0">
        <w:rPr>
          <w:rFonts w:ascii="Times New Roman" w:eastAsia="Times New Roman" w:hAnsi="Times New Roman" w:cs="Times New Roman"/>
          <w:sz w:val="20"/>
          <w:szCs w:val="20"/>
          <w:lang w:eastAsia="ru-RU"/>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настоящего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5.2.6. </w:t>
      </w:r>
      <w:proofErr w:type="gramStart"/>
      <w:r w:rsidRPr="003773E0">
        <w:rPr>
          <w:rFonts w:ascii="Times New Roman" w:eastAsia="Times New Roman" w:hAnsi="Times New Roman" w:cs="Times New Roman"/>
          <w:sz w:val="20"/>
          <w:szCs w:val="20"/>
          <w:lang w:eastAsia="ru-RU"/>
        </w:rPr>
        <w:t>В течение 40 календарных дней с даты фактического исполнения обязательства Исполнителем принять необходимые меры по взысканию неустойки (штрафа, пени) за весь период просрочки исполнения обязательства, предусмотренного Контрактом, а именно потребовать оплаты неустойки (штрафа, пени), рассчитанной в соответствии с положениями законодательства и условиями Контракта за весь период просрочки исполнения, и в случае неоплаты Исполнителем неустойки (штрафа, пени) в течение указанного срока</w:t>
      </w:r>
      <w:proofErr w:type="gramEnd"/>
      <w:r w:rsidRPr="003773E0">
        <w:rPr>
          <w:rFonts w:ascii="Times New Roman" w:eastAsia="Times New Roman" w:hAnsi="Times New Roman" w:cs="Times New Roman"/>
          <w:sz w:val="20"/>
          <w:szCs w:val="20"/>
          <w:lang w:eastAsia="ru-RU"/>
        </w:rPr>
        <w:t xml:space="preserve"> направить в суд исковое заявление с соответствующими требованиями.</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5.2.8. Не допускать расторжения Контракта по соглашению сторон, если на дату подписания соглашения имелись основания требовать от Исполнителя оплаты неустойки (штрафа, пени) за неисполнение или ненадлежащее исполнение обязательств, предусмотренных Контрактом, и Исполнителем такая неустойка (штраф, пеня) не оплачена.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5.2.9. В случае если окончание срока действия Контракта повлекло прекращение обязатель</w:t>
      </w:r>
      <w:proofErr w:type="gramStart"/>
      <w:r w:rsidRPr="003773E0">
        <w:rPr>
          <w:rFonts w:ascii="Times New Roman" w:eastAsia="Times New Roman" w:hAnsi="Times New Roman" w:cs="Times New Roman"/>
          <w:sz w:val="20"/>
          <w:szCs w:val="20"/>
          <w:lang w:eastAsia="ru-RU"/>
        </w:rPr>
        <w:t>ств Ст</w:t>
      </w:r>
      <w:proofErr w:type="gramEnd"/>
      <w:r w:rsidRPr="003773E0">
        <w:rPr>
          <w:rFonts w:ascii="Times New Roman" w:eastAsia="Times New Roman" w:hAnsi="Times New Roman" w:cs="Times New Roman"/>
          <w:sz w:val="20"/>
          <w:szCs w:val="20"/>
          <w:lang w:eastAsia="ru-RU"/>
        </w:rPr>
        <w:t>орон по Контракту, но при этом имеются основания требовать от (Исполнителя) оплаты неустойки (штрафа, пени) за неисполнение или ненадлежащее исполнение обязательств по Контракту:</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5.2.9.1. В течение 10 календарных дней </w:t>
      </w:r>
      <w:proofErr w:type="gramStart"/>
      <w:r w:rsidRPr="003773E0">
        <w:rPr>
          <w:rFonts w:ascii="Times New Roman" w:eastAsia="Times New Roman" w:hAnsi="Times New Roman" w:cs="Times New Roman"/>
          <w:sz w:val="20"/>
          <w:szCs w:val="20"/>
          <w:lang w:eastAsia="ru-RU"/>
        </w:rPr>
        <w:t>с даты окончания</w:t>
      </w:r>
      <w:proofErr w:type="gramEnd"/>
      <w:r w:rsidRPr="003773E0">
        <w:rPr>
          <w:rFonts w:ascii="Times New Roman" w:eastAsia="Times New Roman" w:hAnsi="Times New Roman" w:cs="Times New Roman"/>
          <w:sz w:val="20"/>
          <w:szCs w:val="20"/>
          <w:lang w:eastAsia="ru-RU"/>
        </w:rPr>
        <w:t xml:space="preserve"> срока действия Контракта направить Исполнителю претензионное письмо с требованием оплаты в течение 30 календарных дней с даты получения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5.2.9.2. </w:t>
      </w:r>
      <w:proofErr w:type="gramStart"/>
      <w:r w:rsidRPr="003773E0">
        <w:rPr>
          <w:rFonts w:ascii="Times New Roman" w:eastAsia="Times New Roman" w:hAnsi="Times New Roman" w:cs="Times New Roman"/>
          <w:sz w:val="20"/>
          <w:szCs w:val="20"/>
          <w:lang w:eastAsia="ru-RU"/>
        </w:rPr>
        <w:t>При неоплате в установленный срок Исполнителем неустойки (штрафа, пени) не позднее 10 календарных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roofErr w:type="gramEnd"/>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lastRenderedPageBreak/>
        <w:t>5.2.10. При обнаружении уполномоченными контрольными органами несоответствия объема и стоимости оказанных Услуг Спецификации и Акту сдачи-приемки услуг вызвать полномочных представителей Исполнителя для представления разъяснений в отношении оказанных услуг.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5.3. Исполнитель вправе:</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5.3.1.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5.3.2. Требовать своевременной оплаты оказанных Услуг.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5.3.3. Запрашивать у Заказчика разъяснения и уточнения относительно оказания Услуг в рамках настоящего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5.3.4. Получать от Заказчика содействие при оказании Услуг в соответствии с условиями настоящего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5.3.5. Досрочно исполнить обязательства по настоящему Контракту.</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 Исполнитель обязан:</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5.4.1. Своевременно и надлежащим образом оказать Услуги и представить Заказчику отчетную документацию по итогам исполнения настоящего Контракта.</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5.4.2. Обеспечивать соответствие оказания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5.4.3. Обеспечить устранение недостатков и дефектов, выявленных при сдаче-приемке услуг за свой счет.</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настоящим Контрактом срок, и сообщить об этом Заказчику в течение 3 (трех) рабочих дней после приостановления оказания Услуг.</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5.4.5. В случае если законодательством РФ предусмотрено лицензирование вида деятельности, являющегося предметом настоящего Контракта, а </w:t>
      </w:r>
      <w:proofErr w:type="gramStart"/>
      <w:r w:rsidRPr="003773E0">
        <w:rPr>
          <w:rFonts w:ascii="Times New Roman" w:eastAsia="Times New Roman" w:hAnsi="Times New Roman" w:cs="Times New Roman"/>
          <w:sz w:val="20"/>
          <w:szCs w:val="20"/>
          <w:lang w:eastAsia="ru-RU"/>
        </w:rPr>
        <w:t>также</w:t>
      </w:r>
      <w:proofErr w:type="gramEnd"/>
      <w:r w:rsidRPr="003773E0">
        <w:rPr>
          <w:rFonts w:ascii="Times New Roman" w:eastAsia="Times New Roman" w:hAnsi="Times New Roman" w:cs="Times New Roman"/>
          <w:sz w:val="20"/>
          <w:szCs w:val="20"/>
          <w:lang w:eastAsia="ru-RU"/>
        </w:rPr>
        <w:t xml:space="preserve"> в случае если законодательством РФ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5.4.6. Представить Заказчику сведения об изменении своего фактического местонахождения в срок не позднее 5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5.4.7. Исполнять иные обязательства, предусмотренные действующим законодательством и  настоящим Контрактом.</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5.4.8.  Исполнять  иные  обязательства, предусмотренные действующим законодательством и Контрактом.</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5.5. Исполнитель гарантирует, что на момент заключения настоящего Контракта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w:t>
      </w:r>
      <w:proofErr w:type="gramStart"/>
      <w:r w:rsidRPr="003773E0">
        <w:rPr>
          <w:rFonts w:ascii="Times New Roman" w:eastAsia="Times New Roman" w:hAnsi="Times New Roman" w:cs="Times New Roman"/>
          <w:sz w:val="20"/>
          <w:szCs w:val="20"/>
          <w:lang w:eastAsia="ru-RU"/>
        </w:rPr>
        <w:t>по</w:t>
      </w:r>
      <w:proofErr w:type="gramEnd"/>
      <w:r w:rsidRPr="003773E0">
        <w:rPr>
          <w:rFonts w:ascii="Times New Roman" w:eastAsia="Times New Roman" w:hAnsi="Times New Roman" w:cs="Times New Roman"/>
          <w:sz w:val="20"/>
          <w:szCs w:val="20"/>
          <w:lang w:eastAsia="ru-RU"/>
        </w:rPr>
        <w:t xml:space="preserve"> начисленным </w:t>
      </w:r>
    </w:p>
    <w:p w:rsidR="00EB0A58" w:rsidRPr="003773E0" w:rsidRDefault="00EB0A58" w:rsidP="00EB0A58">
      <w:pPr>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6. Гарантии</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6.1. Исполнитель гарантирует качество оказания Услуг в соответствии с требованиями, указанными в </w:t>
      </w:r>
      <w:hyperlink r:id="rId11" w:anchor="sub_2543#sub_2543" w:history="1">
        <w:r w:rsidRPr="003773E0">
          <w:rPr>
            <w:rFonts w:ascii="Times New Roman" w:eastAsia="Times New Roman" w:hAnsi="Times New Roman" w:cs="Times New Roman"/>
            <w:sz w:val="20"/>
            <w:szCs w:val="20"/>
            <w:lang w:eastAsia="ru-RU"/>
          </w:rPr>
          <w:t>подпункте 5.4.2.</w:t>
        </w:r>
      </w:hyperlink>
      <w:r w:rsidRPr="003773E0">
        <w:rPr>
          <w:rFonts w:ascii="Times New Roman" w:eastAsia="Times New Roman" w:hAnsi="Times New Roman" w:cs="Times New Roman"/>
          <w:sz w:val="20"/>
          <w:szCs w:val="20"/>
          <w:lang w:eastAsia="ru-RU"/>
        </w:rPr>
        <w:t xml:space="preserve"> Контракта.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pacing w:val="-8"/>
          <w:sz w:val="20"/>
          <w:szCs w:val="20"/>
          <w:lang w:eastAsia="ru-RU"/>
        </w:rPr>
        <w:t xml:space="preserve">6.2. Гарантийный срок на выполняемые </w:t>
      </w:r>
      <w:r w:rsidR="00C95823" w:rsidRPr="003773E0">
        <w:rPr>
          <w:rFonts w:ascii="Times New Roman" w:eastAsia="Times New Roman" w:hAnsi="Times New Roman" w:cs="Times New Roman"/>
          <w:spacing w:val="-8"/>
          <w:sz w:val="20"/>
          <w:szCs w:val="20"/>
          <w:lang w:eastAsia="ru-RU"/>
        </w:rPr>
        <w:t xml:space="preserve">по Контракту Работы составляет не менее 12 </w:t>
      </w:r>
      <w:r w:rsidRPr="003773E0">
        <w:rPr>
          <w:rFonts w:ascii="Times New Roman" w:eastAsia="Times New Roman" w:hAnsi="Times New Roman" w:cs="Times New Roman"/>
          <w:spacing w:val="-8"/>
          <w:sz w:val="20"/>
          <w:szCs w:val="20"/>
          <w:lang w:eastAsia="ru-RU"/>
        </w:rPr>
        <w:t xml:space="preserve"> месяцев </w:t>
      </w:r>
      <w:proofErr w:type="gramStart"/>
      <w:r w:rsidRPr="003773E0">
        <w:rPr>
          <w:rFonts w:ascii="Times New Roman" w:eastAsia="Times New Roman" w:hAnsi="Times New Roman" w:cs="Times New Roman"/>
          <w:spacing w:val="-8"/>
          <w:sz w:val="20"/>
          <w:szCs w:val="20"/>
          <w:lang w:eastAsia="ru-RU"/>
        </w:rPr>
        <w:t>с даты подписания</w:t>
      </w:r>
      <w:proofErr w:type="gramEnd"/>
      <w:r w:rsidRPr="003773E0">
        <w:rPr>
          <w:rFonts w:ascii="Times New Roman" w:eastAsia="Times New Roman" w:hAnsi="Times New Roman" w:cs="Times New Roman"/>
          <w:spacing w:val="-8"/>
          <w:sz w:val="20"/>
          <w:szCs w:val="20"/>
          <w:lang w:eastAsia="ru-RU"/>
        </w:rPr>
        <w:t xml:space="preserve"> Сторонами Акта сдачи-приемки Ра</w:t>
      </w:r>
      <w:r w:rsidR="00AF2BF8" w:rsidRPr="003773E0">
        <w:rPr>
          <w:rFonts w:ascii="Times New Roman" w:eastAsia="Times New Roman" w:hAnsi="Times New Roman" w:cs="Times New Roman"/>
          <w:spacing w:val="-8"/>
          <w:sz w:val="20"/>
          <w:szCs w:val="20"/>
          <w:lang w:eastAsia="ru-RU"/>
        </w:rPr>
        <w:t>бот</w:t>
      </w:r>
      <w:r w:rsidRPr="003773E0">
        <w:rPr>
          <w:rFonts w:ascii="Times New Roman" w:eastAsia="Times New Roman" w:hAnsi="Times New Roman" w:cs="Times New Roman"/>
          <w:spacing w:val="-8"/>
          <w:sz w:val="20"/>
          <w:szCs w:val="20"/>
          <w:lang w:eastAsia="ru-RU"/>
        </w:rPr>
        <w:t>.</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6.3. Если в период гарантийного срока обнаружатся недостатки или дефекты,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EB0A58"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6.4. Исполнитель гарантирует возможность безопасного использования результата выполненных Работ по назначению в течение всего гарантийного срока.</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7. Ответственность Сторон</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04776"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 xml:space="preserve">7.2.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гарантийных), предусмотренных Контрактом, размер штрафа устанавливается в виде </w:t>
      </w:r>
      <w:r w:rsidRPr="003773E0">
        <w:rPr>
          <w:rFonts w:ascii="Times New Roman" w:eastAsia="Times New Roman" w:hAnsi="Times New Roman" w:cs="Times New Roman"/>
          <w:b/>
          <w:spacing w:val="-8"/>
          <w:sz w:val="20"/>
          <w:szCs w:val="20"/>
          <w:lang w:eastAsia="ru-RU"/>
        </w:rPr>
        <w:t>фиксированной суммы 10% цены контракта</w:t>
      </w:r>
      <w:r w:rsidRPr="003773E0">
        <w:rPr>
          <w:rFonts w:ascii="Times New Roman" w:eastAsia="Times New Roman" w:hAnsi="Times New Roman" w:cs="Times New Roman"/>
          <w:spacing w:val="-8"/>
          <w:sz w:val="20"/>
          <w:szCs w:val="20"/>
          <w:lang w:eastAsia="ru-RU"/>
        </w:rPr>
        <w:t xml:space="preserve">  в  размере  </w:t>
      </w:r>
      <w:r w:rsidR="00F81BAC" w:rsidRPr="003773E0">
        <w:rPr>
          <w:rFonts w:ascii="Times New Roman" w:eastAsia="Times New Roman" w:hAnsi="Times New Roman" w:cs="Times New Roman"/>
          <w:spacing w:val="-8"/>
          <w:sz w:val="20"/>
          <w:szCs w:val="20"/>
          <w:lang w:eastAsia="ru-RU"/>
        </w:rPr>
        <w:t>__________</w:t>
      </w:r>
      <w:r w:rsidRPr="003773E0">
        <w:rPr>
          <w:rFonts w:ascii="Times New Roman" w:eastAsia="Times New Roman" w:hAnsi="Times New Roman" w:cs="Times New Roman"/>
          <w:spacing w:val="-8"/>
          <w:sz w:val="20"/>
          <w:szCs w:val="20"/>
          <w:lang w:eastAsia="ru-RU"/>
        </w:rPr>
        <w:t xml:space="preserve">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1000 (одна тысяча) рублей 00 копеек.</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(одна тысяча) рублей 00 копеек.</w:t>
      </w:r>
      <w:r w:rsidR="000579A0" w:rsidRPr="003773E0">
        <w:rPr>
          <w:rFonts w:ascii="Times New Roman" w:eastAsia="Times New Roman" w:hAnsi="Times New Roman" w:cs="Times New Roman"/>
          <w:spacing w:val="-8"/>
          <w:sz w:val="20"/>
          <w:szCs w:val="20"/>
          <w:lang w:eastAsia="ru-RU"/>
        </w:rPr>
        <w:t xml:space="preserve"> В случае просрочки исполнения обязательства по контракту со стороны Заказчика,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цены контракта.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 xml:space="preserve">7.5.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w:t>
      </w:r>
      <w:r w:rsidR="00DC2E6A" w:rsidRPr="003773E0">
        <w:rPr>
          <w:rFonts w:ascii="Times New Roman" w:eastAsia="Times New Roman" w:hAnsi="Times New Roman" w:cs="Times New Roman"/>
          <w:spacing w:val="-8"/>
          <w:sz w:val="20"/>
          <w:szCs w:val="20"/>
          <w:lang w:eastAsia="ru-RU"/>
        </w:rPr>
        <w:t xml:space="preserve">ключевой </w:t>
      </w:r>
      <w:r w:rsidRPr="003773E0">
        <w:rPr>
          <w:rFonts w:ascii="Times New Roman" w:eastAsia="Times New Roman" w:hAnsi="Times New Roman" w:cs="Times New Roman"/>
          <w:spacing w:val="-8"/>
          <w:sz w:val="20"/>
          <w:szCs w:val="20"/>
          <w:lang w:eastAsia="ru-RU"/>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lastRenderedPageBreak/>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7.8.  В случае неисполнения или ненадлежащего исполнения Исполнителем обязательств, предусмотренных Контрактом, Заказчик производит оплату по Контракту за вычетом соответствующего размера неустойки (штрафа, пеней).</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7.9.Оплата Стороной неустойки (штрафа, пеней) не освобождает ее от исполнения обязательств по Контракту.</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7.10.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 xml:space="preserve">7.11. Расторжение Контракта по соглашению Сторон в связи с ненадлежащим исполнением Исполнителем своих обязательств не освобождает Исполнителя от уплаты пеней, штрафов. </w:t>
      </w:r>
      <w:proofErr w:type="gramStart"/>
      <w:r w:rsidRPr="003773E0">
        <w:rPr>
          <w:rFonts w:ascii="Times New Roman" w:eastAsia="Times New Roman" w:hAnsi="Times New Roman" w:cs="Times New Roman"/>
          <w:spacing w:val="-8"/>
          <w:sz w:val="20"/>
          <w:szCs w:val="20"/>
          <w:lang w:eastAsia="ru-RU"/>
        </w:rPr>
        <w:t>Последний</w:t>
      </w:r>
      <w:proofErr w:type="gramEnd"/>
      <w:r w:rsidRPr="003773E0">
        <w:rPr>
          <w:rFonts w:ascii="Times New Roman" w:eastAsia="Times New Roman" w:hAnsi="Times New Roman" w:cs="Times New Roman"/>
          <w:spacing w:val="-8"/>
          <w:sz w:val="20"/>
          <w:szCs w:val="20"/>
          <w:lang w:eastAsia="ru-RU"/>
        </w:rPr>
        <w:t xml:space="preserve"> в течение 5 (пяти) банковских дней с даты подписания соглашения о расторжении Контракта уплачивает Заказчику неустойку в размере 30 (тридцать) процентов от суммы невыполненных работ, предусмотренных Контрактом.</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7.12.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EB0A58"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pacing w:val="-8"/>
          <w:sz w:val="20"/>
          <w:szCs w:val="20"/>
          <w:lang w:eastAsia="ru-RU"/>
        </w:rPr>
      </w:pPr>
      <w:r w:rsidRPr="003773E0">
        <w:rPr>
          <w:rFonts w:ascii="Times New Roman" w:eastAsia="Times New Roman" w:hAnsi="Times New Roman" w:cs="Times New Roman"/>
          <w:spacing w:val="-8"/>
          <w:sz w:val="20"/>
          <w:szCs w:val="20"/>
          <w:lang w:eastAsia="ru-RU"/>
        </w:rPr>
        <w:t>7.13. В случае установления уполномоченными контрольными органами фактов недовыполнения услуг  и/или завышения их стоимости Исполнитель осуществляет возврат Заказчику излишне уплаченных денежных средств.</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8. Срок действия, порядок изменения и расторжения Контракта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8.1.  Контра</w:t>
      </w:r>
      <w:proofErr w:type="gramStart"/>
      <w:r w:rsidRPr="003773E0">
        <w:rPr>
          <w:rFonts w:ascii="Times New Roman" w:eastAsia="Times New Roman" w:hAnsi="Times New Roman" w:cs="Times New Roman"/>
          <w:sz w:val="20"/>
          <w:szCs w:val="20"/>
          <w:lang w:eastAsia="ru-RU"/>
        </w:rPr>
        <w:t>кт  вст</w:t>
      </w:r>
      <w:proofErr w:type="gramEnd"/>
      <w:r w:rsidRPr="003773E0">
        <w:rPr>
          <w:rFonts w:ascii="Times New Roman" w:eastAsia="Times New Roman" w:hAnsi="Times New Roman" w:cs="Times New Roman"/>
          <w:sz w:val="20"/>
          <w:szCs w:val="20"/>
          <w:lang w:eastAsia="ru-RU"/>
        </w:rPr>
        <w:t>упает  в  силу со дня его подписания Сторонами.</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8.2.  Ко</w:t>
      </w:r>
      <w:r w:rsidR="00C20D8F" w:rsidRPr="003773E0">
        <w:rPr>
          <w:rFonts w:ascii="Times New Roman" w:eastAsia="Times New Roman" w:hAnsi="Times New Roman" w:cs="Times New Roman"/>
          <w:sz w:val="20"/>
          <w:szCs w:val="20"/>
          <w:lang w:eastAsia="ru-RU"/>
        </w:rPr>
        <w:t>нтракт  действует  до 31.12.2022</w:t>
      </w:r>
      <w:r w:rsidRPr="003773E0">
        <w:rPr>
          <w:rFonts w:ascii="Times New Roman" w:eastAsia="Times New Roman" w:hAnsi="Times New Roman" w:cs="Times New Roman"/>
          <w:sz w:val="20"/>
          <w:szCs w:val="20"/>
          <w:lang w:eastAsia="ru-RU"/>
        </w:rPr>
        <w:t xml:space="preserve"> г.,  но  в любом случае  до полного исполнения Сторонами своих обязательств по Контракту в полном объеме.</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8.3.  Изменение существенных условий Контракта при его исполнении не допускается,  за исключением их изменения по соглашению сторон.</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8.4. Контракт может быть расторгнут:</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 по соглашению Сторон;</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 в случае одностороннего отказа Стороны от исполнения Контракта;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 по решению суда.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8.5.  Расторжение  Контракта по соглашению Сторон производится путем подписания соответствующего соглашения о расторжении.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3773E0">
        <w:rPr>
          <w:rFonts w:ascii="Times New Roman" w:eastAsia="Times New Roman" w:hAnsi="Times New Roman" w:cs="Times New Roman"/>
          <w:sz w:val="20"/>
          <w:szCs w:val="20"/>
          <w:lang w:eastAsia="ru-RU"/>
        </w:rPr>
        <w:t>с даты</w:t>
      </w:r>
      <w:proofErr w:type="gramEnd"/>
      <w:r w:rsidRPr="003773E0">
        <w:rPr>
          <w:rFonts w:ascii="Times New Roman" w:eastAsia="Times New Roman" w:hAnsi="Times New Roman" w:cs="Times New Roman"/>
          <w:sz w:val="20"/>
          <w:szCs w:val="20"/>
          <w:lang w:eastAsia="ru-RU"/>
        </w:rPr>
        <w:t xml:space="preserve"> его получения.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8.6.  В  случае  расторжения Контракта по инициативе любой из Сторон производится  сверка  расчетов,  которой подтверждается объем выполненных Исполнителем Услуг.</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8.7.  Стороны  вправе  принять  решение  об  одностороннем отказе от исполнения  Контракта по основаниям, предусмотренным </w:t>
      </w:r>
      <w:hyperlink r:id="rId12" w:history="1">
        <w:r w:rsidRPr="003773E0">
          <w:rPr>
            <w:rFonts w:ascii="Times New Roman" w:eastAsia="Times New Roman" w:hAnsi="Times New Roman" w:cs="Times New Roman"/>
            <w:sz w:val="20"/>
            <w:szCs w:val="20"/>
            <w:lang w:eastAsia="ru-RU"/>
          </w:rPr>
          <w:t>Гражданским кодексом</w:t>
        </w:r>
      </w:hyperlink>
      <w:r w:rsidRPr="003773E0">
        <w:rPr>
          <w:rFonts w:ascii="Times New Roman" w:eastAsia="Times New Roman" w:hAnsi="Times New Roman" w:cs="Times New Roman"/>
          <w:sz w:val="20"/>
          <w:szCs w:val="20"/>
          <w:lang w:eastAsia="ru-RU"/>
        </w:rPr>
        <w:t xml:space="preserve"> Российской  Федерации  для  одностороннего отказа от исполнения отдельных видов обязательств.</w:t>
      </w:r>
    </w:p>
    <w:p w:rsidR="00EB0A58" w:rsidRPr="003773E0" w:rsidRDefault="00515DF0"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8.8</w:t>
      </w:r>
      <w:r w:rsidR="00EB0A58" w:rsidRPr="003773E0">
        <w:rPr>
          <w:rFonts w:ascii="Times New Roman" w:eastAsia="Times New Roman" w:hAnsi="Times New Roman" w:cs="Times New Roman"/>
          <w:sz w:val="20"/>
          <w:szCs w:val="20"/>
          <w:lang w:eastAsia="ru-RU"/>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9. Обстоятельства непреодолимой силы</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 w:name="sub_2101"/>
      <w:r w:rsidRPr="003773E0">
        <w:rPr>
          <w:rFonts w:ascii="Times New Roman" w:eastAsia="Times New Roman" w:hAnsi="Times New Roman" w:cs="Times New Roman"/>
          <w:sz w:val="20"/>
          <w:szCs w:val="20"/>
          <w:lang w:eastAsia="ru-RU"/>
        </w:rPr>
        <w:t xml:space="preserve">9.1.  Стороны  освобождаются  от  ответственности  за частичное или </w:t>
      </w:r>
      <w:bookmarkEnd w:id="5"/>
      <w:r w:rsidRPr="003773E0">
        <w:rPr>
          <w:rFonts w:ascii="Times New Roman" w:eastAsia="Times New Roman" w:hAnsi="Times New Roman" w:cs="Times New Roman"/>
          <w:sz w:val="20"/>
          <w:szCs w:val="20"/>
          <w:lang w:eastAsia="ru-RU"/>
        </w:rPr>
        <w:t>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773E0">
        <w:rPr>
          <w:rFonts w:ascii="Times New Roman" w:eastAsia="Times New Roman" w:hAnsi="Times New Roman" w:cs="Times New Roman"/>
          <w:sz w:val="20"/>
          <w:szCs w:val="20"/>
          <w:lang w:eastAsia="ru-RU"/>
        </w:rPr>
        <w:t>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w:t>
      </w:r>
      <w:proofErr w:type="gramEnd"/>
      <w:r w:rsidRPr="003773E0">
        <w:rPr>
          <w:rFonts w:ascii="Times New Roman" w:eastAsia="Times New Roman" w:hAnsi="Times New Roman" w:cs="Times New Roman"/>
          <w:sz w:val="20"/>
          <w:szCs w:val="20"/>
          <w:lang w:eastAsia="ru-RU"/>
        </w:rPr>
        <w:t xml:space="preserve"> и предотвратить.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9.2.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либо  расторгнуть  Контракт. Если обстоятельства, указанные в </w:t>
      </w:r>
      <w:hyperlink w:anchor="sub_2101" w:history="1">
        <w:r w:rsidRPr="003773E0">
          <w:rPr>
            <w:rFonts w:ascii="Times New Roman" w:eastAsia="Times New Roman" w:hAnsi="Times New Roman" w:cs="Times New Roman"/>
            <w:sz w:val="20"/>
            <w:szCs w:val="20"/>
            <w:lang w:eastAsia="ru-RU"/>
          </w:rPr>
          <w:t>пункте  10.1.</w:t>
        </w:r>
      </w:hyperlink>
      <w:r w:rsidRPr="003773E0">
        <w:rPr>
          <w:rFonts w:ascii="Times New Roman" w:eastAsia="Times New Roman" w:hAnsi="Times New Roman" w:cs="Times New Roman"/>
          <w:sz w:val="20"/>
          <w:szCs w:val="20"/>
          <w:lang w:eastAsia="ru-RU"/>
        </w:rPr>
        <w:t xml:space="preserve">,  будут  длиться  более 2 (двух) календарных месяцев </w:t>
      </w:r>
      <w:proofErr w:type="gramStart"/>
      <w:r w:rsidRPr="003773E0">
        <w:rPr>
          <w:rFonts w:ascii="Times New Roman" w:eastAsia="Times New Roman" w:hAnsi="Times New Roman" w:cs="Times New Roman"/>
          <w:sz w:val="20"/>
          <w:szCs w:val="20"/>
          <w:lang w:eastAsia="ru-RU"/>
        </w:rPr>
        <w:t>с даты</w:t>
      </w:r>
      <w:proofErr w:type="gramEnd"/>
      <w:r w:rsidRPr="003773E0">
        <w:rPr>
          <w:rFonts w:ascii="Times New Roman" w:eastAsia="Times New Roman" w:hAnsi="Times New Roman" w:cs="Times New Roman"/>
          <w:sz w:val="20"/>
          <w:szCs w:val="20"/>
          <w:lang w:eastAsia="ru-RU"/>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EB0A58"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sub_103"/>
      <w:r w:rsidRPr="003773E0">
        <w:rPr>
          <w:rFonts w:ascii="Times New Roman" w:eastAsia="Times New Roman" w:hAnsi="Times New Roman" w:cs="Times New Roman"/>
          <w:sz w:val="20"/>
          <w:szCs w:val="20"/>
          <w:lang w:eastAsia="ru-RU"/>
        </w:rPr>
        <w:t xml:space="preserve">9.3.    Если,   по  мнению  Сторон,  (оказание Услуг) может  быть </w:t>
      </w:r>
      <w:bookmarkEnd w:id="6"/>
      <w:r w:rsidRPr="003773E0">
        <w:rPr>
          <w:rFonts w:ascii="Times New Roman" w:eastAsia="Times New Roman" w:hAnsi="Times New Roman" w:cs="Times New Roman"/>
          <w:sz w:val="20"/>
          <w:szCs w:val="20"/>
          <w:lang w:eastAsia="ru-RU"/>
        </w:rPr>
        <w:t xml:space="preserve">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 </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10. Порядок урегулирования споров</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10.1.   В  случае  возникновения  любых  противоречий,  претензий  и разногласий,  а  также споров, связанных с исполнением Контракта, Стороны </w:t>
      </w:r>
      <w:proofErr w:type="gramStart"/>
      <w:r w:rsidRPr="003773E0">
        <w:rPr>
          <w:rFonts w:ascii="Times New Roman" w:eastAsia="Times New Roman" w:hAnsi="Times New Roman" w:cs="Times New Roman"/>
          <w:sz w:val="20"/>
          <w:szCs w:val="20"/>
          <w:lang w:eastAsia="ru-RU"/>
        </w:rPr>
        <w:t>предпринимают  усилия</w:t>
      </w:r>
      <w:proofErr w:type="gramEnd"/>
      <w:r w:rsidRPr="003773E0">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10.2.  Все  достигнутые  договоренности  Стороны  оформляют  в  виде дополнительных соглашений, подписанных Сторонами и скрепленных печатями.</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10.3.  До  передачи  спора на разрешение Арбитражного суда Ульяновской области Стороны примут меры к его </w:t>
      </w:r>
      <w:r w:rsidRPr="003773E0">
        <w:rPr>
          <w:rFonts w:ascii="Times New Roman" w:eastAsia="Times New Roman" w:hAnsi="Times New Roman" w:cs="Times New Roman"/>
          <w:sz w:val="20"/>
          <w:szCs w:val="20"/>
          <w:lang w:eastAsia="ru-RU"/>
        </w:rPr>
        <w:lastRenderedPageBreak/>
        <w:t>урегулированию в претензионном порядке.</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10.3.1.  Претензия  должна  быть  направлена  в  письменном виде. Оставление  претензии  без ответа в установленный срок означает признание требований претензии.</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10.3.2.  </w:t>
      </w:r>
      <w:proofErr w:type="gramStart"/>
      <w:r w:rsidRPr="003773E0">
        <w:rPr>
          <w:rFonts w:ascii="Times New Roman" w:eastAsia="Times New Roman" w:hAnsi="Times New Roman" w:cs="Times New Roman"/>
          <w:sz w:val="20"/>
          <w:szCs w:val="20"/>
          <w:lang w:eastAsia="ru-RU"/>
        </w:rPr>
        <w:t xml:space="preserve">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w:t>
      </w:r>
      <w:proofErr w:type="gramEnd"/>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10.3.3.  Если  претензионные  требования подлежат денежной оценке, в претензии указывается требуемая сумма и ее полный и обоснованный расчет.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регулированию спора.</w:t>
      </w:r>
    </w:p>
    <w:p w:rsidR="00EB0A58"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10.4.    В   случае  невыполнения  Сторонами  своих  обязательств  и </w:t>
      </w:r>
      <w:proofErr w:type="spellStart"/>
      <w:r w:rsidRPr="003773E0">
        <w:rPr>
          <w:rFonts w:ascii="Times New Roman" w:eastAsia="Times New Roman" w:hAnsi="Times New Roman" w:cs="Times New Roman"/>
          <w:sz w:val="20"/>
          <w:szCs w:val="20"/>
          <w:lang w:eastAsia="ru-RU"/>
        </w:rPr>
        <w:t>недостижения</w:t>
      </w:r>
      <w:proofErr w:type="spellEnd"/>
      <w:r w:rsidRPr="003773E0">
        <w:rPr>
          <w:rFonts w:ascii="Times New Roman" w:eastAsia="Times New Roman" w:hAnsi="Times New Roman" w:cs="Times New Roman"/>
          <w:sz w:val="20"/>
          <w:szCs w:val="20"/>
          <w:lang w:eastAsia="ru-RU"/>
        </w:rPr>
        <w:t xml:space="preserve">    взаимного  согласия  споры  по  Контракту  разрешаются  в Арбитражном суде Ульяновской области.</w:t>
      </w: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b/>
          <w:bCs/>
          <w:sz w:val="20"/>
          <w:szCs w:val="20"/>
          <w:lang w:eastAsia="ru-RU"/>
        </w:rPr>
        <w:t>Статья 11. Прочие условия</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Pr="003773E0">
        <w:rPr>
          <w:rFonts w:ascii="Times New Roman" w:eastAsia="Times New Roman" w:hAnsi="Times New Roman" w:cs="Times New Roman"/>
          <w:sz w:val="20"/>
          <w:szCs w:val="20"/>
          <w:lang w:eastAsia="ru-RU"/>
        </w:rPr>
        <w:t>с даты направления</w:t>
      </w:r>
      <w:proofErr w:type="gramEnd"/>
      <w:r w:rsidRPr="003773E0">
        <w:rPr>
          <w:rFonts w:ascii="Times New Roman" w:eastAsia="Times New Roman" w:hAnsi="Times New Roman" w:cs="Times New Roman"/>
          <w:sz w:val="20"/>
          <w:szCs w:val="20"/>
          <w:lang w:eastAsia="ru-RU"/>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w:t>
      </w:r>
      <w:hyperlink r:id="rId13" w:history="1">
        <w:r w:rsidRPr="003773E0">
          <w:rPr>
            <w:rFonts w:ascii="Times New Roman" w:eastAsia="Times New Roman" w:hAnsi="Times New Roman" w:cs="Times New Roman"/>
            <w:sz w:val="20"/>
            <w:szCs w:val="20"/>
            <w:lang w:eastAsia="ru-RU"/>
          </w:rPr>
          <w:t>статьей 70</w:t>
        </w:r>
      </w:hyperlink>
      <w:r w:rsidRPr="003773E0">
        <w:rPr>
          <w:rFonts w:ascii="Times New Roman" w:eastAsia="Times New Roman" w:hAnsi="Times New Roman" w:cs="Times New Roman"/>
          <w:sz w:val="20"/>
          <w:szCs w:val="20"/>
          <w:lang w:eastAsia="ru-RU"/>
        </w:rPr>
        <w:t xml:space="preserve"> Закона о Контрактной системе.</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11.4.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11.5.    Во    всем,    что  не  предусмотрено  Контрактом,  Стороны руководствуются законодательством Российской Федерации. </w:t>
      </w:r>
    </w:p>
    <w:p w:rsidR="00EB0A58" w:rsidRPr="003773E0" w:rsidRDefault="00EB0A58" w:rsidP="00EB0A5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11.6. Неотъемлемыми частями Контракта являются:</w:t>
      </w:r>
    </w:p>
    <w:p w:rsidR="003773E0" w:rsidRPr="003773E0" w:rsidRDefault="00EB0A58" w:rsidP="00377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  приложение</w:t>
      </w:r>
      <w:proofErr w:type="gramStart"/>
      <w:r w:rsidRPr="003773E0">
        <w:rPr>
          <w:rFonts w:ascii="Times New Roman" w:eastAsia="Times New Roman" w:hAnsi="Times New Roman" w:cs="Times New Roman"/>
          <w:sz w:val="20"/>
          <w:szCs w:val="20"/>
          <w:lang w:eastAsia="ru-RU"/>
        </w:rPr>
        <w:t>1</w:t>
      </w:r>
      <w:proofErr w:type="gramEnd"/>
      <w:r w:rsidRPr="003773E0">
        <w:rPr>
          <w:rFonts w:ascii="Times New Roman" w:eastAsia="Times New Roman" w:hAnsi="Times New Roman" w:cs="Times New Roman"/>
          <w:sz w:val="20"/>
          <w:szCs w:val="20"/>
          <w:lang w:eastAsia="ru-RU"/>
        </w:rPr>
        <w:t xml:space="preserve"> «Спецификация»</w:t>
      </w:r>
    </w:p>
    <w:p w:rsidR="003773E0" w:rsidRPr="003773E0" w:rsidRDefault="003773E0" w:rsidP="00EB0A58">
      <w:pPr>
        <w:spacing w:after="0" w:line="240" w:lineRule="auto"/>
        <w:rPr>
          <w:rFonts w:ascii="Times New Roman" w:eastAsia="Times New Roman" w:hAnsi="Times New Roman" w:cs="Times New Roman"/>
          <w:sz w:val="20"/>
          <w:szCs w:val="20"/>
          <w:lang w:eastAsia="ru-RU"/>
        </w:rPr>
      </w:pPr>
    </w:p>
    <w:p w:rsidR="00EB0A58" w:rsidRPr="003773E0" w:rsidRDefault="00EB0A58" w:rsidP="00EB0A5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7" w:name="sub_213000"/>
      <w:r w:rsidRPr="003773E0">
        <w:rPr>
          <w:rFonts w:ascii="Times New Roman" w:eastAsia="Times New Roman" w:hAnsi="Times New Roman" w:cs="Times New Roman"/>
          <w:b/>
          <w:bCs/>
          <w:sz w:val="20"/>
          <w:szCs w:val="20"/>
          <w:lang w:eastAsia="ru-RU"/>
        </w:rPr>
        <w:t>Статья 12. Адреса, реквизиты и подписи Сторон</w:t>
      </w:r>
    </w:p>
    <w:bookmarkEnd w:id="7"/>
    <w:p w:rsidR="00EB0A58" w:rsidRPr="003773E0" w:rsidRDefault="00EB0A58" w:rsidP="00EB0A58">
      <w:pPr>
        <w:spacing w:after="0" w:line="240" w:lineRule="auto"/>
        <w:rPr>
          <w:rFonts w:ascii="Times New Roman" w:eastAsia="Times New Roman" w:hAnsi="Times New Roman" w:cs="Times New Roman"/>
          <w:bCs/>
          <w:sz w:val="20"/>
          <w:szCs w:val="20"/>
          <w:lang w:eastAsia="ru-RU"/>
        </w:rPr>
      </w:pPr>
    </w:p>
    <w:tbl>
      <w:tblPr>
        <w:tblpPr w:leftFromText="180" w:rightFromText="180" w:vertAnchor="text" w:horzAnchor="margin" w:tblpY="179"/>
        <w:tblW w:w="10598" w:type="dxa"/>
        <w:tblLook w:val="01E0" w:firstRow="1" w:lastRow="1" w:firstColumn="1" w:lastColumn="1" w:noHBand="0" w:noVBand="0"/>
      </w:tblPr>
      <w:tblGrid>
        <w:gridCol w:w="4786"/>
        <w:gridCol w:w="5812"/>
      </w:tblGrid>
      <w:tr w:rsidR="00F523B5" w:rsidRPr="003773E0" w:rsidTr="00393E47">
        <w:tc>
          <w:tcPr>
            <w:tcW w:w="4786" w:type="dxa"/>
            <w:shd w:val="clear" w:color="auto" w:fill="auto"/>
          </w:tcPr>
          <w:p w:rsidR="00A30CA4" w:rsidRPr="003773E0" w:rsidRDefault="00A30CA4" w:rsidP="00A30CA4">
            <w:pPr>
              <w:jc w:val="both"/>
              <w:outlineLvl w:val="0"/>
              <w:rPr>
                <w:rFonts w:ascii="Times New Roman" w:hAnsi="Times New Roman" w:cs="Times New Roman"/>
                <w:b/>
                <w:sz w:val="20"/>
                <w:szCs w:val="20"/>
              </w:rPr>
            </w:pPr>
            <w:r w:rsidRPr="003773E0">
              <w:rPr>
                <w:rFonts w:ascii="Times New Roman" w:hAnsi="Times New Roman" w:cs="Times New Roman"/>
                <w:b/>
                <w:sz w:val="20"/>
                <w:szCs w:val="20"/>
              </w:rPr>
              <w:t>ИСПОЛНИТЕЛЬ:</w:t>
            </w:r>
          </w:p>
          <w:p w:rsidR="00A30CA4" w:rsidRPr="003773E0" w:rsidRDefault="00A30CA4" w:rsidP="0099551B">
            <w:pPr>
              <w:spacing w:after="0" w:line="240" w:lineRule="auto"/>
              <w:rPr>
                <w:rFonts w:ascii="Times New Roman" w:eastAsia="Times New Roman" w:hAnsi="Times New Roman" w:cs="Times New Roman"/>
                <w:sz w:val="20"/>
                <w:szCs w:val="20"/>
                <w:lang w:eastAsia="ru-RU"/>
              </w:rPr>
            </w:pPr>
          </w:p>
        </w:tc>
        <w:tc>
          <w:tcPr>
            <w:tcW w:w="5812" w:type="dxa"/>
            <w:shd w:val="clear" w:color="auto" w:fill="auto"/>
          </w:tcPr>
          <w:p w:rsidR="00A30CA4" w:rsidRPr="003773E0" w:rsidRDefault="00A30CA4" w:rsidP="00A30CA4">
            <w:pPr>
              <w:rPr>
                <w:rFonts w:ascii="Times New Roman" w:hAnsi="Times New Roman" w:cs="Times New Roman"/>
                <w:b/>
                <w:sz w:val="20"/>
                <w:szCs w:val="20"/>
              </w:rPr>
            </w:pPr>
            <w:r w:rsidRPr="003773E0">
              <w:rPr>
                <w:rFonts w:ascii="Times New Roman" w:hAnsi="Times New Roman" w:cs="Times New Roman"/>
                <w:b/>
                <w:sz w:val="20"/>
                <w:szCs w:val="20"/>
              </w:rPr>
              <w:t>ЗАКАЗЧИК</w:t>
            </w:r>
          </w:p>
          <w:p w:rsidR="00A30CA4" w:rsidRPr="003773E0" w:rsidRDefault="00A30CA4" w:rsidP="00C95823">
            <w:pPr>
              <w:spacing w:after="0" w:line="240" w:lineRule="auto"/>
              <w:rPr>
                <w:rFonts w:ascii="Times New Roman" w:hAnsi="Times New Roman" w:cs="Times New Roman"/>
                <w:b/>
                <w:sz w:val="20"/>
                <w:szCs w:val="20"/>
              </w:rPr>
            </w:pPr>
            <w:r w:rsidRPr="003773E0">
              <w:rPr>
                <w:rFonts w:ascii="Times New Roman" w:hAnsi="Times New Roman" w:cs="Times New Roman"/>
                <w:b/>
                <w:sz w:val="20"/>
                <w:szCs w:val="20"/>
              </w:rPr>
              <w:t>Областное государственное автономное учреждение культуры «Ленинский мемориал»</w:t>
            </w:r>
          </w:p>
          <w:p w:rsidR="00A30CA4" w:rsidRPr="003773E0" w:rsidRDefault="00A30CA4" w:rsidP="00C95823">
            <w:pPr>
              <w:spacing w:after="0" w:line="240" w:lineRule="auto"/>
              <w:rPr>
                <w:rFonts w:ascii="Times New Roman" w:hAnsi="Times New Roman" w:cs="Times New Roman"/>
                <w:sz w:val="20"/>
                <w:szCs w:val="20"/>
              </w:rPr>
            </w:pPr>
            <w:r w:rsidRPr="003773E0">
              <w:rPr>
                <w:rFonts w:ascii="Times New Roman" w:hAnsi="Times New Roman" w:cs="Times New Roman"/>
                <w:sz w:val="20"/>
                <w:szCs w:val="20"/>
              </w:rPr>
              <w:t>Юридический и почтовый адрес: 432017, г. Ульяновск, площадь Ленина, 1</w:t>
            </w:r>
          </w:p>
          <w:p w:rsidR="00A30CA4" w:rsidRPr="003773E0" w:rsidRDefault="00A30CA4" w:rsidP="00C95823">
            <w:pPr>
              <w:spacing w:after="0" w:line="240" w:lineRule="auto"/>
              <w:rPr>
                <w:rFonts w:ascii="Times New Roman" w:hAnsi="Times New Roman" w:cs="Times New Roman"/>
                <w:sz w:val="20"/>
                <w:szCs w:val="20"/>
              </w:rPr>
            </w:pPr>
            <w:r w:rsidRPr="003773E0">
              <w:rPr>
                <w:rFonts w:ascii="Times New Roman" w:hAnsi="Times New Roman" w:cs="Times New Roman"/>
                <w:sz w:val="20"/>
                <w:szCs w:val="20"/>
              </w:rPr>
              <w:t>ИНН 7325058856/КПП 732501001</w:t>
            </w:r>
          </w:p>
          <w:p w:rsidR="0099551B" w:rsidRPr="003773E0" w:rsidRDefault="0099551B" w:rsidP="0099551B">
            <w:pPr>
              <w:spacing w:after="0" w:line="240" w:lineRule="auto"/>
              <w:rPr>
                <w:rFonts w:ascii="Times New Roman" w:hAnsi="Times New Roman" w:cs="Times New Roman"/>
                <w:sz w:val="20"/>
                <w:szCs w:val="20"/>
              </w:rPr>
            </w:pPr>
            <w:r w:rsidRPr="003773E0">
              <w:rPr>
                <w:rFonts w:ascii="Times New Roman" w:hAnsi="Times New Roman" w:cs="Times New Roman"/>
                <w:sz w:val="20"/>
                <w:szCs w:val="20"/>
              </w:rPr>
              <w:t>ОГРН 1067325000852</w:t>
            </w:r>
          </w:p>
          <w:p w:rsidR="0099551B" w:rsidRPr="003773E0" w:rsidRDefault="0099551B" w:rsidP="0099551B">
            <w:pPr>
              <w:spacing w:after="0" w:line="240" w:lineRule="auto"/>
              <w:rPr>
                <w:rFonts w:ascii="Times New Roman" w:hAnsi="Times New Roman" w:cs="Times New Roman"/>
                <w:sz w:val="20"/>
                <w:szCs w:val="20"/>
              </w:rPr>
            </w:pPr>
            <w:r w:rsidRPr="003773E0">
              <w:rPr>
                <w:rFonts w:ascii="Times New Roman" w:hAnsi="Times New Roman" w:cs="Times New Roman"/>
                <w:sz w:val="20"/>
                <w:szCs w:val="20"/>
              </w:rPr>
              <w:t>Банковские реквизиты:</w:t>
            </w:r>
          </w:p>
          <w:p w:rsidR="0099551B" w:rsidRPr="003773E0" w:rsidRDefault="0099551B" w:rsidP="0099551B">
            <w:pPr>
              <w:spacing w:after="0" w:line="240" w:lineRule="auto"/>
              <w:rPr>
                <w:rFonts w:ascii="Times New Roman" w:eastAsia="HiddenHorzOCR" w:hAnsi="Times New Roman" w:cs="Times New Roman"/>
                <w:sz w:val="20"/>
                <w:szCs w:val="20"/>
              </w:rPr>
            </w:pPr>
            <w:r w:rsidRPr="003773E0">
              <w:rPr>
                <w:rFonts w:ascii="Times New Roman" w:eastAsia="HiddenHorzOCR" w:hAnsi="Times New Roman" w:cs="Times New Roman"/>
                <w:sz w:val="20"/>
                <w:szCs w:val="20"/>
              </w:rPr>
              <w:t xml:space="preserve">УФК по Ульяновской области </w:t>
            </w:r>
            <w:r w:rsidRPr="003773E0">
              <w:rPr>
                <w:rFonts w:ascii="Times New Roman" w:hAnsi="Times New Roman" w:cs="Times New Roman"/>
                <w:sz w:val="20"/>
                <w:szCs w:val="20"/>
              </w:rPr>
              <w:t xml:space="preserve">(областное государственное автономное учреждение культуры «Ленинский мемориал», </w:t>
            </w:r>
            <w:proofErr w:type="gramStart"/>
            <w:r w:rsidRPr="003773E0">
              <w:rPr>
                <w:rFonts w:ascii="Times New Roman" w:hAnsi="Times New Roman" w:cs="Times New Roman"/>
                <w:sz w:val="20"/>
                <w:szCs w:val="20"/>
              </w:rPr>
              <w:t>л</w:t>
            </w:r>
            <w:proofErr w:type="gramEnd"/>
            <w:r w:rsidRPr="003773E0">
              <w:rPr>
                <w:rFonts w:ascii="Times New Roman" w:hAnsi="Times New Roman" w:cs="Times New Roman"/>
                <w:sz w:val="20"/>
                <w:szCs w:val="20"/>
              </w:rPr>
              <w:t>/с 30686У03300)</w:t>
            </w:r>
          </w:p>
          <w:p w:rsidR="0099551B" w:rsidRPr="003773E0" w:rsidRDefault="0099551B" w:rsidP="0099551B">
            <w:pPr>
              <w:spacing w:after="0" w:line="240" w:lineRule="auto"/>
              <w:rPr>
                <w:rFonts w:ascii="Times New Roman" w:eastAsia="HiddenHorzOCR" w:hAnsi="Times New Roman" w:cs="Times New Roman"/>
                <w:sz w:val="20"/>
                <w:szCs w:val="20"/>
              </w:rPr>
            </w:pPr>
            <w:r w:rsidRPr="003773E0">
              <w:rPr>
                <w:rFonts w:ascii="Times New Roman" w:eastAsia="HiddenHorzOCR" w:hAnsi="Times New Roman" w:cs="Times New Roman"/>
                <w:sz w:val="20"/>
                <w:szCs w:val="20"/>
              </w:rPr>
              <w:t>Наименование банка: Отделение Ульяновск Банка России//УФК по Ульяновской области г. Ульяновск</w:t>
            </w:r>
          </w:p>
          <w:p w:rsidR="0099551B" w:rsidRPr="003773E0" w:rsidRDefault="0099551B" w:rsidP="0099551B">
            <w:pPr>
              <w:spacing w:after="0" w:line="240" w:lineRule="auto"/>
              <w:rPr>
                <w:rFonts w:ascii="Times New Roman" w:eastAsia="HiddenHorzOCR" w:hAnsi="Times New Roman" w:cs="Times New Roman"/>
                <w:sz w:val="20"/>
                <w:szCs w:val="20"/>
              </w:rPr>
            </w:pPr>
            <w:r w:rsidRPr="003773E0">
              <w:rPr>
                <w:rFonts w:ascii="Times New Roman" w:eastAsia="HiddenHorzOCR" w:hAnsi="Times New Roman" w:cs="Times New Roman"/>
                <w:sz w:val="20"/>
                <w:szCs w:val="20"/>
              </w:rPr>
              <w:t>банковский счет 40102810645370000061</w:t>
            </w:r>
          </w:p>
          <w:p w:rsidR="0099551B" w:rsidRPr="003773E0" w:rsidRDefault="0099551B" w:rsidP="0099551B">
            <w:pPr>
              <w:spacing w:after="0" w:line="240" w:lineRule="auto"/>
              <w:rPr>
                <w:rFonts w:ascii="Times New Roman" w:eastAsia="HiddenHorzOCR" w:hAnsi="Times New Roman" w:cs="Times New Roman"/>
                <w:sz w:val="20"/>
                <w:szCs w:val="20"/>
              </w:rPr>
            </w:pPr>
            <w:r w:rsidRPr="003773E0">
              <w:rPr>
                <w:rFonts w:ascii="Times New Roman" w:eastAsia="HiddenHorzOCR" w:hAnsi="Times New Roman" w:cs="Times New Roman"/>
                <w:sz w:val="20"/>
                <w:szCs w:val="20"/>
              </w:rPr>
              <w:t xml:space="preserve">казначейский счет  03224643730000006800 </w:t>
            </w:r>
          </w:p>
          <w:p w:rsidR="0099551B" w:rsidRPr="003773E0" w:rsidRDefault="0099551B" w:rsidP="0099551B">
            <w:pPr>
              <w:spacing w:after="0" w:line="240" w:lineRule="auto"/>
              <w:rPr>
                <w:rFonts w:ascii="Times New Roman" w:hAnsi="Times New Roman" w:cs="Times New Roman"/>
                <w:sz w:val="20"/>
                <w:szCs w:val="20"/>
              </w:rPr>
            </w:pPr>
            <w:r w:rsidRPr="003773E0">
              <w:rPr>
                <w:rFonts w:ascii="Times New Roman" w:hAnsi="Times New Roman" w:cs="Times New Roman"/>
                <w:sz w:val="20"/>
                <w:szCs w:val="20"/>
              </w:rPr>
              <w:t xml:space="preserve">БИК </w:t>
            </w:r>
            <w:r w:rsidRPr="003773E0">
              <w:rPr>
                <w:rFonts w:ascii="Times New Roman" w:eastAsia="HiddenHorzOCR" w:hAnsi="Times New Roman" w:cs="Times New Roman"/>
                <w:sz w:val="20"/>
                <w:szCs w:val="20"/>
              </w:rPr>
              <w:t>017308101</w:t>
            </w:r>
          </w:p>
          <w:p w:rsidR="00EB0A58" w:rsidRPr="003773E0" w:rsidRDefault="00EB0A58" w:rsidP="00C95823">
            <w:pPr>
              <w:spacing w:after="0" w:line="240" w:lineRule="auto"/>
              <w:rPr>
                <w:rFonts w:ascii="Times New Roman" w:hAnsi="Times New Roman" w:cs="Times New Roman"/>
                <w:sz w:val="20"/>
                <w:szCs w:val="20"/>
              </w:rPr>
            </w:pPr>
          </w:p>
          <w:p w:rsidR="00C95823" w:rsidRPr="003773E0" w:rsidRDefault="00C95823" w:rsidP="00C95823">
            <w:pPr>
              <w:spacing w:after="0" w:line="240" w:lineRule="auto"/>
              <w:rPr>
                <w:rFonts w:ascii="Times New Roman" w:hAnsi="Times New Roman" w:cs="Times New Roman"/>
                <w:sz w:val="20"/>
                <w:szCs w:val="20"/>
              </w:rPr>
            </w:pPr>
          </w:p>
          <w:p w:rsidR="00C95823" w:rsidRPr="003773E0" w:rsidRDefault="00C95823" w:rsidP="00C95823">
            <w:pPr>
              <w:spacing w:after="0" w:line="240" w:lineRule="auto"/>
              <w:rPr>
                <w:rFonts w:ascii="Times New Roman" w:hAnsi="Times New Roman" w:cs="Times New Roman"/>
                <w:sz w:val="20"/>
                <w:szCs w:val="20"/>
              </w:rPr>
            </w:pPr>
          </w:p>
          <w:p w:rsidR="00A30CA4" w:rsidRPr="003773E0" w:rsidRDefault="00A30CA4" w:rsidP="00C95823">
            <w:pPr>
              <w:spacing w:after="0" w:line="240" w:lineRule="auto"/>
              <w:rPr>
                <w:rFonts w:ascii="Times New Roman" w:hAnsi="Times New Roman" w:cs="Times New Roman"/>
                <w:b/>
                <w:sz w:val="20"/>
                <w:szCs w:val="20"/>
              </w:rPr>
            </w:pPr>
            <w:r w:rsidRPr="003773E0">
              <w:rPr>
                <w:rFonts w:ascii="Times New Roman" w:hAnsi="Times New Roman" w:cs="Times New Roman"/>
                <w:b/>
                <w:sz w:val="20"/>
                <w:szCs w:val="20"/>
              </w:rPr>
              <w:t>Директор</w:t>
            </w:r>
          </w:p>
          <w:p w:rsidR="00A30CA4" w:rsidRPr="003773E0" w:rsidRDefault="00A30CA4" w:rsidP="00C95823">
            <w:pPr>
              <w:spacing w:after="0" w:line="240" w:lineRule="auto"/>
              <w:rPr>
                <w:rFonts w:ascii="Times New Roman" w:hAnsi="Times New Roman" w:cs="Times New Roman"/>
                <w:b/>
                <w:sz w:val="20"/>
                <w:szCs w:val="20"/>
              </w:rPr>
            </w:pPr>
          </w:p>
          <w:p w:rsidR="00C95823" w:rsidRPr="003773E0" w:rsidRDefault="00C95823" w:rsidP="00C95823">
            <w:pPr>
              <w:spacing w:after="0" w:line="240" w:lineRule="auto"/>
              <w:rPr>
                <w:rFonts w:ascii="Times New Roman" w:hAnsi="Times New Roman" w:cs="Times New Roman"/>
                <w:b/>
                <w:sz w:val="20"/>
                <w:szCs w:val="20"/>
              </w:rPr>
            </w:pPr>
          </w:p>
          <w:p w:rsidR="00C95823" w:rsidRPr="003773E0" w:rsidRDefault="00C95823" w:rsidP="00C95823">
            <w:pPr>
              <w:spacing w:after="0" w:line="240" w:lineRule="auto"/>
              <w:rPr>
                <w:rFonts w:ascii="Times New Roman" w:hAnsi="Times New Roman" w:cs="Times New Roman"/>
                <w:b/>
                <w:sz w:val="20"/>
                <w:szCs w:val="20"/>
              </w:rPr>
            </w:pPr>
          </w:p>
          <w:p w:rsidR="00A30CA4" w:rsidRPr="003773E0" w:rsidRDefault="00A30CA4" w:rsidP="00C95823">
            <w:pPr>
              <w:spacing w:after="0" w:line="240" w:lineRule="auto"/>
              <w:rPr>
                <w:rFonts w:ascii="Times New Roman" w:hAnsi="Times New Roman" w:cs="Times New Roman"/>
                <w:b/>
                <w:sz w:val="20"/>
                <w:szCs w:val="20"/>
              </w:rPr>
            </w:pPr>
            <w:r w:rsidRPr="003773E0">
              <w:rPr>
                <w:rFonts w:ascii="Times New Roman" w:hAnsi="Times New Roman" w:cs="Times New Roman"/>
                <w:b/>
                <w:sz w:val="20"/>
                <w:szCs w:val="20"/>
              </w:rPr>
              <w:t xml:space="preserve">___________________ </w:t>
            </w:r>
            <w:proofErr w:type="spellStart"/>
            <w:r w:rsidRPr="003773E0">
              <w:rPr>
                <w:rFonts w:ascii="Times New Roman" w:hAnsi="Times New Roman" w:cs="Times New Roman"/>
                <w:b/>
                <w:sz w:val="20"/>
                <w:szCs w:val="20"/>
              </w:rPr>
              <w:t>Л.Г.Ларина</w:t>
            </w:r>
            <w:proofErr w:type="spellEnd"/>
          </w:p>
          <w:p w:rsidR="00A30CA4" w:rsidRPr="003773E0" w:rsidRDefault="00A30CA4" w:rsidP="00C95823">
            <w:pPr>
              <w:spacing w:after="0" w:line="240" w:lineRule="auto"/>
              <w:rPr>
                <w:rFonts w:ascii="Times New Roman" w:hAnsi="Times New Roman" w:cs="Times New Roman"/>
                <w:b/>
                <w:sz w:val="20"/>
                <w:szCs w:val="20"/>
              </w:rPr>
            </w:pPr>
            <w:r w:rsidRPr="003773E0">
              <w:rPr>
                <w:rFonts w:ascii="Times New Roman" w:hAnsi="Times New Roman" w:cs="Times New Roman"/>
                <w:b/>
                <w:sz w:val="20"/>
                <w:szCs w:val="20"/>
              </w:rPr>
              <w:t>М.П.</w:t>
            </w:r>
          </w:p>
          <w:p w:rsidR="00A30CA4" w:rsidRPr="003773E0" w:rsidRDefault="00A30CA4" w:rsidP="00A30CA4">
            <w:pPr>
              <w:spacing w:after="0" w:line="240" w:lineRule="auto"/>
              <w:rPr>
                <w:rFonts w:ascii="Times New Roman" w:eastAsia="Times New Roman" w:hAnsi="Times New Roman" w:cs="Times New Roman"/>
                <w:sz w:val="20"/>
                <w:szCs w:val="20"/>
                <w:lang w:eastAsia="ru-RU"/>
              </w:rPr>
            </w:pPr>
          </w:p>
        </w:tc>
      </w:tr>
    </w:tbl>
    <w:p w:rsidR="00EB0A58" w:rsidRPr="003773E0" w:rsidRDefault="00EB0A58" w:rsidP="00EB0A58">
      <w:pPr>
        <w:spacing w:after="0" w:line="240" w:lineRule="auto"/>
        <w:rPr>
          <w:rFonts w:ascii="Times New Roman" w:eastAsia="Times New Roman" w:hAnsi="Times New Roman" w:cs="Times New Roman"/>
          <w:b/>
          <w:snapToGrid w:val="0"/>
          <w:sz w:val="20"/>
          <w:szCs w:val="20"/>
          <w:lang w:eastAsia="ru-RU"/>
        </w:rPr>
      </w:pPr>
    </w:p>
    <w:p w:rsidR="003773E0" w:rsidRDefault="003773E0" w:rsidP="00EB0A58">
      <w:pPr>
        <w:spacing w:after="0" w:line="240" w:lineRule="auto"/>
        <w:ind w:firstLine="698"/>
        <w:jc w:val="right"/>
        <w:rPr>
          <w:rFonts w:ascii="Times New Roman" w:eastAsia="Times New Roman" w:hAnsi="Times New Roman" w:cs="Times New Roman"/>
          <w:bCs/>
          <w:sz w:val="20"/>
          <w:szCs w:val="20"/>
          <w:lang w:eastAsia="ru-RU"/>
        </w:rPr>
      </w:pPr>
    </w:p>
    <w:p w:rsidR="003773E0" w:rsidRDefault="003773E0" w:rsidP="00EB0A58">
      <w:pPr>
        <w:spacing w:after="0" w:line="240" w:lineRule="auto"/>
        <w:ind w:firstLine="698"/>
        <w:jc w:val="right"/>
        <w:rPr>
          <w:rFonts w:ascii="Times New Roman" w:eastAsia="Times New Roman" w:hAnsi="Times New Roman" w:cs="Times New Roman"/>
          <w:bCs/>
          <w:sz w:val="20"/>
          <w:szCs w:val="20"/>
          <w:lang w:eastAsia="ru-RU"/>
        </w:rPr>
      </w:pPr>
    </w:p>
    <w:p w:rsidR="00EB0A58" w:rsidRPr="003773E0" w:rsidRDefault="00EB0A58" w:rsidP="00EB0A58">
      <w:pPr>
        <w:spacing w:after="0" w:line="240" w:lineRule="auto"/>
        <w:ind w:firstLine="698"/>
        <w:jc w:val="right"/>
        <w:rPr>
          <w:rFonts w:ascii="Times New Roman" w:eastAsia="Times New Roman" w:hAnsi="Times New Roman" w:cs="Times New Roman"/>
          <w:sz w:val="20"/>
          <w:szCs w:val="20"/>
          <w:lang w:eastAsia="ru-RU"/>
        </w:rPr>
      </w:pPr>
      <w:r w:rsidRPr="003773E0">
        <w:rPr>
          <w:rFonts w:ascii="Times New Roman" w:eastAsia="Times New Roman" w:hAnsi="Times New Roman" w:cs="Times New Roman"/>
          <w:bCs/>
          <w:sz w:val="20"/>
          <w:szCs w:val="20"/>
          <w:lang w:eastAsia="ru-RU"/>
        </w:rPr>
        <w:t xml:space="preserve">Приложение 1к </w:t>
      </w:r>
      <w:hyperlink w:anchor="sub_9993" w:history="1">
        <w:r w:rsidRPr="003773E0">
          <w:rPr>
            <w:rFonts w:ascii="Times New Roman" w:eastAsia="Times New Roman" w:hAnsi="Times New Roman" w:cs="Times New Roman"/>
            <w:bCs/>
            <w:sz w:val="20"/>
            <w:szCs w:val="20"/>
            <w:lang w:eastAsia="ru-RU"/>
          </w:rPr>
          <w:t>Контракту</w:t>
        </w:r>
      </w:hyperlink>
    </w:p>
    <w:p w:rsidR="00EB0A58" w:rsidRPr="003773E0" w:rsidRDefault="00EB0A58" w:rsidP="00EB0A58">
      <w:pPr>
        <w:spacing w:after="0" w:line="240" w:lineRule="auto"/>
        <w:jc w:val="right"/>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N </w:t>
      </w:r>
      <w:r w:rsidR="003773E0">
        <w:rPr>
          <w:rFonts w:ascii="Times New Roman" w:eastAsia="Times New Roman" w:hAnsi="Times New Roman" w:cs="Times New Roman"/>
          <w:sz w:val="20"/>
          <w:szCs w:val="20"/>
          <w:lang w:eastAsia="ru-RU"/>
        </w:rPr>
        <w:t xml:space="preserve">            </w:t>
      </w:r>
      <w:r w:rsidR="0030418D" w:rsidRPr="003773E0">
        <w:rPr>
          <w:rFonts w:ascii="Times New Roman" w:eastAsia="Times New Roman" w:hAnsi="Times New Roman" w:cs="Times New Roman"/>
          <w:b/>
          <w:bCs/>
          <w:sz w:val="20"/>
          <w:szCs w:val="20"/>
          <w:lang w:eastAsia="ru-RU"/>
        </w:rPr>
        <w:t xml:space="preserve">   </w:t>
      </w:r>
      <w:r w:rsidR="0030418D" w:rsidRPr="003773E0">
        <w:rPr>
          <w:rFonts w:ascii="Times New Roman" w:eastAsia="Times New Roman" w:hAnsi="Times New Roman" w:cs="Times New Roman"/>
          <w:sz w:val="20"/>
          <w:szCs w:val="20"/>
          <w:lang w:eastAsia="ru-RU"/>
        </w:rPr>
        <w:t xml:space="preserve">от </w:t>
      </w:r>
      <w:r w:rsidR="003773E0">
        <w:rPr>
          <w:rFonts w:ascii="Times New Roman" w:eastAsia="Times New Roman" w:hAnsi="Times New Roman" w:cs="Times New Roman"/>
          <w:sz w:val="20"/>
          <w:szCs w:val="20"/>
          <w:lang w:eastAsia="ru-RU"/>
        </w:rPr>
        <w:t xml:space="preserve">                   </w:t>
      </w:r>
      <w:r w:rsidR="0030418D" w:rsidRPr="003773E0">
        <w:rPr>
          <w:rFonts w:ascii="Times New Roman" w:eastAsia="Times New Roman" w:hAnsi="Times New Roman" w:cs="Times New Roman"/>
          <w:sz w:val="20"/>
          <w:szCs w:val="20"/>
          <w:lang w:eastAsia="ru-RU"/>
        </w:rPr>
        <w:t xml:space="preserve">         2022</w:t>
      </w:r>
      <w:r w:rsidRPr="003773E0">
        <w:rPr>
          <w:rFonts w:ascii="Times New Roman" w:eastAsia="Times New Roman" w:hAnsi="Times New Roman" w:cs="Times New Roman"/>
          <w:sz w:val="20"/>
          <w:szCs w:val="20"/>
          <w:lang w:eastAsia="ru-RU"/>
        </w:rPr>
        <w:t>г.</w:t>
      </w:r>
    </w:p>
    <w:p w:rsidR="00EB0A58" w:rsidRPr="003773E0" w:rsidRDefault="00EB0A58" w:rsidP="00EB0A58">
      <w:pPr>
        <w:spacing w:after="0" w:line="240" w:lineRule="auto"/>
        <w:rPr>
          <w:rFonts w:ascii="Times New Roman" w:eastAsia="Times New Roman" w:hAnsi="Times New Roman" w:cs="Times New Roman"/>
          <w:sz w:val="20"/>
          <w:szCs w:val="20"/>
          <w:lang w:eastAsia="ru-RU"/>
        </w:rPr>
      </w:pPr>
    </w:p>
    <w:p w:rsidR="00EB0A58" w:rsidRPr="003773E0" w:rsidRDefault="00EB0A58" w:rsidP="009D241E">
      <w:pPr>
        <w:spacing w:after="0" w:line="240" w:lineRule="auto"/>
        <w:rPr>
          <w:rFonts w:ascii="Times New Roman" w:eastAsia="Times New Roman" w:hAnsi="Times New Roman" w:cs="Times New Roman"/>
          <w:bCs/>
          <w:sz w:val="20"/>
          <w:szCs w:val="20"/>
          <w:lang w:eastAsia="ru-RU"/>
        </w:rPr>
      </w:pPr>
    </w:p>
    <w:p w:rsidR="00EB0A58" w:rsidRPr="003773E0" w:rsidRDefault="00EB0A58" w:rsidP="00EB0A58">
      <w:pPr>
        <w:keepNext/>
        <w:numPr>
          <w:ilvl w:val="0"/>
          <w:numId w:val="1"/>
        </w:numPr>
        <w:suppressAutoHyphens/>
        <w:spacing w:after="0" w:line="240" w:lineRule="auto"/>
        <w:jc w:val="center"/>
        <w:outlineLvl w:val="0"/>
        <w:rPr>
          <w:rFonts w:ascii="Times New Roman" w:eastAsia="Times New Roman" w:hAnsi="Times New Roman" w:cs="Times New Roman"/>
          <w:bCs/>
          <w:sz w:val="20"/>
          <w:szCs w:val="20"/>
          <w:lang w:eastAsia="ru-RU"/>
        </w:rPr>
      </w:pPr>
      <w:r w:rsidRPr="003773E0">
        <w:rPr>
          <w:rFonts w:ascii="Times New Roman" w:eastAsia="Times New Roman" w:hAnsi="Times New Roman" w:cs="Times New Roman"/>
          <w:b/>
          <w:bCs/>
          <w:sz w:val="20"/>
          <w:szCs w:val="20"/>
          <w:lang w:eastAsia="ru-RU"/>
        </w:rPr>
        <w:t>Спецификация</w:t>
      </w:r>
    </w:p>
    <w:p w:rsidR="00EB0A58" w:rsidRPr="003773E0" w:rsidRDefault="00EB0A58" w:rsidP="00EB0A58">
      <w:pPr>
        <w:spacing w:after="0" w:line="240" w:lineRule="auto"/>
        <w:rPr>
          <w:rFonts w:ascii="Times New Roman" w:eastAsia="Times New Roman" w:hAnsi="Times New Roman" w:cs="Times New Roman"/>
          <w:sz w:val="20"/>
          <w:szCs w:val="20"/>
          <w:lang w:eastAsia="ru-RU"/>
        </w:rPr>
      </w:pPr>
    </w:p>
    <w:p w:rsidR="00EB0A58" w:rsidRPr="003773E0" w:rsidRDefault="00EB0A58" w:rsidP="00EB0A58">
      <w:pPr>
        <w:spacing w:after="0" w:line="240" w:lineRule="auto"/>
        <w:rPr>
          <w:rFonts w:ascii="Times New Roman" w:eastAsia="SimSu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418"/>
        <w:gridCol w:w="501"/>
        <w:gridCol w:w="848"/>
        <w:gridCol w:w="1137"/>
        <w:gridCol w:w="1295"/>
      </w:tblGrid>
      <w:tr w:rsidR="00F523B5"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hideMark/>
          </w:tcPr>
          <w:p w:rsidR="00EB0A58" w:rsidRPr="003773E0" w:rsidRDefault="00EB0A58" w:rsidP="00EB0A58">
            <w:pPr>
              <w:tabs>
                <w:tab w:val="left" w:pos="2208"/>
              </w:tabs>
              <w:spacing w:after="0" w:line="240" w:lineRule="auto"/>
              <w:jc w:val="center"/>
              <w:rPr>
                <w:rFonts w:ascii="Times New Roman" w:eastAsia="Times New Roman" w:hAnsi="Times New Roman" w:cs="Times New Roman"/>
                <w:b/>
                <w:sz w:val="20"/>
                <w:szCs w:val="20"/>
                <w:lang w:eastAsia="ru-RU"/>
              </w:rPr>
            </w:pPr>
            <w:r w:rsidRPr="003773E0">
              <w:rPr>
                <w:rFonts w:ascii="Times New Roman" w:eastAsia="Times New Roman" w:hAnsi="Times New Roman" w:cs="Times New Roman"/>
                <w:b/>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B0A58" w:rsidRPr="003773E0" w:rsidRDefault="00EB0A58" w:rsidP="00EB0A58">
            <w:pPr>
              <w:tabs>
                <w:tab w:val="left" w:pos="2208"/>
              </w:tabs>
              <w:spacing w:after="0" w:line="240" w:lineRule="auto"/>
              <w:jc w:val="center"/>
              <w:rPr>
                <w:rFonts w:ascii="Times New Roman" w:eastAsia="Times New Roman" w:hAnsi="Times New Roman" w:cs="Times New Roman"/>
                <w:b/>
                <w:sz w:val="20"/>
                <w:szCs w:val="20"/>
                <w:lang w:eastAsia="ru-RU"/>
              </w:rPr>
            </w:pPr>
            <w:r w:rsidRPr="003773E0">
              <w:rPr>
                <w:rFonts w:ascii="Times New Roman" w:eastAsia="Times New Roman" w:hAnsi="Times New Roman" w:cs="Times New Roman"/>
                <w:b/>
                <w:sz w:val="20"/>
                <w:szCs w:val="20"/>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EB0A58" w:rsidRPr="003773E0" w:rsidRDefault="00EB0A58" w:rsidP="00EB0A58">
            <w:pPr>
              <w:tabs>
                <w:tab w:val="left" w:pos="2208"/>
              </w:tabs>
              <w:spacing w:after="0" w:line="240" w:lineRule="auto"/>
              <w:jc w:val="center"/>
              <w:rPr>
                <w:rFonts w:ascii="Times New Roman" w:eastAsia="Times New Roman" w:hAnsi="Times New Roman" w:cs="Times New Roman"/>
                <w:b/>
                <w:sz w:val="20"/>
                <w:szCs w:val="20"/>
                <w:lang w:eastAsia="ru-RU"/>
              </w:rPr>
            </w:pPr>
            <w:r w:rsidRPr="003773E0">
              <w:rPr>
                <w:rFonts w:ascii="Times New Roman" w:eastAsia="Times New Roman" w:hAnsi="Times New Roman" w:cs="Times New Roman"/>
                <w:b/>
                <w:sz w:val="20"/>
                <w:szCs w:val="20"/>
                <w:lang w:eastAsia="ru-RU"/>
              </w:rPr>
              <w:t>Ед.</w:t>
            </w:r>
          </w:p>
        </w:tc>
        <w:tc>
          <w:tcPr>
            <w:tcW w:w="0" w:type="auto"/>
            <w:tcBorders>
              <w:top w:val="single" w:sz="4" w:space="0" w:color="auto"/>
              <w:left w:val="single" w:sz="4" w:space="0" w:color="auto"/>
              <w:bottom w:val="single" w:sz="4" w:space="0" w:color="auto"/>
              <w:right w:val="single" w:sz="4" w:space="0" w:color="auto"/>
            </w:tcBorders>
            <w:hideMark/>
          </w:tcPr>
          <w:p w:rsidR="00EB0A58" w:rsidRPr="003773E0" w:rsidRDefault="00EB0A58" w:rsidP="00EB0A58">
            <w:pPr>
              <w:tabs>
                <w:tab w:val="left" w:pos="2208"/>
              </w:tabs>
              <w:spacing w:after="0" w:line="240" w:lineRule="auto"/>
              <w:jc w:val="center"/>
              <w:rPr>
                <w:rFonts w:ascii="Times New Roman" w:eastAsia="Times New Roman" w:hAnsi="Times New Roman" w:cs="Times New Roman"/>
                <w:b/>
                <w:sz w:val="20"/>
                <w:szCs w:val="20"/>
                <w:lang w:eastAsia="ru-RU"/>
              </w:rPr>
            </w:pPr>
            <w:r w:rsidRPr="003773E0">
              <w:rPr>
                <w:rFonts w:ascii="Times New Roman" w:eastAsia="Times New Roman" w:hAnsi="Times New Roman" w:cs="Times New Roman"/>
                <w:b/>
                <w:sz w:val="20"/>
                <w:szCs w:val="20"/>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EB0A58" w:rsidRPr="003773E0" w:rsidRDefault="00EB0A58" w:rsidP="00EB0A58">
            <w:pPr>
              <w:tabs>
                <w:tab w:val="left" w:pos="2208"/>
              </w:tabs>
              <w:spacing w:after="0" w:line="240" w:lineRule="auto"/>
              <w:jc w:val="center"/>
              <w:rPr>
                <w:rFonts w:ascii="Times New Roman" w:eastAsia="Times New Roman" w:hAnsi="Times New Roman" w:cs="Times New Roman"/>
                <w:b/>
                <w:sz w:val="20"/>
                <w:szCs w:val="20"/>
                <w:lang w:eastAsia="ru-RU"/>
              </w:rPr>
            </w:pPr>
            <w:r w:rsidRPr="003773E0">
              <w:rPr>
                <w:rFonts w:ascii="Times New Roman" w:eastAsia="Times New Roman" w:hAnsi="Times New Roman" w:cs="Times New Roman"/>
                <w:b/>
                <w:sz w:val="20"/>
                <w:szCs w:val="20"/>
                <w:lang w:eastAsia="ru-RU"/>
              </w:rPr>
              <w:t>Цена</w:t>
            </w:r>
            <w:r w:rsidR="00B54B61" w:rsidRPr="003773E0">
              <w:rPr>
                <w:rFonts w:ascii="Times New Roman" w:eastAsia="Times New Roman" w:hAnsi="Times New Roman" w:cs="Times New Roman"/>
                <w:b/>
                <w:sz w:val="20"/>
                <w:szCs w:val="20"/>
                <w:lang w:eastAsia="ru-RU"/>
              </w:rPr>
              <w:t>, руб.</w:t>
            </w:r>
          </w:p>
        </w:tc>
        <w:tc>
          <w:tcPr>
            <w:tcW w:w="0" w:type="auto"/>
            <w:tcBorders>
              <w:top w:val="single" w:sz="4" w:space="0" w:color="auto"/>
              <w:left w:val="single" w:sz="4" w:space="0" w:color="auto"/>
              <w:bottom w:val="single" w:sz="4" w:space="0" w:color="auto"/>
              <w:right w:val="single" w:sz="4" w:space="0" w:color="auto"/>
            </w:tcBorders>
            <w:hideMark/>
          </w:tcPr>
          <w:p w:rsidR="00EB0A58" w:rsidRPr="003773E0" w:rsidRDefault="00EB0A58" w:rsidP="00EB0A58">
            <w:pPr>
              <w:tabs>
                <w:tab w:val="left" w:pos="2208"/>
              </w:tabs>
              <w:spacing w:after="0" w:line="240" w:lineRule="auto"/>
              <w:jc w:val="center"/>
              <w:rPr>
                <w:rFonts w:ascii="Times New Roman" w:eastAsia="Times New Roman" w:hAnsi="Times New Roman" w:cs="Times New Roman"/>
                <w:b/>
                <w:sz w:val="20"/>
                <w:szCs w:val="20"/>
                <w:lang w:eastAsia="ru-RU"/>
              </w:rPr>
            </w:pPr>
            <w:r w:rsidRPr="003773E0">
              <w:rPr>
                <w:rFonts w:ascii="Times New Roman" w:eastAsia="Times New Roman" w:hAnsi="Times New Roman" w:cs="Times New Roman"/>
                <w:b/>
                <w:sz w:val="20"/>
                <w:szCs w:val="20"/>
                <w:lang w:eastAsia="ru-RU"/>
              </w:rPr>
              <w:t>Сумма</w:t>
            </w:r>
            <w:r w:rsidR="00B54B61" w:rsidRPr="003773E0">
              <w:rPr>
                <w:rFonts w:ascii="Times New Roman" w:eastAsia="Times New Roman" w:hAnsi="Times New Roman" w:cs="Times New Roman"/>
                <w:b/>
                <w:sz w:val="20"/>
                <w:szCs w:val="20"/>
                <w:lang w:eastAsia="ru-RU"/>
              </w:rPr>
              <w:t>, руб.</w:t>
            </w: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hideMark/>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ОУ-2</w:t>
            </w:r>
          </w:p>
        </w:tc>
        <w:tc>
          <w:tcPr>
            <w:tcW w:w="0" w:type="auto"/>
            <w:tcBorders>
              <w:top w:val="single" w:sz="4" w:space="0" w:color="auto"/>
              <w:left w:val="single" w:sz="4" w:space="0" w:color="auto"/>
              <w:bottom w:val="single" w:sz="4" w:space="0" w:color="auto"/>
              <w:right w:val="single" w:sz="4" w:space="0" w:color="auto"/>
            </w:tcBorders>
            <w:hideMark/>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17</w:t>
            </w:r>
          </w:p>
          <w:p w:rsidR="006F76D7" w:rsidRPr="003773E0" w:rsidRDefault="006F76D7" w:rsidP="002A05A6">
            <w:pPr>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F76D7" w:rsidRPr="003773E0" w:rsidRDefault="006F76D7" w:rsidP="00EB0A58">
            <w:pPr>
              <w:tabs>
                <w:tab w:val="left" w:pos="2208"/>
              </w:tabs>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F76D7" w:rsidRPr="003773E0" w:rsidRDefault="006F76D7" w:rsidP="00EB0A58">
            <w:pPr>
              <w:tabs>
                <w:tab w:val="left" w:pos="2208"/>
              </w:tabs>
              <w:spacing w:after="0" w:line="240" w:lineRule="auto"/>
              <w:jc w:val="center"/>
              <w:rPr>
                <w:rFonts w:ascii="Times New Roman" w:eastAsia="Times New Roman" w:hAnsi="Times New Roman" w:cs="Times New Roman"/>
                <w:sz w:val="20"/>
                <w:szCs w:val="20"/>
                <w:lang w:eastAsia="ru-RU"/>
              </w:rPr>
            </w:pP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ОУ-3</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ОУ-5</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ОУ-8</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ОУ-25</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ОУ-40</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r>
      <w:tr w:rsidR="006F76D7" w:rsidRPr="003773E0" w:rsidTr="00C91858">
        <w:trPr>
          <w:trHeight w:hRule="exact" w:val="284"/>
        </w:trPr>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tabs>
                <w:tab w:val="left" w:pos="2208"/>
              </w:tabs>
              <w:spacing w:after="0" w:line="240" w:lineRule="auto"/>
              <w:jc w:val="center"/>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r w:rsidRPr="003773E0">
              <w:rPr>
                <w:rFonts w:ascii="Times New Roman" w:hAnsi="Times New Roman" w:cs="Times New Roman"/>
                <w:sz w:val="20"/>
                <w:szCs w:val="20"/>
              </w:rPr>
              <w:t>годовой технический осмотр, зарядка огнетушителей ОВП-8</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rPr>
                <w:rFonts w:ascii="Times New Roman" w:hAnsi="Times New Roman" w:cs="Times New Roman"/>
                <w:sz w:val="20"/>
                <w:szCs w:val="20"/>
              </w:rPr>
            </w:pPr>
            <w:proofErr w:type="spellStart"/>
            <w:proofErr w:type="gramStart"/>
            <w:r w:rsidRPr="003773E0">
              <w:rPr>
                <w:rFonts w:ascii="Times New Roman" w:eastAsia="Times New Roman" w:hAnsi="Times New Roman" w:cs="Times New Roman"/>
                <w:sz w:val="20"/>
                <w:szCs w:val="20"/>
                <w:lang w:eastAsia="ru-RU"/>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2A05A6">
            <w:pPr>
              <w:jc w:val="center"/>
              <w:rPr>
                <w:rFonts w:ascii="Times New Roman" w:hAnsi="Times New Roman" w:cs="Times New Roman"/>
                <w:sz w:val="20"/>
                <w:szCs w:val="20"/>
              </w:rPr>
            </w:pPr>
            <w:r w:rsidRPr="003773E0">
              <w:rPr>
                <w:rFonts w:ascii="Times New Roman" w:hAnsi="Times New Roman" w:cs="Times New Roman"/>
                <w:sz w:val="20"/>
                <w:szCs w:val="20"/>
              </w:rPr>
              <w:t>49</w:t>
            </w: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F76D7" w:rsidRPr="003773E0" w:rsidRDefault="006F76D7" w:rsidP="00C91858">
            <w:pPr>
              <w:tabs>
                <w:tab w:val="left" w:pos="2208"/>
              </w:tabs>
              <w:spacing w:after="0" w:line="240" w:lineRule="auto"/>
              <w:rPr>
                <w:rFonts w:ascii="Times New Roman" w:eastAsia="Times New Roman" w:hAnsi="Times New Roman" w:cs="Times New Roman"/>
                <w:sz w:val="20"/>
                <w:szCs w:val="20"/>
                <w:lang w:eastAsia="ru-RU"/>
              </w:rPr>
            </w:pPr>
          </w:p>
        </w:tc>
      </w:tr>
    </w:tbl>
    <w:p w:rsidR="00EB0A58" w:rsidRPr="003773E0" w:rsidRDefault="00EB0A58" w:rsidP="00EB0A58">
      <w:pPr>
        <w:spacing w:after="0" w:line="240" w:lineRule="auto"/>
        <w:ind w:firstLine="698"/>
        <w:jc w:val="right"/>
        <w:rPr>
          <w:rFonts w:ascii="Times New Roman" w:eastAsia="Times New Roman" w:hAnsi="Times New Roman" w:cs="Times New Roman"/>
          <w:bCs/>
          <w:sz w:val="20"/>
          <w:szCs w:val="20"/>
          <w:lang w:eastAsia="ru-RU"/>
        </w:rPr>
      </w:pPr>
    </w:p>
    <w:p w:rsidR="00EB0A58" w:rsidRPr="003773E0" w:rsidRDefault="00900908" w:rsidP="00900908">
      <w:pPr>
        <w:spacing w:after="0" w:line="240" w:lineRule="auto"/>
        <w:rPr>
          <w:rFonts w:ascii="Times New Roman" w:eastAsia="Times New Roman" w:hAnsi="Times New Roman" w:cs="Times New Roman"/>
          <w:bCs/>
          <w:sz w:val="20"/>
          <w:szCs w:val="20"/>
          <w:lang w:eastAsia="ru-RU"/>
        </w:rPr>
      </w:pPr>
      <w:r w:rsidRPr="003773E0">
        <w:rPr>
          <w:rFonts w:ascii="Times New Roman" w:eastAsia="Times New Roman" w:hAnsi="Times New Roman" w:cs="Times New Roman"/>
          <w:b/>
          <w:bCs/>
          <w:sz w:val="20"/>
          <w:szCs w:val="20"/>
          <w:lang w:eastAsia="ru-RU"/>
        </w:rPr>
        <w:t xml:space="preserve">Итого: </w:t>
      </w:r>
    </w:p>
    <w:p w:rsidR="00900908" w:rsidRPr="003773E0" w:rsidRDefault="00900908" w:rsidP="00EB0A58">
      <w:pPr>
        <w:spacing w:after="0" w:line="240" w:lineRule="auto"/>
        <w:ind w:firstLine="698"/>
        <w:jc w:val="right"/>
        <w:rPr>
          <w:rFonts w:ascii="Times New Roman" w:eastAsia="Times New Roman" w:hAnsi="Times New Roman" w:cs="Times New Roman"/>
          <w:bCs/>
          <w:sz w:val="20"/>
          <w:szCs w:val="20"/>
          <w:lang w:eastAsia="ru-RU"/>
        </w:rPr>
      </w:pPr>
    </w:p>
    <w:p w:rsidR="009D241E" w:rsidRPr="003773E0" w:rsidRDefault="009D241E" w:rsidP="00EB0A58">
      <w:pPr>
        <w:spacing w:after="0" w:line="240" w:lineRule="auto"/>
        <w:ind w:firstLine="698"/>
        <w:jc w:val="right"/>
        <w:rPr>
          <w:rFonts w:ascii="Times New Roman" w:eastAsia="Times New Roman" w:hAnsi="Times New Roman" w:cs="Times New Roman"/>
          <w:bCs/>
          <w:sz w:val="20"/>
          <w:szCs w:val="20"/>
          <w:lang w:eastAsia="ru-RU"/>
        </w:rPr>
      </w:pPr>
    </w:p>
    <w:p w:rsidR="001E14E4" w:rsidRPr="003773E0" w:rsidRDefault="009D241E" w:rsidP="009D241E">
      <w:pPr>
        <w:spacing w:after="0" w:line="240" w:lineRule="auto"/>
        <w:ind w:firstLine="698"/>
        <w:rPr>
          <w:rFonts w:ascii="Times New Roman" w:eastAsia="Times New Roman" w:hAnsi="Times New Roman" w:cs="Times New Roman"/>
          <w:b/>
          <w:bCs/>
          <w:sz w:val="20"/>
          <w:szCs w:val="20"/>
          <w:lang w:eastAsia="ru-RU"/>
        </w:rPr>
      </w:pPr>
      <w:r w:rsidRPr="003773E0">
        <w:rPr>
          <w:rFonts w:ascii="Times New Roman" w:eastAsia="Times New Roman" w:hAnsi="Times New Roman" w:cs="Times New Roman"/>
          <w:bCs/>
          <w:sz w:val="20"/>
          <w:szCs w:val="20"/>
          <w:lang w:eastAsia="ru-RU"/>
        </w:rPr>
        <w:t xml:space="preserve">                                                         </w:t>
      </w:r>
      <w:bookmarkStart w:id="8" w:name="_GoBack"/>
      <w:bookmarkEnd w:id="8"/>
    </w:p>
    <w:p w:rsidR="001E14E4" w:rsidRPr="003773E0" w:rsidRDefault="001E14E4" w:rsidP="009D241E">
      <w:pPr>
        <w:spacing w:after="0" w:line="240" w:lineRule="auto"/>
        <w:ind w:firstLine="698"/>
        <w:rPr>
          <w:rFonts w:ascii="Times New Roman" w:eastAsia="Times New Roman" w:hAnsi="Times New Roman" w:cs="Times New Roman"/>
          <w:b/>
          <w:bCs/>
          <w:sz w:val="20"/>
          <w:szCs w:val="20"/>
          <w:lang w:eastAsia="ru-RU"/>
        </w:rPr>
      </w:pPr>
    </w:p>
    <w:p w:rsidR="009D241E" w:rsidRPr="003773E0" w:rsidRDefault="009D241E" w:rsidP="009D241E">
      <w:pPr>
        <w:spacing w:after="0" w:line="240" w:lineRule="auto"/>
        <w:ind w:firstLine="698"/>
        <w:rPr>
          <w:rFonts w:ascii="Times New Roman" w:eastAsia="Times New Roman" w:hAnsi="Times New Roman" w:cs="Times New Roman"/>
          <w:b/>
          <w:bCs/>
          <w:sz w:val="20"/>
          <w:szCs w:val="20"/>
          <w:lang w:eastAsia="ru-RU"/>
        </w:rPr>
      </w:pPr>
    </w:p>
    <w:p w:rsidR="009D241E" w:rsidRPr="003773E0" w:rsidRDefault="009D241E" w:rsidP="009D241E">
      <w:pPr>
        <w:spacing w:after="0" w:line="240" w:lineRule="auto"/>
        <w:ind w:firstLine="698"/>
        <w:rPr>
          <w:rFonts w:ascii="Times New Roman" w:eastAsia="Times New Roman" w:hAnsi="Times New Roman" w:cs="Times New Roman"/>
          <w:b/>
          <w:bCs/>
          <w:sz w:val="20"/>
          <w:szCs w:val="20"/>
          <w:lang w:eastAsia="ru-RU"/>
        </w:rPr>
      </w:pPr>
    </w:p>
    <w:p w:rsidR="009D241E" w:rsidRPr="003773E0" w:rsidRDefault="009D241E" w:rsidP="009D241E">
      <w:pPr>
        <w:spacing w:after="0" w:line="240" w:lineRule="auto"/>
        <w:ind w:firstLine="698"/>
        <w:rPr>
          <w:rFonts w:ascii="Times New Roman" w:eastAsia="Times New Roman" w:hAnsi="Times New Roman" w:cs="Times New Roman"/>
          <w:b/>
          <w:bCs/>
          <w:sz w:val="20"/>
          <w:szCs w:val="20"/>
          <w:lang w:eastAsia="ru-RU"/>
        </w:rPr>
      </w:pPr>
    </w:p>
    <w:p w:rsidR="00EB0A58" w:rsidRPr="003773E0" w:rsidRDefault="00EB0A58" w:rsidP="00EB0A58">
      <w:pPr>
        <w:spacing w:after="0" w:line="240" w:lineRule="auto"/>
        <w:ind w:firstLine="698"/>
        <w:jc w:val="right"/>
        <w:rPr>
          <w:rFonts w:ascii="Times New Roman" w:eastAsia="Times New Roman" w:hAnsi="Times New Roman" w:cs="Times New Roman"/>
          <w:bCs/>
          <w:sz w:val="20"/>
          <w:szCs w:val="20"/>
          <w:lang w:eastAsia="ru-RU"/>
        </w:rPr>
      </w:pPr>
    </w:p>
    <w:p w:rsidR="00EB0A58" w:rsidRPr="003773E0" w:rsidRDefault="00EB0A58" w:rsidP="00EB0A58">
      <w:pPr>
        <w:keepNext/>
        <w:spacing w:after="0" w:line="240" w:lineRule="auto"/>
        <w:ind w:firstLine="426"/>
        <w:outlineLvl w:val="2"/>
        <w:rPr>
          <w:rFonts w:ascii="Times New Roman" w:eastAsia="Times New Roman" w:hAnsi="Times New Roman" w:cs="Times New Roman"/>
          <w:b/>
          <w:snapToGrid w:val="0"/>
          <w:sz w:val="20"/>
          <w:szCs w:val="20"/>
          <w:lang w:eastAsia="ru-RU"/>
        </w:rPr>
      </w:pPr>
      <w:r w:rsidRPr="003773E0">
        <w:rPr>
          <w:rFonts w:ascii="Times New Roman" w:eastAsia="Times New Roman" w:hAnsi="Times New Roman" w:cs="Times New Roman"/>
          <w:b/>
          <w:snapToGrid w:val="0"/>
          <w:sz w:val="20"/>
          <w:szCs w:val="20"/>
          <w:lang w:eastAsia="ru-RU"/>
        </w:rPr>
        <w:t>ИСПОЛНИТЕЛЬ:                                                           ЗАКАЗЧИК:</w:t>
      </w:r>
    </w:p>
    <w:p w:rsidR="00EB0A58" w:rsidRPr="003773E0" w:rsidRDefault="00BD451E" w:rsidP="00EB0A58">
      <w:pPr>
        <w:tabs>
          <w:tab w:val="left" w:pos="0"/>
          <w:tab w:val="left" w:pos="426"/>
        </w:tabs>
        <w:spacing w:after="0" w:line="240" w:lineRule="auto"/>
        <w:ind w:firstLine="426"/>
        <w:rPr>
          <w:rFonts w:ascii="Times New Roman" w:eastAsia="Times New Roman" w:hAnsi="Times New Roman" w:cs="Times New Roman"/>
          <w:sz w:val="20"/>
          <w:szCs w:val="20"/>
          <w:lang w:eastAsia="ru-RU"/>
        </w:rPr>
      </w:pPr>
      <w:r w:rsidRPr="003773E0">
        <w:rPr>
          <w:rFonts w:ascii="Times New Roman" w:eastAsia="Times New Roman" w:hAnsi="Times New Roman" w:cs="Times New Roman"/>
          <w:sz w:val="20"/>
          <w:szCs w:val="20"/>
          <w:lang w:eastAsia="ru-RU"/>
        </w:rPr>
        <w:t xml:space="preserve"> </w:t>
      </w:r>
      <w:r w:rsidR="00EB0A58" w:rsidRPr="003773E0">
        <w:rPr>
          <w:rFonts w:ascii="Times New Roman" w:eastAsia="Times New Roman" w:hAnsi="Times New Roman" w:cs="Times New Roman"/>
          <w:sz w:val="20"/>
          <w:szCs w:val="20"/>
          <w:lang w:eastAsia="ru-RU"/>
        </w:rPr>
        <w:t xml:space="preserve">                                                                             </w:t>
      </w:r>
    </w:p>
    <w:p w:rsidR="00EB0A58" w:rsidRPr="003773E0" w:rsidRDefault="00EB0A58" w:rsidP="00EB0A58">
      <w:pPr>
        <w:tabs>
          <w:tab w:val="left" w:pos="0"/>
          <w:tab w:val="left" w:pos="426"/>
        </w:tabs>
        <w:spacing w:after="0" w:line="240" w:lineRule="auto"/>
        <w:ind w:firstLine="426"/>
        <w:rPr>
          <w:rFonts w:ascii="Times New Roman" w:eastAsia="Times New Roman" w:hAnsi="Times New Roman" w:cs="Times New Roman"/>
          <w:sz w:val="20"/>
          <w:szCs w:val="20"/>
          <w:lang w:eastAsia="ru-RU"/>
        </w:rPr>
      </w:pPr>
    </w:p>
    <w:p w:rsidR="00EB0A58" w:rsidRPr="003773E0" w:rsidRDefault="00EB0A58" w:rsidP="00EB0A58">
      <w:pPr>
        <w:tabs>
          <w:tab w:val="left" w:pos="0"/>
          <w:tab w:val="left" w:pos="426"/>
        </w:tabs>
        <w:spacing w:after="0" w:line="240" w:lineRule="auto"/>
        <w:ind w:firstLine="426"/>
        <w:rPr>
          <w:rFonts w:ascii="Times New Roman" w:eastAsia="Times New Roman" w:hAnsi="Times New Roman" w:cs="Times New Roman"/>
          <w:bCs/>
          <w:sz w:val="20"/>
          <w:szCs w:val="20"/>
          <w:lang w:eastAsia="ru-RU"/>
        </w:rPr>
      </w:pPr>
    </w:p>
    <w:p w:rsidR="00EB0A58" w:rsidRPr="003773E0" w:rsidRDefault="00EB0A58" w:rsidP="00EB0A58">
      <w:pPr>
        <w:spacing w:after="0" w:line="240" w:lineRule="auto"/>
        <w:ind w:firstLine="426"/>
        <w:rPr>
          <w:rFonts w:ascii="Times New Roman" w:eastAsia="Times New Roman" w:hAnsi="Times New Roman" w:cs="Times New Roman"/>
          <w:sz w:val="20"/>
          <w:szCs w:val="20"/>
          <w:lang w:eastAsia="ru-RU"/>
        </w:rPr>
      </w:pPr>
    </w:p>
    <w:p w:rsidR="00EB0A58" w:rsidRPr="003773E0" w:rsidRDefault="00EB0A58" w:rsidP="00EB0A58">
      <w:pPr>
        <w:spacing w:after="0" w:line="240" w:lineRule="atLeast"/>
        <w:ind w:left="-6" w:firstLine="426"/>
        <w:jc w:val="both"/>
        <w:rPr>
          <w:rFonts w:ascii="Times New Roman" w:eastAsia="Times New Roman" w:hAnsi="Times New Roman" w:cs="Times New Roman"/>
          <w:b/>
          <w:snapToGrid w:val="0"/>
          <w:sz w:val="20"/>
          <w:szCs w:val="20"/>
          <w:lang w:eastAsia="ru-RU"/>
        </w:rPr>
      </w:pPr>
      <w:r w:rsidRPr="003773E0">
        <w:rPr>
          <w:rFonts w:ascii="Times New Roman" w:eastAsia="Times New Roman" w:hAnsi="Times New Roman" w:cs="Times New Roman"/>
          <w:sz w:val="20"/>
          <w:szCs w:val="20"/>
          <w:lang w:eastAsia="ru-RU"/>
        </w:rPr>
        <w:t xml:space="preserve"> </w:t>
      </w:r>
      <w:r w:rsidRPr="003773E0">
        <w:rPr>
          <w:rFonts w:ascii="Times New Roman" w:eastAsia="Times New Roman" w:hAnsi="Times New Roman" w:cs="Times New Roman"/>
          <w:snapToGrid w:val="0"/>
          <w:sz w:val="20"/>
          <w:szCs w:val="20"/>
          <w:lang w:eastAsia="ru-RU"/>
        </w:rPr>
        <w:t xml:space="preserve">__________________ </w:t>
      </w:r>
      <w:r w:rsidR="00C90443" w:rsidRPr="003773E0">
        <w:rPr>
          <w:rFonts w:ascii="Times New Roman" w:eastAsia="Times New Roman" w:hAnsi="Times New Roman" w:cs="Times New Roman"/>
          <w:snapToGrid w:val="0"/>
          <w:sz w:val="20"/>
          <w:szCs w:val="20"/>
          <w:lang w:eastAsia="ru-RU"/>
        </w:rPr>
        <w:t xml:space="preserve">                                                      </w:t>
      </w:r>
      <w:r w:rsidRPr="003773E0">
        <w:rPr>
          <w:rFonts w:ascii="Times New Roman" w:eastAsia="Times New Roman" w:hAnsi="Times New Roman" w:cs="Times New Roman"/>
          <w:snapToGrid w:val="0"/>
          <w:sz w:val="20"/>
          <w:szCs w:val="20"/>
          <w:lang w:eastAsia="ru-RU"/>
        </w:rPr>
        <w:t>__________________</w:t>
      </w:r>
      <w:proofErr w:type="spellStart"/>
      <w:r w:rsidR="00C65A7D" w:rsidRPr="003773E0">
        <w:rPr>
          <w:rFonts w:ascii="Times New Roman" w:eastAsia="Times New Roman" w:hAnsi="Times New Roman" w:cs="Times New Roman"/>
          <w:snapToGrid w:val="0"/>
          <w:sz w:val="20"/>
          <w:szCs w:val="20"/>
          <w:lang w:eastAsia="ru-RU"/>
        </w:rPr>
        <w:t>Л.Г.Ларина</w:t>
      </w:r>
      <w:proofErr w:type="spellEnd"/>
      <w:r w:rsidRPr="003773E0">
        <w:rPr>
          <w:rFonts w:ascii="Times New Roman" w:eastAsia="Times New Roman" w:hAnsi="Times New Roman" w:cs="Times New Roman"/>
          <w:snapToGrid w:val="0"/>
          <w:sz w:val="20"/>
          <w:szCs w:val="20"/>
          <w:lang w:eastAsia="ru-RU"/>
        </w:rPr>
        <w:t xml:space="preserve"> </w:t>
      </w:r>
    </w:p>
    <w:p w:rsidR="00EB0A58" w:rsidRPr="003773E0" w:rsidRDefault="00EB0A58" w:rsidP="00EB0A58">
      <w:pPr>
        <w:tabs>
          <w:tab w:val="left" w:pos="4678"/>
        </w:tabs>
        <w:spacing w:after="0" w:line="240" w:lineRule="auto"/>
        <w:ind w:firstLine="426"/>
        <w:rPr>
          <w:rFonts w:ascii="Times New Roman" w:eastAsia="Times New Roman" w:hAnsi="Times New Roman" w:cs="Times New Roman"/>
          <w:sz w:val="20"/>
          <w:szCs w:val="20"/>
          <w:lang w:eastAsia="ru-RU"/>
        </w:rPr>
      </w:pPr>
    </w:p>
    <w:p w:rsidR="00EB0A58" w:rsidRPr="003773E0" w:rsidRDefault="00EB0A58" w:rsidP="00EB0A58">
      <w:pPr>
        <w:tabs>
          <w:tab w:val="left" w:pos="4678"/>
        </w:tabs>
        <w:spacing w:after="0" w:line="240" w:lineRule="auto"/>
        <w:ind w:firstLine="426"/>
        <w:rPr>
          <w:rFonts w:ascii="Times New Roman" w:eastAsia="Times New Roman" w:hAnsi="Times New Roman" w:cs="Times New Roman"/>
          <w:sz w:val="20"/>
          <w:szCs w:val="20"/>
          <w:lang w:eastAsia="ru-RU"/>
        </w:rPr>
      </w:pPr>
    </w:p>
    <w:p w:rsidR="00EB0A58" w:rsidRPr="003773E0" w:rsidRDefault="00EB0A58" w:rsidP="00EB0A58">
      <w:pPr>
        <w:spacing w:after="0" w:line="240" w:lineRule="auto"/>
        <w:ind w:firstLine="698"/>
        <w:jc w:val="right"/>
        <w:rPr>
          <w:rFonts w:ascii="Times New Roman" w:eastAsia="Times New Roman" w:hAnsi="Times New Roman" w:cs="Times New Roman"/>
          <w:bCs/>
          <w:sz w:val="20"/>
          <w:szCs w:val="20"/>
          <w:lang w:eastAsia="ru-RU"/>
        </w:rPr>
      </w:pPr>
    </w:p>
    <w:p w:rsidR="00EB0A58" w:rsidRPr="003773E0" w:rsidRDefault="00EB0A58" w:rsidP="00EB0A58">
      <w:pPr>
        <w:spacing w:after="0" w:line="240" w:lineRule="auto"/>
        <w:ind w:firstLine="698"/>
        <w:jc w:val="right"/>
        <w:rPr>
          <w:rFonts w:ascii="Times New Roman" w:eastAsia="Times New Roman" w:hAnsi="Times New Roman" w:cs="Times New Roman"/>
          <w:bCs/>
          <w:sz w:val="20"/>
          <w:szCs w:val="20"/>
          <w:lang w:eastAsia="ru-RU"/>
        </w:rPr>
      </w:pPr>
    </w:p>
    <w:p w:rsidR="00EB0A58" w:rsidRPr="003773E0" w:rsidRDefault="00EB0A58" w:rsidP="00EB0A58">
      <w:pPr>
        <w:spacing w:after="0" w:line="240" w:lineRule="auto"/>
        <w:ind w:firstLine="698"/>
        <w:jc w:val="right"/>
        <w:rPr>
          <w:rFonts w:ascii="Times New Roman" w:eastAsia="Times New Roman" w:hAnsi="Times New Roman" w:cs="Times New Roman"/>
          <w:bCs/>
          <w:sz w:val="20"/>
          <w:szCs w:val="20"/>
          <w:lang w:eastAsia="ru-RU"/>
        </w:rPr>
      </w:pPr>
    </w:p>
    <w:sectPr w:rsidR="00EB0A58" w:rsidRPr="003773E0" w:rsidSect="003F2A67">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8B70879"/>
    <w:multiLevelType w:val="multilevel"/>
    <w:tmpl w:val="9528B2BE"/>
    <w:lvl w:ilvl="0">
      <w:start w:val="1"/>
      <w:numFmt w:val="decimal"/>
      <w:lvlText w:val="%1."/>
      <w:lvlJc w:val="left"/>
      <w:pPr>
        <w:ind w:left="540" w:hanging="540"/>
      </w:pPr>
      <w:rPr>
        <w:rFonts w:hint="default"/>
      </w:rPr>
    </w:lvl>
    <w:lvl w:ilvl="1">
      <w:start w:val="1"/>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CF"/>
    <w:rsid w:val="000579A0"/>
    <w:rsid w:val="000A14A2"/>
    <w:rsid w:val="000E182B"/>
    <w:rsid w:val="00107D66"/>
    <w:rsid w:val="00142438"/>
    <w:rsid w:val="001D2E3F"/>
    <w:rsid w:val="001E14E4"/>
    <w:rsid w:val="001E3CA7"/>
    <w:rsid w:val="001F69E3"/>
    <w:rsid w:val="002029E6"/>
    <w:rsid w:val="00282991"/>
    <w:rsid w:val="002B5CD7"/>
    <w:rsid w:val="002F7908"/>
    <w:rsid w:val="0030418D"/>
    <w:rsid w:val="00317592"/>
    <w:rsid w:val="00317D57"/>
    <w:rsid w:val="00345F73"/>
    <w:rsid w:val="003752F6"/>
    <w:rsid w:val="003773E0"/>
    <w:rsid w:val="00380443"/>
    <w:rsid w:val="00393E47"/>
    <w:rsid w:val="003B674E"/>
    <w:rsid w:val="003F2A67"/>
    <w:rsid w:val="00412BDC"/>
    <w:rsid w:val="00413BF0"/>
    <w:rsid w:val="004512BE"/>
    <w:rsid w:val="00467619"/>
    <w:rsid w:val="00497687"/>
    <w:rsid w:val="004F2053"/>
    <w:rsid w:val="00504776"/>
    <w:rsid w:val="00515DF0"/>
    <w:rsid w:val="005179D5"/>
    <w:rsid w:val="00524F4E"/>
    <w:rsid w:val="00541971"/>
    <w:rsid w:val="005E7369"/>
    <w:rsid w:val="00615387"/>
    <w:rsid w:val="00645F44"/>
    <w:rsid w:val="006F76D7"/>
    <w:rsid w:val="00767095"/>
    <w:rsid w:val="00794AC9"/>
    <w:rsid w:val="007D783F"/>
    <w:rsid w:val="007F36A3"/>
    <w:rsid w:val="007F54D7"/>
    <w:rsid w:val="00806DB2"/>
    <w:rsid w:val="00817CB0"/>
    <w:rsid w:val="00876777"/>
    <w:rsid w:val="008D2B65"/>
    <w:rsid w:val="00900908"/>
    <w:rsid w:val="009241E5"/>
    <w:rsid w:val="0099551B"/>
    <w:rsid w:val="009A1C8F"/>
    <w:rsid w:val="009D241E"/>
    <w:rsid w:val="00A30CA4"/>
    <w:rsid w:val="00A47D74"/>
    <w:rsid w:val="00A92371"/>
    <w:rsid w:val="00AF2BF8"/>
    <w:rsid w:val="00B004D0"/>
    <w:rsid w:val="00B01AAE"/>
    <w:rsid w:val="00B439B9"/>
    <w:rsid w:val="00B54B61"/>
    <w:rsid w:val="00B55CC9"/>
    <w:rsid w:val="00B638B9"/>
    <w:rsid w:val="00B642C4"/>
    <w:rsid w:val="00BD451E"/>
    <w:rsid w:val="00BE5362"/>
    <w:rsid w:val="00C01DE4"/>
    <w:rsid w:val="00C1578F"/>
    <w:rsid w:val="00C20D8F"/>
    <w:rsid w:val="00C2309B"/>
    <w:rsid w:val="00C4242F"/>
    <w:rsid w:val="00C42F15"/>
    <w:rsid w:val="00C53003"/>
    <w:rsid w:val="00C562CF"/>
    <w:rsid w:val="00C65A7D"/>
    <w:rsid w:val="00C846C6"/>
    <w:rsid w:val="00C90443"/>
    <w:rsid w:val="00C91858"/>
    <w:rsid w:val="00C95823"/>
    <w:rsid w:val="00CB73ED"/>
    <w:rsid w:val="00CE262D"/>
    <w:rsid w:val="00D02468"/>
    <w:rsid w:val="00D4789A"/>
    <w:rsid w:val="00D57FD5"/>
    <w:rsid w:val="00DA59B9"/>
    <w:rsid w:val="00DC2E6A"/>
    <w:rsid w:val="00DC6A0B"/>
    <w:rsid w:val="00DF084F"/>
    <w:rsid w:val="00E10537"/>
    <w:rsid w:val="00E106CF"/>
    <w:rsid w:val="00E500D7"/>
    <w:rsid w:val="00E9697E"/>
    <w:rsid w:val="00EA17E3"/>
    <w:rsid w:val="00EB0A58"/>
    <w:rsid w:val="00EF74ED"/>
    <w:rsid w:val="00F523B5"/>
    <w:rsid w:val="00F66D08"/>
    <w:rsid w:val="00F8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CA4"/>
    <w:rPr>
      <w:color w:val="0000FF" w:themeColor="hyperlink"/>
      <w:u w:val="single"/>
    </w:rPr>
  </w:style>
  <w:style w:type="character" w:styleId="a4">
    <w:name w:val="Emphasis"/>
    <w:basedOn w:val="a0"/>
    <w:uiPriority w:val="20"/>
    <w:qFormat/>
    <w:rsid w:val="005E7369"/>
    <w:rPr>
      <w:i/>
      <w:iCs/>
    </w:rPr>
  </w:style>
  <w:style w:type="paragraph" w:customStyle="1" w:styleId="1CStyle7">
    <w:name w:val="1CStyle7"/>
    <w:rsid w:val="00817CB0"/>
    <w:pPr>
      <w:jc w:val="both"/>
    </w:pPr>
    <w:rPr>
      <w:rFonts w:ascii="Arial" w:eastAsiaTheme="minorEastAsia" w:hAnsi="Arial"/>
      <w:sz w:val="18"/>
      <w:lang w:eastAsia="ru-RU"/>
    </w:rPr>
  </w:style>
  <w:style w:type="paragraph" w:styleId="a5">
    <w:name w:val="List Paragraph"/>
    <w:basedOn w:val="a"/>
    <w:uiPriority w:val="34"/>
    <w:qFormat/>
    <w:rsid w:val="009D2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CA4"/>
    <w:rPr>
      <w:color w:val="0000FF" w:themeColor="hyperlink"/>
      <w:u w:val="single"/>
    </w:rPr>
  </w:style>
  <w:style w:type="character" w:styleId="a4">
    <w:name w:val="Emphasis"/>
    <w:basedOn w:val="a0"/>
    <w:uiPriority w:val="20"/>
    <w:qFormat/>
    <w:rsid w:val="005E7369"/>
    <w:rPr>
      <w:i/>
      <w:iCs/>
    </w:rPr>
  </w:style>
  <w:style w:type="paragraph" w:customStyle="1" w:styleId="1CStyle7">
    <w:name w:val="1CStyle7"/>
    <w:rsid w:val="00817CB0"/>
    <w:pPr>
      <w:jc w:val="both"/>
    </w:pPr>
    <w:rPr>
      <w:rFonts w:ascii="Arial" w:eastAsiaTheme="minorEastAsia" w:hAnsi="Arial"/>
      <w:sz w:val="18"/>
      <w:lang w:eastAsia="ru-RU"/>
    </w:rPr>
  </w:style>
  <w:style w:type="paragraph" w:styleId="a5">
    <w:name w:val="List Paragraph"/>
    <w:basedOn w:val="a"/>
    <w:uiPriority w:val="34"/>
    <w:qFormat/>
    <w:rsid w:val="009D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1\Desktop\&#1056;&#1040;&#1041;&#1054;&#1063;&#1040;&#1071;%20&#1055;&#1040;&#1055;&#1050;&#1040;\Downloads\&#1058;&#1080;&#1087;&#1086;&#1074;&#1086;&#1081;%20&#1082;&#1086;&#1085;&#1090;&#1088;&#1072;&#1082;&#1090;%20&#1085;&#1072;%20&#1074;&#1099;&#1087;&#1086;&#1083;&#1085;&#1077;&#1085;&#1080;&#1077;%20&#1088;&#1072;&#1073;&#1086;&#1090;.doc" TargetMode="External"/><Relationship Id="rId13" Type="http://schemas.openxmlformats.org/officeDocument/2006/relationships/hyperlink" Target="garantF1://70253464.70" TargetMode="External"/><Relationship Id="rId3" Type="http://schemas.openxmlformats.org/officeDocument/2006/relationships/styles" Target="styles.xml"/><Relationship Id="rId7" Type="http://schemas.openxmlformats.org/officeDocument/2006/relationships/hyperlink" Target="garantF1://10064072.0" TargetMode="External"/><Relationship Id="rId12" Type="http://schemas.openxmlformats.org/officeDocument/2006/relationships/hyperlink" Target="garantF1://100640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79;&#1072;&#1075;&#1088;&#1091;&#1079;&#1082;&#1080;%20&#1084;&#1072;&#1079;&#1080;&#1083;&#1072;\28-05-2015_13-19-22%20%20&#1090;&#1080;&#1087;&#1086;&#1074;&#1099;&#1077;%20&#1082;&#1086;&#1085;&#1090;&#1088;&#1072;&#1082;&#1090;&#1099;\&#1056;&#1072;&#1089;&#1087;&#1086;&#1088;&#1103;&#1078;&#1077;&#1085;&#1080;&#1077;%20&#1087;&#1086;%20&#1090;&#1080;&#1087;&#1086;&#1074;&#1099;&#1084;%20&#1092;&#1086;&#1088;&#1084;&#1072;&#1084;%20&#1086;&#1090;%2027.05.2015.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file:///C:\Users\111\Desktop\&#1056;&#1040;&#1041;&#1054;&#1063;&#1040;&#1071;%20&#1055;&#1040;&#1055;&#1050;&#1040;\Downloads\&#1058;&#1080;&#1087;&#1086;&#1074;&#1086;&#1081;%20&#1082;&#1086;&#1085;&#1090;&#1088;&#1072;&#1082;&#1090;%20&#1085;&#1072;%20&#1074;&#1099;&#1087;&#1086;&#1083;&#1085;&#1077;&#1085;&#1080;&#1077;%20&#1088;&#1072;&#1073;&#1086;&#109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366C-CEAD-43DA-BA89-AC4D692D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77</cp:revision>
  <cp:lastPrinted>2020-03-24T12:09:00Z</cp:lastPrinted>
  <dcterms:created xsi:type="dcterms:W3CDTF">2020-03-23T07:27:00Z</dcterms:created>
  <dcterms:modified xsi:type="dcterms:W3CDTF">2022-04-28T10:09:00Z</dcterms:modified>
</cp:coreProperties>
</file>