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6532A" w14:textId="77777777" w:rsidR="00824F59" w:rsidRDefault="00733208" w:rsidP="006B4356">
      <w:pPr>
        <w:suppressAutoHyphens/>
        <w:ind w:right="-55"/>
        <w:jc w:val="center"/>
        <w:rPr>
          <w:b/>
          <w:bCs/>
          <w:sz w:val="28"/>
          <w:szCs w:val="28"/>
          <w:lang w:eastAsia="ar-SA"/>
        </w:rPr>
      </w:pPr>
      <w:r w:rsidRPr="00243A62">
        <w:rPr>
          <w:b/>
          <w:bCs/>
          <w:sz w:val="28"/>
          <w:szCs w:val="28"/>
          <w:lang w:eastAsia="ar-SA"/>
        </w:rPr>
        <w:t xml:space="preserve">РАЗДЕЛ </w:t>
      </w:r>
      <w:r w:rsidR="002D477C" w:rsidRPr="002D477C">
        <w:rPr>
          <w:b/>
          <w:bCs/>
          <w:sz w:val="28"/>
          <w:szCs w:val="28"/>
          <w:lang w:eastAsia="ar-SA"/>
        </w:rPr>
        <w:t>5</w:t>
      </w:r>
      <w:r w:rsidR="00BB339A" w:rsidRPr="00243A62">
        <w:rPr>
          <w:b/>
          <w:bCs/>
          <w:sz w:val="28"/>
          <w:szCs w:val="28"/>
          <w:lang w:eastAsia="ar-SA"/>
        </w:rPr>
        <w:t>.</w:t>
      </w:r>
      <w:r w:rsidRPr="00243A62">
        <w:rPr>
          <w:b/>
          <w:bCs/>
          <w:sz w:val="28"/>
          <w:szCs w:val="28"/>
          <w:lang w:eastAsia="ar-SA"/>
        </w:rPr>
        <w:t xml:space="preserve"> ПОРЯДОК </w:t>
      </w:r>
    </w:p>
    <w:p w14:paraId="25514C19" w14:textId="77777777" w:rsidR="00AC3DC4" w:rsidRPr="00824F59" w:rsidRDefault="00733208" w:rsidP="006B4356">
      <w:pPr>
        <w:suppressAutoHyphens/>
        <w:ind w:right="-55"/>
        <w:jc w:val="center"/>
        <w:rPr>
          <w:b/>
          <w:bCs/>
          <w:sz w:val="28"/>
          <w:szCs w:val="28"/>
          <w:lang w:eastAsia="ar-SA"/>
        </w:rPr>
      </w:pPr>
      <w:r w:rsidRPr="00243A62">
        <w:rPr>
          <w:b/>
          <w:bCs/>
          <w:sz w:val="28"/>
          <w:szCs w:val="28"/>
          <w:lang w:eastAsia="ar-SA"/>
        </w:rPr>
        <w:t xml:space="preserve">ПРЕДОСТАВЛЕНИЯ ОБЕСПЕЧЕНИЯ </w:t>
      </w:r>
      <w:r w:rsidR="00EB11F8">
        <w:rPr>
          <w:b/>
          <w:bCs/>
          <w:sz w:val="28"/>
          <w:szCs w:val="28"/>
          <w:lang w:eastAsia="ar-SA"/>
        </w:rPr>
        <w:t>ЗАЯВКИ</w:t>
      </w:r>
      <w:r w:rsidR="00824F59" w:rsidRPr="00824F59">
        <w:rPr>
          <w:b/>
          <w:bCs/>
          <w:sz w:val="28"/>
          <w:szCs w:val="28"/>
          <w:lang w:eastAsia="ar-SA"/>
        </w:rPr>
        <w:t>, ТРЕБОВАНИЯ К ТАКОМУ ОБЕСПЕЧЕНИЮ</w:t>
      </w:r>
    </w:p>
    <w:p w14:paraId="3AE12CC1" w14:textId="77777777" w:rsidR="004B1D50" w:rsidRDefault="004B1D50" w:rsidP="00620B9C">
      <w:pPr>
        <w:suppressAutoHyphens/>
        <w:ind w:right="-55"/>
        <w:jc w:val="both"/>
        <w:rPr>
          <w:sz w:val="28"/>
          <w:lang w:eastAsia="ar-SA"/>
        </w:rPr>
      </w:pPr>
    </w:p>
    <w:p w14:paraId="6B7EC180" w14:textId="77777777" w:rsidR="00EB11F8" w:rsidRPr="00414C4D" w:rsidRDefault="00EB11F8" w:rsidP="00EB11F8">
      <w:pPr>
        <w:suppressAutoHyphens/>
        <w:ind w:right="-55" w:firstLine="709"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1.1. </w:t>
      </w:r>
      <w:r w:rsidRPr="00414C4D">
        <w:rPr>
          <w:sz w:val="28"/>
          <w:lang w:eastAsia="ar-SA"/>
        </w:rPr>
        <w:t xml:space="preserve">Требование о предоставлении обеспечения </w:t>
      </w:r>
      <w:r>
        <w:rPr>
          <w:sz w:val="28"/>
          <w:lang w:eastAsia="ar-SA"/>
        </w:rPr>
        <w:t xml:space="preserve">заявки </w:t>
      </w:r>
      <w:r w:rsidR="00853C1F">
        <w:rPr>
          <w:sz w:val="28"/>
          <w:lang w:eastAsia="ar-SA"/>
        </w:rPr>
        <w:t>предъявляется</w:t>
      </w:r>
      <w:r w:rsidR="005B7EA0" w:rsidRPr="00393122">
        <w:rPr>
          <w:sz w:val="28"/>
          <w:szCs w:val="28"/>
        </w:rPr>
        <w:t xml:space="preserve"> ко всем участникам закупки в равной степени и</w:t>
      </w:r>
      <w:r w:rsidR="005B7EA0">
        <w:rPr>
          <w:sz w:val="28"/>
          <w:szCs w:val="28"/>
        </w:rPr>
        <w:t> </w:t>
      </w:r>
      <w:r w:rsidR="005B7EA0" w:rsidRPr="00393122">
        <w:rPr>
          <w:sz w:val="28"/>
          <w:szCs w:val="28"/>
        </w:rPr>
        <w:t>устанавливается</w:t>
      </w:r>
      <w:r w:rsidR="005B7EA0">
        <w:rPr>
          <w:sz w:val="28"/>
          <w:szCs w:val="28"/>
        </w:rPr>
        <w:t xml:space="preserve"> в</w:t>
      </w:r>
      <w:r w:rsidR="005B7EA0">
        <w:rPr>
          <w:sz w:val="28"/>
          <w:lang w:eastAsia="ar-SA"/>
        </w:rPr>
        <w:t xml:space="preserve"> </w:t>
      </w:r>
      <w:r w:rsidR="005B7EA0" w:rsidRPr="00393122">
        <w:rPr>
          <w:sz w:val="28"/>
          <w:szCs w:val="28"/>
        </w:rPr>
        <w:t>документации</w:t>
      </w:r>
      <w:r w:rsidR="005B7EA0">
        <w:rPr>
          <w:sz w:val="28"/>
          <w:szCs w:val="28"/>
        </w:rPr>
        <w:t xml:space="preserve"> </w:t>
      </w:r>
      <w:r w:rsidR="005B7EA0" w:rsidRPr="00393122">
        <w:rPr>
          <w:sz w:val="28"/>
          <w:szCs w:val="28"/>
        </w:rPr>
        <w:t>о закупке</w:t>
      </w:r>
      <w:r w:rsidR="005B7EA0">
        <w:rPr>
          <w:sz w:val="28"/>
          <w:szCs w:val="28"/>
        </w:rPr>
        <w:t>.</w:t>
      </w:r>
    </w:p>
    <w:p w14:paraId="78D24016" w14:textId="77777777" w:rsidR="00853C1F" w:rsidRDefault="00853C1F" w:rsidP="00EB11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B11F8" w:rsidRPr="00393122">
        <w:rPr>
          <w:sz w:val="28"/>
          <w:szCs w:val="28"/>
        </w:rPr>
        <w:t xml:space="preserve"> Обеспечение заявки может быть предоставлено участником </w:t>
      </w:r>
      <w:r w:rsidR="00EB11F8">
        <w:rPr>
          <w:sz w:val="28"/>
          <w:szCs w:val="28"/>
        </w:rPr>
        <w:t xml:space="preserve">закупки </w:t>
      </w:r>
      <w:r w:rsidR="00EB11F8" w:rsidRPr="00393122">
        <w:rPr>
          <w:sz w:val="28"/>
          <w:szCs w:val="28"/>
        </w:rPr>
        <w:t>путе</w:t>
      </w:r>
      <w:r>
        <w:rPr>
          <w:sz w:val="28"/>
          <w:szCs w:val="28"/>
        </w:rPr>
        <w:t>м перечисления денежных средств.</w:t>
      </w:r>
    </w:p>
    <w:p w14:paraId="34F17E1C" w14:textId="77777777" w:rsidR="00620B9C" w:rsidRDefault="00620B9C" w:rsidP="00620B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393122">
        <w:rPr>
          <w:sz w:val="28"/>
          <w:szCs w:val="28"/>
        </w:rPr>
        <w:t xml:space="preserve"> Внесение денежных средств в качестве обеспечения заявки на</w:t>
      </w:r>
      <w:r>
        <w:rPr>
          <w:sz w:val="28"/>
          <w:szCs w:val="28"/>
        </w:rPr>
        <w:t> </w:t>
      </w:r>
      <w:r w:rsidRPr="00393122">
        <w:rPr>
          <w:sz w:val="28"/>
          <w:szCs w:val="28"/>
        </w:rPr>
        <w:t xml:space="preserve">участие </w:t>
      </w:r>
      <w:r>
        <w:rPr>
          <w:sz w:val="28"/>
          <w:szCs w:val="28"/>
        </w:rPr>
        <w:t xml:space="preserve">в </w:t>
      </w:r>
      <w:r w:rsidRPr="00393122">
        <w:rPr>
          <w:sz w:val="28"/>
          <w:szCs w:val="28"/>
        </w:rPr>
        <w:t>закупк</w:t>
      </w:r>
      <w:r>
        <w:rPr>
          <w:sz w:val="28"/>
          <w:szCs w:val="28"/>
        </w:rPr>
        <w:t>е</w:t>
      </w:r>
      <w:r w:rsidRPr="00393122">
        <w:rPr>
          <w:sz w:val="28"/>
          <w:szCs w:val="28"/>
        </w:rPr>
        <w:t xml:space="preserve"> в электронной форме, за исключением закупок с участием субъектов малого и среднего предпринимательства, возврат указанных денежных средств осуществляются с учетом особенностей функционирования электронной площадки.</w:t>
      </w:r>
    </w:p>
    <w:p w14:paraId="2F7FC43A" w14:textId="77777777" w:rsidR="00620B9C" w:rsidRPr="00393122" w:rsidRDefault="00620B9C" w:rsidP="00620B9C">
      <w:pPr>
        <w:ind w:firstLine="708"/>
        <w:jc w:val="both"/>
        <w:rPr>
          <w:sz w:val="28"/>
          <w:szCs w:val="28"/>
        </w:rPr>
      </w:pPr>
      <w:r w:rsidRPr="00393122">
        <w:rPr>
          <w:sz w:val="28"/>
          <w:szCs w:val="28"/>
        </w:rPr>
        <w:t>1</w:t>
      </w:r>
      <w:r>
        <w:rPr>
          <w:sz w:val="28"/>
          <w:szCs w:val="28"/>
        </w:rPr>
        <w:t>.4. Д</w:t>
      </w:r>
      <w:r w:rsidRPr="00393122">
        <w:rPr>
          <w:sz w:val="28"/>
          <w:szCs w:val="28"/>
        </w:rPr>
        <w:t>енежные средства, внесенные участником закупки в качестве обеспечения заявки, возвращаются такому участнику закупки в сроки и порядке, установленны</w:t>
      </w:r>
      <w:r>
        <w:rPr>
          <w:sz w:val="28"/>
          <w:szCs w:val="28"/>
        </w:rPr>
        <w:t>е</w:t>
      </w:r>
      <w:r w:rsidRPr="00393122">
        <w:rPr>
          <w:sz w:val="28"/>
          <w:szCs w:val="28"/>
        </w:rPr>
        <w:t xml:space="preserve"> регламентом электронной площадки.</w:t>
      </w:r>
    </w:p>
    <w:p w14:paraId="5397A68F" w14:textId="77777777" w:rsidR="00620B9C" w:rsidRPr="00393122" w:rsidRDefault="00620B9C" w:rsidP="00620B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393122">
        <w:rPr>
          <w:sz w:val="28"/>
          <w:szCs w:val="28"/>
        </w:rPr>
        <w:t xml:space="preserve"> Возврат денежных средств, внесенных в качестве обеспечения заявки, участнику закупки не осуществляется, а денежные средства, внесенные в качестве обеспечения заявок, перечисляются на счет, который у</w:t>
      </w:r>
      <w:r>
        <w:rPr>
          <w:sz w:val="28"/>
          <w:szCs w:val="28"/>
        </w:rPr>
        <w:t xml:space="preserve">казан заказчиком в документации </w:t>
      </w:r>
      <w:r w:rsidRPr="00393122">
        <w:rPr>
          <w:sz w:val="28"/>
          <w:szCs w:val="28"/>
        </w:rPr>
        <w:t>о такой закупке</w:t>
      </w:r>
      <w:r>
        <w:rPr>
          <w:sz w:val="28"/>
          <w:szCs w:val="28"/>
        </w:rPr>
        <w:t>,</w:t>
      </w:r>
      <w:r w:rsidRPr="00393122">
        <w:rPr>
          <w:sz w:val="28"/>
          <w:szCs w:val="28"/>
        </w:rPr>
        <w:t xml:space="preserve"> в следующих случаях:</w:t>
      </w:r>
    </w:p>
    <w:p w14:paraId="7BDD8C58" w14:textId="77777777" w:rsidR="00620B9C" w:rsidRPr="00393122" w:rsidRDefault="00620B9C" w:rsidP="00620B9C">
      <w:pPr>
        <w:ind w:firstLine="708"/>
        <w:jc w:val="both"/>
        <w:rPr>
          <w:sz w:val="28"/>
          <w:szCs w:val="28"/>
        </w:rPr>
      </w:pPr>
      <w:r w:rsidRPr="00393122">
        <w:rPr>
          <w:sz w:val="28"/>
          <w:szCs w:val="28"/>
        </w:rPr>
        <w:t xml:space="preserve">1) уклонение или отказ участника закупки от заключения договора; </w:t>
      </w:r>
    </w:p>
    <w:p w14:paraId="7D5E0859" w14:textId="77777777" w:rsidR="00620B9C" w:rsidRDefault="00620B9C" w:rsidP="00620B9C">
      <w:pPr>
        <w:ind w:firstLine="708"/>
        <w:jc w:val="both"/>
        <w:rPr>
          <w:sz w:val="28"/>
          <w:szCs w:val="28"/>
        </w:rPr>
      </w:pPr>
      <w:r w:rsidRPr="00393122">
        <w:rPr>
          <w:sz w:val="28"/>
          <w:szCs w:val="28"/>
        </w:rPr>
        <w:t>2) непредоставление или предоставление с на</w:t>
      </w:r>
      <w:r>
        <w:rPr>
          <w:sz w:val="28"/>
          <w:szCs w:val="28"/>
        </w:rPr>
        <w:t xml:space="preserve">рушением условий, установленных </w:t>
      </w:r>
      <w:r w:rsidRPr="00393122">
        <w:rPr>
          <w:sz w:val="28"/>
          <w:szCs w:val="28"/>
        </w:rPr>
        <w:t>документацией о закупке, обеспечения исполнения договора участником закупки з</w:t>
      </w:r>
      <w:r>
        <w:rPr>
          <w:sz w:val="28"/>
          <w:szCs w:val="28"/>
        </w:rPr>
        <w:t>аказчику до заключения договора.</w:t>
      </w:r>
    </w:p>
    <w:p w14:paraId="1B732C41" w14:textId="77777777" w:rsidR="00FD1EEA" w:rsidRPr="00A03474" w:rsidRDefault="00FD1EEA" w:rsidP="00FD1EEA">
      <w:pPr>
        <w:ind w:firstLine="708"/>
        <w:jc w:val="both"/>
        <w:rPr>
          <w:i/>
          <w:sz w:val="28"/>
          <w:szCs w:val="28"/>
        </w:rPr>
      </w:pPr>
      <w:r w:rsidRPr="00A03474">
        <w:rPr>
          <w:i/>
          <w:sz w:val="28"/>
          <w:szCs w:val="28"/>
        </w:rPr>
        <w:t>1.5. При осуществлении закупки с участием субъектов малого и среднего предпринимательства обеспечение заявок на участие в закупке может предоставляться участниками закупки путем внесения денежных средств в соответствии со статьей 3.4 Закона № 223</w:t>
      </w:r>
      <w:r w:rsidRPr="00A03474">
        <w:rPr>
          <w:i/>
          <w:sz w:val="28"/>
          <w:szCs w:val="28"/>
        </w:rPr>
        <w:noBreakHyphen/>
        <w:t>ФЗ или предоставления банковской гарантии.</w:t>
      </w:r>
    </w:p>
    <w:p w14:paraId="2C757F13" w14:textId="77777777" w:rsidR="00FD1EEA" w:rsidRPr="00A03474" w:rsidRDefault="00FD1EEA" w:rsidP="00FD1EEA">
      <w:pPr>
        <w:ind w:firstLine="708"/>
        <w:jc w:val="both"/>
        <w:rPr>
          <w:i/>
          <w:sz w:val="28"/>
          <w:szCs w:val="28"/>
        </w:rPr>
      </w:pPr>
      <w:r w:rsidRPr="00A03474">
        <w:rPr>
          <w:i/>
          <w:sz w:val="28"/>
          <w:szCs w:val="28"/>
        </w:rPr>
        <w:t>1.6. Денежные средства, внесенные на специальный банковский счет в качестве обеспечения заявок на участие в конкурентной закупке с участием субъектов малого и среднего предпринимательства, перечисляются на счет заказчика, указанный в документации о конкурентной закупке, в случаях:</w:t>
      </w:r>
    </w:p>
    <w:p w14:paraId="3298BDFE" w14:textId="77777777" w:rsidR="00FD1EEA" w:rsidRPr="00A03474" w:rsidRDefault="00FD1EEA" w:rsidP="00FD1EEA">
      <w:pPr>
        <w:ind w:firstLine="708"/>
        <w:jc w:val="both"/>
        <w:rPr>
          <w:i/>
          <w:sz w:val="28"/>
          <w:szCs w:val="28"/>
        </w:rPr>
      </w:pPr>
      <w:r w:rsidRPr="00A03474">
        <w:rPr>
          <w:i/>
          <w:sz w:val="28"/>
          <w:szCs w:val="28"/>
        </w:rPr>
        <w:t>1) уклонения участника от заключения договора, в том числе непредоставления или предоставления с нарушением условий, установленных документацией о закупке, до заключения договора заказчику обеспечения исполнения договора;</w:t>
      </w:r>
    </w:p>
    <w:p w14:paraId="28BD74B1" w14:textId="77777777" w:rsidR="00FD1EEA" w:rsidRPr="00A03474" w:rsidRDefault="00FD1EEA" w:rsidP="00FD1EEA">
      <w:pPr>
        <w:ind w:firstLine="708"/>
        <w:jc w:val="both"/>
        <w:rPr>
          <w:i/>
          <w:sz w:val="28"/>
          <w:szCs w:val="28"/>
        </w:rPr>
      </w:pPr>
      <w:r w:rsidRPr="00A03474">
        <w:rPr>
          <w:i/>
          <w:sz w:val="28"/>
          <w:szCs w:val="28"/>
        </w:rPr>
        <w:t>2) отказа участника такой закупки заключить договор.</w:t>
      </w:r>
    </w:p>
    <w:p w14:paraId="073285B8" w14:textId="77777777" w:rsidR="00FD1EEA" w:rsidRPr="00A03474" w:rsidRDefault="00FD1EEA" w:rsidP="00FD1EEA">
      <w:pPr>
        <w:suppressAutoHyphens/>
        <w:ind w:left="709" w:right="-55"/>
        <w:jc w:val="center"/>
        <w:rPr>
          <w:i/>
          <w:sz w:val="28"/>
          <w:lang w:eastAsia="en-US"/>
        </w:rPr>
      </w:pPr>
      <w:bookmarkStart w:id="0" w:name="Par1"/>
      <w:bookmarkEnd w:id="0"/>
    </w:p>
    <w:p w14:paraId="1EAF90D9" w14:textId="77777777" w:rsidR="00FD1EEA" w:rsidRPr="00A03474" w:rsidRDefault="00FD1EEA" w:rsidP="00FD1EEA">
      <w:pPr>
        <w:suppressAutoHyphens/>
        <w:ind w:left="709" w:right="-55"/>
        <w:jc w:val="center"/>
        <w:rPr>
          <w:i/>
          <w:sz w:val="28"/>
          <w:lang w:eastAsia="en-US"/>
        </w:rPr>
      </w:pPr>
      <w:r w:rsidRPr="00A03474">
        <w:rPr>
          <w:i/>
          <w:sz w:val="28"/>
          <w:lang w:eastAsia="en-US"/>
        </w:rPr>
        <w:t>Банковская гарантия</w:t>
      </w:r>
    </w:p>
    <w:p w14:paraId="50548490" w14:textId="77777777" w:rsidR="00FD1EEA" w:rsidRPr="00A03474" w:rsidRDefault="00FD1EEA" w:rsidP="00FD1EEA">
      <w:pPr>
        <w:suppressAutoHyphens/>
        <w:ind w:right="-55"/>
        <w:jc w:val="center"/>
        <w:rPr>
          <w:bCs/>
          <w:i/>
          <w:color w:val="000000"/>
          <w:lang w:eastAsia="ar-SA"/>
        </w:rPr>
      </w:pPr>
    </w:p>
    <w:p w14:paraId="556E56D6" w14:textId="77777777" w:rsidR="00FD1EEA" w:rsidRPr="00A03474" w:rsidRDefault="00FD1EEA" w:rsidP="00FD1EEA">
      <w:pPr>
        <w:pStyle w:val="af1"/>
        <w:numPr>
          <w:ilvl w:val="1"/>
          <w:numId w:val="4"/>
        </w:numPr>
        <w:ind w:left="0" w:firstLine="709"/>
        <w:jc w:val="both"/>
        <w:rPr>
          <w:i/>
          <w:sz w:val="28"/>
          <w:szCs w:val="28"/>
        </w:rPr>
      </w:pPr>
      <w:r w:rsidRPr="00A03474">
        <w:rPr>
          <w:i/>
          <w:sz w:val="28"/>
          <w:szCs w:val="28"/>
        </w:rPr>
        <w:t xml:space="preserve">В случае если документацией о проведении электронного аукциона с участием субъектов малого и среднего предпринимательства установлено требование к обеспечению заявок на участие в закупке, в качестве такого </w:t>
      </w:r>
      <w:r w:rsidRPr="00A03474">
        <w:rPr>
          <w:i/>
          <w:sz w:val="28"/>
          <w:szCs w:val="28"/>
        </w:rPr>
        <w:lastRenderedPageBreak/>
        <w:t>обеспечения принимаются банковские гарантии, соответствующие следующим требованиям.</w:t>
      </w:r>
    </w:p>
    <w:p w14:paraId="0506375F" w14:textId="77777777" w:rsidR="00FD1EEA" w:rsidRPr="00A03474" w:rsidRDefault="00FD1EEA" w:rsidP="00FD1EEA">
      <w:pPr>
        <w:pStyle w:val="af1"/>
        <w:numPr>
          <w:ilvl w:val="1"/>
          <w:numId w:val="4"/>
        </w:numPr>
        <w:ind w:left="0" w:firstLine="709"/>
        <w:jc w:val="both"/>
        <w:rPr>
          <w:i/>
          <w:sz w:val="28"/>
          <w:szCs w:val="28"/>
        </w:rPr>
      </w:pPr>
      <w:r w:rsidRPr="00A03474">
        <w:rPr>
          <w:i/>
          <w:sz w:val="28"/>
          <w:szCs w:val="28"/>
        </w:rPr>
        <w:t>Банковская гарантия должна быть безотзывной и должна содержать:</w:t>
      </w:r>
    </w:p>
    <w:p w14:paraId="5A86F301" w14:textId="77777777" w:rsidR="00FD1EEA" w:rsidRPr="00A03474" w:rsidRDefault="00FD1EEA" w:rsidP="00FD1EEA">
      <w:pPr>
        <w:ind w:firstLine="709"/>
        <w:jc w:val="both"/>
        <w:rPr>
          <w:i/>
          <w:spacing w:val="2"/>
          <w:sz w:val="28"/>
          <w:szCs w:val="28"/>
        </w:rPr>
      </w:pPr>
      <w:r w:rsidRPr="00A03474">
        <w:rPr>
          <w:i/>
          <w:sz w:val="28"/>
          <w:szCs w:val="28"/>
        </w:rPr>
        <w:t xml:space="preserve">1) сумму банковской гарантии, подлежащую уплате гарантом заказчику в случае </w:t>
      </w:r>
      <w:r w:rsidRPr="00A03474">
        <w:rPr>
          <w:i/>
          <w:spacing w:val="2"/>
          <w:sz w:val="28"/>
          <w:szCs w:val="28"/>
        </w:rPr>
        <w:t>ненадлежащего исполнения обязательств принципалом;</w:t>
      </w:r>
    </w:p>
    <w:p w14:paraId="06254FBF" w14:textId="77777777" w:rsidR="00FD1EEA" w:rsidRPr="00A03474" w:rsidRDefault="00FD1EEA" w:rsidP="00FD1EEA">
      <w:pPr>
        <w:ind w:firstLine="709"/>
        <w:jc w:val="both"/>
        <w:rPr>
          <w:i/>
          <w:spacing w:val="2"/>
          <w:sz w:val="28"/>
          <w:szCs w:val="28"/>
        </w:rPr>
      </w:pPr>
      <w:r w:rsidRPr="00A03474">
        <w:rPr>
          <w:i/>
          <w:spacing w:val="2"/>
          <w:sz w:val="28"/>
          <w:szCs w:val="28"/>
        </w:rPr>
        <w:t>2) обязательства принципала, надлежащее исполнение которых обеспечивается банковской гарантией;</w:t>
      </w:r>
    </w:p>
    <w:p w14:paraId="607118D1" w14:textId="77777777" w:rsidR="00FD1EEA" w:rsidRPr="00A03474" w:rsidRDefault="00FD1EEA" w:rsidP="00FD1EEA">
      <w:pPr>
        <w:autoSpaceDE w:val="0"/>
        <w:autoSpaceDN w:val="0"/>
        <w:adjustRightInd w:val="0"/>
        <w:ind w:firstLine="709"/>
        <w:jc w:val="both"/>
        <w:rPr>
          <w:i/>
          <w:spacing w:val="2"/>
          <w:sz w:val="28"/>
          <w:szCs w:val="28"/>
        </w:rPr>
      </w:pPr>
      <w:r w:rsidRPr="00A03474">
        <w:rPr>
          <w:i/>
          <w:spacing w:val="2"/>
          <w:sz w:val="28"/>
          <w:szCs w:val="28"/>
        </w:rPr>
        <w:t>3) обязанность гаранта уплатить заказчику неустойку в размере 0,1 процента денежной суммы, подлежащей уплате, за каждый день просрочки;</w:t>
      </w:r>
    </w:p>
    <w:p w14:paraId="6DD2003C" w14:textId="77777777" w:rsidR="00FD1EEA" w:rsidRPr="00A03474" w:rsidRDefault="00FD1EEA" w:rsidP="00FD1EEA">
      <w:pPr>
        <w:ind w:firstLine="709"/>
        <w:jc w:val="both"/>
        <w:rPr>
          <w:i/>
          <w:spacing w:val="2"/>
          <w:sz w:val="28"/>
          <w:szCs w:val="28"/>
        </w:rPr>
      </w:pPr>
      <w:r w:rsidRPr="00A03474">
        <w:rPr>
          <w:i/>
          <w:spacing w:val="2"/>
          <w:sz w:val="28"/>
          <w:szCs w:val="28"/>
        </w:rPr>
        <w:t>4) условие, согласно которому исполнением обязательств гаранта по банковской гарантии является фактическое поступление денежных сумм на счет, который указан заказчиком в документации о закупке:</w:t>
      </w:r>
    </w:p>
    <w:p w14:paraId="2C5FF6BC" w14:textId="2BAB9106" w:rsidR="00456DDF" w:rsidRPr="00456DDF" w:rsidRDefault="00511C67" w:rsidP="00456DDF">
      <w:pPr>
        <w:ind w:firstLine="708"/>
        <w:jc w:val="both"/>
        <w:rPr>
          <w:i/>
          <w:spacing w:val="2"/>
          <w:sz w:val="28"/>
          <w:szCs w:val="28"/>
        </w:rPr>
      </w:pPr>
      <w:r w:rsidRPr="00511C67">
        <w:rPr>
          <w:i/>
          <w:spacing w:val="2"/>
          <w:sz w:val="28"/>
          <w:szCs w:val="28"/>
        </w:rPr>
        <w:t>Получатель:</w:t>
      </w:r>
      <w:r>
        <w:rPr>
          <w:i/>
          <w:spacing w:val="2"/>
          <w:sz w:val="28"/>
          <w:szCs w:val="28"/>
        </w:rPr>
        <w:t xml:space="preserve"> </w:t>
      </w:r>
      <w:r w:rsidR="00456DDF" w:rsidRPr="00456DDF">
        <w:rPr>
          <w:i/>
          <w:spacing w:val="2"/>
          <w:sz w:val="28"/>
          <w:szCs w:val="28"/>
        </w:rPr>
        <w:t xml:space="preserve">Муниципальное автономное учреждение </w:t>
      </w:r>
      <w:r w:rsidR="00083A0E">
        <w:rPr>
          <w:i/>
          <w:spacing w:val="2"/>
          <w:sz w:val="28"/>
          <w:szCs w:val="28"/>
        </w:rPr>
        <w:t>спортивная школа муниципального образования Тимашевский район</w:t>
      </w:r>
      <w:r w:rsidR="00456DDF" w:rsidRPr="00456DDF">
        <w:rPr>
          <w:i/>
          <w:spacing w:val="2"/>
          <w:sz w:val="28"/>
          <w:szCs w:val="28"/>
        </w:rPr>
        <w:t>.</w:t>
      </w:r>
    </w:p>
    <w:p w14:paraId="23FBD887" w14:textId="77777777" w:rsidR="00083A0E" w:rsidRPr="00083A0E" w:rsidRDefault="00083A0E" w:rsidP="00083A0E">
      <w:pPr>
        <w:ind w:firstLine="708"/>
        <w:jc w:val="both"/>
        <w:rPr>
          <w:i/>
          <w:spacing w:val="2"/>
          <w:sz w:val="28"/>
          <w:szCs w:val="28"/>
        </w:rPr>
      </w:pPr>
      <w:r w:rsidRPr="00083A0E">
        <w:rPr>
          <w:i/>
          <w:spacing w:val="2"/>
          <w:sz w:val="28"/>
          <w:szCs w:val="28"/>
        </w:rPr>
        <w:t>352708, Краснодарский край, г. Тимашевск, ул. Пионерская, 92</w:t>
      </w:r>
    </w:p>
    <w:p w14:paraId="0FAE79C7" w14:textId="77777777" w:rsidR="00083A0E" w:rsidRPr="00083A0E" w:rsidRDefault="00083A0E" w:rsidP="00083A0E">
      <w:pPr>
        <w:ind w:firstLine="708"/>
        <w:jc w:val="both"/>
        <w:rPr>
          <w:i/>
          <w:spacing w:val="2"/>
          <w:sz w:val="28"/>
          <w:szCs w:val="28"/>
        </w:rPr>
      </w:pPr>
      <w:r w:rsidRPr="00083A0E">
        <w:rPr>
          <w:i/>
          <w:spacing w:val="2"/>
          <w:sz w:val="28"/>
          <w:szCs w:val="28"/>
        </w:rPr>
        <w:t>ИНН 2353011811 КПП 235301001</w:t>
      </w:r>
    </w:p>
    <w:p w14:paraId="33828CC1" w14:textId="4F154691" w:rsidR="00083A0E" w:rsidRPr="00083A0E" w:rsidRDefault="00083A0E" w:rsidP="00083A0E">
      <w:pPr>
        <w:ind w:firstLine="708"/>
        <w:jc w:val="both"/>
        <w:rPr>
          <w:i/>
          <w:spacing w:val="2"/>
          <w:sz w:val="28"/>
          <w:szCs w:val="28"/>
        </w:rPr>
      </w:pPr>
      <w:r w:rsidRPr="00083A0E">
        <w:rPr>
          <w:i/>
          <w:spacing w:val="2"/>
          <w:sz w:val="28"/>
          <w:szCs w:val="28"/>
        </w:rPr>
        <w:t>Банк: Южное ГУ Банка России//УФК по Краснодарскому краю г.</w:t>
      </w:r>
      <w:r>
        <w:rPr>
          <w:i/>
          <w:spacing w:val="2"/>
          <w:sz w:val="28"/>
          <w:szCs w:val="28"/>
        </w:rPr>
        <w:t> </w:t>
      </w:r>
      <w:r w:rsidRPr="00083A0E">
        <w:rPr>
          <w:i/>
          <w:spacing w:val="2"/>
          <w:sz w:val="28"/>
          <w:szCs w:val="28"/>
        </w:rPr>
        <w:t>Краснодар</w:t>
      </w:r>
    </w:p>
    <w:p w14:paraId="325E8A34" w14:textId="77777777" w:rsidR="00083A0E" w:rsidRPr="00083A0E" w:rsidRDefault="00083A0E" w:rsidP="00083A0E">
      <w:pPr>
        <w:ind w:firstLine="708"/>
        <w:jc w:val="both"/>
        <w:rPr>
          <w:i/>
          <w:spacing w:val="2"/>
          <w:sz w:val="28"/>
          <w:szCs w:val="28"/>
        </w:rPr>
      </w:pPr>
      <w:r w:rsidRPr="00083A0E">
        <w:rPr>
          <w:i/>
          <w:spacing w:val="2"/>
          <w:sz w:val="28"/>
          <w:szCs w:val="28"/>
        </w:rPr>
        <w:t>Расчетный счёт (рубли): 03234643036530001800</w:t>
      </w:r>
    </w:p>
    <w:p w14:paraId="6FE8A84E" w14:textId="77777777" w:rsidR="00083A0E" w:rsidRPr="00083A0E" w:rsidRDefault="00083A0E" w:rsidP="00083A0E">
      <w:pPr>
        <w:ind w:firstLine="708"/>
        <w:jc w:val="both"/>
        <w:rPr>
          <w:i/>
          <w:spacing w:val="2"/>
          <w:sz w:val="28"/>
          <w:szCs w:val="28"/>
        </w:rPr>
      </w:pPr>
      <w:r w:rsidRPr="00083A0E">
        <w:rPr>
          <w:i/>
          <w:spacing w:val="2"/>
          <w:sz w:val="28"/>
          <w:szCs w:val="28"/>
        </w:rPr>
        <w:t>ФУ администрации МО Тимашевский район (МАУ СШ л/с 929710810)</w:t>
      </w:r>
    </w:p>
    <w:p w14:paraId="4B8DBA1D" w14:textId="7E4108F5" w:rsidR="00083A0E" w:rsidRPr="00083A0E" w:rsidRDefault="00083A0E" w:rsidP="00083A0E">
      <w:pPr>
        <w:ind w:firstLine="708"/>
        <w:jc w:val="both"/>
        <w:rPr>
          <w:i/>
          <w:spacing w:val="2"/>
          <w:sz w:val="28"/>
          <w:szCs w:val="28"/>
        </w:rPr>
      </w:pPr>
      <w:r w:rsidRPr="00083A0E">
        <w:rPr>
          <w:i/>
          <w:spacing w:val="2"/>
          <w:sz w:val="28"/>
          <w:szCs w:val="28"/>
        </w:rPr>
        <w:t>Кор/счёт (рубли): 40102810945370000010</w:t>
      </w:r>
    </w:p>
    <w:p w14:paraId="1729B517" w14:textId="77777777" w:rsidR="00083A0E" w:rsidRPr="00083A0E" w:rsidRDefault="00083A0E" w:rsidP="00083A0E">
      <w:pPr>
        <w:ind w:firstLine="708"/>
        <w:jc w:val="both"/>
        <w:rPr>
          <w:i/>
          <w:spacing w:val="2"/>
          <w:sz w:val="28"/>
          <w:szCs w:val="28"/>
        </w:rPr>
      </w:pPr>
      <w:r w:rsidRPr="00083A0E">
        <w:rPr>
          <w:i/>
          <w:spacing w:val="2"/>
          <w:sz w:val="28"/>
          <w:szCs w:val="28"/>
        </w:rPr>
        <w:t>БИК ТОФК: 010349101</w:t>
      </w:r>
    </w:p>
    <w:p w14:paraId="361502EE" w14:textId="77777777" w:rsidR="00083A0E" w:rsidRPr="00083A0E" w:rsidRDefault="00083A0E" w:rsidP="00083A0E">
      <w:pPr>
        <w:ind w:firstLine="708"/>
        <w:jc w:val="both"/>
        <w:rPr>
          <w:i/>
          <w:spacing w:val="2"/>
          <w:sz w:val="28"/>
          <w:szCs w:val="28"/>
        </w:rPr>
      </w:pPr>
      <w:r w:rsidRPr="00083A0E">
        <w:rPr>
          <w:i/>
          <w:spacing w:val="2"/>
          <w:sz w:val="28"/>
          <w:szCs w:val="28"/>
        </w:rPr>
        <w:t xml:space="preserve">КОСГУ 131 </w:t>
      </w:r>
    </w:p>
    <w:p w14:paraId="5F1E3A8D" w14:textId="77777777" w:rsidR="00083A0E" w:rsidRPr="00083A0E" w:rsidRDefault="00083A0E" w:rsidP="00083A0E">
      <w:pPr>
        <w:ind w:firstLine="708"/>
        <w:jc w:val="both"/>
        <w:rPr>
          <w:i/>
          <w:spacing w:val="2"/>
          <w:sz w:val="28"/>
          <w:szCs w:val="28"/>
        </w:rPr>
      </w:pPr>
      <w:r w:rsidRPr="00083A0E">
        <w:rPr>
          <w:i/>
          <w:spacing w:val="2"/>
          <w:sz w:val="28"/>
          <w:szCs w:val="28"/>
        </w:rPr>
        <w:t>ОГРН: 1022304839590</w:t>
      </w:r>
    </w:p>
    <w:p w14:paraId="25B9281D" w14:textId="77777777" w:rsidR="00083A0E" w:rsidRPr="00083A0E" w:rsidRDefault="00083A0E" w:rsidP="00083A0E">
      <w:pPr>
        <w:ind w:firstLine="708"/>
        <w:jc w:val="both"/>
        <w:rPr>
          <w:i/>
          <w:spacing w:val="2"/>
          <w:sz w:val="28"/>
          <w:szCs w:val="28"/>
        </w:rPr>
      </w:pPr>
      <w:r w:rsidRPr="00083A0E">
        <w:rPr>
          <w:i/>
          <w:spacing w:val="2"/>
          <w:sz w:val="28"/>
          <w:szCs w:val="28"/>
        </w:rPr>
        <w:t>ОКПО: 26090762</w:t>
      </w:r>
    </w:p>
    <w:p w14:paraId="4B44A1CC" w14:textId="77777777" w:rsidR="00083A0E" w:rsidRPr="00083A0E" w:rsidRDefault="00083A0E" w:rsidP="00083A0E">
      <w:pPr>
        <w:ind w:firstLine="708"/>
        <w:jc w:val="both"/>
        <w:rPr>
          <w:i/>
          <w:spacing w:val="2"/>
          <w:sz w:val="28"/>
          <w:szCs w:val="28"/>
        </w:rPr>
      </w:pPr>
      <w:r w:rsidRPr="00083A0E">
        <w:rPr>
          <w:i/>
          <w:spacing w:val="2"/>
          <w:sz w:val="28"/>
          <w:szCs w:val="28"/>
        </w:rPr>
        <w:t>ОКТМО: 03653101</w:t>
      </w:r>
    </w:p>
    <w:p w14:paraId="22FFF0F8" w14:textId="77777777" w:rsidR="00083A0E" w:rsidRPr="00083A0E" w:rsidRDefault="00083A0E" w:rsidP="00083A0E">
      <w:pPr>
        <w:ind w:firstLine="708"/>
        <w:jc w:val="both"/>
        <w:rPr>
          <w:i/>
          <w:spacing w:val="2"/>
          <w:sz w:val="28"/>
          <w:szCs w:val="28"/>
        </w:rPr>
      </w:pPr>
      <w:r w:rsidRPr="00083A0E">
        <w:rPr>
          <w:i/>
          <w:spacing w:val="2"/>
          <w:sz w:val="28"/>
          <w:szCs w:val="28"/>
        </w:rPr>
        <w:t>Контактный тел: +7 (86130) 4-11-98, 4-71-49</w:t>
      </w:r>
    </w:p>
    <w:p w14:paraId="4FCC161C" w14:textId="77777777" w:rsidR="00083A0E" w:rsidRPr="00083A0E" w:rsidRDefault="00083A0E" w:rsidP="00083A0E">
      <w:pPr>
        <w:ind w:firstLine="708"/>
        <w:jc w:val="both"/>
        <w:rPr>
          <w:i/>
          <w:spacing w:val="2"/>
          <w:sz w:val="28"/>
          <w:szCs w:val="28"/>
        </w:rPr>
      </w:pPr>
      <w:r w:rsidRPr="00083A0E">
        <w:rPr>
          <w:i/>
          <w:spacing w:val="2"/>
          <w:sz w:val="28"/>
          <w:szCs w:val="28"/>
        </w:rPr>
        <w:t>Факс: +7 (86130) 4-11-98</w:t>
      </w:r>
    </w:p>
    <w:p w14:paraId="017EB20B" w14:textId="63791CF7" w:rsidR="00456DDF" w:rsidRDefault="00083A0E" w:rsidP="00083A0E">
      <w:pPr>
        <w:ind w:firstLine="708"/>
        <w:jc w:val="both"/>
        <w:rPr>
          <w:i/>
          <w:spacing w:val="2"/>
          <w:sz w:val="28"/>
          <w:szCs w:val="28"/>
        </w:rPr>
      </w:pPr>
      <w:r w:rsidRPr="00083A0E">
        <w:rPr>
          <w:i/>
          <w:spacing w:val="2"/>
          <w:sz w:val="28"/>
          <w:szCs w:val="28"/>
        </w:rPr>
        <w:t>Эл. почта: timashevsksport@yan</w:t>
      </w:r>
      <w:bookmarkStart w:id="1" w:name="_GoBack"/>
      <w:bookmarkEnd w:id="1"/>
      <w:r w:rsidRPr="00083A0E">
        <w:rPr>
          <w:i/>
          <w:spacing w:val="2"/>
          <w:sz w:val="28"/>
          <w:szCs w:val="28"/>
        </w:rPr>
        <w:t>dex.ru</w:t>
      </w:r>
    </w:p>
    <w:p w14:paraId="7480F72E" w14:textId="77777777" w:rsidR="00FD1EEA" w:rsidRPr="00A03474" w:rsidRDefault="00FD1EEA" w:rsidP="00456DDF">
      <w:pPr>
        <w:ind w:firstLine="708"/>
        <w:jc w:val="both"/>
        <w:rPr>
          <w:i/>
          <w:spacing w:val="2"/>
          <w:sz w:val="28"/>
          <w:szCs w:val="28"/>
        </w:rPr>
      </w:pPr>
      <w:r w:rsidRPr="00A03474">
        <w:rPr>
          <w:i/>
          <w:spacing w:val="2"/>
          <w:sz w:val="28"/>
          <w:szCs w:val="28"/>
        </w:rPr>
        <w:t xml:space="preserve">5) срок действия банковской гарантии с учетом требования о том, что </w:t>
      </w:r>
      <w:r w:rsidRPr="00A03474">
        <w:rPr>
          <w:i/>
          <w:sz w:val="28"/>
          <w:lang w:eastAsia="ar-SA"/>
        </w:rPr>
        <w:t xml:space="preserve">такой срок должен составлять не менее чем </w:t>
      </w:r>
      <w:r w:rsidRPr="00A03474">
        <w:rPr>
          <w:i/>
          <w:sz w:val="28"/>
          <w:szCs w:val="28"/>
        </w:rPr>
        <w:t>два месяца с даты окончания срока подачи заявок</w:t>
      </w:r>
      <w:r w:rsidRPr="00A03474">
        <w:rPr>
          <w:i/>
          <w:spacing w:val="2"/>
          <w:sz w:val="28"/>
          <w:szCs w:val="28"/>
        </w:rPr>
        <w:t>;</w:t>
      </w:r>
    </w:p>
    <w:p w14:paraId="12979FD8" w14:textId="77777777" w:rsidR="00FD1EEA" w:rsidRPr="00A03474" w:rsidRDefault="00FD1EEA" w:rsidP="00FD1EEA">
      <w:pPr>
        <w:ind w:firstLine="708"/>
        <w:jc w:val="both"/>
        <w:rPr>
          <w:i/>
          <w:spacing w:val="2"/>
          <w:sz w:val="28"/>
          <w:szCs w:val="28"/>
        </w:rPr>
      </w:pPr>
      <w:r w:rsidRPr="00A03474">
        <w:rPr>
          <w:i/>
          <w:spacing w:val="2"/>
          <w:sz w:val="28"/>
          <w:szCs w:val="28"/>
        </w:rPr>
        <w:t>6) право заказчика по передаче права требования по банковской гарантии при перемене заказчика в случаях, предусмотренных законодательством Российской Федерации, с предварительным извещением об этом гаранта;</w:t>
      </w:r>
    </w:p>
    <w:p w14:paraId="5DDBD159" w14:textId="77777777" w:rsidR="00FD1EEA" w:rsidRPr="00A03474" w:rsidRDefault="00FD1EEA" w:rsidP="00FD1EEA">
      <w:pPr>
        <w:ind w:firstLine="708"/>
        <w:jc w:val="both"/>
        <w:rPr>
          <w:i/>
          <w:spacing w:val="2"/>
          <w:sz w:val="28"/>
          <w:szCs w:val="28"/>
        </w:rPr>
      </w:pPr>
      <w:r w:rsidRPr="00A03474">
        <w:rPr>
          <w:i/>
          <w:spacing w:val="2"/>
          <w:sz w:val="28"/>
          <w:szCs w:val="28"/>
        </w:rPr>
        <w:t>7) условие о том, что расходы, возникающие в связи с перечислением денежных средств гарантом по банковской гарантии, несет гарант;</w:t>
      </w:r>
    </w:p>
    <w:p w14:paraId="54FB1FCB" w14:textId="77777777" w:rsidR="00FD1EEA" w:rsidRPr="00A03474" w:rsidRDefault="00FD1EEA" w:rsidP="00FD1EEA">
      <w:pPr>
        <w:autoSpaceDE w:val="0"/>
        <w:autoSpaceDN w:val="0"/>
        <w:adjustRightInd w:val="0"/>
        <w:jc w:val="both"/>
        <w:rPr>
          <w:i/>
          <w:spacing w:val="2"/>
          <w:sz w:val="28"/>
          <w:szCs w:val="28"/>
        </w:rPr>
      </w:pPr>
      <w:r w:rsidRPr="00A03474">
        <w:rPr>
          <w:i/>
          <w:spacing w:val="2"/>
          <w:sz w:val="28"/>
          <w:szCs w:val="28"/>
        </w:rPr>
        <w:tab/>
        <w:t xml:space="preserve">8) перечень документов, предоставляемых заказчиком гаранту одновременно с требованием об осуществлении уплаты денежной суммы по банковской гарантии. </w:t>
      </w:r>
    </w:p>
    <w:p w14:paraId="40FF8E21" w14:textId="77777777" w:rsidR="00FD1EEA" w:rsidRPr="00A03474" w:rsidRDefault="00FD1EEA" w:rsidP="00FD1EEA">
      <w:pPr>
        <w:autoSpaceDE w:val="0"/>
        <w:autoSpaceDN w:val="0"/>
        <w:adjustRightInd w:val="0"/>
        <w:jc w:val="both"/>
        <w:rPr>
          <w:i/>
          <w:spacing w:val="2"/>
          <w:sz w:val="28"/>
          <w:szCs w:val="28"/>
        </w:rPr>
      </w:pPr>
      <w:r w:rsidRPr="00A03474">
        <w:rPr>
          <w:i/>
          <w:spacing w:val="2"/>
          <w:sz w:val="28"/>
          <w:szCs w:val="28"/>
        </w:rPr>
        <w:lastRenderedPageBreak/>
        <w:tab/>
        <w:t>2.3. Запрещается включение в условия банковской гарантии требования о представлении заказчиком гаранту судебных актов, подтверждающих неисполнение принципалом обязательств, обеспечиваемых банковской гарантией.</w:t>
      </w:r>
    </w:p>
    <w:p w14:paraId="26FC6A99" w14:textId="77777777" w:rsidR="00FD1EEA" w:rsidRPr="00A03474" w:rsidRDefault="00FD1EEA" w:rsidP="00FD1EEA">
      <w:pPr>
        <w:autoSpaceDE w:val="0"/>
        <w:autoSpaceDN w:val="0"/>
        <w:adjustRightInd w:val="0"/>
        <w:ind w:firstLine="708"/>
        <w:jc w:val="both"/>
        <w:rPr>
          <w:i/>
          <w:spacing w:val="2"/>
          <w:sz w:val="28"/>
          <w:szCs w:val="28"/>
        </w:rPr>
      </w:pPr>
      <w:r w:rsidRPr="00A03474">
        <w:rPr>
          <w:i/>
          <w:spacing w:val="2"/>
          <w:sz w:val="28"/>
          <w:szCs w:val="28"/>
        </w:rPr>
        <w:t>2.4. В банковскую гарантию включается условие о 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 окончания срока действия банковской гарантии.</w:t>
      </w:r>
    </w:p>
    <w:p w14:paraId="3C92248F" w14:textId="77777777" w:rsidR="00FD1EEA" w:rsidRPr="00A03474" w:rsidRDefault="00FD1EEA" w:rsidP="00FD1EEA">
      <w:pPr>
        <w:autoSpaceDE w:val="0"/>
        <w:autoSpaceDN w:val="0"/>
        <w:adjustRightInd w:val="0"/>
        <w:jc w:val="both"/>
        <w:rPr>
          <w:i/>
          <w:spacing w:val="2"/>
          <w:sz w:val="28"/>
          <w:szCs w:val="28"/>
        </w:rPr>
      </w:pPr>
      <w:r w:rsidRPr="00A03474">
        <w:rPr>
          <w:i/>
          <w:spacing w:val="2"/>
          <w:sz w:val="28"/>
          <w:szCs w:val="28"/>
        </w:rPr>
        <w:tab/>
        <w:t>2.5. Заказчик рассматривает поступившую в качестве обеспечения заявки банковскую гарантию в срок, не превышающий трех рабочих дней со дня ее поступления.</w:t>
      </w:r>
    </w:p>
    <w:p w14:paraId="4D914589" w14:textId="77777777" w:rsidR="00FD1EEA" w:rsidRPr="00A03474" w:rsidRDefault="00FD1EEA" w:rsidP="00FD1EEA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A03474">
        <w:rPr>
          <w:i/>
          <w:sz w:val="28"/>
          <w:szCs w:val="28"/>
        </w:rPr>
        <w:tab/>
        <w:t>2.6. Основанием для отказа в принятии банковской гарантии заказчиком является:</w:t>
      </w:r>
    </w:p>
    <w:p w14:paraId="59256C77" w14:textId="77777777" w:rsidR="00FD1EEA" w:rsidRPr="00A03474" w:rsidRDefault="00FD1EEA" w:rsidP="00FD1EEA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A03474">
        <w:rPr>
          <w:i/>
          <w:sz w:val="28"/>
          <w:szCs w:val="28"/>
        </w:rPr>
        <w:tab/>
        <w:t>1) несоответствие банковской гарантии требованиям, указанным настоящем разделе;</w:t>
      </w:r>
    </w:p>
    <w:p w14:paraId="0BBEE6F4" w14:textId="77777777" w:rsidR="00FD1EEA" w:rsidRPr="00A03474" w:rsidRDefault="00FD1EEA" w:rsidP="00FD1EEA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A03474">
        <w:rPr>
          <w:i/>
          <w:sz w:val="28"/>
          <w:szCs w:val="28"/>
        </w:rPr>
        <w:tab/>
        <w:t>2) несоответствие банковской гарантии требованиям, содержащимся в документации о закупке.</w:t>
      </w:r>
    </w:p>
    <w:p w14:paraId="35AECA53" w14:textId="77777777" w:rsidR="00FD1EEA" w:rsidRPr="00A03474" w:rsidRDefault="00FD1EEA" w:rsidP="00FD1EEA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A03474">
        <w:rPr>
          <w:i/>
          <w:sz w:val="28"/>
          <w:szCs w:val="28"/>
        </w:rPr>
        <w:tab/>
        <w:t xml:space="preserve">2.7. В случае отказа в принятии банковской гарантии заказчик в срок, </w:t>
      </w:r>
      <w:r w:rsidRPr="00A03474">
        <w:rPr>
          <w:i/>
          <w:spacing w:val="2"/>
          <w:sz w:val="28"/>
          <w:szCs w:val="28"/>
        </w:rPr>
        <w:t>не превышающий трех рабочих дней со дня ее поступления</w:t>
      </w:r>
      <w:r w:rsidRPr="00A03474">
        <w:rPr>
          <w:i/>
          <w:sz w:val="28"/>
          <w:szCs w:val="28"/>
        </w:rPr>
        <w:t>, информирует в письменной форме или в форме электронного документа об этом лицо, предоставившее банковскую гарантию, с указанием причин, послуживших основанием для отказа.</w:t>
      </w:r>
    </w:p>
    <w:p w14:paraId="0D94A806" w14:textId="77777777" w:rsidR="00FD1EEA" w:rsidRPr="00A03474" w:rsidRDefault="00FD1EEA" w:rsidP="00FD1EEA">
      <w:pPr>
        <w:ind w:firstLine="708"/>
        <w:jc w:val="both"/>
        <w:rPr>
          <w:i/>
          <w:sz w:val="28"/>
          <w:szCs w:val="28"/>
        </w:rPr>
      </w:pPr>
      <w:r w:rsidRPr="00A03474">
        <w:rPr>
          <w:i/>
          <w:sz w:val="28"/>
          <w:szCs w:val="28"/>
        </w:rPr>
        <w:t xml:space="preserve">2.8. Возврат банковской гарантии заказчиком предоставившему ее лицу или гаранту не осуществляется. </w:t>
      </w:r>
    </w:p>
    <w:p w14:paraId="1AFEA7CD" w14:textId="77777777" w:rsidR="00FD1EEA" w:rsidRPr="00A03474" w:rsidRDefault="00FD1EEA" w:rsidP="00FD1EEA">
      <w:pPr>
        <w:ind w:firstLine="709"/>
        <w:jc w:val="both"/>
        <w:rPr>
          <w:i/>
          <w:sz w:val="28"/>
          <w:szCs w:val="28"/>
        </w:rPr>
      </w:pPr>
    </w:p>
    <w:p w14:paraId="36783119" w14:textId="77777777" w:rsidR="00620B9C" w:rsidRPr="007D04BC" w:rsidRDefault="00620B9C" w:rsidP="00FD1EEA">
      <w:pPr>
        <w:ind w:firstLine="708"/>
        <w:jc w:val="both"/>
        <w:rPr>
          <w:sz w:val="28"/>
          <w:szCs w:val="28"/>
        </w:rPr>
      </w:pPr>
    </w:p>
    <w:sectPr w:rsidR="00620B9C" w:rsidRPr="007D04BC" w:rsidSect="007244E8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D6C1C" w14:textId="77777777" w:rsidR="00305C72" w:rsidRDefault="00305C72" w:rsidP="00063F29">
      <w:r>
        <w:separator/>
      </w:r>
    </w:p>
  </w:endnote>
  <w:endnote w:type="continuationSeparator" w:id="0">
    <w:p w14:paraId="0416D6B6" w14:textId="77777777" w:rsidR="00305C72" w:rsidRDefault="00305C72" w:rsidP="0006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83B01" w14:textId="77777777" w:rsidR="00305C72" w:rsidRDefault="00305C72" w:rsidP="00063F29">
      <w:r>
        <w:separator/>
      </w:r>
    </w:p>
  </w:footnote>
  <w:footnote w:type="continuationSeparator" w:id="0">
    <w:p w14:paraId="7ACC0126" w14:textId="77777777" w:rsidR="00305C72" w:rsidRDefault="00305C72" w:rsidP="0006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30324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B65400A" w14:textId="25F66835" w:rsidR="002E4BC9" w:rsidRPr="004B7877" w:rsidRDefault="002E4BC9">
        <w:pPr>
          <w:pStyle w:val="a4"/>
          <w:jc w:val="center"/>
          <w:rPr>
            <w:sz w:val="28"/>
            <w:szCs w:val="28"/>
          </w:rPr>
        </w:pPr>
        <w:r w:rsidRPr="004B7877">
          <w:rPr>
            <w:sz w:val="28"/>
            <w:szCs w:val="28"/>
          </w:rPr>
          <w:fldChar w:fldCharType="begin"/>
        </w:r>
        <w:r w:rsidRPr="004B7877">
          <w:rPr>
            <w:sz w:val="28"/>
            <w:szCs w:val="28"/>
          </w:rPr>
          <w:instrText>PAGE   \* MERGEFORMAT</w:instrText>
        </w:r>
        <w:r w:rsidRPr="004B7877">
          <w:rPr>
            <w:sz w:val="28"/>
            <w:szCs w:val="28"/>
          </w:rPr>
          <w:fldChar w:fldCharType="separate"/>
        </w:r>
        <w:r w:rsidR="009850B8">
          <w:rPr>
            <w:noProof/>
            <w:sz w:val="28"/>
            <w:szCs w:val="28"/>
          </w:rPr>
          <w:t>2</w:t>
        </w:r>
        <w:r w:rsidRPr="004B7877">
          <w:rPr>
            <w:sz w:val="28"/>
            <w:szCs w:val="28"/>
          </w:rPr>
          <w:fldChar w:fldCharType="end"/>
        </w:r>
      </w:p>
    </w:sdtContent>
  </w:sdt>
  <w:p w14:paraId="7656C501" w14:textId="77777777" w:rsidR="002E4BC9" w:rsidRDefault="002E4B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6B46D" w14:textId="77777777" w:rsidR="004D0D2A" w:rsidRDefault="004D0D2A">
    <w:pPr>
      <w:pStyle w:val="a4"/>
      <w:jc w:val="center"/>
    </w:pPr>
  </w:p>
  <w:p w14:paraId="74B4A8B7" w14:textId="77777777" w:rsidR="002E4BC9" w:rsidRDefault="002E4B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310"/>
    <w:multiLevelType w:val="hybridMultilevel"/>
    <w:tmpl w:val="F07C65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9B68A3"/>
    <w:multiLevelType w:val="multilevel"/>
    <w:tmpl w:val="FDE85C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CF70BC1"/>
    <w:multiLevelType w:val="multilevel"/>
    <w:tmpl w:val="B6E277F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416"/>
        </w:tabs>
        <w:ind w:left="1416" w:hanging="576"/>
      </w:p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8A638E0"/>
    <w:multiLevelType w:val="multilevel"/>
    <w:tmpl w:val="221871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81"/>
    <w:rsid w:val="00014695"/>
    <w:rsid w:val="00044E89"/>
    <w:rsid w:val="0005263E"/>
    <w:rsid w:val="00056C9B"/>
    <w:rsid w:val="00063F29"/>
    <w:rsid w:val="00083A0E"/>
    <w:rsid w:val="000A4FBD"/>
    <w:rsid w:val="000B0923"/>
    <w:rsid w:val="000C01E9"/>
    <w:rsid w:val="000C4B06"/>
    <w:rsid w:val="000D08F5"/>
    <w:rsid w:val="000D242A"/>
    <w:rsid w:val="000D4892"/>
    <w:rsid w:val="000D70CC"/>
    <w:rsid w:val="000F4B4A"/>
    <w:rsid w:val="001069E0"/>
    <w:rsid w:val="0011481E"/>
    <w:rsid w:val="00136240"/>
    <w:rsid w:val="00145820"/>
    <w:rsid w:val="0015507F"/>
    <w:rsid w:val="00163D73"/>
    <w:rsid w:val="001672F9"/>
    <w:rsid w:val="00181781"/>
    <w:rsid w:val="00185C26"/>
    <w:rsid w:val="001B0C36"/>
    <w:rsid w:val="001C1F69"/>
    <w:rsid w:val="001C59C6"/>
    <w:rsid w:val="001C5A2C"/>
    <w:rsid w:val="001D67A7"/>
    <w:rsid w:val="00210199"/>
    <w:rsid w:val="00221943"/>
    <w:rsid w:val="002357FB"/>
    <w:rsid w:val="00243A62"/>
    <w:rsid w:val="0026059F"/>
    <w:rsid w:val="00260C9A"/>
    <w:rsid w:val="002612FD"/>
    <w:rsid w:val="002628DC"/>
    <w:rsid w:val="0026703A"/>
    <w:rsid w:val="00267B74"/>
    <w:rsid w:val="00281A2F"/>
    <w:rsid w:val="00286DAF"/>
    <w:rsid w:val="002B00D4"/>
    <w:rsid w:val="002C4627"/>
    <w:rsid w:val="002D477C"/>
    <w:rsid w:val="002E4BC9"/>
    <w:rsid w:val="002E6DD4"/>
    <w:rsid w:val="002F4306"/>
    <w:rsid w:val="00305C72"/>
    <w:rsid w:val="00321793"/>
    <w:rsid w:val="00330B6D"/>
    <w:rsid w:val="00330E39"/>
    <w:rsid w:val="00331FB4"/>
    <w:rsid w:val="003353A2"/>
    <w:rsid w:val="0033592E"/>
    <w:rsid w:val="003372B3"/>
    <w:rsid w:val="00344FBA"/>
    <w:rsid w:val="00352C40"/>
    <w:rsid w:val="00353986"/>
    <w:rsid w:val="00362230"/>
    <w:rsid w:val="00371BA6"/>
    <w:rsid w:val="0037377B"/>
    <w:rsid w:val="00374D8C"/>
    <w:rsid w:val="00381926"/>
    <w:rsid w:val="003851C0"/>
    <w:rsid w:val="003A315A"/>
    <w:rsid w:val="003A4FAA"/>
    <w:rsid w:val="003C7896"/>
    <w:rsid w:val="00407159"/>
    <w:rsid w:val="00414C4D"/>
    <w:rsid w:val="00422CCD"/>
    <w:rsid w:val="00445969"/>
    <w:rsid w:val="00452832"/>
    <w:rsid w:val="00452C7A"/>
    <w:rsid w:val="00452EA9"/>
    <w:rsid w:val="00455E09"/>
    <w:rsid w:val="00456820"/>
    <w:rsid w:val="00456DDF"/>
    <w:rsid w:val="0045767B"/>
    <w:rsid w:val="00474227"/>
    <w:rsid w:val="004A0728"/>
    <w:rsid w:val="004B1D50"/>
    <w:rsid w:val="004B7877"/>
    <w:rsid w:val="004B7C72"/>
    <w:rsid w:val="004D0D2A"/>
    <w:rsid w:val="004D1120"/>
    <w:rsid w:val="004D13F1"/>
    <w:rsid w:val="004D3C63"/>
    <w:rsid w:val="004E1A49"/>
    <w:rsid w:val="004E3E47"/>
    <w:rsid w:val="004E51DE"/>
    <w:rsid w:val="004E6FFB"/>
    <w:rsid w:val="004E74F8"/>
    <w:rsid w:val="004F00AF"/>
    <w:rsid w:val="00501825"/>
    <w:rsid w:val="00505D90"/>
    <w:rsid w:val="00511C67"/>
    <w:rsid w:val="00524970"/>
    <w:rsid w:val="0053556C"/>
    <w:rsid w:val="00537AD2"/>
    <w:rsid w:val="00546BC5"/>
    <w:rsid w:val="0055230A"/>
    <w:rsid w:val="00564C09"/>
    <w:rsid w:val="00577851"/>
    <w:rsid w:val="00592226"/>
    <w:rsid w:val="005968B0"/>
    <w:rsid w:val="005A38B4"/>
    <w:rsid w:val="005B7EA0"/>
    <w:rsid w:val="005C2539"/>
    <w:rsid w:val="005D434B"/>
    <w:rsid w:val="005D4D8F"/>
    <w:rsid w:val="005D769D"/>
    <w:rsid w:val="005F3F14"/>
    <w:rsid w:val="005F45BB"/>
    <w:rsid w:val="00620B9C"/>
    <w:rsid w:val="00635BF6"/>
    <w:rsid w:val="00653299"/>
    <w:rsid w:val="0065503D"/>
    <w:rsid w:val="00686C01"/>
    <w:rsid w:val="006930CD"/>
    <w:rsid w:val="0069641D"/>
    <w:rsid w:val="006A6D45"/>
    <w:rsid w:val="006A7FD8"/>
    <w:rsid w:val="006B4356"/>
    <w:rsid w:val="006B54D8"/>
    <w:rsid w:val="006D321F"/>
    <w:rsid w:val="006E0473"/>
    <w:rsid w:val="006F017C"/>
    <w:rsid w:val="00701B9D"/>
    <w:rsid w:val="00702F6F"/>
    <w:rsid w:val="00705210"/>
    <w:rsid w:val="007244E8"/>
    <w:rsid w:val="0072640E"/>
    <w:rsid w:val="00732D4E"/>
    <w:rsid w:val="00733208"/>
    <w:rsid w:val="00741B11"/>
    <w:rsid w:val="00751D90"/>
    <w:rsid w:val="00777505"/>
    <w:rsid w:val="00787046"/>
    <w:rsid w:val="007940CB"/>
    <w:rsid w:val="007A3B28"/>
    <w:rsid w:val="007B4231"/>
    <w:rsid w:val="007C0F70"/>
    <w:rsid w:val="007C71EB"/>
    <w:rsid w:val="007D04BC"/>
    <w:rsid w:val="007E554E"/>
    <w:rsid w:val="007E6F27"/>
    <w:rsid w:val="007E7E15"/>
    <w:rsid w:val="007F5001"/>
    <w:rsid w:val="00823894"/>
    <w:rsid w:val="00824F59"/>
    <w:rsid w:val="008471CF"/>
    <w:rsid w:val="00853C1F"/>
    <w:rsid w:val="0087535F"/>
    <w:rsid w:val="00891FB6"/>
    <w:rsid w:val="00893BC5"/>
    <w:rsid w:val="008C55D0"/>
    <w:rsid w:val="008E152A"/>
    <w:rsid w:val="008E2848"/>
    <w:rsid w:val="008E7D81"/>
    <w:rsid w:val="00900613"/>
    <w:rsid w:val="00913C5A"/>
    <w:rsid w:val="00922A82"/>
    <w:rsid w:val="0094795B"/>
    <w:rsid w:val="009625F4"/>
    <w:rsid w:val="00966F61"/>
    <w:rsid w:val="00971E8C"/>
    <w:rsid w:val="00982101"/>
    <w:rsid w:val="009850B8"/>
    <w:rsid w:val="00987DE2"/>
    <w:rsid w:val="00992697"/>
    <w:rsid w:val="0099580D"/>
    <w:rsid w:val="009A7AE4"/>
    <w:rsid w:val="009B2FA4"/>
    <w:rsid w:val="009C50CA"/>
    <w:rsid w:val="009D2232"/>
    <w:rsid w:val="009D406A"/>
    <w:rsid w:val="009D6C68"/>
    <w:rsid w:val="009D7055"/>
    <w:rsid w:val="009F22B5"/>
    <w:rsid w:val="009F710F"/>
    <w:rsid w:val="00A03474"/>
    <w:rsid w:val="00A50F5C"/>
    <w:rsid w:val="00A57E0D"/>
    <w:rsid w:val="00A71015"/>
    <w:rsid w:val="00A81158"/>
    <w:rsid w:val="00A84C37"/>
    <w:rsid w:val="00A85191"/>
    <w:rsid w:val="00A851D1"/>
    <w:rsid w:val="00AA397D"/>
    <w:rsid w:val="00AA77FA"/>
    <w:rsid w:val="00AC3DC4"/>
    <w:rsid w:val="00AD0914"/>
    <w:rsid w:val="00AD5718"/>
    <w:rsid w:val="00AF6917"/>
    <w:rsid w:val="00B00952"/>
    <w:rsid w:val="00B02A34"/>
    <w:rsid w:val="00B07A6A"/>
    <w:rsid w:val="00B12DCE"/>
    <w:rsid w:val="00B150B1"/>
    <w:rsid w:val="00B2010E"/>
    <w:rsid w:val="00B323E0"/>
    <w:rsid w:val="00B515CA"/>
    <w:rsid w:val="00B53480"/>
    <w:rsid w:val="00B7008E"/>
    <w:rsid w:val="00B80EB0"/>
    <w:rsid w:val="00BB24AF"/>
    <w:rsid w:val="00BB339A"/>
    <w:rsid w:val="00BB4BE4"/>
    <w:rsid w:val="00BC4729"/>
    <w:rsid w:val="00BD114F"/>
    <w:rsid w:val="00BD26FA"/>
    <w:rsid w:val="00BD3645"/>
    <w:rsid w:val="00BE4637"/>
    <w:rsid w:val="00C02059"/>
    <w:rsid w:val="00C13A27"/>
    <w:rsid w:val="00C14084"/>
    <w:rsid w:val="00C31BE3"/>
    <w:rsid w:val="00C66EF7"/>
    <w:rsid w:val="00C779DD"/>
    <w:rsid w:val="00C802D1"/>
    <w:rsid w:val="00C954CC"/>
    <w:rsid w:val="00CA3099"/>
    <w:rsid w:val="00CA4753"/>
    <w:rsid w:val="00CB693C"/>
    <w:rsid w:val="00CB6BC5"/>
    <w:rsid w:val="00CB79E9"/>
    <w:rsid w:val="00CD22E8"/>
    <w:rsid w:val="00CE1248"/>
    <w:rsid w:val="00CF196E"/>
    <w:rsid w:val="00CF1C3C"/>
    <w:rsid w:val="00CF2052"/>
    <w:rsid w:val="00D04409"/>
    <w:rsid w:val="00D06CC0"/>
    <w:rsid w:val="00D14C81"/>
    <w:rsid w:val="00D20588"/>
    <w:rsid w:val="00D20CB0"/>
    <w:rsid w:val="00D33B3A"/>
    <w:rsid w:val="00D378C2"/>
    <w:rsid w:val="00D52A72"/>
    <w:rsid w:val="00D56EF9"/>
    <w:rsid w:val="00DA7B70"/>
    <w:rsid w:val="00DB3081"/>
    <w:rsid w:val="00DB6D98"/>
    <w:rsid w:val="00DE6B55"/>
    <w:rsid w:val="00E121B8"/>
    <w:rsid w:val="00E12E45"/>
    <w:rsid w:val="00E12F5B"/>
    <w:rsid w:val="00E26B74"/>
    <w:rsid w:val="00E35E69"/>
    <w:rsid w:val="00E54306"/>
    <w:rsid w:val="00E6414C"/>
    <w:rsid w:val="00E81715"/>
    <w:rsid w:val="00E84D28"/>
    <w:rsid w:val="00E84FB6"/>
    <w:rsid w:val="00E85B0B"/>
    <w:rsid w:val="00E9764F"/>
    <w:rsid w:val="00EB095B"/>
    <w:rsid w:val="00EB11F4"/>
    <w:rsid w:val="00EB11F8"/>
    <w:rsid w:val="00EC7F45"/>
    <w:rsid w:val="00EE5348"/>
    <w:rsid w:val="00EF0EF8"/>
    <w:rsid w:val="00EF2AAF"/>
    <w:rsid w:val="00EF3D95"/>
    <w:rsid w:val="00EF4CB0"/>
    <w:rsid w:val="00F00BE8"/>
    <w:rsid w:val="00F1643A"/>
    <w:rsid w:val="00F221E8"/>
    <w:rsid w:val="00F31555"/>
    <w:rsid w:val="00F50B60"/>
    <w:rsid w:val="00F51614"/>
    <w:rsid w:val="00F52956"/>
    <w:rsid w:val="00F52AD3"/>
    <w:rsid w:val="00F71443"/>
    <w:rsid w:val="00F75D3A"/>
    <w:rsid w:val="00F83F4C"/>
    <w:rsid w:val="00F86616"/>
    <w:rsid w:val="00F86697"/>
    <w:rsid w:val="00F9192A"/>
    <w:rsid w:val="00FA4FBE"/>
    <w:rsid w:val="00FB0368"/>
    <w:rsid w:val="00FD1EEA"/>
    <w:rsid w:val="00FD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7DB6"/>
  <w15:docId w15:val="{36303D19-B2AA-4F44-B354-A359E9E0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13C5A"/>
    <w:pPr>
      <w:spacing w:before="100" w:beforeAutospacing="1" w:after="100" w:afterAutospacing="1"/>
      <w:outlineLvl w:val="1"/>
    </w:pPr>
    <w:rPr>
      <w:b/>
      <w:bCs/>
      <w:sz w:val="36"/>
      <w:szCs w:val="36"/>
      <w:lang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3C5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styleId="a3">
    <w:name w:val="Table Grid"/>
    <w:basedOn w:val="a1"/>
    <w:uiPriority w:val="59"/>
    <w:rsid w:val="00F1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Стиль3 Знак"/>
    <w:basedOn w:val="21"/>
    <w:link w:val="30"/>
    <w:uiPriority w:val="99"/>
    <w:rsid w:val="00E12E45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character" w:customStyle="1" w:styleId="30">
    <w:name w:val="Стиль3 Знак Знак"/>
    <w:basedOn w:val="a0"/>
    <w:link w:val="3"/>
    <w:uiPriority w:val="99"/>
    <w:rsid w:val="00E12E45"/>
    <w:rPr>
      <w:rFonts w:ascii="Arial" w:eastAsia="Times New Roman" w:hAnsi="Arial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12E4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12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63F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3F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3F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3F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rsid w:val="001D67A7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B33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39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992697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181781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817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18178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18178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817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181781"/>
    <w:rPr>
      <w:vertAlign w:val="superscript"/>
    </w:rPr>
  </w:style>
  <w:style w:type="paragraph" w:styleId="af1">
    <w:name w:val="List Paragraph"/>
    <w:basedOn w:val="a"/>
    <w:uiPriority w:val="34"/>
    <w:qFormat/>
    <w:rsid w:val="004B1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77FCF-703E-42DD-BA6E-B927BB04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Ubiikon.M.A</dc:creator>
  <cp:keywords/>
  <dc:description/>
  <cp:lastModifiedBy>Злата Пшеничникова</cp:lastModifiedBy>
  <cp:revision>8</cp:revision>
  <cp:lastPrinted>2019-06-28T13:24:00Z</cp:lastPrinted>
  <dcterms:created xsi:type="dcterms:W3CDTF">2019-09-25T11:05:00Z</dcterms:created>
  <dcterms:modified xsi:type="dcterms:W3CDTF">2021-05-19T11:46:00Z</dcterms:modified>
</cp:coreProperties>
</file>