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6F" w:rsidRPr="005179E0" w:rsidRDefault="00F4296F">
      <w:pPr>
        <w:jc w:val="center"/>
        <w:rPr>
          <w:b/>
          <w:sz w:val="22"/>
          <w:szCs w:val="22"/>
          <w:lang w:val="en-US"/>
        </w:rPr>
      </w:pPr>
    </w:p>
    <w:p w:rsidR="00F4296F" w:rsidRDefault="00F4296F">
      <w:pPr>
        <w:pStyle w:val="a8"/>
        <w:keepNext/>
        <w:keepLines/>
        <w:jc w:val="right"/>
      </w:pPr>
      <w:r>
        <w:rPr>
          <w:b/>
        </w:rPr>
        <w:t>УТВЕРЖДАЮ</w:t>
      </w:r>
    </w:p>
    <w:p w:rsidR="00F4296F" w:rsidRDefault="00F4296F">
      <w:pPr>
        <w:pStyle w:val="a8"/>
        <w:keepNext/>
        <w:keepLines/>
        <w:jc w:val="right"/>
      </w:pPr>
      <w:r>
        <w:rPr>
          <w:b/>
        </w:rPr>
        <w:tab/>
      </w:r>
      <w:r>
        <w:rPr>
          <w:b/>
        </w:rPr>
        <w:tab/>
      </w:r>
      <w:r>
        <w:rPr>
          <w:b/>
        </w:rPr>
        <w:tab/>
      </w:r>
      <w:r>
        <w:rPr>
          <w:b/>
        </w:rPr>
        <w:tab/>
      </w:r>
      <w:r>
        <w:rPr>
          <w:b/>
        </w:rPr>
        <w:tab/>
      </w:r>
      <w:r>
        <w:rPr>
          <w:b/>
        </w:rPr>
        <w:tab/>
        <w:t xml:space="preserve">                             Директор МАОУ СОШ № </w:t>
      </w:r>
      <w:r w:rsidR="00F067C8">
        <w:rPr>
          <w:b/>
        </w:rPr>
        <w:t>4</w:t>
      </w:r>
      <w:r>
        <w:tab/>
      </w:r>
    </w:p>
    <w:p w:rsidR="00F4296F" w:rsidRDefault="00F4296F">
      <w:pPr>
        <w:pStyle w:val="a8"/>
        <w:keepNext/>
        <w:keepLines/>
        <w:jc w:val="right"/>
      </w:pPr>
    </w:p>
    <w:p w:rsidR="00F4296F" w:rsidRPr="00F067C8" w:rsidRDefault="00F4296F">
      <w:pPr>
        <w:pStyle w:val="a8"/>
        <w:keepNext/>
        <w:keepLines/>
        <w:jc w:val="right"/>
      </w:pPr>
      <w:r>
        <w:t xml:space="preserve">                                                                   __________________ </w:t>
      </w:r>
      <w:proofErr w:type="spellStart"/>
      <w:r w:rsidR="00F067C8">
        <w:t>Ряхов</w:t>
      </w:r>
      <w:proofErr w:type="spellEnd"/>
      <w:r w:rsidR="00F067C8">
        <w:t xml:space="preserve"> С.А.</w:t>
      </w:r>
    </w:p>
    <w:p w:rsidR="00F4296F" w:rsidRDefault="00F4296F">
      <w:pPr>
        <w:pStyle w:val="a8"/>
        <w:keepNext/>
        <w:keepLines/>
      </w:pPr>
      <w:r>
        <w:tab/>
      </w:r>
      <w:r>
        <w:tab/>
      </w:r>
      <w:r>
        <w:tab/>
      </w:r>
      <w:r>
        <w:tab/>
      </w:r>
      <w:r>
        <w:tab/>
      </w:r>
      <w:r>
        <w:tab/>
        <w:t xml:space="preserve">                                             М.П.</w:t>
      </w:r>
    </w:p>
    <w:p w:rsidR="00F4296F" w:rsidRDefault="00F4296F">
      <w:pPr>
        <w:pStyle w:val="a8"/>
        <w:keepNext/>
        <w:keepLines/>
        <w:jc w:val="right"/>
        <w:rPr>
          <w:color w:val="000000"/>
        </w:rPr>
      </w:pPr>
    </w:p>
    <w:p w:rsidR="00F4296F" w:rsidRDefault="00F4296F">
      <w:pPr>
        <w:keepNext/>
        <w:keepLines/>
      </w:pPr>
    </w:p>
    <w:p w:rsidR="00F4296F" w:rsidRDefault="00F4296F">
      <w:pPr>
        <w:keepNext/>
        <w:keepLines/>
        <w:rPr>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rPr>
      </w:pPr>
      <w:r>
        <w:rPr>
          <w:b/>
        </w:rPr>
        <w:t>ДОКУМЕНТАЦИЯ О ЗАПРОСЕ КОТИРОВОК</w:t>
      </w:r>
    </w:p>
    <w:p w:rsidR="00F4296F" w:rsidRDefault="00F4296F">
      <w:pPr>
        <w:keepNext/>
        <w:keepLines/>
        <w:jc w:val="center"/>
        <w:rPr>
          <w:b/>
        </w:rPr>
      </w:pPr>
      <w:r>
        <w:rPr>
          <w:b/>
        </w:rPr>
        <w:t xml:space="preserve"> в электронной форме</w:t>
      </w:r>
    </w:p>
    <w:p w:rsidR="00F4296F" w:rsidRDefault="00F4296F">
      <w:pPr>
        <w:keepNext/>
        <w:keepLines/>
        <w:ind w:firstLine="720"/>
        <w:jc w:val="center"/>
        <w:rPr>
          <w:rFonts w:ascii="Times New Roman CYR" w:hAnsi="Times New Roman CYR" w:cs="Times New Roman CYR"/>
          <w:b/>
        </w:rPr>
      </w:pPr>
      <w:r>
        <w:rPr>
          <w:rFonts w:ascii="Times New Roman CYR" w:hAnsi="Times New Roman CYR" w:cs="Times New Roman CYR"/>
          <w:b/>
        </w:rPr>
        <w:t>на право заключения договора</w:t>
      </w:r>
    </w:p>
    <w:p w:rsidR="00F4296F" w:rsidRDefault="00F4296F">
      <w:pPr>
        <w:keepNext/>
        <w:keepLines/>
        <w:ind w:firstLine="720"/>
        <w:jc w:val="center"/>
        <w:rPr>
          <w:b/>
        </w:rPr>
      </w:pPr>
      <w:r>
        <w:rPr>
          <w:b/>
        </w:rPr>
        <w:t xml:space="preserve">на </w:t>
      </w:r>
      <w:r w:rsidR="00F067C8">
        <w:rPr>
          <w:b/>
        </w:rPr>
        <w:t>установку</w:t>
      </w:r>
      <w:r>
        <w:rPr>
          <w:b/>
        </w:rPr>
        <w:t xml:space="preserve"> системы оповещения</w:t>
      </w:r>
    </w:p>
    <w:p w:rsidR="00F4296F" w:rsidRDefault="00F4296F">
      <w:pPr>
        <w:keepNext/>
        <w:keepLines/>
        <w:ind w:firstLine="720"/>
        <w:jc w:val="center"/>
        <w:rPr>
          <w:rFonts w:ascii="Times New Roman CYR" w:hAnsi="Times New Roman CYR" w:cs="Times New Roman CYR"/>
          <w:b/>
        </w:rPr>
      </w:pPr>
      <w:r>
        <w:rPr>
          <w:rFonts w:ascii="Times New Roman CYR" w:hAnsi="Times New Roman CYR" w:cs="Times New Roman CYR"/>
          <w:b/>
        </w:rPr>
        <w:t xml:space="preserve"> для  Муниципального автономного  образовательного учреждения </w:t>
      </w:r>
    </w:p>
    <w:p w:rsidR="00F4296F" w:rsidRDefault="00F4296F">
      <w:pPr>
        <w:keepNext/>
        <w:keepLines/>
        <w:ind w:firstLine="720"/>
        <w:jc w:val="center"/>
        <w:rPr>
          <w:b/>
        </w:rPr>
      </w:pPr>
      <w:r>
        <w:rPr>
          <w:rFonts w:ascii="Times New Roman CYR" w:hAnsi="Times New Roman CYR" w:cs="Times New Roman CYR"/>
          <w:b/>
        </w:rPr>
        <w:t>«Средня</w:t>
      </w:r>
      <w:r w:rsidR="00F067C8">
        <w:rPr>
          <w:rFonts w:ascii="Times New Roman CYR" w:hAnsi="Times New Roman CYR" w:cs="Times New Roman CYR"/>
          <w:b/>
        </w:rPr>
        <w:t>я общеобразовательная школа № 4</w:t>
      </w:r>
      <w:r>
        <w:rPr>
          <w:rFonts w:ascii="Times New Roman CYR" w:hAnsi="Times New Roman CYR" w:cs="Times New Roman CYR"/>
          <w:b/>
        </w:rPr>
        <w:t>»</w:t>
      </w:r>
    </w:p>
    <w:p w:rsidR="00F4296F" w:rsidRDefault="00F4296F">
      <w:pPr>
        <w:keepNext/>
        <w:keepLines/>
        <w:jc w:val="center"/>
        <w:rPr>
          <w:b/>
          <w:sz w:val="25"/>
          <w:szCs w:val="25"/>
        </w:rPr>
      </w:pPr>
    </w:p>
    <w:p w:rsidR="00F4296F" w:rsidRDefault="00F4296F">
      <w:pPr>
        <w:keepNext/>
        <w:keepLines/>
        <w:ind w:firstLine="720"/>
        <w:rPr>
          <w:b/>
          <w:sz w:val="25"/>
          <w:szCs w:val="25"/>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jc w:val="center"/>
        <w:rPr>
          <w:b/>
          <w:sz w:val="21"/>
          <w:szCs w:val="21"/>
        </w:rPr>
      </w:pPr>
    </w:p>
    <w:p w:rsidR="00F4296F" w:rsidRDefault="00F4296F">
      <w:pPr>
        <w:rPr>
          <w:b/>
          <w:sz w:val="21"/>
          <w:szCs w:val="21"/>
        </w:rPr>
      </w:pPr>
    </w:p>
    <w:p w:rsidR="00F4296F" w:rsidRDefault="00F4296F">
      <w:pPr>
        <w:jc w:val="center"/>
        <w:rPr>
          <w:b/>
          <w:sz w:val="21"/>
          <w:szCs w:val="21"/>
        </w:rPr>
      </w:pPr>
      <w:r>
        <w:rPr>
          <w:b/>
          <w:sz w:val="21"/>
          <w:szCs w:val="21"/>
        </w:rPr>
        <w:t>г. Златоуст  2022 г.</w:t>
      </w: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7"/>
          <w:szCs w:val="27"/>
        </w:rPr>
      </w:pPr>
      <w:r>
        <w:rPr>
          <w:b/>
          <w:sz w:val="27"/>
          <w:szCs w:val="27"/>
        </w:rPr>
        <w:t>ИНФОРМАЦИОННАЯ КАРТА</w:t>
      </w:r>
    </w:p>
    <w:p w:rsidR="00F4296F" w:rsidRDefault="00F4296F">
      <w:pPr>
        <w:jc w:val="center"/>
        <w:rPr>
          <w:b/>
          <w:sz w:val="22"/>
          <w:szCs w:val="22"/>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77"/>
        <w:gridCol w:w="7513"/>
      </w:tblGrid>
      <w:tr w:rsidR="00F4296F">
        <w:trPr>
          <w:trHeight w:val="360"/>
        </w:trPr>
        <w:tc>
          <w:tcPr>
            <w:tcW w:w="567" w:type="dxa"/>
          </w:tcPr>
          <w:p w:rsidR="00F4296F" w:rsidRDefault="00F4296F">
            <w:r>
              <w:t>№ п/п</w:t>
            </w:r>
          </w:p>
        </w:tc>
        <w:tc>
          <w:tcPr>
            <w:tcW w:w="2977" w:type="dxa"/>
          </w:tcPr>
          <w:p w:rsidR="00F4296F" w:rsidRDefault="00F4296F">
            <w:r>
              <w:t>Наименование</w:t>
            </w:r>
          </w:p>
        </w:tc>
        <w:tc>
          <w:tcPr>
            <w:tcW w:w="7513" w:type="dxa"/>
          </w:tcPr>
          <w:p w:rsidR="00F4296F" w:rsidRDefault="00F4296F">
            <w:r>
              <w:t>Информация</w:t>
            </w:r>
          </w:p>
        </w:tc>
      </w:tr>
      <w:tr w:rsidR="00F4296F">
        <w:trPr>
          <w:trHeight w:val="360"/>
        </w:trPr>
        <w:tc>
          <w:tcPr>
            <w:tcW w:w="567" w:type="dxa"/>
          </w:tcPr>
          <w:p w:rsidR="00F4296F" w:rsidRDefault="00F4296F">
            <w:r>
              <w:t>1</w:t>
            </w:r>
          </w:p>
        </w:tc>
        <w:tc>
          <w:tcPr>
            <w:tcW w:w="2977" w:type="dxa"/>
          </w:tcPr>
          <w:p w:rsidR="00F4296F" w:rsidRDefault="00F4296F">
            <w:r>
              <w:rPr>
                <w:bCs/>
              </w:rPr>
              <w:t xml:space="preserve">Используемый способ определения поставщика </w:t>
            </w:r>
          </w:p>
        </w:tc>
        <w:tc>
          <w:tcPr>
            <w:tcW w:w="7513" w:type="dxa"/>
          </w:tcPr>
          <w:p w:rsidR="00F4296F" w:rsidRDefault="00F4296F">
            <w:r>
              <w:t>Запрос котировок в электронной форме</w:t>
            </w:r>
          </w:p>
        </w:tc>
      </w:tr>
      <w:tr w:rsidR="00F4296F">
        <w:trPr>
          <w:trHeight w:val="360"/>
        </w:trPr>
        <w:tc>
          <w:tcPr>
            <w:tcW w:w="567" w:type="dxa"/>
          </w:tcPr>
          <w:p w:rsidR="00F4296F" w:rsidRDefault="00F4296F">
            <w:r>
              <w:t>2</w:t>
            </w:r>
          </w:p>
        </w:tc>
        <w:tc>
          <w:tcPr>
            <w:tcW w:w="2977" w:type="dxa"/>
          </w:tcPr>
          <w:p w:rsidR="00F4296F" w:rsidRDefault="00F4296F">
            <w:r>
              <w:t>Информация о Заказчике</w:t>
            </w:r>
          </w:p>
        </w:tc>
        <w:tc>
          <w:tcPr>
            <w:tcW w:w="7513" w:type="dxa"/>
          </w:tcPr>
          <w:p w:rsidR="00F4296F" w:rsidRPr="00F4296F" w:rsidRDefault="00F4296F">
            <w:pPr>
              <w:pStyle w:val="af0"/>
              <w:spacing w:after="0"/>
              <w:ind w:left="0" w:firstLine="0"/>
              <w:jc w:val="left"/>
            </w:pPr>
            <w:r w:rsidRPr="00F4296F">
              <w:t xml:space="preserve">Наименование заказчика:  Муниципальное автономное  образовательное учреждение  «Средняя общеобразовательная </w:t>
            </w:r>
            <w:r w:rsidR="00F067C8">
              <w:t xml:space="preserve">                   школа № 4» (сокращ.: МАОУ СОШ № 4</w:t>
            </w:r>
            <w:r w:rsidRPr="00F4296F">
              <w:t>)</w:t>
            </w:r>
          </w:p>
          <w:p w:rsidR="00F4296F" w:rsidRPr="00F4296F" w:rsidRDefault="00F4296F">
            <w:pPr>
              <w:pStyle w:val="af0"/>
              <w:spacing w:after="0"/>
              <w:ind w:left="0" w:firstLine="0"/>
              <w:jc w:val="left"/>
            </w:pPr>
            <w:proofErr w:type="gramStart"/>
            <w:r w:rsidRPr="00F4296F">
              <w:t xml:space="preserve">Место нахождения (почтовый адрес): </w:t>
            </w:r>
            <w:r w:rsidR="00F067C8">
              <w:rPr>
                <w:rFonts w:eastAsia="Arial Unicode MS"/>
              </w:rPr>
              <w:t>456217</w:t>
            </w:r>
            <w:r w:rsidRPr="00F4296F">
              <w:rPr>
                <w:rFonts w:eastAsia="Arial Unicode MS"/>
              </w:rPr>
              <w:t xml:space="preserve">,Челябинсая область,                  г. Златоуст, </w:t>
            </w:r>
            <w:r w:rsidRPr="00F4296F">
              <w:t xml:space="preserve">ул. </w:t>
            </w:r>
            <w:r w:rsidR="00F067C8">
              <w:t>им. И.И. Шишкина, д. 20</w:t>
            </w:r>
            <w:r w:rsidRPr="00F4296F">
              <w:t>.</w:t>
            </w:r>
            <w:proofErr w:type="gramEnd"/>
          </w:p>
          <w:p w:rsidR="00F4296F" w:rsidRPr="00F4296F" w:rsidRDefault="00F4296F">
            <w:pPr>
              <w:pStyle w:val="af0"/>
              <w:spacing w:after="0"/>
              <w:ind w:left="0" w:firstLine="0"/>
              <w:jc w:val="left"/>
            </w:pPr>
            <w:r w:rsidRPr="00F4296F">
              <w:t xml:space="preserve">Адрес электронной почты:  </w:t>
            </w:r>
            <w:proofErr w:type="spellStart"/>
            <w:r w:rsidR="00F067C8">
              <w:rPr>
                <w:lang w:val="en-US"/>
              </w:rPr>
              <w:t>zlatoustschool</w:t>
            </w:r>
            <w:proofErr w:type="spellEnd"/>
            <w:r w:rsidR="00F067C8" w:rsidRPr="00F067C8">
              <w:t>4@</w:t>
            </w:r>
            <w:r w:rsidR="00F067C8">
              <w:rPr>
                <w:lang w:val="en-US"/>
              </w:rPr>
              <w:t>rambler</w:t>
            </w:r>
            <w:r w:rsidR="00F067C8" w:rsidRPr="00F067C8">
              <w:t>.</w:t>
            </w:r>
            <w:proofErr w:type="spellStart"/>
            <w:r w:rsidR="00F067C8">
              <w:rPr>
                <w:lang w:val="en-US"/>
              </w:rPr>
              <w:t>ru</w:t>
            </w:r>
            <w:proofErr w:type="spellEnd"/>
          </w:p>
          <w:p w:rsidR="00F4296F" w:rsidRPr="00F067C8" w:rsidRDefault="00F4296F">
            <w:pPr>
              <w:pStyle w:val="af0"/>
              <w:spacing w:after="0"/>
              <w:ind w:left="0" w:firstLine="0"/>
              <w:jc w:val="left"/>
            </w:pPr>
            <w:r w:rsidRPr="00F4296F">
              <w:t>Номер контактного телефона:</w:t>
            </w:r>
            <w:r w:rsidRPr="00F4296F">
              <w:rPr>
                <w:bCs/>
              </w:rPr>
              <w:t xml:space="preserve"> 8(3513) </w:t>
            </w:r>
            <w:r w:rsidR="00F067C8" w:rsidRPr="00F067C8">
              <w:rPr>
                <w:bCs/>
              </w:rPr>
              <w:t>690417</w:t>
            </w:r>
          </w:p>
          <w:p w:rsidR="00F4296F" w:rsidRPr="00F067C8" w:rsidRDefault="00F4296F" w:rsidP="00F067C8">
            <w:pPr>
              <w:jc w:val="both"/>
            </w:pPr>
            <w:r>
              <w:t xml:space="preserve">Ответственное должностное лицо: </w:t>
            </w:r>
            <w:proofErr w:type="spellStart"/>
            <w:r w:rsidR="00754596">
              <w:t>Ряхов</w:t>
            </w:r>
            <w:proofErr w:type="spellEnd"/>
            <w:r w:rsidR="00754596">
              <w:rPr>
                <w:lang w:val="en-US"/>
              </w:rPr>
              <w:t>C</w:t>
            </w:r>
            <w:proofErr w:type="spellStart"/>
            <w:r w:rsidR="00F067C8">
              <w:t>ергей</w:t>
            </w:r>
            <w:proofErr w:type="spellEnd"/>
            <w:r w:rsidR="00F067C8">
              <w:t xml:space="preserve"> Александрович</w:t>
            </w:r>
          </w:p>
        </w:tc>
      </w:tr>
      <w:tr w:rsidR="00F4296F">
        <w:trPr>
          <w:trHeight w:val="360"/>
        </w:trPr>
        <w:tc>
          <w:tcPr>
            <w:tcW w:w="567" w:type="dxa"/>
          </w:tcPr>
          <w:p w:rsidR="00F4296F" w:rsidRDefault="00F4296F">
            <w:r>
              <w:t>3</w:t>
            </w:r>
          </w:p>
        </w:tc>
        <w:tc>
          <w:tcPr>
            <w:tcW w:w="2977" w:type="dxa"/>
          </w:tcPr>
          <w:p w:rsidR="00F4296F" w:rsidRDefault="00F4296F">
            <w:r>
              <w:t>Контактное лицо</w:t>
            </w:r>
          </w:p>
        </w:tc>
        <w:tc>
          <w:tcPr>
            <w:tcW w:w="7513" w:type="dxa"/>
          </w:tcPr>
          <w:p w:rsidR="00F4296F" w:rsidRDefault="00F067C8">
            <w:pPr>
              <w:jc w:val="both"/>
            </w:pPr>
            <w:proofErr w:type="spellStart"/>
            <w:r>
              <w:t>Ряхов</w:t>
            </w:r>
            <w:proofErr w:type="spellEnd"/>
            <w:r>
              <w:t xml:space="preserve"> Сергей Александрович </w:t>
            </w:r>
            <w:r w:rsidR="00F4296F">
              <w:t>-</w:t>
            </w:r>
            <w:r>
              <w:t xml:space="preserve"> директор</w:t>
            </w:r>
          </w:p>
        </w:tc>
      </w:tr>
      <w:tr w:rsidR="00F4296F">
        <w:trPr>
          <w:trHeight w:val="360"/>
        </w:trPr>
        <w:tc>
          <w:tcPr>
            <w:tcW w:w="567" w:type="dxa"/>
          </w:tcPr>
          <w:p w:rsidR="00F4296F" w:rsidRDefault="00F4296F">
            <w:r>
              <w:t>4</w:t>
            </w:r>
          </w:p>
        </w:tc>
        <w:tc>
          <w:tcPr>
            <w:tcW w:w="2977" w:type="dxa"/>
          </w:tcPr>
          <w:p w:rsidR="00F4296F" w:rsidRDefault="00F4296F">
            <w:r>
              <w:t>Адрес электронной площадки</w:t>
            </w:r>
          </w:p>
        </w:tc>
        <w:tc>
          <w:tcPr>
            <w:tcW w:w="7513" w:type="dxa"/>
          </w:tcPr>
          <w:p w:rsidR="00F4296F" w:rsidRDefault="00F4296F">
            <w:pPr>
              <w:jc w:val="both"/>
            </w:pPr>
            <w:r>
              <w:rPr>
                <w:bCs/>
              </w:rPr>
              <w:t xml:space="preserve">Электронная торговая площадка  </w:t>
            </w:r>
            <w:r>
              <w:rPr>
                <w:b/>
              </w:rPr>
              <w:t>https://torgi.etp-region.ru.</w:t>
            </w:r>
          </w:p>
        </w:tc>
      </w:tr>
      <w:tr w:rsidR="00F4296F">
        <w:trPr>
          <w:trHeight w:val="360"/>
        </w:trPr>
        <w:tc>
          <w:tcPr>
            <w:tcW w:w="567" w:type="dxa"/>
          </w:tcPr>
          <w:p w:rsidR="00F4296F" w:rsidRDefault="00F4296F">
            <w:r>
              <w:t>5</w:t>
            </w:r>
          </w:p>
        </w:tc>
        <w:tc>
          <w:tcPr>
            <w:tcW w:w="2977" w:type="dxa"/>
          </w:tcPr>
          <w:p w:rsidR="00F4296F" w:rsidRDefault="00F4296F">
            <w:r>
              <w:t>Наименование и описание объекта закупки</w:t>
            </w:r>
          </w:p>
        </w:tc>
        <w:tc>
          <w:tcPr>
            <w:tcW w:w="7513" w:type="dxa"/>
          </w:tcPr>
          <w:p w:rsidR="00F4296F" w:rsidRDefault="002631B4">
            <w:pPr>
              <w:rPr>
                <w:b/>
              </w:rPr>
            </w:pPr>
            <w:r>
              <w:t>В</w:t>
            </w:r>
            <w:r w:rsidRPr="002631B4">
              <w:t>ыполнение работ по установке системы оповещения в помещении МАОУ СОШ № 4</w:t>
            </w:r>
          </w:p>
        </w:tc>
      </w:tr>
      <w:tr w:rsidR="00F4296F">
        <w:trPr>
          <w:trHeight w:val="360"/>
        </w:trPr>
        <w:tc>
          <w:tcPr>
            <w:tcW w:w="567" w:type="dxa"/>
          </w:tcPr>
          <w:p w:rsidR="00F4296F" w:rsidRDefault="00F4296F">
            <w:r>
              <w:t>6</w:t>
            </w:r>
          </w:p>
        </w:tc>
        <w:tc>
          <w:tcPr>
            <w:tcW w:w="2977" w:type="dxa"/>
          </w:tcPr>
          <w:p w:rsidR="00F4296F" w:rsidRDefault="00F4296F">
            <w:r>
              <w:t>Код(ы) по классификатору ОКПД2</w:t>
            </w:r>
          </w:p>
        </w:tc>
        <w:tc>
          <w:tcPr>
            <w:tcW w:w="7513" w:type="dxa"/>
          </w:tcPr>
          <w:p w:rsidR="00F4296F" w:rsidRDefault="00F4296F">
            <w:r>
              <w:t>43.21.10.140</w:t>
            </w:r>
          </w:p>
        </w:tc>
      </w:tr>
      <w:tr w:rsidR="00F4296F">
        <w:trPr>
          <w:trHeight w:val="360"/>
        </w:trPr>
        <w:tc>
          <w:tcPr>
            <w:tcW w:w="567" w:type="dxa"/>
          </w:tcPr>
          <w:p w:rsidR="00F4296F" w:rsidRDefault="00F4296F">
            <w:r>
              <w:t>7</w:t>
            </w:r>
          </w:p>
        </w:tc>
        <w:tc>
          <w:tcPr>
            <w:tcW w:w="2977" w:type="dxa"/>
          </w:tcPr>
          <w:p w:rsidR="00F4296F" w:rsidRDefault="00F4296F">
            <w:r>
              <w:t>Место выполнения работ</w:t>
            </w:r>
          </w:p>
        </w:tc>
        <w:tc>
          <w:tcPr>
            <w:tcW w:w="7513" w:type="dxa"/>
          </w:tcPr>
          <w:p w:rsidR="00F4296F" w:rsidRDefault="00F4296F" w:rsidP="00F067C8">
            <w:pPr>
              <w:rPr>
                <w:rFonts w:eastAsia="Arial Unicode MS"/>
              </w:rPr>
            </w:pPr>
            <w:r>
              <w:t xml:space="preserve">Индекс </w:t>
            </w:r>
            <w:r w:rsidR="00F067C8">
              <w:rPr>
                <w:rFonts w:eastAsia="Arial Unicode MS"/>
              </w:rPr>
              <w:t>456217</w:t>
            </w:r>
            <w:r>
              <w:rPr>
                <w:rFonts w:eastAsia="Arial Unicode MS"/>
              </w:rPr>
              <w:t xml:space="preserve">, Челябинская область, г. Златоуст, </w:t>
            </w:r>
            <w:r>
              <w:t>ул.</w:t>
            </w:r>
            <w:r w:rsidR="00F067C8">
              <w:t xml:space="preserve"> им. И.И. Шишкина</w:t>
            </w:r>
            <w:r>
              <w:t>,</w:t>
            </w:r>
            <w:r w:rsidR="00F067C8">
              <w:t xml:space="preserve"> д. 20. (МАОУ СОШ № 4</w:t>
            </w:r>
            <w:r>
              <w:t>)</w:t>
            </w:r>
          </w:p>
        </w:tc>
      </w:tr>
      <w:tr w:rsidR="00F4296F">
        <w:trPr>
          <w:trHeight w:val="360"/>
        </w:trPr>
        <w:tc>
          <w:tcPr>
            <w:tcW w:w="567" w:type="dxa"/>
          </w:tcPr>
          <w:p w:rsidR="00F4296F" w:rsidRDefault="00F4296F">
            <w:r>
              <w:t>8</w:t>
            </w:r>
          </w:p>
        </w:tc>
        <w:tc>
          <w:tcPr>
            <w:tcW w:w="2977" w:type="dxa"/>
          </w:tcPr>
          <w:p w:rsidR="00F4296F" w:rsidRDefault="00F4296F">
            <w:pPr>
              <w:keepNext/>
              <w:keepLines/>
              <w:widowControl w:val="0"/>
              <w:suppressLineNumbers/>
              <w:suppressAutoHyphens/>
            </w:pPr>
            <w:r>
              <w:t>Начальная (максимальная) цена договора</w:t>
            </w:r>
          </w:p>
        </w:tc>
        <w:tc>
          <w:tcPr>
            <w:tcW w:w="7513" w:type="dxa"/>
          </w:tcPr>
          <w:p w:rsidR="00F4296F" w:rsidRPr="00E97190" w:rsidRDefault="00E97190">
            <w:pPr>
              <w:keepNext/>
              <w:keepLines/>
              <w:autoSpaceDE w:val="0"/>
              <w:autoSpaceDN w:val="0"/>
              <w:adjustRightInd w:val="0"/>
              <w:rPr>
                <w:b/>
              </w:rPr>
            </w:pPr>
            <w:r w:rsidRPr="00E97190">
              <w:rPr>
                <w:b/>
                <w:bCs/>
                <w:snapToGrid w:val="0"/>
              </w:rPr>
              <w:t>463650,00</w:t>
            </w:r>
            <w:r w:rsidR="00F4296F" w:rsidRPr="00E97190">
              <w:rPr>
                <w:b/>
                <w:bCs/>
                <w:snapToGrid w:val="0"/>
              </w:rPr>
              <w:t xml:space="preserve"> (</w:t>
            </w:r>
            <w:r w:rsidRPr="00E97190">
              <w:rPr>
                <w:b/>
                <w:bCs/>
                <w:snapToGrid w:val="0"/>
              </w:rPr>
              <w:t>Четыреста шестьдесят три тысячи шестьсот пятьдесят рублей 00</w:t>
            </w:r>
            <w:r w:rsidR="00F4296F" w:rsidRPr="00E97190">
              <w:rPr>
                <w:b/>
                <w:bCs/>
                <w:snapToGrid w:val="0"/>
              </w:rPr>
              <w:t xml:space="preserve"> копеек)</w:t>
            </w:r>
          </w:p>
          <w:p w:rsidR="00F4296F" w:rsidRDefault="00F4296F" w:rsidP="00142C8F">
            <w:pPr>
              <w:jc w:val="both"/>
              <w:rPr>
                <w:color w:val="FF0000"/>
              </w:rPr>
            </w:pPr>
            <w:r>
              <w:t>В стоимость Договора включены все расходы Исполнителя, необходимые для осуществления им своих обязательств по договору в полном объеме и надлежащего качества. Цена договора включает стоимость материалов, изделий, конструкций, затрат на их комплектацию, стоимость их доставки на объект, подъем на этаж, стоимость выполнения работ, вынос и вывоз мусора, налогов, таможенных пошлин, сборов и других обязательных платежей, оплату труда работников и обязательные платежи и отчисления с заработной платы.</w:t>
            </w:r>
          </w:p>
          <w:p w:rsidR="00F4296F" w:rsidRDefault="00F4296F" w:rsidP="00142C8F">
            <w:pPr>
              <w:jc w:val="both"/>
              <w:rPr>
                <w:bCs/>
                <w:snapToGrid w:val="0"/>
              </w:rPr>
            </w:pPr>
            <w:r>
              <w:t>Цена Договора является твердой, не может изменяться в ходе исполнения Договора</w:t>
            </w:r>
          </w:p>
        </w:tc>
      </w:tr>
      <w:tr w:rsidR="00F4296F">
        <w:trPr>
          <w:trHeight w:val="360"/>
        </w:trPr>
        <w:tc>
          <w:tcPr>
            <w:tcW w:w="567" w:type="dxa"/>
          </w:tcPr>
          <w:p w:rsidR="00F4296F" w:rsidRDefault="00F4296F">
            <w:pPr>
              <w:jc w:val="both"/>
            </w:pPr>
            <w:r>
              <w:t>9</w:t>
            </w:r>
          </w:p>
        </w:tc>
        <w:tc>
          <w:tcPr>
            <w:tcW w:w="2977" w:type="dxa"/>
          </w:tcPr>
          <w:p w:rsidR="00F4296F" w:rsidRDefault="00F4296F">
            <w:r>
              <w:t>Обоснование начальной (максимальной) цены договора</w:t>
            </w:r>
          </w:p>
        </w:tc>
        <w:tc>
          <w:tcPr>
            <w:tcW w:w="7513" w:type="dxa"/>
          </w:tcPr>
          <w:p w:rsidR="00F4296F" w:rsidRDefault="00F4296F">
            <w:pPr>
              <w:jc w:val="both"/>
              <w:rPr>
                <w:highlight w:val="yellow"/>
              </w:rPr>
            </w:pPr>
            <w:r>
              <w:rPr>
                <w:bCs/>
              </w:rPr>
              <w:t>Обоснование осуществлено на основании локального сметного р</w:t>
            </w:r>
            <w:r w:rsidR="00F067C8">
              <w:rPr>
                <w:bCs/>
              </w:rPr>
              <w:t>асчета № 31/2022 (Приложение № 1</w:t>
            </w:r>
            <w:r>
              <w:rPr>
                <w:bCs/>
              </w:rPr>
              <w:t xml:space="preserve"> к договору</w:t>
            </w:r>
            <w:r>
              <w:t>)</w:t>
            </w:r>
          </w:p>
        </w:tc>
      </w:tr>
      <w:tr w:rsidR="00F4296F">
        <w:trPr>
          <w:trHeight w:val="360"/>
        </w:trPr>
        <w:tc>
          <w:tcPr>
            <w:tcW w:w="567" w:type="dxa"/>
          </w:tcPr>
          <w:p w:rsidR="00F4296F" w:rsidRDefault="00F4296F">
            <w:r>
              <w:t>10</w:t>
            </w:r>
          </w:p>
        </w:tc>
        <w:tc>
          <w:tcPr>
            <w:tcW w:w="2977" w:type="dxa"/>
          </w:tcPr>
          <w:p w:rsidR="00F4296F" w:rsidRDefault="00F4296F">
            <w:pPr>
              <w:keepNext/>
              <w:keepLines/>
              <w:widowControl w:val="0"/>
              <w:suppressLineNumbers/>
              <w:suppressAutoHyphens/>
            </w:pPr>
            <w:r>
              <w:t>Источник финансирования</w:t>
            </w:r>
          </w:p>
        </w:tc>
        <w:tc>
          <w:tcPr>
            <w:tcW w:w="7513" w:type="dxa"/>
          </w:tcPr>
          <w:p w:rsidR="00F4296F" w:rsidRDefault="00F4296F">
            <w:pPr>
              <w:widowControl w:val="0"/>
              <w:autoSpaceDE w:val="0"/>
              <w:autoSpaceDN w:val="0"/>
              <w:adjustRightInd w:val="0"/>
              <w:rPr>
                <w:bCs/>
                <w:highlight w:val="yellow"/>
              </w:rPr>
            </w:pPr>
            <w:r>
              <w:t>Целевая субсидия</w:t>
            </w:r>
          </w:p>
        </w:tc>
      </w:tr>
      <w:tr w:rsidR="00F4296F">
        <w:trPr>
          <w:trHeight w:val="360"/>
        </w:trPr>
        <w:tc>
          <w:tcPr>
            <w:tcW w:w="567" w:type="dxa"/>
          </w:tcPr>
          <w:p w:rsidR="00F4296F" w:rsidRDefault="00F4296F">
            <w:pPr>
              <w:jc w:val="both"/>
            </w:pPr>
            <w:r>
              <w:t>11</w:t>
            </w:r>
          </w:p>
        </w:tc>
        <w:tc>
          <w:tcPr>
            <w:tcW w:w="2977" w:type="dxa"/>
          </w:tcPr>
          <w:p w:rsidR="00F4296F" w:rsidRDefault="00F4296F">
            <w:r>
              <w:t>Форма, сроки, порядок оплаты</w:t>
            </w:r>
          </w:p>
        </w:tc>
        <w:tc>
          <w:tcPr>
            <w:tcW w:w="7513" w:type="dxa"/>
          </w:tcPr>
          <w:p w:rsidR="00F4296F" w:rsidRPr="007A5D7A" w:rsidRDefault="00F4296F">
            <w:pPr>
              <w:jc w:val="both"/>
              <w:rPr>
                <w:color w:val="000000" w:themeColor="text1"/>
              </w:rPr>
            </w:pPr>
            <w:r w:rsidRPr="007A5D7A">
              <w:rPr>
                <w:color w:val="000000" w:themeColor="text1"/>
              </w:rPr>
              <w:t>Оплата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 Расчет   осуществляется в течени</w:t>
            </w:r>
            <w:r w:rsidR="007A5D7A" w:rsidRPr="007A5D7A">
              <w:rPr>
                <w:color w:val="000000" w:themeColor="text1"/>
              </w:rPr>
              <w:t>е 7</w:t>
            </w:r>
            <w:r w:rsidRPr="007A5D7A">
              <w:rPr>
                <w:color w:val="000000" w:themeColor="text1"/>
              </w:rPr>
              <w:t xml:space="preserve"> рабочих дней со дня подписания акта выполненных работ и счета (или счета-фактуры)</w:t>
            </w:r>
          </w:p>
        </w:tc>
      </w:tr>
      <w:tr w:rsidR="00F4296F">
        <w:trPr>
          <w:trHeight w:val="360"/>
        </w:trPr>
        <w:tc>
          <w:tcPr>
            <w:tcW w:w="567" w:type="dxa"/>
          </w:tcPr>
          <w:p w:rsidR="00F4296F" w:rsidRDefault="00F4296F">
            <w:pPr>
              <w:jc w:val="both"/>
            </w:pPr>
            <w:r>
              <w:t>12</w:t>
            </w:r>
          </w:p>
        </w:tc>
        <w:tc>
          <w:tcPr>
            <w:tcW w:w="2977" w:type="dxa"/>
          </w:tcPr>
          <w:p w:rsidR="00F4296F" w:rsidRDefault="00F4296F">
            <w:r>
              <w:t>Требования к сроку и объему предоставления гарантий качества товара (работ, услуг)</w:t>
            </w:r>
          </w:p>
        </w:tc>
        <w:tc>
          <w:tcPr>
            <w:tcW w:w="7513" w:type="dxa"/>
          </w:tcPr>
          <w:p w:rsidR="00F4296F" w:rsidRDefault="00F4296F">
            <w:pPr>
              <w:jc w:val="both"/>
            </w:pPr>
            <w:r>
              <w:t>не менее 3-х лет с момента подписания актов выполненных работ</w:t>
            </w:r>
          </w:p>
          <w:p w:rsidR="00F4296F" w:rsidRDefault="00F4296F">
            <w:pPr>
              <w:jc w:val="both"/>
            </w:pPr>
          </w:p>
        </w:tc>
      </w:tr>
      <w:tr w:rsidR="00F4296F">
        <w:trPr>
          <w:trHeight w:val="360"/>
        </w:trPr>
        <w:tc>
          <w:tcPr>
            <w:tcW w:w="567" w:type="dxa"/>
          </w:tcPr>
          <w:p w:rsidR="00F4296F" w:rsidRDefault="00F4296F">
            <w:pPr>
              <w:jc w:val="both"/>
            </w:pPr>
            <w:r>
              <w:t>13</w:t>
            </w:r>
          </w:p>
        </w:tc>
        <w:tc>
          <w:tcPr>
            <w:tcW w:w="2977" w:type="dxa"/>
          </w:tcPr>
          <w:p w:rsidR="00F4296F" w:rsidRDefault="00F4296F">
            <w:r>
              <w:t>Требования, предъявляемые к закупаемым товарам (работам, услугам)</w:t>
            </w:r>
          </w:p>
        </w:tc>
        <w:tc>
          <w:tcPr>
            <w:tcW w:w="7513" w:type="dxa"/>
          </w:tcPr>
          <w:p w:rsidR="00F4296F" w:rsidRPr="00F067C8" w:rsidRDefault="00F067C8" w:rsidP="00F067C8">
            <w:pPr>
              <w:jc w:val="both"/>
            </w:pPr>
            <w:r>
              <w:t>Работы по установке</w:t>
            </w:r>
            <w:r w:rsidR="00F4296F">
              <w:t xml:space="preserve"> системы оповещения,  выполняются из материалов Исполнителя и ее </w:t>
            </w:r>
            <w:r>
              <w:t>установка должна</w:t>
            </w:r>
            <w:r w:rsidR="00F4296F">
              <w:t xml:space="preserve"> выполняться в соответствии с действующими стандартами, санитарными нормами, правилами, действующим законодательством и ГОСТами.</w:t>
            </w:r>
            <w:r w:rsidR="00F4296F" w:rsidRPr="00F067C8">
              <w:t xml:space="preserve">Согласно </w:t>
            </w:r>
            <w:r w:rsidRPr="00F067C8">
              <w:t>локального сметного расчета № 31/2022 (приложение №1</w:t>
            </w:r>
            <w:r w:rsidR="00F4296F" w:rsidRPr="00F067C8">
              <w:t xml:space="preserve"> к договору) и технического</w:t>
            </w:r>
            <w:r w:rsidR="00F4296F" w:rsidRPr="00F067C8">
              <w:rPr>
                <w:bCs/>
              </w:rPr>
              <w:t xml:space="preserve"> задания </w:t>
            </w:r>
            <w:r w:rsidR="00F4296F" w:rsidRPr="00F067C8">
              <w:t xml:space="preserve">на выполнение работ по монтажу системы </w:t>
            </w:r>
            <w:r w:rsidR="00F4296F" w:rsidRPr="00F067C8">
              <w:lastRenderedPageBreak/>
              <w:t>оповещения в помещен</w:t>
            </w:r>
            <w:r w:rsidRPr="00F067C8">
              <w:t>ии МАОУ СОШ № 4 (приложение № 2</w:t>
            </w:r>
            <w:r w:rsidR="00F4296F" w:rsidRPr="00F067C8">
              <w:t xml:space="preserve"> к договору).</w:t>
            </w:r>
          </w:p>
        </w:tc>
      </w:tr>
      <w:tr w:rsidR="00F4296F">
        <w:trPr>
          <w:trHeight w:val="360"/>
        </w:trPr>
        <w:tc>
          <w:tcPr>
            <w:tcW w:w="567" w:type="dxa"/>
          </w:tcPr>
          <w:p w:rsidR="00F4296F" w:rsidRDefault="00F4296F">
            <w:pPr>
              <w:jc w:val="both"/>
            </w:pPr>
            <w:r>
              <w:lastRenderedPageBreak/>
              <w:br w:type="page"/>
              <w:t>14</w:t>
            </w:r>
          </w:p>
        </w:tc>
        <w:tc>
          <w:tcPr>
            <w:tcW w:w="2977" w:type="dxa"/>
          </w:tcPr>
          <w:p w:rsidR="00F4296F" w:rsidRDefault="00F4296F">
            <w:r>
              <w:t>Требования к участникам закупки</w:t>
            </w:r>
          </w:p>
        </w:tc>
        <w:tc>
          <w:tcPr>
            <w:tcW w:w="7513" w:type="dxa"/>
          </w:tcPr>
          <w:p w:rsidR="00F4296F" w:rsidRDefault="00F4296F">
            <w:pPr>
              <w:shd w:val="clear" w:color="auto" w:fill="FFFFFF"/>
              <w:spacing w:line="290" w:lineRule="atLeast"/>
              <w:jc w:val="both"/>
            </w:pPr>
            <w:r>
              <w:t>1) соответствие </w:t>
            </w:r>
            <w:hyperlink r:id="rId5" w:anchor="dst1166" w:history="1">
              <w:r>
                <w:t>требованиям</w:t>
              </w:r>
            </w:hyperlink>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 на следующие виды работ: </w:t>
            </w:r>
          </w:p>
          <w:p w:rsidR="00F4296F" w:rsidRDefault="00F4296F">
            <w:pPr>
              <w:shd w:val="clear" w:color="auto" w:fill="FFFFFF"/>
              <w:spacing w:line="290" w:lineRule="atLeast"/>
              <w:jc w:val="both"/>
              <w:rPr>
                <w:b/>
                <w:bCs/>
              </w:rPr>
            </w:pPr>
            <w:r>
              <w:rPr>
                <w:b/>
                <w:bCs/>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F4296F" w:rsidRDefault="00F4296F">
            <w:pPr>
              <w:shd w:val="clear" w:color="auto" w:fill="FFFFFF"/>
              <w:spacing w:line="290" w:lineRule="atLeast"/>
              <w:jc w:val="both"/>
            </w:pPr>
            <w:r>
              <w:t>В соответствии с пунктом 15 части 1 статьи 12 Федерального закона от 04 мая 2011 года №99-ФЗ «О лицензировании отдельных видов деятельности» и Постановлением Правительства РФ от 28 июля 2020 года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F4296F" w:rsidRDefault="00F4296F">
            <w:pPr>
              <w:shd w:val="clear" w:color="auto" w:fill="FFFFFF"/>
              <w:spacing w:line="290" w:lineRule="atLeast"/>
              <w:jc w:val="both"/>
            </w:pPr>
            <w:bookmarkStart w:id="0" w:name="dst101872"/>
            <w:bookmarkStart w:id="1" w:name="dst100338"/>
            <w:bookmarkEnd w:id="0"/>
            <w:bookmarkEnd w:id="1"/>
            <w: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296F" w:rsidRDefault="00F4296F">
            <w:pPr>
              <w:shd w:val="clear" w:color="auto" w:fill="FFFFFF"/>
              <w:spacing w:line="290" w:lineRule="atLeast"/>
              <w:jc w:val="both"/>
            </w:pPr>
            <w:bookmarkStart w:id="2" w:name="dst100339"/>
            <w:bookmarkEnd w:id="2"/>
            <w:r>
              <w:t xml:space="preserve">3) не приостановление деятельности участника закупки в порядке, установленном </w:t>
            </w:r>
            <w:hyperlink r:id="rId6" w:anchor="dst512" w:history="1">
              <w:r>
                <w:t>Кодексом</w:t>
              </w:r>
            </w:hyperlink>
            <w:r>
              <w:t xml:space="preserve"> Российской Федерации об административных правонарушениях, на дату подачи заявки на участие в закупке;</w:t>
            </w:r>
          </w:p>
          <w:p w:rsidR="00F4296F" w:rsidRDefault="00F4296F">
            <w:pPr>
              <w:shd w:val="clear" w:color="auto" w:fill="FFFFFF"/>
              <w:spacing w:line="290" w:lineRule="atLeast"/>
              <w:jc w:val="both"/>
            </w:pPr>
            <w:bookmarkStart w:id="3" w:name="dst100340"/>
            <w:bookmarkEnd w:id="3"/>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anchor="dst1123" w:history="1">
              <w:r>
                <w:t>законодательством</w:t>
              </w:r>
            </w:hyperlink>
            <w: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anchor="dst1104" w:history="1">
              <w:r>
                <w:t>законодательством</w:t>
              </w:r>
            </w:hyperlink>
            <w: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296F" w:rsidRDefault="00F4296F">
            <w:pPr>
              <w:shd w:val="clear" w:color="auto" w:fill="FFFFFF"/>
              <w:spacing w:line="290" w:lineRule="atLeast"/>
              <w:jc w:val="both"/>
            </w:pPr>
            <w:bookmarkStart w:id="4" w:name="dst101708"/>
            <w:bookmarkStart w:id="5" w:name="dst296"/>
            <w:bookmarkEnd w:id="4"/>
            <w:bookmarkEnd w:id="5"/>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anchor="dst101897" w:history="1">
              <w:r>
                <w:t>статьями289</w:t>
              </w:r>
            </w:hyperlink>
            <w:r>
              <w:t>, </w:t>
            </w:r>
            <w:hyperlink r:id="rId10" w:anchor="dst2054" w:history="1">
              <w:r>
                <w:t>290</w:t>
              </w:r>
            </w:hyperlink>
            <w:r>
              <w:t>, </w:t>
            </w:r>
            <w:hyperlink r:id="rId11" w:anchor="dst2072" w:history="1">
              <w:r>
                <w:t>291</w:t>
              </w:r>
            </w:hyperlink>
            <w:r>
              <w:t>, </w:t>
            </w:r>
            <w:hyperlink r:id="rId12" w:anchor="dst2086" w:history="1">
              <w:r>
                <w:t>291.1</w:t>
              </w:r>
            </w:hyperlink>
            <w:r>
              <w:t xml:space="preserve"> Уголовного кодекса Российской Федерации (за исключением лиц, у которых такая </w:t>
            </w:r>
            <w: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296F" w:rsidRDefault="00F4296F">
            <w:pPr>
              <w:shd w:val="clear" w:color="auto" w:fill="FFFFFF"/>
              <w:spacing w:line="290" w:lineRule="atLeast"/>
              <w:jc w:val="both"/>
            </w:pPr>
            <w:bookmarkStart w:id="6" w:name="dst297"/>
            <w:bookmarkEnd w:id="6"/>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anchor="dst2620" w:history="1">
              <w:r>
                <w:t>статьей 19.28</w:t>
              </w:r>
            </w:hyperlink>
            <w:r>
              <w:t> Кодекса Российской Федерации об административных правонарушениях;</w:t>
            </w:r>
          </w:p>
          <w:p w:rsidR="00F4296F" w:rsidRDefault="00F4296F">
            <w:pPr>
              <w:shd w:val="clear" w:color="auto" w:fill="FFFFFF"/>
              <w:spacing w:line="290" w:lineRule="atLeast"/>
              <w:jc w:val="both"/>
            </w:pPr>
            <w:bookmarkStart w:id="7" w:name="dst100343"/>
            <w:bookmarkStart w:id="8" w:name="dst101709"/>
            <w:bookmarkEnd w:id="7"/>
            <w:bookmarkEnd w:id="8"/>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296F" w:rsidRDefault="00F4296F">
            <w:pPr>
              <w:shd w:val="clear" w:color="auto" w:fill="FFFFFF"/>
              <w:spacing w:line="290" w:lineRule="atLeast"/>
              <w:jc w:val="both"/>
            </w:pPr>
            <w:bookmarkStart w:id="9" w:name="dst109"/>
            <w:bookmarkEnd w:id="9"/>
            <w:r>
              <w:t>8) участник закупки не является офшорной компанией.</w:t>
            </w:r>
          </w:p>
          <w:p w:rsidR="00F4296F" w:rsidRDefault="00F4296F">
            <w:pPr>
              <w:shd w:val="clear" w:color="auto" w:fill="FFFFFF"/>
              <w:spacing w:line="290" w:lineRule="atLeast"/>
              <w:jc w:val="both"/>
            </w:pPr>
            <w:r>
              <w:t>9) Отсутствие сведений об участнике закупки в реестре недобросовестных поставщиков (подрядчиков, исполнителей), в Единой информационной системе в сфере закупок (www.zakupki.gov.ru)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tc>
      </w:tr>
      <w:tr w:rsidR="00F4296F">
        <w:trPr>
          <w:trHeight w:val="360"/>
        </w:trPr>
        <w:tc>
          <w:tcPr>
            <w:tcW w:w="567" w:type="dxa"/>
          </w:tcPr>
          <w:p w:rsidR="00F4296F" w:rsidRDefault="00F4296F">
            <w:pPr>
              <w:jc w:val="both"/>
            </w:pPr>
            <w:r>
              <w:lastRenderedPageBreak/>
              <w:t>15</w:t>
            </w:r>
          </w:p>
        </w:tc>
        <w:tc>
          <w:tcPr>
            <w:tcW w:w="2977" w:type="dxa"/>
          </w:tcPr>
          <w:p w:rsidR="00F4296F" w:rsidRDefault="00F4296F">
            <w:r>
              <w:t>Форма, место и порядок подачи заявок</w:t>
            </w:r>
          </w:p>
        </w:tc>
        <w:tc>
          <w:tcPr>
            <w:tcW w:w="7513" w:type="dxa"/>
          </w:tcPr>
          <w:p w:rsidR="00F4296F" w:rsidRDefault="00F4296F">
            <w:pPr>
              <w:jc w:val="both"/>
            </w:pPr>
            <w:r>
              <w:t xml:space="preserve">Заявка на участие в запросе котировок подается заказчику в электронной форме на торговой площадке </w:t>
            </w:r>
            <w:r>
              <w:rPr>
                <w:b/>
                <w:sz w:val="22"/>
                <w:szCs w:val="22"/>
                <w:u w:val="single"/>
              </w:rPr>
              <w:t>https://torgi.etp-region.ru</w:t>
            </w:r>
            <w:r>
              <w:t xml:space="preserve"> Заявка на участие в запросе котировок должна содержать (ориентировочные формы прилагаются): </w:t>
            </w:r>
          </w:p>
          <w:p w:rsidR="00F4296F" w:rsidRDefault="00F4296F">
            <w:pPr>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F4296F" w:rsidRDefault="00F4296F">
            <w:pPr>
              <w:jc w:val="both"/>
            </w:pPr>
            <w:r>
              <w:t>2) идентификационный номер налогоплательщика;</w:t>
            </w:r>
          </w:p>
          <w:p w:rsidR="00F4296F" w:rsidRDefault="00F4296F">
            <w:pPr>
              <w:jc w:val="both"/>
            </w:pPr>
            <w:r>
              <w:t xml:space="preserve">3) наименование, марка, товарный знак и характеристики поставляемых товаров, наименование, характеристики, описание </w:t>
            </w:r>
            <w:r>
              <w:lastRenderedPageBreak/>
              <w:t>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F4296F" w:rsidRDefault="00F4296F">
            <w:pPr>
              <w:jc w:val="both"/>
            </w:pPr>
            <w: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F4296F" w:rsidRDefault="00F4296F">
            <w:pPr>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4296F" w:rsidRDefault="00F4296F">
            <w:pPr>
              <w:jc w:val="both"/>
            </w:pPr>
            <w:r>
              <w:t>6) сроки и порядок оплаты поставок товаров, выполнения работ, оказания услуг;</w:t>
            </w:r>
          </w:p>
          <w:p w:rsidR="00F4296F" w:rsidRDefault="00F4296F">
            <w:pPr>
              <w:jc w:val="both"/>
            </w:pPr>
            <w:r>
              <w:t xml:space="preserve">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со статьей 17 Положения, в том числе копию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 на следующие виды работ: </w:t>
            </w:r>
          </w:p>
          <w:p w:rsidR="00F4296F" w:rsidRDefault="00F4296F">
            <w:pPr>
              <w:jc w:val="both"/>
              <w:rPr>
                <w:b/>
                <w:bCs/>
              </w:rPr>
            </w:pPr>
            <w:r>
              <w:rPr>
                <w:b/>
                <w:bCs/>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F4296F" w:rsidRDefault="00F4296F">
            <w:pPr>
              <w:jc w:val="both"/>
            </w:pPr>
            <w:r>
              <w:t>В соответствии с пунктом 15 части 1 статьи 12 Федерального закона от 04 мая 2011 года №99-ФЗ «О лицензировании отдельных видов деятельности» и Постановлением Правительства РФ от 28 июля 2020 года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F4296F" w:rsidRDefault="00F4296F">
            <w:pPr>
              <w:jc w:val="both"/>
            </w:pPr>
            <w:r>
              <w:t>8) полученную не ранее, чем за шесть месяцев до даты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даты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даты размещения в ЕИС извещения о проведении  запроса котировок в электронной форме;</w:t>
            </w:r>
          </w:p>
          <w:p w:rsidR="00F4296F" w:rsidRDefault="00F4296F">
            <w:pPr>
              <w:jc w:val="both"/>
            </w:pPr>
            <w:r>
              <w:t xml:space="preserve">9)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w:t>
            </w:r>
            <w:r>
              <w:lastRenderedPageBreak/>
              <w:t>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F4296F" w:rsidRDefault="00F4296F">
            <w:pPr>
              <w:jc w:val="both"/>
            </w:pPr>
            <w:r>
              <w:t>10) копии учредительных документов участника процедуры закупки (для юридических лиц);</w:t>
            </w:r>
          </w:p>
          <w:p w:rsidR="00F4296F" w:rsidRDefault="00F4296F">
            <w:pPr>
              <w:jc w:val="both"/>
            </w:pPr>
            <w:r>
              <w:t>11)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F4296F" w:rsidRDefault="00F4296F">
            <w:pPr>
              <w:widowControl w:val="0"/>
              <w:shd w:val="clear" w:color="auto" w:fill="FFFFFF"/>
              <w:tabs>
                <w:tab w:val="left" w:pos="725"/>
              </w:tabs>
              <w:autoSpaceDE w:val="0"/>
              <w:autoSpaceDN w:val="0"/>
              <w:adjustRightInd w:val="0"/>
              <w:jc w:val="both"/>
              <w:rPr>
                <w:spacing w:val="-9"/>
              </w:rPr>
            </w:pPr>
            <w: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r>
      <w:tr w:rsidR="00F4296F">
        <w:trPr>
          <w:trHeight w:val="360"/>
        </w:trPr>
        <w:tc>
          <w:tcPr>
            <w:tcW w:w="567" w:type="dxa"/>
          </w:tcPr>
          <w:p w:rsidR="00F4296F" w:rsidRDefault="00F4296F">
            <w:pPr>
              <w:jc w:val="both"/>
            </w:pPr>
            <w:r>
              <w:lastRenderedPageBreak/>
              <w:t>16</w:t>
            </w:r>
          </w:p>
        </w:tc>
        <w:tc>
          <w:tcPr>
            <w:tcW w:w="2977" w:type="dxa"/>
          </w:tcPr>
          <w:p w:rsidR="00F4296F" w:rsidRDefault="00F4296F">
            <w:r>
              <w:t>Порядок предоставления закупочной документации</w:t>
            </w:r>
          </w:p>
        </w:tc>
        <w:tc>
          <w:tcPr>
            <w:tcW w:w="7513" w:type="dxa"/>
          </w:tcPr>
          <w:p w:rsidR="00F4296F" w:rsidRDefault="00F4296F">
            <w:pPr>
              <w:jc w:val="both"/>
            </w:pPr>
            <w:r>
              <w:t xml:space="preserve">Размещенная закупочная документация доступна для ознакомления на официальном сайте в </w:t>
            </w:r>
            <w:proofErr w:type="spellStart"/>
            <w:r>
              <w:t>информационно-телекоммуниционной</w:t>
            </w:r>
            <w:proofErr w:type="spellEnd"/>
            <w:r>
              <w:t xml:space="preserve"> сети Интернет:  </w:t>
            </w:r>
            <w:r>
              <w:rPr>
                <w:u w:val="single"/>
                <w:lang w:val="en-US"/>
              </w:rPr>
              <w:t>www</w:t>
            </w:r>
            <w:r>
              <w:rPr>
                <w:u w:val="single"/>
              </w:rPr>
              <w:t>.</w:t>
            </w:r>
            <w:proofErr w:type="spellStart"/>
            <w:r>
              <w:rPr>
                <w:u w:val="single"/>
                <w:lang w:val="en-US"/>
              </w:rPr>
              <w:t>zakupki</w:t>
            </w:r>
            <w:proofErr w:type="spellEnd"/>
            <w:r>
              <w:rPr>
                <w:u w:val="single"/>
              </w:rPr>
              <w:t>.</w:t>
            </w:r>
            <w:proofErr w:type="spellStart"/>
            <w:r>
              <w:rPr>
                <w:u w:val="single"/>
                <w:lang w:val="en-US"/>
              </w:rPr>
              <w:t>gov</w:t>
            </w:r>
            <w:proofErr w:type="spellEnd"/>
            <w:r>
              <w:rPr>
                <w:u w:val="single"/>
              </w:rPr>
              <w:t>.</w:t>
            </w:r>
            <w:proofErr w:type="spellStart"/>
            <w:r>
              <w:rPr>
                <w:u w:val="single"/>
                <w:lang w:val="en-US"/>
              </w:rPr>
              <w:t>ru</w:t>
            </w:r>
            <w:proofErr w:type="spellEnd"/>
          </w:p>
        </w:tc>
      </w:tr>
      <w:tr w:rsidR="00F4296F">
        <w:trPr>
          <w:trHeight w:val="360"/>
        </w:trPr>
        <w:tc>
          <w:tcPr>
            <w:tcW w:w="567" w:type="dxa"/>
          </w:tcPr>
          <w:p w:rsidR="00F4296F" w:rsidRDefault="00F4296F">
            <w:pPr>
              <w:jc w:val="both"/>
            </w:pPr>
            <w:r>
              <w:t>17</w:t>
            </w:r>
          </w:p>
        </w:tc>
        <w:tc>
          <w:tcPr>
            <w:tcW w:w="2977" w:type="dxa"/>
          </w:tcPr>
          <w:p w:rsidR="00F4296F" w:rsidRDefault="00F4296F">
            <w:pPr>
              <w:rPr>
                <w:color w:val="000000"/>
              </w:rPr>
            </w:pPr>
            <w:r>
              <w:rPr>
                <w:color w:val="000000"/>
              </w:rPr>
              <w:t>Размер и требование обеспечения заявок на участие  проведение Запроса котировок в электронной форме</w:t>
            </w:r>
          </w:p>
        </w:tc>
        <w:tc>
          <w:tcPr>
            <w:tcW w:w="7513" w:type="dxa"/>
          </w:tcPr>
          <w:p w:rsidR="00F4296F" w:rsidRDefault="00F4296F">
            <w:pPr>
              <w:keepLines/>
              <w:widowControl w:val="0"/>
              <w:suppressLineNumbers/>
              <w:suppressAutoHyphens/>
              <w:jc w:val="both"/>
              <w:rPr>
                <w:b/>
              </w:rPr>
            </w:pPr>
            <w:r>
              <w:rPr>
                <w:b/>
              </w:rPr>
              <w:t>Не предусмотрено (не требуется)</w:t>
            </w:r>
          </w:p>
        </w:tc>
      </w:tr>
      <w:tr w:rsidR="00F4296F">
        <w:trPr>
          <w:trHeight w:val="360"/>
        </w:trPr>
        <w:tc>
          <w:tcPr>
            <w:tcW w:w="567" w:type="dxa"/>
          </w:tcPr>
          <w:p w:rsidR="00F4296F" w:rsidRDefault="00F4296F">
            <w:pPr>
              <w:jc w:val="both"/>
            </w:pPr>
            <w:r>
              <w:t>18</w:t>
            </w:r>
          </w:p>
        </w:tc>
        <w:tc>
          <w:tcPr>
            <w:tcW w:w="2977" w:type="dxa"/>
          </w:tcPr>
          <w:p w:rsidR="00F4296F" w:rsidRDefault="00F4296F">
            <w:pPr>
              <w:rPr>
                <w:color w:val="000000"/>
              </w:rPr>
            </w:pPr>
            <w:r>
              <w:rPr>
                <w:color w:val="000000"/>
              </w:rPr>
              <w:t>Размер обеспечения исполнения договора, срок и порядок предоставления обеспечения исполнения договора</w:t>
            </w:r>
          </w:p>
        </w:tc>
        <w:tc>
          <w:tcPr>
            <w:tcW w:w="7513" w:type="dxa"/>
          </w:tcPr>
          <w:p w:rsidR="00F4296F" w:rsidRDefault="00F4296F">
            <w:pPr>
              <w:keepLines/>
              <w:widowControl w:val="0"/>
              <w:suppressLineNumbers/>
              <w:suppressAutoHyphens/>
              <w:jc w:val="both"/>
              <w:rPr>
                <w:b/>
              </w:rPr>
            </w:pPr>
            <w:r>
              <w:rPr>
                <w:b/>
              </w:rPr>
              <w:t>Не предусмотрено (не требуется)</w:t>
            </w:r>
          </w:p>
        </w:tc>
      </w:tr>
      <w:tr w:rsidR="00F4296F">
        <w:trPr>
          <w:trHeight w:val="360"/>
        </w:trPr>
        <w:tc>
          <w:tcPr>
            <w:tcW w:w="567" w:type="dxa"/>
          </w:tcPr>
          <w:p w:rsidR="00F4296F" w:rsidRDefault="00F4296F">
            <w:r>
              <w:t>19</w:t>
            </w:r>
          </w:p>
        </w:tc>
        <w:tc>
          <w:tcPr>
            <w:tcW w:w="2977" w:type="dxa"/>
          </w:tcPr>
          <w:p w:rsidR="00F4296F" w:rsidRDefault="00F4296F">
            <w:pPr>
              <w:rPr>
                <w:spacing w:val="-8"/>
              </w:rPr>
            </w:pPr>
            <w:r>
              <w:t>Даты начала и окончания подачи заявок на участие в запросе котировок</w:t>
            </w:r>
          </w:p>
        </w:tc>
        <w:tc>
          <w:tcPr>
            <w:tcW w:w="7513" w:type="dxa"/>
          </w:tcPr>
          <w:p w:rsidR="00F4296F" w:rsidRPr="002631B4" w:rsidRDefault="00F4296F">
            <w:pPr>
              <w:pStyle w:val="af0"/>
              <w:spacing w:after="0"/>
              <w:ind w:left="0" w:firstLine="0"/>
            </w:pPr>
            <w:r w:rsidRPr="002631B4">
              <w:t>Начало подачи заявок:</w:t>
            </w:r>
          </w:p>
          <w:p w:rsidR="00F4296F" w:rsidRPr="002631B4" w:rsidRDefault="00F067C8">
            <w:pPr>
              <w:pStyle w:val="af0"/>
              <w:spacing w:after="0"/>
              <w:ind w:left="0" w:firstLine="0"/>
            </w:pPr>
            <w:r w:rsidRPr="002631B4">
              <w:rPr>
                <w:b/>
              </w:rPr>
              <w:t>«15</w:t>
            </w:r>
            <w:r w:rsidR="00F4296F" w:rsidRPr="002631B4">
              <w:rPr>
                <w:b/>
              </w:rPr>
              <w:t xml:space="preserve">» </w:t>
            </w:r>
            <w:r w:rsidRPr="002631B4">
              <w:rPr>
                <w:b/>
              </w:rPr>
              <w:t>июня</w:t>
            </w:r>
            <w:r w:rsidR="00F4296F" w:rsidRPr="002631B4">
              <w:rPr>
                <w:b/>
              </w:rPr>
              <w:t xml:space="preserve"> 2022 г.</w:t>
            </w:r>
          </w:p>
          <w:p w:rsidR="00F4296F" w:rsidRPr="002631B4" w:rsidRDefault="00F4296F">
            <w:pPr>
              <w:pStyle w:val="af0"/>
              <w:spacing w:after="0"/>
              <w:ind w:left="0" w:firstLine="0"/>
            </w:pPr>
            <w:r w:rsidRPr="002631B4">
              <w:t>Окончание подачи заявок:</w:t>
            </w:r>
          </w:p>
          <w:p w:rsidR="00F4296F" w:rsidRPr="002631B4" w:rsidRDefault="00F067C8">
            <w:pPr>
              <w:pStyle w:val="af0"/>
              <w:spacing w:after="0"/>
              <w:ind w:left="0" w:firstLine="0"/>
              <w:rPr>
                <w:b/>
              </w:rPr>
            </w:pPr>
            <w:r w:rsidRPr="002631B4">
              <w:rPr>
                <w:b/>
              </w:rPr>
              <w:t>«23</w:t>
            </w:r>
            <w:r w:rsidR="00F4296F" w:rsidRPr="002631B4">
              <w:rPr>
                <w:b/>
              </w:rPr>
              <w:t>» июня 2022 г. 10-00 часов (время местное)</w:t>
            </w:r>
          </w:p>
          <w:p w:rsidR="00F4296F" w:rsidRPr="002631B4" w:rsidRDefault="00F4296F">
            <w:pPr>
              <w:jc w:val="both"/>
            </w:pPr>
            <w:r w:rsidRPr="002631B4">
              <w:t xml:space="preserve">В электронной форме на торговой площадке </w:t>
            </w:r>
            <w:r w:rsidRPr="002631B4">
              <w:rPr>
                <w:b/>
                <w:u w:val="single"/>
              </w:rPr>
              <w:t>https://torgi.etp-region.ru</w:t>
            </w:r>
            <w:proofErr w:type="gramStart"/>
            <w:r w:rsidRPr="002631B4">
              <w:t>в</w:t>
            </w:r>
            <w:proofErr w:type="gramEnd"/>
            <w:r w:rsidRPr="002631B4">
              <w:t xml:space="preserve"> порядке установленном регламентом электронной площадки</w:t>
            </w:r>
          </w:p>
        </w:tc>
      </w:tr>
      <w:tr w:rsidR="00F4296F">
        <w:trPr>
          <w:trHeight w:val="360"/>
        </w:trPr>
        <w:tc>
          <w:tcPr>
            <w:tcW w:w="567" w:type="dxa"/>
          </w:tcPr>
          <w:p w:rsidR="00F4296F" w:rsidRDefault="00F4296F">
            <w:pPr>
              <w:jc w:val="both"/>
            </w:pPr>
            <w:r>
              <w:t>20</w:t>
            </w:r>
          </w:p>
        </w:tc>
        <w:tc>
          <w:tcPr>
            <w:tcW w:w="2977" w:type="dxa"/>
          </w:tcPr>
          <w:p w:rsidR="00F4296F" w:rsidRDefault="00F4296F">
            <w:pPr>
              <w:rPr>
                <w:spacing w:val="-8"/>
              </w:rPr>
            </w:pPr>
            <w:r>
              <w:t xml:space="preserve">Место, дата и время рассмотрения заявок и подведение итогов запроса котировок </w:t>
            </w:r>
          </w:p>
        </w:tc>
        <w:tc>
          <w:tcPr>
            <w:tcW w:w="7513" w:type="dxa"/>
          </w:tcPr>
          <w:p w:rsidR="00F4296F" w:rsidRPr="002631B4" w:rsidRDefault="00F4296F" w:rsidP="00F067C8">
            <w:pPr>
              <w:rPr>
                <w:rFonts w:eastAsia="Arial Unicode MS"/>
              </w:rPr>
            </w:pPr>
            <w:r w:rsidRPr="002631B4">
              <w:t xml:space="preserve">Дата и место проведения рассмотрения заявок и подведения итогов состоится </w:t>
            </w:r>
            <w:r w:rsidR="00F067C8" w:rsidRPr="002631B4">
              <w:rPr>
                <w:b/>
              </w:rPr>
              <w:t>«23</w:t>
            </w:r>
            <w:r w:rsidRPr="002631B4">
              <w:rPr>
                <w:b/>
              </w:rPr>
              <w:t>» июня 2022 г. в 12-00</w:t>
            </w:r>
            <w:r w:rsidRPr="002631B4">
              <w:t xml:space="preserve"> по адресу Заказчика: Индекс </w:t>
            </w:r>
            <w:r w:rsidR="00F067C8" w:rsidRPr="002631B4">
              <w:rPr>
                <w:rFonts w:eastAsia="Arial Unicode MS"/>
              </w:rPr>
              <w:t>456217</w:t>
            </w:r>
            <w:r w:rsidRPr="002631B4">
              <w:rPr>
                <w:rFonts w:eastAsia="Arial Unicode MS"/>
              </w:rPr>
              <w:t xml:space="preserve">, Челябинская область, г. Златоуст, </w:t>
            </w:r>
            <w:r w:rsidRPr="002631B4">
              <w:t>ул.</w:t>
            </w:r>
            <w:r w:rsidR="00F067C8" w:rsidRPr="002631B4">
              <w:t xml:space="preserve"> им. И.И. Шишкина, д. 20. (МАОУ СОШ № 4</w:t>
            </w:r>
            <w:r w:rsidRPr="002631B4">
              <w:t>).</w:t>
            </w:r>
          </w:p>
          <w:p w:rsidR="00F4296F" w:rsidRPr="002631B4" w:rsidRDefault="00F4296F">
            <w:pPr>
              <w:widowControl w:val="0"/>
              <w:autoSpaceDE w:val="0"/>
              <w:autoSpaceDN w:val="0"/>
              <w:adjustRightInd w:val="0"/>
              <w:jc w:val="both"/>
            </w:pPr>
            <w:r w:rsidRPr="002631B4">
              <w:t>Рассмотрение заявок на участие в закупки производится Закупочной комиссией.</w:t>
            </w:r>
          </w:p>
          <w:p w:rsidR="00F4296F" w:rsidRPr="002631B4" w:rsidRDefault="00F4296F">
            <w:pPr>
              <w:widowControl w:val="0"/>
              <w:autoSpaceDE w:val="0"/>
              <w:autoSpaceDN w:val="0"/>
              <w:adjustRightInd w:val="0"/>
              <w:jc w:val="both"/>
            </w:pPr>
            <w:r w:rsidRPr="002631B4">
              <w:t xml:space="preserve">Заказчик вправе отказаться от проведения запроса котировок в любой момент до подведения итогов, не неся при этом никакой </w:t>
            </w:r>
            <w:r w:rsidRPr="002631B4">
              <w:lastRenderedPageBreak/>
              <w:t>ответственности перед любыми юридическими и физическими лицами, которым такое действие может принести убытки.</w:t>
            </w:r>
          </w:p>
        </w:tc>
      </w:tr>
      <w:tr w:rsidR="00F4296F">
        <w:trPr>
          <w:trHeight w:val="360"/>
        </w:trPr>
        <w:tc>
          <w:tcPr>
            <w:tcW w:w="567" w:type="dxa"/>
          </w:tcPr>
          <w:p w:rsidR="00F4296F" w:rsidRDefault="00F4296F">
            <w:pPr>
              <w:jc w:val="both"/>
            </w:pPr>
            <w:r>
              <w:lastRenderedPageBreak/>
              <w:t>21</w:t>
            </w:r>
          </w:p>
        </w:tc>
        <w:tc>
          <w:tcPr>
            <w:tcW w:w="2977" w:type="dxa"/>
          </w:tcPr>
          <w:p w:rsidR="00F4296F" w:rsidRDefault="00F4296F">
            <w:r>
              <w:t>Критерии и порядок оценки заявок</w:t>
            </w:r>
          </w:p>
        </w:tc>
        <w:tc>
          <w:tcPr>
            <w:tcW w:w="7513" w:type="dxa"/>
          </w:tcPr>
          <w:p w:rsidR="00F4296F" w:rsidRDefault="00F4296F">
            <w:pPr>
              <w:autoSpaceDE w:val="0"/>
              <w:autoSpaceDN w:val="0"/>
              <w:adjustRightInd w:val="0"/>
              <w:rPr>
                <w:iCs/>
              </w:rPr>
            </w:pPr>
            <w:r>
              <w:rPr>
                <w:iCs/>
              </w:rPr>
              <w:t>Критерием оценки и сопоставления заявок на участие в закупки является цена.</w:t>
            </w:r>
          </w:p>
        </w:tc>
      </w:tr>
      <w:tr w:rsidR="00F4296F">
        <w:trPr>
          <w:trHeight w:val="360"/>
        </w:trPr>
        <w:tc>
          <w:tcPr>
            <w:tcW w:w="567" w:type="dxa"/>
          </w:tcPr>
          <w:p w:rsidR="00F4296F" w:rsidRDefault="00F4296F">
            <w:pPr>
              <w:jc w:val="both"/>
            </w:pPr>
          </w:p>
        </w:tc>
        <w:tc>
          <w:tcPr>
            <w:tcW w:w="2977" w:type="dxa"/>
          </w:tcPr>
          <w:p w:rsidR="00F4296F" w:rsidRDefault="00F4296F">
            <w:pPr>
              <w:keepNext/>
              <w:keepLines/>
              <w:widowControl w:val="0"/>
              <w:suppressLineNumbers/>
              <w:suppressAutoHyphens/>
            </w:pPr>
            <w:r>
              <w:rPr>
                <w:color w:val="000000"/>
              </w:rPr>
              <w:t>Порядок предоставления разъяснений положений документации участникам на проведение Запроса котировок в электронной форме</w:t>
            </w:r>
          </w:p>
        </w:tc>
        <w:tc>
          <w:tcPr>
            <w:tcW w:w="7513" w:type="dxa"/>
          </w:tcPr>
          <w:p w:rsidR="00F4296F" w:rsidRDefault="00F4296F">
            <w:pPr>
              <w:shd w:val="clear" w:color="auto" w:fill="FFFFFF"/>
              <w:jc w:val="both"/>
            </w:pPr>
            <w:r>
              <w:t xml:space="preserve">Любой участник проведение Запроса котировок в электронной форме, получивший аккредитацию на электронной площадке, вправе направить на адрес электронной площадки, на которой планируется проведение запроса котировок, запрос о даче разъяснений положений документации. </w:t>
            </w:r>
          </w:p>
          <w:p w:rsidR="00F4296F" w:rsidRDefault="00F4296F">
            <w:pPr>
              <w:keepNext/>
              <w:keepLines/>
              <w:widowControl w:val="0"/>
              <w:suppressLineNumbers/>
              <w:suppressAutoHyphens/>
              <w:jc w:val="both"/>
              <w:rPr>
                <w:bCs/>
              </w:rPr>
            </w:pPr>
            <w:r>
              <w:t>В течение трех дней с даты поступления от оператора электронной площадки указанного выше запроса заказчик размещает в единой информационной системе в сфере закупок разъяснения положений документации об проведение Запроса котировок в электронной форме с указанием предмета запроса, но без указания участника,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проведение Запроса котировок в электронной форме.</w:t>
            </w:r>
          </w:p>
        </w:tc>
      </w:tr>
      <w:tr w:rsidR="00F4296F">
        <w:trPr>
          <w:trHeight w:val="360"/>
        </w:trPr>
        <w:tc>
          <w:tcPr>
            <w:tcW w:w="567" w:type="dxa"/>
          </w:tcPr>
          <w:p w:rsidR="00F4296F" w:rsidRDefault="00F4296F">
            <w:pPr>
              <w:jc w:val="both"/>
            </w:pPr>
            <w:r>
              <w:t>22</w:t>
            </w:r>
          </w:p>
        </w:tc>
        <w:tc>
          <w:tcPr>
            <w:tcW w:w="2977" w:type="dxa"/>
          </w:tcPr>
          <w:p w:rsidR="00F4296F" w:rsidRDefault="00F4296F">
            <w:r>
              <w:t>Срок заключения договора по результатам закупки</w:t>
            </w:r>
          </w:p>
        </w:tc>
        <w:tc>
          <w:tcPr>
            <w:tcW w:w="7513" w:type="dxa"/>
          </w:tcPr>
          <w:p w:rsidR="00F4296F" w:rsidRDefault="00F4296F">
            <w:pPr>
              <w:shd w:val="clear" w:color="auto" w:fill="FFFFFF"/>
              <w:jc w:val="both"/>
            </w:pPr>
            <w:r>
              <w:t>Договор между Заказчиком и победителем запроса котировок в электронной форме может быть заключен не ранее чем через 10 дней и не позднее чем через 20 дней с даты размещения в ЕИС протокола рассмотрения и оценки заявок участников запроса котировок в электронной форме.</w:t>
            </w:r>
          </w:p>
        </w:tc>
      </w:tr>
      <w:tr w:rsidR="00F4296F" w:rsidTr="00E97190">
        <w:trPr>
          <w:trHeight w:val="4101"/>
        </w:trPr>
        <w:tc>
          <w:tcPr>
            <w:tcW w:w="567" w:type="dxa"/>
          </w:tcPr>
          <w:p w:rsidR="00F4296F" w:rsidRDefault="00F4296F">
            <w:pPr>
              <w:jc w:val="both"/>
            </w:pPr>
            <w:r>
              <w:t>23</w:t>
            </w:r>
          </w:p>
        </w:tc>
        <w:tc>
          <w:tcPr>
            <w:tcW w:w="2977" w:type="dxa"/>
          </w:tcPr>
          <w:p w:rsidR="00F4296F" w:rsidRDefault="00F4296F">
            <w:pPr>
              <w:rPr>
                <w:color w:val="000000"/>
              </w:rPr>
            </w:pPr>
            <w:r>
              <w:rPr>
                <w:color w:val="000000"/>
              </w:rPr>
              <w:t>Порядок заключения и исполнения договора</w:t>
            </w:r>
          </w:p>
        </w:tc>
        <w:tc>
          <w:tcPr>
            <w:tcW w:w="7513" w:type="dxa"/>
          </w:tcPr>
          <w:p w:rsidR="00F4296F" w:rsidRDefault="00F4296F">
            <w:pPr>
              <w:pStyle w:val="afa"/>
              <w:tabs>
                <w:tab w:val="left" w:pos="709"/>
                <w:tab w:val="left" w:pos="1420"/>
              </w:tabs>
              <w:spacing w:line="240" w:lineRule="atLeast"/>
              <w:ind w:firstLine="314"/>
              <w:jc w:val="both"/>
            </w:pPr>
            <w:r>
              <w:t>1) Договор заключается на условиях, предусмотренных документацией о проведении запроса котировок, по цене, предложенной в заявке победителя в проведении запроса котировок или в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F4296F" w:rsidRDefault="00F4296F">
            <w:pPr>
              <w:autoSpaceDE w:val="0"/>
              <w:autoSpaceDN w:val="0"/>
              <w:adjustRightInd w:val="0"/>
              <w:ind w:firstLine="314"/>
              <w:jc w:val="both"/>
            </w:pPr>
            <w:r>
              <w:t>2) В случае если победитель в проведении запроса котировок признан уклонившимся от заключения договора, Заказчик вправе обрат</w:t>
            </w:r>
            <w:r w:rsidR="00297D1E">
              <w:t>иться в суд с иском о требований</w:t>
            </w:r>
            <w: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предложившим такую же, как победитель в проведении запроса котировок, цену договора, а при отсутствии такого участника процедуры закупки -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максимальной цены договора, указанной в извещении о проведении запроса котировок. </w:t>
            </w:r>
          </w:p>
          <w:p w:rsidR="00F4296F" w:rsidRDefault="00F4296F">
            <w:pPr>
              <w:autoSpaceDE w:val="0"/>
              <w:autoSpaceDN w:val="0"/>
              <w:adjustRightInd w:val="0"/>
              <w:ind w:firstLine="314"/>
              <w:jc w:val="both"/>
            </w:pPr>
            <w:r>
              <w:t xml:space="preserve">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 путем запроса котировок либо принять решение о закупке у единственного поставщика (подрядчика, исполнителя). </w:t>
            </w:r>
          </w:p>
          <w:p w:rsidR="00F4296F" w:rsidRDefault="00F4296F">
            <w:pPr>
              <w:autoSpaceDE w:val="0"/>
              <w:autoSpaceDN w:val="0"/>
              <w:adjustRightInd w:val="0"/>
              <w:ind w:firstLine="314"/>
              <w:jc w:val="both"/>
            </w:pPr>
            <w:r>
              <w:t xml:space="preserve">При этом договор должен быть заключен с единственным поставщиком (подрядчиком, исполнителем) на условиях, предусмотренных документацией о проведении запроса котировок, и цена заключенного договора не должна превышать максимальной цены договора, указанной в документации о проведении запроса </w:t>
            </w:r>
            <w:r>
              <w:lastRenderedPageBreak/>
              <w:t xml:space="preserve">котировок. </w:t>
            </w:r>
          </w:p>
          <w:p w:rsidR="00F4296F" w:rsidRDefault="00F4296F">
            <w:pPr>
              <w:pStyle w:val="afa"/>
              <w:tabs>
                <w:tab w:val="left" w:pos="709"/>
                <w:tab w:val="left" w:pos="1420"/>
              </w:tabs>
              <w:spacing w:line="240" w:lineRule="atLeast"/>
              <w:ind w:firstLine="314"/>
              <w:jc w:val="both"/>
              <w:rPr>
                <w:lang w:bidi="he-IL"/>
              </w:rPr>
            </w:pPr>
            <w:r>
              <w:rPr>
                <w:rFonts w:eastAsia="Lucida Sans Unicode"/>
                <w:color w:val="000000"/>
                <w:kern w:val="3"/>
                <w:lang w:bidi="en-US"/>
              </w:rPr>
              <w:t xml:space="preserve">3) </w:t>
            </w:r>
            <w:r>
              <w:rPr>
                <w:lang w:bidi="he-IL"/>
              </w:rPr>
              <w:t>При заключении и исполнении договора не допускается изменение его условий по сравнению с указанными данными в протоколе, составленном по результатам закупки, кроме случаев, предусмотренных Положением о закупке и законодательством Российской Федерации.</w:t>
            </w:r>
          </w:p>
          <w:p w:rsidR="00F4296F" w:rsidRDefault="00F4296F">
            <w:pPr>
              <w:pStyle w:val="afa"/>
              <w:tabs>
                <w:tab w:val="left" w:pos="709"/>
                <w:tab w:val="left" w:pos="1420"/>
              </w:tabs>
              <w:spacing w:line="240" w:lineRule="atLeast"/>
              <w:ind w:firstLine="314"/>
              <w:jc w:val="both"/>
            </w:pPr>
            <w:r>
              <w:rPr>
                <w:lang w:bidi="he-IL"/>
              </w:rPr>
              <w:t xml:space="preserve">4). </w:t>
            </w:r>
            <w:r>
              <w:t>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F4296F" w:rsidRDefault="00F4296F">
            <w:pPr>
              <w:pStyle w:val="afa"/>
              <w:tabs>
                <w:tab w:val="left" w:pos="508"/>
                <w:tab w:val="left" w:pos="1358"/>
              </w:tabs>
              <w:spacing w:line="240" w:lineRule="atLeast"/>
              <w:ind w:firstLine="314"/>
              <w:jc w:val="both"/>
            </w:pPr>
            <w:r>
              <w:t xml:space="preserve">5) </w:t>
            </w:r>
            <w:r>
              <w:rPr>
                <w:lang w:bidi="he-IL"/>
              </w:rPr>
              <w:t xml:space="preserve">Расторжение договора допускается по основаниям и в порядке, предусмотренным гражданским законодательством РФ, </w:t>
            </w:r>
            <w:r>
              <w:t>Положением о закупке товаров, работ, услуг дл</w:t>
            </w:r>
            <w:r w:rsidR="00297D1E">
              <w:t>я собственных нужд МАОУ СОШ № 4</w:t>
            </w:r>
            <w:r>
              <w:t xml:space="preserve"> г. Златоуста, проектом договора.</w:t>
            </w:r>
          </w:p>
        </w:tc>
      </w:tr>
      <w:tr w:rsidR="00F4296F">
        <w:trPr>
          <w:trHeight w:val="801"/>
        </w:trPr>
        <w:tc>
          <w:tcPr>
            <w:tcW w:w="567" w:type="dxa"/>
          </w:tcPr>
          <w:p w:rsidR="00F4296F" w:rsidRDefault="00F4296F">
            <w:pPr>
              <w:jc w:val="both"/>
              <w:rPr>
                <w:highlight w:val="yellow"/>
              </w:rPr>
            </w:pPr>
            <w:r w:rsidRPr="00142C8F">
              <w:lastRenderedPageBreak/>
              <w:t>24</w:t>
            </w:r>
          </w:p>
        </w:tc>
        <w:tc>
          <w:tcPr>
            <w:tcW w:w="2977" w:type="dxa"/>
          </w:tcPr>
          <w:p w:rsidR="00F4296F" w:rsidRPr="00142C8F" w:rsidRDefault="00F4296F">
            <w:pPr>
              <w:rPr>
                <w:color w:val="000000"/>
              </w:rPr>
            </w:pPr>
            <w:r w:rsidRPr="00142C8F">
              <w:rPr>
                <w:rFonts w:eastAsia="Calibri"/>
                <w:lang w:eastAsia="hi-IN" w:bidi="hi-IN"/>
              </w:rPr>
              <w:t>Преференции</w:t>
            </w:r>
          </w:p>
        </w:tc>
        <w:tc>
          <w:tcPr>
            <w:tcW w:w="7513" w:type="dxa"/>
          </w:tcPr>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Приоритет предоставляется в соответствии с Постановлением Правительства от 16.09.2016 г. № 925 и Положением о закупке.</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Отсутствие указания страны происхождения товаров в составе заявки не является основанием для отклонения такой заявки в участии в закупке. 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Приоритет не предоставляется в случаях, если:</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1) закупка признана несостоявшейся и договор заключается с единственным участником закупки;</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2) в заявках на участие в закупке не содержится предложений о поставке товаров российского происхождения;</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3) в заявках на участие в закупке не содержится предложений о поставке товаров иностранного происхождения;</w:t>
            </w:r>
          </w:p>
          <w:p w:rsidR="00F4296F" w:rsidRPr="00142C8F" w:rsidRDefault="00F4296F">
            <w:pPr>
              <w:pStyle w:val="afa"/>
              <w:tabs>
                <w:tab w:val="left" w:pos="508"/>
                <w:tab w:val="left" w:pos="1358"/>
              </w:tabs>
              <w:spacing w:line="240" w:lineRule="atLeast"/>
              <w:jc w:val="both"/>
            </w:pPr>
            <w:r w:rsidRPr="00142C8F">
              <w:rPr>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bl>
    <w:p w:rsidR="00F4296F" w:rsidRDefault="00F4296F">
      <w:pPr>
        <w:keepNext/>
        <w:keepLines/>
        <w:jc w:val="both"/>
        <w:rPr>
          <w:b/>
        </w:rPr>
      </w:pPr>
    </w:p>
    <w:p w:rsidR="00F4296F" w:rsidRDefault="00F4296F">
      <w:pPr>
        <w:keepNext/>
        <w:keepLines/>
        <w:jc w:val="both"/>
        <w:rPr>
          <w:b/>
        </w:rPr>
      </w:pPr>
    </w:p>
    <w:p w:rsidR="00F4296F" w:rsidRDefault="00F4296F">
      <w:pPr>
        <w:pStyle w:val="ConsPlusNonformat"/>
        <w:jc w:val="center"/>
        <w:rPr>
          <w:rFonts w:ascii="Times New Roman" w:hAnsi="Times New Roman" w:cs="Times New Roman"/>
          <w:color w:val="000000"/>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w:t>
      </w:r>
      <w:r>
        <w:rPr>
          <w:rFonts w:ascii="Times New Roman" w:hAnsi="Times New Roman" w:cs="Times New Roman"/>
          <w:color w:val="000000"/>
          <w:sz w:val="24"/>
          <w:szCs w:val="24"/>
        </w:rPr>
        <w:t>риложение к документации (</w:t>
      </w:r>
      <w:r>
        <w:rPr>
          <w:rFonts w:ascii="Times New Roman" w:hAnsi="Times New Roman" w:cs="Times New Roman"/>
          <w:color w:val="000000"/>
        </w:rPr>
        <w:t>Образец заполнения</w:t>
      </w:r>
      <w:r>
        <w:rPr>
          <w:rFonts w:ascii="Times New Roman" w:hAnsi="Times New Roman" w:cs="Times New Roman"/>
          <w:color w:val="000000"/>
          <w:sz w:val="24"/>
          <w:szCs w:val="24"/>
        </w:rPr>
        <w:t>)</w:t>
      </w:r>
    </w:p>
    <w:p w:rsidR="00F4296F" w:rsidRDefault="00F4296F">
      <w:pPr>
        <w:pStyle w:val="31"/>
        <w:keepNext/>
        <w:keepLines/>
        <w:spacing w:after="0"/>
        <w:ind w:left="0"/>
        <w:jc w:val="center"/>
        <w:rPr>
          <w:b/>
          <w:color w:val="000000"/>
          <w:sz w:val="22"/>
          <w:szCs w:val="22"/>
        </w:rPr>
      </w:pPr>
      <w:r>
        <w:rPr>
          <w:b/>
          <w:color w:val="000000"/>
          <w:sz w:val="22"/>
          <w:szCs w:val="22"/>
        </w:rPr>
        <w:t xml:space="preserve">ЗАЯВКА НА УЧАСТИЕ В ЗАПРОСЕ КОТИРОВОК </w:t>
      </w:r>
    </w:p>
    <w:p w:rsidR="00F4296F" w:rsidRDefault="00F4296F">
      <w:pPr>
        <w:pStyle w:val="31"/>
        <w:keepNext/>
        <w:keepLines/>
        <w:spacing w:after="0"/>
        <w:ind w:left="0"/>
        <w:jc w:val="center"/>
        <w:rPr>
          <w:b/>
          <w:color w:val="000000"/>
          <w:sz w:val="24"/>
          <w:szCs w:val="24"/>
        </w:rPr>
      </w:pPr>
      <w:r>
        <w:rPr>
          <w:rFonts w:ascii="Times New Roman CYR" w:hAnsi="Times New Roman CYR" w:cs="Times New Roman CYR"/>
          <w:b/>
          <w:sz w:val="24"/>
          <w:szCs w:val="24"/>
        </w:rPr>
        <w:t>на право заключения договора</w:t>
      </w:r>
    </w:p>
    <w:p w:rsidR="00F4296F" w:rsidRDefault="00F4296F">
      <w:pPr>
        <w:tabs>
          <w:tab w:val="left" w:pos="-142"/>
        </w:tabs>
        <w:ind w:left="284"/>
        <w:jc w:val="center"/>
        <w:rPr>
          <w:b/>
          <w:bCs/>
        </w:rPr>
      </w:pPr>
      <w:r>
        <w:rPr>
          <w:b/>
        </w:rPr>
        <w:t xml:space="preserve">на </w:t>
      </w:r>
      <w:r w:rsidR="00297D1E">
        <w:rPr>
          <w:b/>
        </w:rPr>
        <w:t>установку</w:t>
      </w:r>
      <w:r>
        <w:rPr>
          <w:b/>
        </w:rPr>
        <w:t xml:space="preserve"> си</w:t>
      </w:r>
      <w:r w:rsidR="00297D1E">
        <w:rPr>
          <w:b/>
        </w:rPr>
        <w:t>стемы оповещения в МАОУ СОШ № 4</w:t>
      </w:r>
    </w:p>
    <w:p w:rsidR="00F4296F" w:rsidRDefault="00F4296F">
      <w:pPr>
        <w:keepNext/>
        <w:keepLines/>
        <w:autoSpaceDE w:val="0"/>
        <w:autoSpaceDN w:val="0"/>
        <w:adjustRightInd w:val="0"/>
        <w:ind w:firstLine="709"/>
        <w:jc w:val="center"/>
        <w:rPr>
          <w:b/>
          <w:color w:val="000000"/>
        </w:rPr>
      </w:pPr>
    </w:p>
    <w:p w:rsidR="00F4296F" w:rsidRDefault="00F4296F">
      <w:pPr>
        <w:pStyle w:val="31"/>
        <w:keepNext/>
        <w:keepLines/>
        <w:spacing w:after="0"/>
        <w:ind w:left="0"/>
        <w:rPr>
          <w:color w:val="000000"/>
          <w:sz w:val="22"/>
          <w:szCs w:val="22"/>
        </w:rPr>
      </w:pPr>
      <w:r>
        <w:rPr>
          <w:color w:val="000000"/>
          <w:sz w:val="22"/>
          <w:szCs w:val="22"/>
        </w:rPr>
        <w:t>Дата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
        <w:gridCol w:w="5742"/>
        <w:gridCol w:w="3242"/>
      </w:tblGrid>
      <w:tr w:rsidR="00F4296F">
        <w:trPr>
          <w:cantSplit/>
          <w:trHeight w:val="240"/>
          <w:tblHeader/>
        </w:trPr>
        <w:tc>
          <w:tcPr>
            <w:tcW w:w="306" w:type="pct"/>
            <w:vAlign w:val="center"/>
          </w:tcPr>
          <w:p w:rsidR="00F4296F" w:rsidRDefault="00F4296F">
            <w:pPr>
              <w:widowControl w:val="0"/>
              <w:snapToGrid w:val="0"/>
              <w:jc w:val="center"/>
              <w:rPr>
                <w:b/>
                <w:bCs/>
                <w:sz w:val="20"/>
                <w:szCs w:val="20"/>
              </w:rPr>
            </w:pPr>
            <w:r>
              <w:rPr>
                <w:b/>
                <w:bCs/>
                <w:sz w:val="20"/>
                <w:szCs w:val="20"/>
              </w:rPr>
              <w:t>№</w:t>
            </w:r>
          </w:p>
        </w:tc>
        <w:tc>
          <w:tcPr>
            <w:tcW w:w="3000" w:type="pct"/>
            <w:vAlign w:val="center"/>
          </w:tcPr>
          <w:p w:rsidR="00F4296F" w:rsidRDefault="00F4296F">
            <w:pPr>
              <w:widowControl w:val="0"/>
              <w:snapToGrid w:val="0"/>
              <w:jc w:val="center"/>
              <w:rPr>
                <w:b/>
                <w:bCs/>
                <w:sz w:val="20"/>
                <w:szCs w:val="20"/>
              </w:rPr>
            </w:pPr>
            <w:r>
              <w:rPr>
                <w:b/>
                <w:bCs/>
                <w:sz w:val="20"/>
                <w:szCs w:val="20"/>
              </w:rPr>
              <w:t xml:space="preserve">Наименование </w:t>
            </w:r>
          </w:p>
        </w:tc>
        <w:tc>
          <w:tcPr>
            <w:tcW w:w="1694" w:type="pct"/>
            <w:vAlign w:val="center"/>
          </w:tcPr>
          <w:p w:rsidR="00F4296F" w:rsidRDefault="00F4296F">
            <w:pPr>
              <w:widowControl w:val="0"/>
              <w:snapToGrid w:val="0"/>
              <w:jc w:val="center"/>
              <w:rPr>
                <w:b/>
                <w:bCs/>
                <w:sz w:val="20"/>
                <w:szCs w:val="20"/>
              </w:rPr>
            </w:pPr>
            <w:r>
              <w:rPr>
                <w:b/>
                <w:bCs/>
                <w:sz w:val="20"/>
                <w:szCs w:val="20"/>
              </w:rPr>
              <w:t xml:space="preserve">Сведения об участнике запроса котировок </w:t>
            </w:r>
          </w:p>
        </w:tc>
      </w:tr>
      <w:tr w:rsidR="00F4296F">
        <w:trPr>
          <w:cantSplit/>
          <w:trHeight w:val="471"/>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Фирменное наименование (Полное и сокращенное наименования организации либо Ф.И.О. участника запроса цен – физического лица, в том числе, зарегистрированного в качестве индивидуального предпринимателя)</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Организационно - правовая форма</w:t>
            </w:r>
          </w:p>
        </w:tc>
        <w:tc>
          <w:tcPr>
            <w:tcW w:w="1694" w:type="pct"/>
            <w:vAlign w:val="center"/>
          </w:tcPr>
          <w:p w:rsidR="00F4296F" w:rsidRDefault="00F4296F">
            <w:pPr>
              <w:widowControl w:val="0"/>
              <w:snapToGrid w:val="0"/>
              <w:ind w:left="57" w:right="57"/>
              <w:jc w:val="center"/>
              <w:rPr>
                <w:sz w:val="20"/>
                <w:szCs w:val="20"/>
              </w:rPr>
            </w:pPr>
          </w:p>
        </w:tc>
      </w:tr>
      <w:tr w:rsidR="00F4296F">
        <w:trPr>
          <w:cantSplit/>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цен – физического лица</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Виды деятельности</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Срок деятельности (с учетом правопреемственности)</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ИНН, КПП, ОГРН, ОКПО</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Юридический адрес (страна, адрес)</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Почтовый адрес (страна, адрес)</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Фактическое местоположение</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Телефоны (с указанием кода города)</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Факс (с указанием кода города)</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Адрес электронной почты</w:t>
            </w:r>
          </w:p>
        </w:tc>
        <w:tc>
          <w:tcPr>
            <w:tcW w:w="1694" w:type="pct"/>
            <w:vAlign w:val="center"/>
          </w:tcPr>
          <w:p w:rsidR="00F4296F" w:rsidRDefault="00F4296F">
            <w:pPr>
              <w:widowControl w:val="0"/>
              <w:snapToGrid w:val="0"/>
              <w:ind w:left="57" w:right="57"/>
              <w:jc w:val="center"/>
              <w:rPr>
                <w:sz w:val="20"/>
                <w:szCs w:val="20"/>
              </w:rPr>
            </w:pPr>
          </w:p>
        </w:tc>
      </w:tr>
      <w:tr w:rsidR="00F4296F">
        <w:trPr>
          <w:cantSplit/>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Банковские реквизиты (наименование и адрес банка, номер расчетного счета участника запроса цен в банке, телефоны банка, прочие банковские реквизиты)</w:t>
            </w:r>
          </w:p>
        </w:tc>
        <w:tc>
          <w:tcPr>
            <w:tcW w:w="1694" w:type="pct"/>
            <w:vAlign w:val="center"/>
          </w:tcPr>
          <w:p w:rsidR="00F4296F" w:rsidRDefault="00F4296F">
            <w:pPr>
              <w:widowControl w:val="0"/>
              <w:jc w:val="center"/>
              <w:rPr>
                <w:sz w:val="20"/>
                <w:szCs w:val="20"/>
              </w:rPr>
            </w:pPr>
          </w:p>
        </w:tc>
      </w:tr>
      <w:tr w:rsidR="00F4296F">
        <w:trPr>
          <w:cantSplit/>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Фамилия, Имя и Отчество руководителя участника запроса цен, имеющего право подписи согласно учредительным документам, с указанием должности и контактного телефона</w:t>
            </w:r>
          </w:p>
        </w:tc>
        <w:tc>
          <w:tcPr>
            <w:tcW w:w="1694" w:type="pct"/>
            <w:vAlign w:val="center"/>
          </w:tcPr>
          <w:p w:rsidR="00F4296F" w:rsidRDefault="00F4296F">
            <w:pPr>
              <w:widowControl w:val="0"/>
              <w:jc w:val="center"/>
              <w:rPr>
                <w:sz w:val="20"/>
                <w:szCs w:val="20"/>
              </w:rPr>
            </w:pPr>
          </w:p>
        </w:tc>
      </w:tr>
      <w:tr w:rsidR="00F4296F">
        <w:trPr>
          <w:cantSplit/>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 xml:space="preserve">Фамилия, Имя и Отчество уполномоченного лица участника запроса цен с указанием должности, контактного телефона, </w:t>
            </w:r>
            <w:proofErr w:type="spellStart"/>
            <w:r>
              <w:rPr>
                <w:sz w:val="20"/>
                <w:szCs w:val="20"/>
              </w:rPr>
              <w:t>эл</w:t>
            </w:r>
            <w:proofErr w:type="gramStart"/>
            <w:r>
              <w:rPr>
                <w:sz w:val="20"/>
                <w:szCs w:val="20"/>
              </w:rPr>
              <w:t>.п</w:t>
            </w:r>
            <w:proofErr w:type="gramEnd"/>
            <w:r>
              <w:rPr>
                <w:sz w:val="20"/>
                <w:szCs w:val="20"/>
              </w:rPr>
              <w:t>очты</w:t>
            </w:r>
            <w:proofErr w:type="spellEnd"/>
            <w:r>
              <w:rPr>
                <w:sz w:val="20"/>
                <w:szCs w:val="20"/>
              </w:rPr>
              <w:t>.</w:t>
            </w:r>
          </w:p>
        </w:tc>
        <w:tc>
          <w:tcPr>
            <w:tcW w:w="1694" w:type="pct"/>
            <w:vAlign w:val="center"/>
          </w:tcPr>
          <w:p w:rsidR="00F4296F" w:rsidRDefault="00F4296F">
            <w:pPr>
              <w:widowControl w:val="0"/>
              <w:jc w:val="center"/>
              <w:rPr>
                <w:sz w:val="20"/>
                <w:szCs w:val="20"/>
              </w:rPr>
            </w:pPr>
          </w:p>
        </w:tc>
      </w:tr>
    </w:tbl>
    <w:p w:rsidR="00F4296F" w:rsidRDefault="00F4296F">
      <w:pPr>
        <w:rPr>
          <w:color w:val="000000"/>
          <w:sz w:val="22"/>
          <w:szCs w:val="22"/>
        </w:rPr>
      </w:pPr>
    </w:p>
    <w:p w:rsidR="00F4296F" w:rsidRDefault="00F4296F">
      <w:pPr>
        <w:rPr>
          <w:color w:val="000000"/>
          <w:sz w:val="22"/>
          <w:szCs w:val="22"/>
        </w:rPr>
      </w:pPr>
      <w:r>
        <w:rPr>
          <w:color w:val="000000"/>
          <w:sz w:val="22"/>
          <w:szCs w:val="22"/>
        </w:rPr>
        <w:t>Изучив извещение и документацию о проведении запроса котировок, предлагаем выполнить работы на следующих условиях:</w:t>
      </w:r>
    </w:p>
    <w:tbl>
      <w:tblPr>
        <w:tblpPr w:leftFromText="180" w:rightFromText="180" w:vertAnchor="text" w:horzAnchor="page" w:tblpX="1849"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9"/>
        <w:gridCol w:w="3732"/>
      </w:tblGrid>
      <w:tr w:rsidR="00F4296F">
        <w:trPr>
          <w:cantSplit/>
          <w:trHeight w:val="521"/>
        </w:trPr>
        <w:tc>
          <w:tcPr>
            <w:tcW w:w="6219" w:type="dxa"/>
            <w:tcBorders>
              <w:top w:val="single" w:sz="4" w:space="0" w:color="auto"/>
              <w:left w:val="single" w:sz="4" w:space="0" w:color="auto"/>
              <w:bottom w:val="single" w:sz="4" w:space="0" w:color="auto"/>
              <w:right w:val="single" w:sz="4" w:space="0" w:color="auto"/>
            </w:tcBorders>
            <w:vAlign w:val="center"/>
          </w:tcPr>
          <w:p w:rsidR="00F4296F" w:rsidRDefault="00F4296F">
            <w:pPr>
              <w:pStyle w:val="a8"/>
              <w:keepNext/>
              <w:keepLines/>
              <w:jc w:val="center"/>
              <w:rPr>
                <w:b/>
                <w:color w:val="000000"/>
                <w:sz w:val="22"/>
                <w:szCs w:val="22"/>
              </w:rPr>
            </w:pPr>
            <w:r>
              <w:rPr>
                <w:b/>
                <w:iCs/>
                <w:color w:val="000000"/>
                <w:sz w:val="22"/>
                <w:szCs w:val="22"/>
              </w:rPr>
              <w:t>Цена договора, в рублях</w:t>
            </w:r>
          </w:p>
        </w:tc>
        <w:tc>
          <w:tcPr>
            <w:tcW w:w="3732" w:type="dxa"/>
            <w:tcBorders>
              <w:top w:val="single" w:sz="4" w:space="0" w:color="auto"/>
              <w:left w:val="single" w:sz="4" w:space="0" w:color="auto"/>
              <w:bottom w:val="single" w:sz="4" w:space="0" w:color="auto"/>
              <w:right w:val="single" w:sz="4" w:space="0" w:color="auto"/>
            </w:tcBorders>
            <w:vAlign w:val="center"/>
          </w:tcPr>
          <w:p w:rsidR="00F4296F" w:rsidRDefault="00F4296F">
            <w:pPr>
              <w:pStyle w:val="a8"/>
              <w:keepNext/>
              <w:keepLines/>
              <w:rPr>
                <w:b/>
                <w:color w:val="000000"/>
                <w:sz w:val="22"/>
                <w:szCs w:val="22"/>
              </w:rPr>
            </w:pPr>
          </w:p>
        </w:tc>
      </w:tr>
    </w:tbl>
    <w:p w:rsidR="00F4296F" w:rsidRDefault="00F4296F">
      <w:pPr>
        <w:rPr>
          <w:i/>
          <w:color w:val="000000"/>
          <w:sz w:val="22"/>
          <w:szCs w:val="22"/>
        </w:rPr>
      </w:pPr>
    </w:p>
    <w:p w:rsidR="00F4296F" w:rsidRDefault="00F4296F">
      <w:pPr>
        <w:rPr>
          <w:i/>
          <w:color w:val="000000"/>
          <w:sz w:val="22"/>
          <w:szCs w:val="22"/>
        </w:rPr>
      </w:pPr>
    </w:p>
    <w:p w:rsidR="00F4296F" w:rsidRDefault="00F4296F">
      <w:pPr>
        <w:rPr>
          <w:i/>
          <w:color w:val="000000"/>
          <w:sz w:val="22"/>
          <w:szCs w:val="22"/>
        </w:rPr>
      </w:pPr>
      <w:r>
        <w:rPr>
          <w:i/>
          <w:color w:val="000000"/>
          <w:sz w:val="22"/>
          <w:szCs w:val="22"/>
        </w:rPr>
        <w:t>Настоящим сообщаем о согласии исполнить условия договора, указанные в извещении и документации о проведении запроса котировок.</w:t>
      </w:r>
    </w:p>
    <w:p w:rsidR="00F4296F" w:rsidRDefault="00F4296F">
      <w:pPr>
        <w:rPr>
          <w:b/>
          <w:color w:val="000000"/>
          <w:sz w:val="22"/>
          <w:szCs w:val="22"/>
        </w:rPr>
      </w:pPr>
    </w:p>
    <w:p w:rsidR="00F4296F" w:rsidRDefault="00F4296F">
      <w:pPr>
        <w:rPr>
          <w:b/>
          <w:color w:val="000000"/>
          <w:sz w:val="22"/>
          <w:szCs w:val="22"/>
        </w:rPr>
      </w:pPr>
    </w:p>
    <w:p w:rsidR="00F4296F" w:rsidRDefault="00F4296F">
      <w:pPr>
        <w:rPr>
          <w:b/>
          <w:sz w:val="22"/>
          <w:szCs w:val="22"/>
        </w:rPr>
      </w:pPr>
      <w:r>
        <w:rPr>
          <w:b/>
          <w:color w:val="000000"/>
          <w:sz w:val="22"/>
          <w:szCs w:val="22"/>
        </w:rPr>
        <w:t>Руководитель, или иной уполномоченный представитель_________________ / ___________</w:t>
      </w:r>
      <w:r>
        <w:rPr>
          <w:color w:val="000000"/>
          <w:sz w:val="22"/>
          <w:szCs w:val="22"/>
        </w:rPr>
        <w:t xml:space="preserve">                                         М.П.</w:t>
      </w:r>
      <w:r>
        <w:rPr>
          <w:color w:val="000000"/>
          <w:sz w:val="22"/>
          <w:szCs w:val="22"/>
        </w:rPr>
        <w:tab/>
        <w:t xml:space="preserve">                         (указать </w:t>
      </w:r>
      <w:proofErr w:type="gramStart"/>
      <w:r>
        <w:rPr>
          <w:color w:val="000000"/>
          <w:sz w:val="22"/>
          <w:szCs w:val="22"/>
        </w:rPr>
        <w:t>нужное</w:t>
      </w:r>
      <w:proofErr w:type="gramEnd"/>
      <w:r>
        <w:rPr>
          <w:color w:val="000000"/>
          <w:sz w:val="22"/>
          <w:szCs w:val="22"/>
        </w:rPr>
        <w:t>)                                   (указать должность, Ф.И.О., подпись)</w:t>
      </w:r>
    </w:p>
    <w:p w:rsidR="00F4296F" w:rsidRDefault="00F4296F">
      <w:pPr>
        <w:rPr>
          <w:b/>
          <w:sz w:val="22"/>
          <w:szCs w:val="22"/>
        </w:rPr>
      </w:pPr>
    </w:p>
    <w:p w:rsidR="00F4296F" w:rsidRDefault="00F4296F">
      <w:pPr>
        <w:rPr>
          <w:b/>
          <w:sz w:val="22"/>
          <w:szCs w:val="22"/>
        </w:rPr>
      </w:pPr>
      <w:r>
        <w:rPr>
          <w:color w:val="000000"/>
          <w:sz w:val="22"/>
          <w:szCs w:val="22"/>
        </w:rPr>
        <w:t>_______________________</w:t>
      </w:r>
    </w:p>
    <w:p w:rsidR="00F4296F" w:rsidRDefault="00F4296F">
      <w:pPr>
        <w:rPr>
          <w:color w:val="000000"/>
          <w:sz w:val="22"/>
          <w:szCs w:val="22"/>
        </w:rPr>
      </w:pPr>
      <w:r>
        <w:rPr>
          <w:color w:val="000000"/>
          <w:sz w:val="16"/>
          <w:szCs w:val="16"/>
        </w:rPr>
        <w:t>*Информацию об идентификационным номере налогоплательщика участника запроса котировок, а также информацию о контактном лице, контактном телефоне, почтовом адресе, адресе электронной почты рекомендуется указывать в заявке на участие в запросе котировок, но указание данной информации не является обязательным</w:t>
      </w:r>
      <w:bookmarkStart w:id="10" w:name="OLE_LINK3"/>
      <w:r>
        <w:rPr>
          <w:color w:val="000000"/>
          <w:sz w:val="16"/>
          <w:szCs w:val="16"/>
        </w:rPr>
        <w:t xml:space="preserve">Полномочия представителей участников закупки подтверждаются доверенностью, выданной и оформленной в соответствии с гражданским </w:t>
      </w:r>
      <w:hyperlink r:id="rId14" w:history="1">
        <w:r>
          <w:rPr>
            <w:rStyle w:val="a4"/>
            <w:color w:val="000000"/>
            <w:sz w:val="16"/>
            <w:szCs w:val="16"/>
          </w:rPr>
          <w:t>законодательством</w:t>
        </w:r>
      </w:hyperlink>
      <w:r>
        <w:rPr>
          <w:color w:val="000000"/>
          <w:sz w:val="16"/>
          <w:szCs w:val="16"/>
        </w:rPr>
        <w:t>.</w:t>
      </w:r>
      <w:bookmarkEnd w:id="10"/>
    </w:p>
    <w:p w:rsidR="00F4296F" w:rsidRDefault="00F4296F">
      <w:pPr>
        <w:pStyle w:val="2"/>
        <w:spacing w:after="0" w:line="240" w:lineRule="auto"/>
        <w:jc w:val="both"/>
        <w:rPr>
          <w:sz w:val="22"/>
          <w:szCs w:val="22"/>
        </w:rPr>
      </w:pPr>
      <w:r>
        <w:rPr>
          <w:sz w:val="22"/>
          <w:szCs w:val="22"/>
        </w:rPr>
        <w:br w:type="page"/>
      </w:r>
      <w:r>
        <w:rPr>
          <w:sz w:val="22"/>
          <w:szCs w:val="22"/>
        </w:rPr>
        <w:lastRenderedPageBreak/>
        <w:t xml:space="preserve">Образец заполнения </w:t>
      </w:r>
    </w:p>
    <w:p w:rsidR="00F4296F" w:rsidRDefault="00F4296F">
      <w:pPr>
        <w:tabs>
          <w:tab w:val="left" w:pos="993"/>
        </w:tabs>
        <w:autoSpaceDE w:val="0"/>
        <w:autoSpaceDN w:val="0"/>
        <w:adjustRightInd w:val="0"/>
        <w:jc w:val="center"/>
        <w:rPr>
          <w:b/>
          <w:bCs/>
          <w:sz w:val="22"/>
          <w:szCs w:val="22"/>
        </w:rPr>
      </w:pPr>
    </w:p>
    <w:p w:rsidR="00F4296F" w:rsidRDefault="00F4296F">
      <w:pPr>
        <w:tabs>
          <w:tab w:val="left" w:pos="993"/>
        </w:tabs>
        <w:autoSpaceDE w:val="0"/>
        <w:autoSpaceDN w:val="0"/>
        <w:adjustRightInd w:val="0"/>
        <w:jc w:val="center"/>
        <w:rPr>
          <w:b/>
          <w:bCs/>
          <w:sz w:val="22"/>
          <w:szCs w:val="22"/>
        </w:rPr>
      </w:pPr>
      <w:r>
        <w:rPr>
          <w:b/>
          <w:bCs/>
          <w:sz w:val="22"/>
          <w:szCs w:val="22"/>
        </w:rPr>
        <w:t xml:space="preserve">ДЕКЛАРАЦИЯ </w:t>
      </w:r>
    </w:p>
    <w:p w:rsidR="00F4296F" w:rsidRDefault="00F4296F">
      <w:pPr>
        <w:tabs>
          <w:tab w:val="left" w:pos="993"/>
        </w:tabs>
        <w:autoSpaceDE w:val="0"/>
        <w:autoSpaceDN w:val="0"/>
        <w:adjustRightInd w:val="0"/>
        <w:ind w:firstLine="709"/>
        <w:jc w:val="center"/>
        <w:rPr>
          <w:b/>
          <w:bCs/>
          <w:sz w:val="22"/>
          <w:szCs w:val="22"/>
        </w:rPr>
      </w:pPr>
      <w:r>
        <w:rPr>
          <w:b/>
          <w:bCs/>
          <w:spacing w:val="-1"/>
          <w:sz w:val="22"/>
          <w:szCs w:val="22"/>
        </w:rPr>
        <w:t xml:space="preserve">о </w:t>
      </w:r>
      <w:r>
        <w:rPr>
          <w:b/>
          <w:bCs/>
          <w:sz w:val="22"/>
          <w:szCs w:val="22"/>
        </w:rPr>
        <w:t xml:space="preserve">соответствии участника требованиям, установленным в документации запроса котировок в электронной форме </w:t>
      </w:r>
    </w:p>
    <w:p w:rsidR="00F4296F" w:rsidRDefault="00F4296F">
      <w:pPr>
        <w:tabs>
          <w:tab w:val="left" w:pos="993"/>
        </w:tabs>
        <w:autoSpaceDE w:val="0"/>
        <w:autoSpaceDN w:val="0"/>
        <w:adjustRightInd w:val="0"/>
        <w:ind w:firstLine="709"/>
        <w:jc w:val="center"/>
        <w:rPr>
          <w:b/>
          <w:bCs/>
          <w:sz w:val="22"/>
          <w:szCs w:val="22"/>
        </w:rPr>
      </w:pPr>
    </w:p>
    <w:p w:rsidR="00F4296F" w:rsidRDefault="00F4296F">
      <w:pPr>
        <w:tabs>
          <w:tab w:val="left" w:pos="993"/>
        </w:tabs>
        <w:autoSpaceDE w:val="0"/>
        <w:autoSpaceDN w:val="0"/>
        <w:adjustRightInd w:val="0"/>
        <w:ind w:firstLine="709"/>
        <w:jc w:val="both"/>
        <w:rPr>
          <w:bCs/>
          <w:sz w:val="22"/>
          <w:szCs w:val="22"/>
        </w:rPr>
      </w:pPr>
      <w:r>
        <w:rPr>
          <w:bCs/>
          <w:sz w:val="22"/>
          <w:szCs w:val="22"/>
        </w:rPr>
        <w:t xml:space="preserve">Настоящим ____________________ подтверждает, что </w:t>
      </w:r>
      <w:r>
        <w:rPr>
          <w:b/>
          <w:bCs/>
          <w:i/>
          <w:sz w:val="22"/>
          <w:szCs w:val="22"/>
        </w:rPr>
        <w:t xml:space="preserve">соответствует </w:t>
      </w:r>
      <w:r>
        <w:rPr>
          <w:bCs/>
          <w:sz w:val="22"/>
          <w:szCs w:val="22"/>
        </w:rPr>
        <w:t>требованиям, установленным в документации запроса котировок в электронной форме:</w:t>
      </w:r>
    </w:p>
    <w:p w:rsidR="00F4296F" w:rsidRDefault="00F4296F">
      <w:pPr>
        <w:shd w:val="clear" w:color="auto" w:fill="FFFFFF"/>
        <w:spacing w:line="290" w:lineRule="atLeast"/>
        <w:jc w:val="both"/>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4296F" w:rsidRDefault="00F4296F">
      <w:pPr>
        <w:shd w:val="clear" w:color="auto" w:fill="FFFFFF"/>
        <w:spacing w:line="290" w:lineRule="atLeast"/>
        <w:jc w:val="both"/>
        <w:rPr>
          <w:sz w:val="22"/>
          <w:szCs w:val="22"/>
        </w:rPr>
      </w:pPr>
      <w:r>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296F" w:rsidRDefault="00F4296F">
      <w:pPr>
        <w:shd w:val="clear" w:color="auto" w:fill="FFFFFF"/>
        <w:spacing w:line="290" w:lineRule="atLeast"/>
        <w:jc w:val="both"/>
        <w:rPr>
          <w:sz w:val="22"/>
          <w:szCs w:val="22"/>
        </w:rPr>
      </w:pPr>
      <w:r>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4296F" w:rsidRDefault="00F4296F">
      <w:pPr>
        <w:shd w:val="clear" w:color="auto" w:fill="FFFFFF"/>
        <w:spacing w:line="290" w:lineRule="atLeast"/>
        <w:jc w:val="both"/>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296F" w:rsidRDefault="00F4296F">
      <w:pPr>
        <w:shd w:val="clear" w:color="auto" w:fill="FFFFFF"/>
        <w:spacing w:line="290" w:lineRule="atLeast"/>
        <w:jc w:val="both"/>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296F" w:rsidRDefault="00F4296F">
      <w:pPr>
        <w:shd w:val="clear" w:color="auto" w:fill="FFFFFF"/>
        <w:spacing w:line="290" w:lineRule="atLeast"/>
        <w:jc w:val="both"/>
        <w:rPr>
          <w:sz w:val="22"/>
          <w:szCs w:val="22"/>
        </w:rPr>
      </w:pPr>
      <w:r>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296F" w:rsidRDefault="00F4296F">
      <w:pPr>
        <w:shd w:val="clear" w:color="auto" w:fill="FFFFFF"/>
        <w:spacing w:line="290" w:lineRule="atLeast"/>
        <w:jc w:val="both"/>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Pr>
          <w:sz w:val="22"/>
          <w:szCs w:val="22"/>
        </w:rPr>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296F" w:rsidRDefault="00F4296F">
      <w:pPr>
        <w:shd w:val="clear" w:color="auto" w:fill="FFFFFF"/>
        <w:spacing w:line="290" w:lineRule="atLeast"/>
        <w:jc w:val="both"/>
        <w:rPr>
          <w:sz w:val="22"/>
          <w:szCs w:val="22"/>
        </w:rPr>
      </w:pPr>
      <w:r>
        <w:rPr>
          <w:sz w:val="22"/>
          <w:szCs w:val="22"/>
        </w:rPr>
        <w:t>8) участник закупки не является офшорной компанией.</w:t>
      </w:r>
    </w:p>
    <w:p w:rsidR="00F4296F" w:rsidRDefault="00F4296F">
      <w:pPr>
        <w:jc w:val="both"/>
        <w:rPr>
          <w:sz w:val="22"/>
          <w:szCs w:val="22"/>
        </w:rPr>
      </w:pPr>
      <w:r>
        <w:rPr>
          <w:sz w:val="22"/>
          <w:szCs w:val="22"/>
        </w:rPr>
        <w:t>9) Отсутствие сведений об участнике закупки в реестре недобросовестных поставщиков (подрядчиков, исполнителей), в Единой информационной системе в сфере закупок (www.zakupki.gov.ru)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лиц»._______________________________</w:t>
      </w:r>
      <w:r>
        <w:rPr>
          <w:sz w:val="22"/>
          <w:szCs w:val="22"/>
        </w:rPr>
        <w:tab/>
        <w:t xml:space="preserve">  _________________________    /________________________/  </w:t>
      </w:r>
    </w:p>
    <w:p w:rsidR="00F4296F" w:rsidRDefault="00F4296F">
      <w:pPr>
        <w:pStyle w:val="a8"/>
        <w:spacing w:after="0"/>
        <w:rPr>
          <w:i/>
          <w:sz w:val="22"/>
          <w:szCs w:val="22"/>
        </w:rPr>
      </w:pPr>
      <w:r>
        <w:rPr>
          <w:i/>
          <w:sz w:val="22"/>
          <w:szCs w:val="22"/>
        </w:rPr>
        <w:t>(должность уполномоченного лица)</w:t>
      </w:r>
      <w:r>
        <w:rPr>
          <w:i/>
          <w:sz w:val="22"/>
          <w:szCs w:val="22"/>
        </w:rPr>
        <w:tab/>
        <w:t xml:space="preserve">            (подпись)</w:t>
      </w:r>
      <w:r>
        <w:rPr>
          <w:i/>
          <w:sz w:val="22"/>
          <w:szCs w:val="22"/>
        </w:rPr>
        <w:tab/>
      </w:r>
      <w:r>
        <w:rPr>
          <w:i/>
          <w:sz w:val="22"/>
          <w:szCs w:val="22"/>
        </w:rPr>
        <w:tab/>
      </w:r>
      <w:r>
        <w:rPr>
          <w:i/>
          <w:sz w:val="22"/>
          <w:szCs w:val="22"/>
        </w:rPr>
        <w:tab/>
        <w:t xml:space="preserve">          (Фамилия И.О.)</w:t>
      </w:r>
      <w:r>
        <w:rPr>
          <w:i/>
          <w:sz w:val="22"/>
          <w:szCs w:val="22"/>
        </w:rPr>
        <w:tab/>
      </w:r>
      <w:r>
        <w:rPr>
          <w:i/>
          <w:sz w:val="22"/>
          <w:szCs w:val="22"/>
        </w:rPr>
        <w:tab/>
      </w:r>
    </w:p>
    <w:p w:rsidR="00F4296F" w:rsidRDefault="00F4296F">
      <w:pPr>
        <w:rPr>
          <w:sz w:val="22"/>
          <w:szCs w:val="22"/>
        </w:rPr>
      </w:pPr>
      <w:r>
        <w:rPr>
          <w:sz w:val="22"/>
          <w:szCs w:val="22"/>
        </w:rPr>
        <w:t xml:space="preserve">    М.П.</w:t>
      </w: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outlineLvl w:val="0"/>
      </w:pPr>
    </w:p>
    <w:p w:rsidR="00F4296F" w:rsidRDefault="00F4296F">
      <w:pPr>
        <w:outlineLvl w:val="0"/>
      </w:pPr>
      <w:r>
        <w:br w:type="page"/>
      </w:r>
      <w:r>
        <w:lastRenderedPageBreak/>
        <w:t>ПРОЕКТ</w:t>
      </w:r>
    </w:p>
    <w:p w:rsidR="00F4296F" w:rsidRDefault="00F4296F">
      <w:pPr>
        <w:pStyle w:val="af2"/>
        <w:jc w:val="center"/>
        <w:rPr>
          <w:rFonts w:ascii="Times New Roman" w:hAnsi="Times New Roman"/>
          <w:b/>
          <w:sz w:val="24"/>
          <w:szCs w:val="24"/>
        </w:rPr>
      </w:pPr>
      <w:r>
        <w:rPr>
          <w:rFonts w:ascii="Times New Roman" w:hAnsi="Times New Roman"/>
          <w:b/>
          <w:sz w:val="24"/>
          <w:szCs w:val="24"/>
        </w:rPr>
        <w:t>Договор № _____</w:t>
      </w:r>
    </w:p>
    <w:p w:rsidR="00F4296F" w:rsidRDefault="00F4296F">
      <w:pPr>
        <w:tabs>
          <w:tab w:val="left" w:pos="-142"/>
        </w:tabs>
        <w:ind w:left="284"/>
        <w:jc w:val="center"/>
        <w:rPr>
          <w:b/>
          <w:bCs/>
        </w:rPr>
      </w:pPr>
      <w:r>
        <w:rPr>
          <w:b/>
        </w:rPr>
        <w:t xml:space="preserve">на </w:t>
      </w:r>
      <w:r w:rsidR="00297D1E">
        <w:rPr>
          <w:b/>
        </w:rPr>
        <w:t>установку</w:t>
      </w:r>
      <w:r>
        <w:rPr>
          <w:b/>
        </w:rPr>
        <w:t xml:space="preserve"> си</w:t>
      </w:r>
      <w:r w:rsidR="00297D1E">
        <w:rPr>
          <w:b/>
        </w:rPr>
        <w:t>стемы оповещения в МАОУ СОШ № 4</w:t>
      </w:r>
    </w:p>
    <w:p w:rsidR="00F4296F" w:rsidRDefault="00F4296F">
      <w:pPr>
        <w:pStyle w:val="af2"/>
        <w:jc w:val="center"/>
        <w:rPr>
          <w:rFonts w:ascii="Times New Roman" w:hAnsi="Times New Roman"/>
          <w:sz w:val="24"/>
          <w:szCs w:val="24"/>
        </w:rPr>
      </w:pPr>
    </w:p>
    <w:p w:rsidR="00F4296F" w:rsidRDefault="00F4296F">
      <w:pPr>
        <w:pStyle w:val="af2"/>
        <w:jc w:val="center"/>
        <w:rPr>
          <w:rFonts w:ascii="Times New Roman" w:hAnsi="Times New Roman"/>
          <w:sz w:val="24"/>
          <w:szCs w:val="24"/>
        </w:rPr>
      </w:pPr>
      <w:r>
        <w:rPr>
          <w:rFonts w:ascii="Times New Roman" w:hAnsi="Times New Roman"/>
          <w:sz w:val="24"/>
          <w:szCs w:val="24"/>
        </w:rPr>
        <w:t>г. Златоуст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 2022 г.</w:t>
      </w:r>
    </w:p>
    <w:p w:rsidR="00F4296F" w:rsidRDefault="00F4296F">
      <w:pPr>
        <w:pStyle w:val="af2"/>
        <w:rPr>
          <w:rFonts w:ascii="Times New Roman" w:hAnsi="Times New Roman"/>
          <w:sz w:val="24"/>
          <w:szCs w:val="24"/>
        </w:rPr>
      </w:pPr>
    </w:p>
    <w:p w:rsidR="00F4296F" w:rsidRDefault="00F4296F">
      <w:pPr>
        <w:pStyle w:val="af2"/>
        <w:ind w:firstLine="708"/>
        <w:jc w:val="both"/>
        <w:rPr>
          <w:rFonts w:ascii="Times New Roman" w:hAnsi="Times New Roman"/>
          <w:sz w:val="24"/>
          <w:szCs w:val="24"/>
        </w:rPr>
      </w:pPr>
      <w:r>
        <w:rPr>
          <w:rFonts w:ascii="Times New Roman" w:hAnsi="Times New Roman"/>
          <w:b/>
          <w:sz w:val="24"/>
          <w:szCs w:val="24"/>
          <w:lang w:eastAsia="en-US" w:bidi="en-US"/>
        </w:rPr>
        <w:t>Муниципальное автономное общеобразовательное учреждение «Средняя общеобразовательная школа №</w:t>
      </w:r>
      <w:r w:rsidR="00297D1E">
        <w:rPr>
          <w:rFonts w:ascii="Times New Roman" w:hAnsi="Times New Roman"/>
          <w:b/>
          <w:sz w:val="24"/>
          <w:szCs w:val="24"/>
          <w:lang w:eastAsia="en-US" w:bidi="en-US"/>
        </w:rPr>
        <w:t xml:space="preserve"> 4»  (МАОУ СОШ № 4</w:t>
      </w:r>
      <w:r>
        <w:rPr>
          <w:rFonts w:ascii="Times New Roman" w:hAnsi="Times New Roman"/>
          <w:b/>
          <w:sz w:val="24"/>
          <w:szCs w:val="24"/>
          <w:lang w:eastAsia="en-US" w:bidi="en-US"/>
        </w:rPr>
        <w:t xml:space="preserve">), </w:t>
      </w:r>
      <w:r>
        <w:rPr>
          <w:rFonts w:ascii="Times New Roman" w:eastAsia="Calibri" w:hAnsi="Times New Roman"/>
          <w:sz w:val="24"/>
          <w:szCs w:val="24"/>
          <w:lang w:eastAsia="en-US"/>
        </w:rPr>
        <w:t xml:space="preserve">именуемое в дальнейшем </w:t>
      </w:r>
      <w:r>
        <w:rPr>
          <w:rFonts w:ascii="Times New Roman" w:eastAsia="Calibri" w:hAnsi="Times New Roman"/>
          <w:b/>
          <w:sz w:val="24"/>
          <w:szCs w:val="24"/>
          <w:lang w:eastAsia="en-US"/>
        </w:rPr>
        <w:t xml:space="preserve">«Заказчик», </w:t>
      </w:r>
      <w:r>
        <w:rPr>
          <w:rFonts w:ascii="Times New Roman" w:hAnsi="Times New Roman"/>
          <w:sz w:val="24"/>
          <w:szCs w:val="24"/>
          <w:lang w:eastAsia="en-US" w:bidi="en-US"/>
        </w:rPr>
        <w:t xml:space="preserve">в лице директора </w:t>
      </w:r>
      <w:proofErr w:type="spellStart"/>
      <w:r w:rsidR="00297D1E">
        <w:rPr>
          <w:rFonts w:ascii="Times New Roman" w:hAnsi="Times New Roman"/>
          <w:sz w:val="24"/>
          <w:szCs w:val="24"/>
        </w:rPr>
        <w:t>Ряхова</w:t>
      </w:r>
      <w:proofErr w:type="spellEnd"/>
      <w:r w:rsidR="00297D1E">
        <w:rPr>
          <w:rFonts w:ascii="Times New Roman" w:hAnsi="Times New Roman"/>
          <w:sz w:val="24"/>
          <w:szCs w:val="24"/>
        </w:rPr>
        <w:t xml:space="preserve"> Сергея Александровича</w:t>
      </w:r>
      <w:r>
        <w:rPr>
          <w:rFonts w:ascii="Times New Roman" w:hAnsi="Times New Roman"/>
          <w:sz w:val="24"/>
          <w:szCs w:val="24"/>
        </w:rPr>
        <w:t>, действующего на основании Устава, с одной стороны, и</w:t>
      </w:r>
    </w:p>
    <w:p w:rsidR="00F4296F" w:rsidRDefault="00F4296F">
      <w:pPr>
        <w:ind w:firstLine="567"/>
        <w:jc w:val="both"/>
      </w:pPr>
      <w:r>
        <w:rPr>
          <w:b/>
        </w:rPr>
        <w:t xml:space="preserve">_____________________________,  </w:t>
      </w:r>
      <w:r>
        <w:t xml:space="preserve">именуемое в дальнейшем </w:t>
      </w:r>
      <w:r>
        <w:rPr>
          <w:b/>
        </w:rPr>
        <w:t>«Подрядчик»</w:t>
      </w:r>
      <w:r>
        <w:t xml:space="preserve">, в лице ______________, действующего на основании ________, с другой стороны,  при совместном упоминании именуемые </w:t>
      </w:r>
      <w:r>
        <w:rPr>
          <w:b/>
        </w:rPr>
        <w:t>«Стороны»</w:t>
      </w:r>
      <w:r>
        <w:t>, с соблюдением  требований Федерального закона от 18.07.2011 г. № 223-ФЗ «О закупках товаров, работ, услуг отдельными видами юридических лиц» по результатам определения Подрядчика путем проведения запроса котировок в электронной форме, на основании протокола № ___________от _____________ г. заключили настоящий Договор на выполнение работ  (далее – Договор) о нижеследующем:</w:t>
      </w:r>
    </w:p>
    <w:p w:rsidR="00F4296F" w:rsidRDefault="00F4296F">
      <w:pPr>
        <w:jc w:val="both"/>
        <w:rPr>
          <w:b/>
        </w:rPr>
      </w:pPr>
    </w:p>
    <w:p w:rsidR="00F4296F" w:rsidRDefault="00F4296F">
      <w:pPr>
        <w:jc w:val="center"/>
        <w:rPr>
          <w:b/>
        </w:rPr>
      </w:pPr>
      <w:r>
        <w:rPr>
          <w:b/>
        </w:rPr>
        <w:t>1. ПРЕДМЕТ ДОГОВОРА</w:t>
      </w:r>
    </w:p>
    <w:p w:rsidR="00F4296F" w:rsidRDefault="00F4296F">
      <w:pPr>
        <w:tabs>
          <w:tab w:val="left" w:pos="-142"/>
        </w:tabs>
        <w:ind w:firstLineChars="200" w:firstLine="480"/>
        <w:jc w:val="both"/>
        <w:rPr>
          <w:b/>
          <w:i/>
          <w:color w:val="000000"/>
          <w:lang w:eastAsia="ar-SA"/>
        </w:rPr>
      </w:pPr>
      <w:r>
        <w:t xml:space="preserve">1.1. Заказчик поручает, а Подрядчик принимает на себя обязательства </w:t>
      </w:r>
      <w:r w:rsidR="00297D1E">
        <w:rPr>
          <w:b/>
        </w:rPr>
        <w:t>на  установку</w:t>
      </w:r>
      <w:r>
        <w:rPr>
          <w:b/>
        </w:rPr>
        <w:t xml:space="preserve"> сис</w:t>
      </w:r>
      <w:r w:rsidR="00297D1E">
        <w:rPr>
          <w:b/>
        </w:rPr>
        <w:t>темы  оповещения в МАОУ СОШ № 4</w:t>
      </w:r>
      <w:r>
        <w:t>(далее – Работы) на объекте Заказчика.</w:t>
      </w:r>
    </w:p>
    <w:p w:rsidR="00F4296F" w:rsidRDefault="00F4296F">
      <w:pPr>
        <w:pStyle w:val="a8"/>
        <w:ind w:firstLine="567"/>
        <w:jc w:val="both"/>
      </w:pPr>
      <w:r>
        <w:t xml:space="preserve">1.2. Заказчик принимает выполненные работы и оплачивает их в порядке и на условиях, предусмотренных настоящим Договором.              </w:t>
      </w:r>
    </w:p>
    <w:p w:rsidR="00F4296F" w:rsidRDefault="00F4296F">
      <w:pPr>
        <w:pStyle w:val="a8"/>
        <w:ind w:firstLine="567"/>
        <w:jc w:val="both"/>
      </w:pPr>
      <w:r>
        <w:t>1.3. Работы выполняются в соответствии с</w:t>
      </w:r>
      <w:r w:rsidR="00297D1E">
        <w:t xml:space="preserve"> локальным сметным расчетом № 31</w:t>
      </w:r>
      <w:r>
        <w:t xml:space="preserve">/2022, ведомостью объемов работ (Приложение № </w:t>
      </w:r>
      <w:r w:rsidR="00297D1E">
        <w:t>1</w:t>
      </w:r>
      <w:r>
        <w:t xml:space="preserve"> к договору), техническое задание (приложение № </w:t>
      </w:r>
      <w:r w:rsidR="00297D1E">
        <w:t>2</w:t>
      </w:r>
      <w:r>
        <w:t xml:space="preserve"> к договору) и условиями Договора.</w:t>
      </w:r>
    </w:p>
    <w:p w:rsidR="00F4296F" w:rsidRDefault="00F4296F">
      <w:pPr>
        <w:ind w:firstLine="567"/>
        <w:jc w:val="both"/>
      </w:pPr>
      <w:r>
        <w:rPr>
          <w:kern w:val="1"/>
          <w:lang w:eastAsia="ar-SA"/>
        </w:rPr>
        <w:t>1.4. Подрядчик принимает на себя обязательство обеспечить проведение работ с использованием собственных материалов</w:t>
      </w:r>
      <w:r>
        <w:t xml:space="preserve">. </w:t>
      </w:r>
    </w:p>
    <w:p w:rsidR="00F4296F" w:rsidRDefault="00F4296F">
      <w:pPr>
        <w:ind w:firstLine="567"/>
        <w:jc w:val="both"/>
        <w:rPr>
          <w:i/>
        </w:rPr>
      </w:pPr>
      <w:r>
        <w:t>Материалы, используемые при выполнении работ должны соответствовать требованиям действующих нормативно-технических регламентов и норм: СанПиН, СНиП, ГОСТ и т.д</w:t>
      </w:r>
      <w:r>
        <w:rPr>
          <w:i/>
        </w:rPr>
        <w:t xml:space="preserve">. </w:t>
      </w:r>
    </w:p>
    <w:p w:rsidR="00F4296F" w:rsidRDefault="00F4296F">
      <w:pPr>
        <w:ind w:firstLine="567"/>
        <w:jc w:val="both"/>
        <w:rPr>
          <w:i/>
        </w:rPr>
      </w:pPr>
      <w:r>
        <w:rPr>
          <w:kern w:val="1"/>
          <w:lang w:eastAsia="ar-SA"/>
        </w:rPr>
        <w:t>Все поставляемые (применяемые) материалы, изделия, оборудование должны иметь соответствующие сертификатов качества, технические паспорта и другие документы, удостоверяющие соответствие их качества действующим нормам и стандартам. Подрядчик несет ответственность за соответствие их государственным стандартам и техническим условиям.</w:t>
      </w:r>
    </w:p>
    <w:p w:rsidR="00F4296F" w:rsidRDefault="00F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 xml:space="preserve">1.5. </w:t>
      </w:r>
      <w:r>
        <w:rPr>
          <w:color w:val="000000"/>
        </w:rPr>
        <w:t xml:space="preserve">Предлагаемые к работе материалы (товар) должны быть новыми,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w:t>
      </w:r>
    </w:p>
    <w:p w:rsidR="00F4296F" w:rsidRDefault="00F4296F">
      <w:pPr>
        <w:tabs>
          <w:tab w:val="left" w:pos="1260"/>
        </w:tabs>
        <w:autoSpaceDE w:val="0"/>
        <w:ind w:firstLine="709"/>
        <w:jc w:val="both"/>
        <w:rPr>
          <w:kern w:val="1"/>
          <w:lang w:eastAsia="ar-SA"/>
        </w:rPr>
      </w:pPr>
      <w:r>
        <w:rPr>
          <w:kern w:val="1"/>
          <w:lang w:eastAsia="ar-SA"/>
        </w:rPr>
        <w:t>Подрядчик вправе использовать в процессе выполнения работ по письменному согласованию с Заказчиком аналогичные строительные материалы, изделия и оборудование, которые соответствуют или превосходят по своим техническим характеристикам материалы, указанные в техническом задании, при этом окончательная цена настоящего Договора остается неизменной.</w:t>
      </w:r>
    </w:p>
    <w:p w:rsidR="00F4296F" w:rsidRDefault="00F4296F">
      <w:pPr>
        <w:tabs>
          <w:tab w:val="left" w:pos="1260"/>
        </w:tabs>
        <w:autoSpaceDE w:val="0"/>
        <w:ind w:firstLine="709"/>
        <w:jc w:val="both"/>
        <w:rPr>
          <w:kern w:val="1"/>
          <w:lang w:eastAsia="ar-SA"/>
        </w:rPr>
      </w:pPr>
      <w:r>
        <w:rPr>
          <w:kern w:val="1"/>
          <w:lang w:eastAsia="ar-SA"/>
        </w:rPr>
        <w:t xml:space="preserve">Надлежащим образом заверенные копии документов, подтверждающих надлежащее качество используемых при выполнении работ материалов, изделий, оборудования должны быть предоставлены Подрядчиком при осуществлении сдачи-приемки работ. </w:t>
      </w:r>
    </w:p>
    <w:p w:rsidR="00F4296F" w:rsidRDefault="00F4296F">
      <w:pPr>
        <w:widowControl w:val="0"/>
        <w:tabs>
          <w:tab w:val="left" w:pos="1695"/>
        </w:tabs>
        <w:autoSpaceDE w:val="0"/>
        <w:autoSpaceDN w:val="0"/>
        <w:adjustRightInd w:val="0"/>
        <w:ind w:firstLine="567"/>
        <w:jc w:val="both"/>
      </w:pPr>
      <w:r>
        <w:t>1.6.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w:t>
      </w:r>
    </w:p>
    <w:p w:rsidR="00297D1E" w:rsidRDefault="00297D1E">
      <w:pPr>
        <w:widowControl w:val="0"/>
        <w:tabs>
          <w:tab w:val="left" w:pos="1695"/>
        </w:tabs>
        <w:autoSpaceDE w:val="0"/>
        <w:autoSpaceDN w:val="0"/>
        <w:adjustRightInd w:val="0"/>
        <w:ind w:firstLine="567"/>
        <w:jc w:val="both"/>
      </w:pPr>
    </w:p>
    <w:p w:rsidR="00F4296F" w:rsidRDefault="00F4296F">
      <w:pPr>
        <w:widowControl w:val="0"/>
        <w:tabs>
          <w:tab w:val="left" w:pos="1695"/>
        </w:tabs>
        <w:autoSpaceDE w:val="0"/>
        <w:autoSpaceDN w:val="0"/>
        <w:adjustRightInd w:val="0"/>
        <w:ind w:firstLine="567"/>
        <w:jc w:val="both"/>
      </w:pPr>
    </w:p>
    <w:p w:rsidR="00F4296F" w:rsidRDefault="00F4296F">
      <w:pPr>
        <w:widowControl w:val="0"/>
        <w:tabs>
          <w:tab w:val="left" w:pos="1695"/>
        </w:tabs>
        <w:autoSpaceDE w:val="0"/>
        <w:autoSpaceDN w:val="0"/>
        <w:adjustRightInd w:val="0"/>
        <w:ind w:firstLine="567"/>
        <w:jc w:val="both"/>
      </w:pPr>
    </w:p>
    <w:p w:rsidR="00F4296F" w:rsidRDefault="00F4296F">
      <w:pPr>
        <w:pStyle w:val="af4"/>
        <w:numPr>
          <w:ilvl w:val="0"/>
          <w:numId w:val="5"/>
        </w:numPr>
        <w:tabs>
          <w:tab w:val="left" w:pos="36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СРОКИ И МЕСТО ВЫПОЛНЕНИЯ РАБОТ</w:t>
      </w:r>
    </w:p>
    <w:p w:rsidR="00F4296F" w:rsidRDefault="00F4296F">
      <w:pPr>
        <w:numPr>
          <w:ilvl w:val="1"/>
          <w:numId w:val="5"/>
        </w:numPr>
        <w:tabs>
          <w:tab w:val="left" w:pos="1069"/>
          <w:tab w:val="left" w:pos="1276"/>
        </w:tabs>
        <w:autoSpaceDE w:val="0"/>
        <w:autoSpaceDN w:val="0"/>
        <w:adjustRightInd w:val="0"/>
        <w:ind w:left="0" w:firstLineChars="200" w:firstLine="480"/>
        <w:jc w:val="both"/>
        <w:rPr>
          <w:bCs/>
        </w:rPr>
      </w:pPr>
      <w:r>
        <w:t xml:space="preserve">Срок выполнения работ: с </w:t>
      </w:r>
      <w:r>
        <w:rPr>
          <w:bCs/>
          <w:iCs/>
          <w:color w:val="000000"/>
        </w:rPr>
        <w:t xml:space="preserve">момента подписания Договора до </w:t>
      </w:r>
      <w:r w:rsidR="00FA5BA1">
        <w:rPr>
          <w:bCs/>
          <w:iCs/>
        </w:rPr>
        <w:t>«</w:t>
      </w:r>
      <w:r w:rsidR="005179E0" w:rsidRPr="005179E0">
        <w:rPr>
          <w:bCs/>
          <w:iCs/>
        </w:rPr>
        <w:t>27</w:t>
      </w:r>
      <w:r>
        <w:rPr>
          <w:bCs/>
          <w:iCs/>
        </w:rPr>
        <w:t>» июля 2022</w:t>
      </w:r>
      <w:r>
        <w:rPr>
          <w:bCs/>
          <w:iCs/>
          <w:color w:val="000000"/>
        </w:rPr>
        <w:t xml:space="preserve"> года (включительно).</w:t>
      </w:r>
    </w:p>
    <w:p w:rsidR="00F4296F" w:rsidRDefault="00F4296F">
      <w:pPr>
        <w:ind w:firstLineChars="200" w:firstLine="480"/>
        <w:jc w:val="both"/>
      </w:pPr>
      <w:r>
        <w:t>Время выполнения работ предварительно согласуется с Заказчиком.</w:t>
      </w:r>
    </w:p>
    <w:p w:rsidR="00F4296F" w:rsidRDefault="00F4296F" w:rsidP="00297D1E">
      <w:pPr>
        <w:numPr>
          <w:ilvl w:val="1"/>
          <w:numId w:val="5"/>
        </w:numPr>
        <w:ind w:left="0" w:firstLineChars="200" w:firstLine="480"/>
        <w:jc w:val="both"/>
        <w:rPr>
          <w:rFonts w:eastAsia="Arial Unicode MS"/>
        </w:rPr>
      </w:pPr>
      <w:r>
        <w:rPr>
          <w:bCs/>
        </w:rPr>
        <w:t xml:space="preserve">Место выполнения работ: </w:t>
      </w:r>
      <w:r w:rsidR="00297D1E">
        <w:rPr>
          <w:rFonts w:eastAsia="Arial Unicode MS"/>
        </w:rPr>
        <w:t>456217</w:t>
      </w:r>
      <w:r>
        <w:rPr>
          <w:rFonts w:eastAsia="Arial Unicode MS"/>
        </w:rPr>
        <w:t xml:space="preserve">, Челябинская область, г. Златоуст, </w:t>
      </w:r>
      <w:r>
        <w:t>ул.</w:t>
      </w:r>
      <w:r w:rsidR="00297D1E">
        <w:t xml:space="preserve"> им. И.И. Шишкина, д. 20</w:t>
      </w:r>
      <w:r>
        <w:t xml:space="preserve">.  </w:t>
      </w:r>
      <w:r w:rsidR="00297D1E">
        <w:t>МАОУ СОШ № 4</w:t>
      </w:r>
    </w:p>
    <w:p w:rsidR="00F4296F" w:rsidRDefault="00F4296F">
      <w:pPr>
        <w:tabs>
          <w:tab w:val="left" w:pos="1260"/>
        </w:tabs>
        <w:autoSpaceDE w:val="0"/>
        <w:autoSpaceDN w:val="0"/>
        <w:adjustRightInd w:val="0"/>
        <w:ind w:firstLineChars="200" w:firstLine="480"/>
        <w:jc w:val="both"/>
      </w:pPr>
      <w:r>
        <w:t xml:space="preserve">2.3.По согласованию с Заказчиком работы могут выполняться досрочно. </w:t>
      </w:r>
    </w:p>
    <w:p w:rsidR="00F4296F" w:rsidRDefault="00F4296F">
      <w:pPr>
        <w:tabs>
          <w:tab w:val="left" w:pos="1260"/>
          <w:tab w:val="left" w:pos="1695"/>
        </w:tabs>
        <w:autoSpaceDE w:val="0"/>
        <w:autoSpaceDN w:val="0"/>
        <w:adjustRightInd w:val="0"/>
        <w:ind w:firstLineChars="200" w:firstLine="480"/>
        <w:jc w:val="both"/>
      </w:pPr>
      <w:r>
        <w:t>2.4. Дата окончания выполнения работ, предусмотренная п. 2.1. Договора, является исходной для определения имущественных санкций в случаях нарушения Подрядчиком сроков выполнения работ.</w:t>
      </w:r>
    </w:p>
    <w:p w:rsidR="00F4296F" w:rsidRDefault="00F4296F">
      <w:pPr>
        <w:tabs>
          <w:tab w:val="left" w:pos="1695"/>
        </w:tabs>
        <w:snapToGrid w:val="0"/>
        <w:ind w:firstLine="567"/>
        <w:jc w:val="both"/>
        <w:rPr>
          <w:i/>
        </w:rPr>
      </w:pPr>
    </w:p>
    <w:p w:rsidR="00F4296F" w:rsidRDefault="00F4296F">
      <w:pPr>
        <w:pStyle w:val="a8"/>
        <w:numPr>
          <w:ilvl w:val="0"/>
          <w:numId w:val="6"/>
        </w:numPr>
        <w:tabs>
          <w:tab w:val="left" w:pos="360"/>
        </w:tabs>
        <w:spacing w:after="0"/>
        <w:jc w:val="center"/>
        <w:rPr>
          <w:b/>
        </w:rPr>
      </w:pPr>
      <w:r>
        <w:rPr>
          <w:b/>
        </w:rPr>
        <w:t>ЦЕНА ДОГОВОРА И ПОРЯДОК РАСЧЕТОВ</w:t>
      </w:r>
    </w:p>
    <w:p w:rsidR="00F4296F" w:rsidRDefault="00F4296F">
      <w:pPr>
        <w:ind w:firstLine="709"/>
        <w:jc w:val="both"/>
        <w:rPr>
          <w:color w:val="FF0000"/>
        </w:rPr>
      </w:pPr>
      <w:r>
        <w:t>3.1. В стоимость Договора включены все расходы Подрядчика, необходимые для осуществления им своих обязательств по договору в полном объеме и надлежащего качества. Цена договора включает стоимость материалов, изделий, конструкций, затрат на их комплектацию, стоимость их доставки на объект, подъем на этаж, стоимость выполнения работ, вынос и вывоз мусора, налогов, таможенных пошлин, сборов и других обязательных платежей, оплату труда работников и обязательные платежи и отчисления с заработной платы.</w:t>
      </w:r>
    </w:p>
    <w:p w:rsidR="00F4296F" w:rsidRDefault="00F4296F">
      <w:pPr>
        <w:shd w:val="clear" w:color="auto" w:fill="FFFFFF"/>
        <w:tabs>
          <w:tab w:val="left" w:pos="1238"/>
          <w:tab w:val="left" w:leader="underscore" w:pos="9360"/>
        </w:tabs>
        <w:ind w:firstLine="567"/>
        <w:jc w:val="both"/>
      </w:pPr>
      <w:r>
        <w:t>Цена Договора является твердой, не может изменяться в ходе исполнения Договора и составляет</w:t>
      </w:r>
      <w:proofErr w:type="gramStart"/>
      <w:r>
        <w:t xml:space="preserve"> </w:t>
      </w:r>
      <w:r>
        <w:rPr>
          <w:b/>
        </w:rPr>
        <w:t xml:space="preserve">______________(_______) </w:t>
      </w:r>
      <w:proofErr w:type="gramEnd"/>
      <w:r>
        <w:rPr>
          <w:b/>
        </w:rPr>
        <w:t>рублей ______ копеек.</w:t>
      </w:r>
    </w:p>
    <w:p w:rsidR="00F4296F" w:rsidRDefault="00F4296F">
      <w:pPr>
        <w:shd w:val="clear" w:color="auto" w:fill="FFFFFF"/>
        <w:tabs>
          <w:tab w:val="left" w:pos="561"/>
          <w:tab w:val="left" w:pos="1134"/>
        </w:tabs>
        <w:ind w:firstLine="567"/>
        <w:jc w:val="both"/>
      </w:pPr>
      <w:r>
        <w:t xml:space="preserve">3.2. </w:t>
      </w:r>
      <w:r>
        <w:rPr>
          <w:b/>
        </w:rPr>
        <w:t>Авансирование не предусмотрено.</w:t>
      </w:r>
    </w:p>
    <w:p w:rsidR="00F4296F" w:rsidRDefault="00F4296F">
      <w:pPr>
        <w:shd w:val="clear" w:color="auto" w:fill="FFFFFF"/>
        <w:tabs>
          <w:tab w:val="left" w:pos="1186"/>
        </w:tabs>
        <w:ind w:firstLine="567"/>
        <w:jc w:val="both"/>
      </w:pPr>
      <w:r>
        <w:t>Оплата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 Р</w:t>
      </w:r>
      <w:r w:rsidR="00297D1E">
        <w:t>а</w:t>
      </w:r>
      <w:r w:rsidR="000B1B25">
        <w:t>счет осуществляется в течение 7</w:t>
      </w:r>
      <w:r>
        <w:t xml:space="preserve"> рабочих дней со дня подписанияакта выполненных работ и счета (или счета-фактуры).</w:t>
      </w:r>
    </w:p>
    <w:p w:rsidR="00F4296F" w:rsidRDefault="00F4296F">
      <w:pPr>
        <w:shd w:val="clear" w:color="auto" w:fill="FFFFFF"/>
        <w:tabs>
          <w:tab w:val="left" w:pos="1186"/>
        </w:tabs>
        <w:ind w:firstLine="567"/>
        <w:jc w:val="both"/>
        <w:rPr>
          <w:snapToGrid w:val="0"/>
        </w:rPr>
      </w:pPr>
      <w:r>
        <w:rPr>
          <w:color w:val="000000"/>
        </w:rPr>
        <w:t xml:space="preserve">Подрядчик передает Заказчику счет на оплату в течение 5 (пяти) календарных дней с даты подписания Сторонами </w:t>
      </w:r>
      <w:r>
        <w:rPr>
          <w:bCs/>
        </w:rPr>
        <w:t>актов выполненных работ</w:t>
      </w:r>
      <w:r>
        <w:rPr>
          <w:color w:val="000000"/>
        </w:rPr>
        <w:t xml:space="preserve">. </w:t>
      </w:r>
    </w:p>
    <w:p w:rsidR="00F4296F" w:rsidRDefault="00F4296F">
      <w:pPr>
        <w:autoSpaceDE w:val="0"/>
        <w:autoSpaceDN w:val="0"/>
        <w:adjustRightInd w:val="0"/>
        <w:ind w:firstLine="567"/>
        <w:jc w:val="both"/>
      </w:pPr>
      <w:r>
        <w:rPr>
          <w:color w:val="000000"/>
        </w:rPr>
        <w:t xml:space="preserve">Оплата по Договору осуществляется </w:t>
      </w:r>
      <w:r>
        <w:t xml:space="preserve">с расчетного счета Заказчика </w:t>
      </w:r>
      <w:r>
        <w:rPr>
          <w:color w:val="000000"/>
        </w:rPr>
        <w:t>по безналичному расчету платежным поручением путем перечисления Заказчиком денежных средств на расчетный счет Подрядчика.</w:t>
      </w:r>
    </w:p>
    <w:p w:rsidR="00F4296F" w:rsidRDefault="00F4296F">
      <w:pPr>
        <w:ind w:firstLine="567"/>
        <w:jc w:val="both"/>
      </w:pPr>
      <w:r>
        <w:t xml:space="preserve">3.3. В случае если Подрядчик нарушил обязательства по настоящему Договору и ему в соответствии с разделом 6 настоящего Договора направлена претензия о взыскании неустоек (штрафных санкций), окончательная оплата за выполненные работы производится после оплаты неустоек (штрафных санкций). </w:t>
      </w:r>
    </w:p>
    <w:p w:rsidR="00F4296F" w:rsidRDefault="00F4296F">
      <w:pPr>
        <w:ind w:firstLine="567"/>
        <w:jc w:val="both"/>
      </w:pPr>
      <w:r>
        <w:t>При этом Заказчик не несет ответственность за нарушение сроков оплаты выполненных работ.</w:t>
      </w:r>
    </w:p>
    <w:p w:rsidR="00F4296F" w:rsidRDefault="00F4296F">
      <w:pPr>
        <w:pStyle w:val="a8"/>
      </w:pPr>
    </w:p>
    <w:p w:rsidR="00F4296F" w:rsidRDefault="00F4296F">
      <w:pPr>
        <w:pStyle w:val="a8"/>
        <w:numPr>
          <w:ilvl w:val="0"/>
          <w:numId w:val="6"/>
        </w:numPr>
        <w:tabs>
          <w:tab w:val="left" w:pos="360"/>
        </w:tabs>
        <w:spacing w:after="0"/>
        <w:jc w:val="center"/>
        <w:rPr>
          <w:b/>
        </w:rPr>
      </w:pPr>
      <w:r>
        <w:rPr>
          <w:b/>
        </w:rPr>
        <w:t>ПРАВА И ОБЯЗАННОСТИ СТОРОН</w:t>
      </w:r>
    </w:p>
    <w:p w:rsidR="00F4296F" w:rsidRDefault="00F4296F">
      <w:pPr>
        <w:ind w:firstLine="567"/>
        <w:rPr>
          <w:b/>
        </w:rPr>
      </w:pPr>
      <w:r>
        <w:rPr>
          <w:b/>
        </w:rPr>
        <w:t>4.1. Подрядчик обязан:</w:t>
      </w:r>
    </w:p>
    <w:p w:rsidR="00F4296F" w:rsidRDefault="00F4296F">
      <w:pPr>
        <w:ind w:firstLine="567"/>
        <w:jc w:val="both"/>
      </w:pPr>
      <w:r>
        <w:t>4.1.1. Выполнить все работы, согласно п.1.1 настоящего Договора, на объекте Заказчика с надлежащим качеством, с соблюдением норм техники безопасности, и условий настоящего Договора, в объёме и в сроки, предусмотренные Договором и сдать выполненные работы Заказчику в установленный срок.</w:t>
      </w:r>
    </w:p>
    <w:p w:rsidR="00F4296F" w:rsidRDefault="00F4296F">
      <w:pPr>
        <w:autoSpaceDE w:val="0"/>
        <w:autoSpaceDN w:val="0"/>
        <w:adjustRightInd w:val="0"/>
        <w:ind w:firstLine="709"/>
        <w:jc w:val="both"/>
        <w:rPr>
          <w:bCs/>
        </w:rPr>
      </w:pPr>
      <w:r>
        <w:rPr>
          <w:bCs/>
        </w:rPr>
        <w:t>В случае если законодательством Российской Федерации предусмотрено лицензирование вида деятельности, являющегося предметом Договора,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w:t>
      </w:r>
    </w:p>
    <w:p w:rsidR="00F4296F" w:rsidRDefault="00F4296F">
      <w:pPr>
        <w:ind w:firstLine="567"/>
        <w:jc w:val="both"/>
      </w:pPr>
      <w:r>
        <w:t>4.1.2. Обеспечить производство и качество всех работ в соответствии с действующими нормами и техническими условиями.</w:t>
      </w:r>
    </w:p>
    <w:p w:rsidR="00F4296F" w:rsidRDefault="00F4296F">
      <w:pPr>
        <w:ind w:firstLine="567"/>
        <w:jc w:val="both"/>
      </w:pPr>
      <w:r>
        <w:t>Привлекать к выполнению работ только квалифицированных рабочих и специалистов, имеющих соответствующую квалификацию (разряд) и прошедших медицинское освидетельствование в случаях, установленных законодательством в области строительства (в том числе СНиП 12-03-2001 и СНиП 12-04-2002 «Безопасность труда в строительстве»). Не привлекать и не допускать привлечения иностранных рабочих и специалистов без регистрации или без разрешения на работу.</w:t>
      </w:r>
    </w:p>
    <w:p w:rsidR="00F4296F" w:rsidRDefault="00F4296F">
      <w:pPr>
        <w:ind w:firstLine="567"/>
        <w:jc w:val="both"/>
      </w:pPr>
      <w:r>
        <w:lastRenderedPageBreak/>
        <w:t>4.1.3. Обеспечивать чистоту и порядок на рабочих местах, в подсобных помещениях соблюдать санитарно-гигиенические нормы.</w:t>
      </w:r>
    </w:p>
    <w:p w:rsidR="00F4296F" w:rsidRDefault="00F4296F">
      <w:pPr>
        <w:ind w:firstLine="567"/>
        <w:jc w:val="both"/>
      </w:pPr>
      <w:r>
        <w:t xml:space="preserve">Осуществлять содержание и уборку строительной площадки и прилегающей непосредственно к ней территории. Вывезти в 2-х дневный срок со дня подписания Акта </w:t>
      </w:r>
      <w:r>
        <w:rPr>
          <w:color w:val="000000"/>
        </w:rPr>
        <w:t>сдачи-приемки выполненных работ</w:t>
      </w:r>
      <w:r>
        <w:t xml:space="preserve">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 в том числе демонтированных оконных блоков и подоконников вывозится Подрядчиком.</w:t>
      </w:r>
    </w:p>
    <w:p w:rsidR="00F4296F" w:rsidRDefault="00F4296F">
      <w:pPr>
        <w:ind w:firstLine="567"/>
        <w:jc w:val="both"/>
      </w:pPr>
      <w:r>
        <w:t>4.1.4.  Не наносить ущерб Заказчику в связи с исполнением работ, указанных в п. 1.1. договора. В случае нанесения ущерба Подрядчик устраняет своими силами либо возмещает причиненный ущерб.</w:t>
      </w:r>
    </w:p>
    <w:p w:rsidR="00F4296F" w:rsidRDefault="00F4296F">
      <w:pPr>
        <w:ind w:firstLine="567"/>
        <w:jc w:val="both"/>
        <w:rPr>
          <w:bCs/>
        </w:rPr>
      </w:pPr>
      <w:r>
        <w:t xml:space="preserve">4.1.5. </w:t>
      </w:r>
      <w:r>
        <w:rPr>
          <w:bCs/>
        </w:rPr>
        <w:t xml:space="preserve">Обеспечивать беспрепятственный доступ Заказчику в любое время </w:t>
      </w:r>
      <w:r>
        <w:rPr>
          <w:bCs/>
        </w:rPr>
        <w:br/>
        <w:t>для осуществления контроля за ходом и качеством выполняемых работ, применяемых материалов.</w:t>
      </w:r>
    </w:p>
    <w:p w:rsidR="00F4296F" w:rsidRDefault="00F4296F">
      <w:pPr>
        <w:ind w:firstLine="567"/>
        <w:jc w:val="both"/>
        <w:rPr>
          <w:bCs/>
        </w:rPr>
      </w:pPr>
      <w:r>
        <w:t>При выполнении работ Подрядчику запрещается загромождать проходы, эвакуационные выходы и пожарные подъезды, препятствовать перемещению сотрудников Заказчика.</w:t>
      </w:r>
    </w:p>
    <w:p w:rsidR="00F4296F" w:rsidRDefault="00F4296F">
      <w:pPr>
        <w:ind w:firstLine="567"/>
        <w:jc w:val="both"/>
        <w:rPr>
          <w:bCs/>
        </w:rPr>
      </w:pPr>
      <w:r>
        <w:rPr>
          <w:bCs/>
        </w:rPr>
        <w:t xml:space="preserve">4.1.6. Устранять за свой счет, выявленные Заказчиком дефекты, если </w:t>
      </w:r>
      <w:r>
        <w:rPr>
          <w:bCs/>
        </w:rPr>
        <w:br/>
        <w:t xml:space="preserve">эти дефекты являются следствием некачественной работы Подрядчика, либо </w:t>
      </w:r>
      <w:r>
        <w:rPr>
          <w:bCs/>
        </w:rPr>
        <w:br/>
        <w:t>его недоработки, в течение срока указанного в предписании Заказчика.</w:t>
      </w:r>
    </w:p>
    <w:p w:rsidR="00F4296F" w:rsidRDefault="00F4296F">
      <w:pPr>
        <w:tabs>
          <w:tab w:val="left" w:pos="142"/>
        </w:tabs>
        <w:ind w:firstLine="567"/>
        <w:jc w:val="both"/>
      </w:pPr>
      <w:r>
        <w:t>4.1.7. При невозможности производства Работ, в течение 2 часов с момента установления обстоятельств, исключающих возможность их производства, письменно уведомить Заказчика.</w:t>
      </w:r>
    </w:p>
    <w:p w:rsidR="00F4296F" w:rsidRDefault="00F4296F">
      <w:pPr>
        <w:tabs>
          <w:tab w:val="left" w:pos="142"/>
        </w:tabs>
        <w:ind w:firstLine="567"/>
        <w:jc w:val="both"/>
      </w:pPr>
      <w:r>
        <w:t>4.1.8. В случае наступления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 в установленные сроки, Подрядчик обязан письменно уведомить  Заказчика, а также представить Заказчику подтверждающие документы (справки гидрометцентра, уполномоченного органа Администрации ЗГО в сфере защиты населения и территорий от чрезвычайных ситуаций и т.д.) в течение 2 рабочих дней с момента окончания действия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 (этапов работ) в установленные сроки.</w:t>
      </w:r>
    </w:p>
    <w:p w:rsidR="00F4296F" w:rsidRDefault="00F4296F">
      <w:pPr>
        <w:tabs>
          <w:tab w:val="left" w:pos="142"/>
        </w:tabs>
        <w:ind w:firstLine="567"/>
        <w:jc w:val="both"/>
      </w:pPr>
      <w:r>
        <w:t>4.1.9. Нести ответственность за качество выполненных работ в соответствии с разделом 6 настоящего Договора.</w:t>
      </w:r>
    </w:p>
    <w:p w:rsidR="00F4296F" w:rsidRDefault="00F4296F">
      <w:pPr>
        <w:ind w:firstLine="567"/>
        <w:contextualSpacing/>
        <w:jc w:val="both"/>
      </w:pPr>
      <w:r>
        <w:t>4.1.10. Сдать выполненные работы по А</w:t>
      </w:r>
      <w:r>
        <w:rPr>
          <w:bCs/>
        </w:rPr>
        <w:t xml:space="preserve">кту </w:t>
      </w:r>
      <w:r>
        <w:t>о приемке выполненных работ.</w:t>
      </w:r>
    </w:p>
    <w:p w:rsidR="00F4296F" w:rsidRDefault="00F4296F">
      <w:pPr>
        <w:tabs>
          <w:tab w:val="left" w:pos="142"/>
        </w:tabs>
        <w:ind w:firstLine="567"/>
        <w:jc w:val="both"/>
      </w:pPr>
      <w:r>
        <w:rPr>
          <w:bCs/>
        </w:rPr>
        <w:t xml:space="preserve">4.1.11. </w:t>
      </w:r>
      <w:r>
        <w:t xml:space="preserve">Выполнять иные обязательства, предусмотренные настоящим Договором и действующим законодательством Российской Федерации. </w:t>
      </w:r>
    </w:p>
    <w:p w:rsidR="00F4296F" w:rsidRDefault="00F4296F">
      <w:pPr>
        <w:ind w:firstLine="567"/>
        <w:jc w:val="both"/>
        <w:rPr>
          <w:b/>
        </w:rPr>
      </w:pPr>
      <w:r>
        <w:rPr>
          <w:b/>
        </w:rPr>
        <w:t>4.2. Подрядчик вправе:</w:t>
      </w:r>
    </w:p>
    <w:p w:rsidR="00F4296F" w:rsidRDefault="00F4296F">
      <w:pPr>
        <w:ind w:firstLine="567"/>
        <w:jc w:val="both"/>
      </w:pPr>
      <w:r>
        <w:t>4.2.1. Получать от Заказчика любую документацию, необходимую для полного и качественного выполнения обязательств по настоящему Договору.</w:t>
      </w:r>
    </w:p>
    <w:p w:rsidR="00F4296F" w:rsidRDefault="00F4296F">
      <w:pPr>
        <w:ind w:firstLine="567"/>
        <w:jc w:val="both"/>
      </w:pPr>
      <w:r>
        <w:t>4.2.2. Требовать своевременного подписания Заказчиком Актов о приемке выполненных работ по настоящему Договору.</w:t>
      </w:r>
    </w:p>
    <w:p w:rsidR="00F4296F" w:rsidRDefault="00F4296F">
      <w:pPr>
        <w:ind w:firstLine="567"/>
        <w:jc w:val="both"/>
      </w:pPr>
      <w:r>
        <w:t>4.2.3. Требовать своевременной оплаты фактически выполненных объемов работ в соответствии с подписанным Сторонами Актов о приемке выполненных работ.</w:t>
      </w:r>
    </w:p>
    <w:p w:rsidR="00F4296F" w:rsidRDefault="00F4296F">
      <w:pPr>
        <w:ind w:firstLine="567"/>
        <w:jc w:val="both"/>
      </w:pPr>
      <w:r>
        <w:t>4.2.4. Осуществлять иные права, предусмотренные настоящим Договором и действующим законодательством Российской Федерации.</w:t>
      </w:r>
    </w:p>
    <w:p w:rsidR="00F4296F" w:rsidRDefault="00F4296F">
      <w:pPr>
        <w:ind w:firstLine="567"/>
        <w:jc w:val="both"/>
        <w:rPr>
          <w:b/>
        </w:rPr>
      </w:pPr>
      <w:r>
        <w:rPr>
          <w:b/>
        </w:rPr>
        <w:t>4.3. Заказчик обязан:</w:t>
      </w:r>
    </w:p>
    <w:p w:rsidR="00F4296F" w:rsidRDefault="00F4296F">
      <w:pPr>
        <w:ind w:firstLine="567"/>
        <w:jc w:val="both"/>
        <w:rPr>
          <w:bCs/>
        </w:rPr>
      </w:pPr>
      <w:r>
        <w:t xml:space="preserve">4.3.1. </w:t>
      </w:r>
      <w:r>
        <w:rPr>
          <w:bCs/>
        </w:rPr>
        <w:t>Назначить своего ответственного представителя для контроля за выполнением Подрядчиком работ по Договору и согласования организационных вопросов.</w:t>
      </w:r>
    </w:p>
    <w:p w:rsidR="00F4296F" w:rsidRDefault="00F4296F">
      <w:pPr>
        <w:ind w:firstLine="567"/>
        <w:jc w:val="both"/>
      </w:pPr>
      <w:r>
        <w:t>4.3.2. Оплатить выполненные работы в размере, в сроки и в порядке, предусмотренном настоящим Договором.</w:t>
      </w:r>
    </w:p>
    <w:p w:rsidR="00F4296F" w:rsidRDefault="00F4296F">
      <w:pPr>
        <w:ind w:firstLine="567"/>
        <w:jc w:val="both"/>
        <w:rPr>
          <w:bCs/>
        </w:rPr>
      </w:pPr>
      <w:r>
        <w:t xml:space="preserve">4.3.3. </w:t>
      </w:r>
      <w:r>
        <w:rPr>
          <w:bCs/>
        </w:rPr>
        <w:t xml:space="preserve">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w:t>
      </w:r>
    </w:p>
    <w:p w:rsidR="00F4296F" w:rsidRDefault="00F4296F">
      <w:pPr>
        <w:ind w:firstLine="567"/>
        <w:jc w:val="both"/>
        <w:rPr>
          <w:bCs/>
        </w:rPr>
      </w:pPr>
      <w:r>
        <w:rPr>
          <w:bCs/>
        </w:rPr>
        <w:t xml:space="preserve">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w:t>
      </w:r>
      <w:r>
        <w:rPr>
          <w:bCs/>
        </w:rPr>
        <w:lastRenderedPageBreak/>
        <w:t xml:space="preserve">иные их недостатки, должен в течение 1 (одного) рабочего дня заявить об этом Подрядчику. </w:t>
      </w:r>
    </w:p>
    <w:p w:rsidR="00F4296F" w:rsidRDefault="00F4296F">
      <w:pPr>
        <w:ind w:firstLine="567"/>
        <w:jc w:val="both"/>
      </w:pPr>
      <w:r>
        <w:rPr>
          <w:bCs/>
        </w:rPr>
        <w:t xml:space="preserve">4.3.4. </w:t>
      </w:r>
      <w:r>
        <w:t>Принять Акты о приемке выполненных работ в течение 5 (пяти) рабочих дней с момента завершения работ. Отказ от подписания Актов о приемке выполненных работ должен быть письменно мотивирован в течение 5 (пяти) рабочих дней, иначе работы считаются принятыми и подлежат оплате в соответствии с условиями настоящего Договора.</w:t>
      </w:r>
    </w:p>
    <w:p w:rsidR="00F4296F" w:rsidRDefault="00F4296F">
      <w:pPr>
        <w:tabs>
          <w:tab w:val="left" w:pos="142"/>
        </w:tabs>
        <w:ind w:firstLine="567"/>
        <w:jc w:val="both"/>
      </w:pPr>
      <w:r>
        <w:t xml:space="preserve">4.3.4. Выполнять иные обязательства, предусмотренные настоящим Договором и действующим законодательством Российской Федерации. </w:t>
      </w:r>
    </w:p>
    <w:p w:rsidR="00F4296F" w:rsidRDefault="00F4296F">
      <w:pPr>
        <w:tabs>
          <w:tab w:val="left" w:pos="142"/>
        </w:tabs>
        <w:ind w:firstLine="567"/>
        <w:jc w:val="both"/>
        <w:rPr>
          <w:b/>
        </w:rPr>
      </w:pPr>
      <w:r>
        <w:rPr>
          <w:b/>
        </w:rPr>
        <w:t>4.4. Заказчик вправе:</w:t>
      </w:r>
    </w:p>
    <w:p w:rsidR="00F4296F" w:rsidRDefault="00F4296F">
      <w:pPr>
        <w:tabs>
          <w:tab w:val="left" w:pos="142"/>
        </w:tabs>
        <w:ind w:firstLine="567"/>
        <w:jc w:val="both"/>
        <w:rPr>
          <w:bCs/>
        </w:rPr>
      </w:pPr>
      <w:r>
        <w:t xml:space="preserve">4.4.1. </w:t>
      </w:r>
      <w:r>
        <w:rPr>
          <w:bCs/>
        </w:rPr>
        <w:t xml:space="preserve">Требовать от Подрядчика, надлежащего исполнения обязательств </w:t>
      </w:r>
      <w:r>
        <w:rPr>
          <w:bCs/>
        </w:rPr>
        <w:br/>
        <w:t>в соответствии с условиями настоящего Договора, а также требовать своевременного устранения выявленных недостатков.</w:t>
      </w:r>
    </w:p>
    <w:p w:rsidR="00F4296F" w:rsidRDefault="00F4296F">
      <w:pPr>
        <w:tabs>
          <w:tab w:val="left" w:pos="142"/>
        </w:tabs>
        <w:ind w:firstLine="567"/>
        <w:jc w:val="both"/>
        <w:rPr>
          <w:bCs/>
        </w:rPr>
      </w:pPr>
      <w:r>
        <w:rPr>
          <w:bCs/>
        </w:rPr>
        <w:t>4.4.2. Запрашивать у Подрядчика информацию о ходе выполняемых работ.</w:t>
      </w:r>
    </w:p>
    <w:p w:rsidR="00F4296F" w:rsidRDefault="00F4296F">
      <w:pPr>
        <w:tabs>
          <w:tab w:val="left" w:pos="142"/>
        </w:tabs>
        <w:ind w:firstLine="567"/>
        <w:jc w:val="both"/>
        <w:rPr>
          <w:bCs/>
        </w:rPr>
      </w:pPr>
      <w:r>
        <w:rPr>
          <w:bCs/>
        </w:rPr>
        <w:t>4.4.3. Осуществлять контроль и надзор за качеством, порядком и сроками выполнения работ, давать указания о способе выполнения работ, не вмешиваясь</w:t>
      </w:r>
      <w:r>
        <w:rPr>
          <w:bCs/>
        </w:rPr>
        <w:br/>
        <w:t>при этом в оперативно-хозяйственную деятельность Подрядчика.</w:t>
      </w:r>
    </w:p>
    <w:p w:rsidR="00F4296F" w:rsidRDefault="00F4296F">
      <w:pPr>
        <w:tabs>
          <w:tab w:val="left" w:pos="142"/>
        </w:tabs>
        <w:ind w:firstLine="567"/>
        <w:jc w:val="both"/>
      </w:pPr>
      <w:r>
        <w:rPr>
          <w:bCs/>
        </w:rPr>
        <w:t>4.4.4. Пользоваться иными правами, установленными настоящим Договором и действующим законодательством Российской Федерации.</w:t>
      </w:r>
    </w:p>
    <w:p w:rsidR="00F4296F" w:rsidRDefault="00F4296F">
      <w:pPr>
        <w:jc w:val="center"/>
        <w:rPr>
          <w:b/>
        </w:rPr>
      </w:pPr>
    </w:p>
    <w:p w:rsidR="00F4296F" w:rsidRDefault="00F4296F">
      <w:pPr>
        <w:jc w:val="center"/>
        <w:rPr>
          <w:b/>
        </w:rPr>
      </w:pPr>
      <w:r>
        <w:rPr>
          <w:b/>
        </w:rPr>
        <w:t>5. ГАРАНТИИ И КАЧЕСТВО ВЫПОЛНЯЕМЫХ РАБОТ</w:t>
      </w:r>
    </w:p>
    <w:p w:rsidR="00F4296F" w:rsidRDefault="00F4296F">
      <w:pPr>
        <w:ind w:firstLine="567"/>
        <w:jc w:val="both"/>
      </w:pPr>
      <w:r>
        <w:t>5.1. Гарантии качества распространяются на все работы, выполненные Подрядчиком по Договору.</w:t>
      </w:r>
    </w:p>
    <w:p w:rsidR="00F4296F" w:rsidRDefault="00F4296F">
      <w:pPr>
        <w:autoSpaceDE w:val="0"/>
        <w:autoSpaceDN w:val="0"/>
        <w:adjustRightInd w:val="0"/>
        <w:ind w:firstLine="567"/>
        <w:jc w:val="both"/>
      </w:pPr>
      <w:r>
        <w:t xml:space="preserve">Подрядчик гарантирует качество выполнение работ, предусмотренное техническими регламентами, правилами, СНиП, ГОСТ, </w:t>
      </w:r>
      <w:r>
        <w:rPr>
          <w:bCs/>
        </w:rPr>
        <w:t>техническими условиями (ТУ), действующим законодательством.</w:t>
      </w:r>
    </w:p>
    <w:p w:rsidR="00F4296F" w:rsidRDefault="00F4296F">
      <w:pPr>
        <w:ind w:firstLine="567"/>
        <w:jc w:val="both"/>
      </w:pPr>
      <w:r>
        <w:t>5.2. Гарантийный срок выполненных работ, указанных в п. 1.1. Договора устанавливается 3 (три) года со дня подписания Сторонами Акта о приемке выполненных работ.</w:t>
      </w:r>
    </w:p>
    <w:p w:rsidR="00F4296F" w:rsidRDefault="00F4296F">
      <w:pPr>
        <w:ind w:firstLine="567"/>
        <w:jc w:val="both"/>
      </w:pPr>
      <w:r>
        <w:t>Гарантия качества распространяется на все конструктивные элементы, оборудование и работы, выполненные Подрядчиком.</w:t>
      </w:r>
    </w:p>
    <w:p w:rsidR="00F4296F" w:rsidRDefault="00F4296F">
      <w:pPr>
        <w:ind w:firstLine="567"/>
        <w:jc w:val="both"/>
      </w:pPr>
      <w:r>
        <w:t>В течение гарантийного срока, Подрядчик по первому требованию Заказчика и в согласованный Сторонами срок устраняет своими силами и за свой счет все выявленные в течение гарантийного срока недостатки. В случае выявления в течение гарантийного срока недостатков, дефектов результата работ, исчисление гарантийного срока начинается Сторонами с момента устранения Подрядчиком выявленных дефектов.</w:t>
      </w:r>
    </w:p>
    <w:p w:rsidR="00F4296F" w:rsidRDefault="00F4296F">
      <w:pPr>
        <w:autoSpaceDE w:val="0"/>
        <w:autoSpaceDN w:val="0"/>
        <w:adjustRightInd w:val="0"/>
        <w:ind w:firstLine="567"/>
        <w:jc w:val="center"/>
        <w:rPr>
          <w:b/>
        </w:rPr>
      </w:pPr>
    </w:p>
    <w:p w:rsidR="00F4296F" w:rsidRDefault="00F4296F">
      <w:pPr>
        <w:autoSpaceDE w:val="0"/>
        <w:autoSpaceDN w:val="0"/>
        <w:adjustRightInd w:val="0"/>
        <w:ind w:firstLine="567"/>
        <w:jc w:val="center"/>
        <w:rPr>
          <w:b/>
        </w:rPr>
      </w:pPr>
      <w:r>
        <w:rPr>
          <w:b/>
        </w:rPr>
        <w:t>6. ОТВЕТСТВЕННОСТЬ СТОРОН</w:t>
      </w:r>
    </w:p>
    <w:p w:rsidR="00F4296F" w:rsidRDefault="00F4296F">
      <w:pPr>
        <w:ind w:firstLine="567"/>
        <w:jc w:val="both"/>
      </w:pPr>
      <w:r>
        <w:tab/>
        <w:t xml:space="preserve">6.1. За невыполнение или ненадлежащее выполнение настоящего Договора Заказчик, Подрядчик, несут ответственность в соответствии с действующим законодательством Российской Федерации и условиями настоящего Договора. </w:t>
      </w:r>
    </w:p>
    <w:p w:rsidR="00F4296F" w:rsidRDefault="00F4296F">
      <w:pPr>
        <w:ind w:firstLine="567"/>
        <w:jc w:val="both"/>
      </w:pPr>
      <w:r>
        <w:t>За невыполнение или ненадлежащее выполнение Подрядчиком обязательств по настоящему Договору Заказчик вправе взыскать убытки в полном объеме сверх неустойки, предусмотренной настоящим Договором.</w:t>
      </w:r>
    </w:p>
    <w:p w:rsidR="00F4296F" w:rsidRDefault="00F4296F">
      <w:pPr>
        <w:shd w:val="clear" w:color="auto" w:fill="FFFFFF"/>
        <w:suppressAutoHyphens/>
        <w:spacing w:before="100" w:after="100"/>
        <w:ind w:firstLine="567"/>
        <w:contextualSpacing/>
        <w:jc w:val="both"/>
        <w:rPr>
          <w:lang w:eastAsia="zh-CN"/>
        </w:rPr>
      </w:pPr>
      <w:r>
        <w:t>6.2.</w:t>
      </w:r>
      <w:r>
        <w:rPr>
          <w:color w:val="000000"/>
          <w:lang w:eastAsia="zh-C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F4296F" w:rsidRDefault="00F4296F">
      <w:pPr>
        <w:shd w:val="clear" w:color="auto" w:fill="FFFFFF"/>
        <w:suppressAutoHyphens/>
        <w:spacing w:before="100" w:after="100"/>
        <w:ind w:firstLine="709"/>
        <w:contextualSpacing/>
        <w:jc w:val="both"/>
        <w:rPr>
          <w:lang w:eastAsia="zh-CN"/>
        </w:rPr>
      </w:pPr>
      <w:r>
        <w:rPr>
          <w:color w:val="000000"/>
          <w:lang w:eastAsia="zh-CN"/>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4296F" w:rsidRDefault="00F4296F">
      <w:pPr>
        <w:ind w:firstLine="567"/>
        <w:jc w:val="both"/>
      </w:pPr>
      <w:r>
        <w:t xml:space="preserve">6.3. Подрядчик несет ответственность перед Заказчиком за допущенные отступления от требований, предусмотренных настоящим Договором и от требований, предусмотренных в обязательных для Сторон строительных нормах и правилах, </w:t>
      </w:r>
      <w:r>
        <w:lastRenderedPageBreak/>
        <w:t xml:space="preserve">ответственность за выполненные объемы работ, за допущенные отступления от </w:t>
      </w:r>
      <w:r w:rsidR="008D2C57" w:rsidRPr="005D739C">
        <w:t xml:space="preserve">технического задания, </w:t>
      </w:r>
      <w:r w:rsidR="00CA0C4C" w:rsidRPr="005D739C">
        <w:t>локального сметного расчета</w:t>
      </w:r>
      <w:r>
        <w:t>, за качественное и своевременное проведение работ, соблюдение финансовой и договорной дисциплины.</w:t>
      </w:r>
    </w:p>
    <w:p w:rsidR="00F4296F" w:rsidRDefault="00F4296F">
      <w:pPr>
        <w:ind w:firstLine="567"/>
        <w:jc w:val="both"/>
      </w:pPr>
      <w:r>
        <w:t xml:space="preserve">6.4. Подрядчик несет ответственность за качество используемых при проведении работ материалов, изделий и оборудования, за качество выполненных работ в течение гарантийного срока в соответствии настоящим Договором. </w:t>
      </w:r>
    </w:p>
    <w:p w:rsidR="00F4296F" w:rsidRDefault="00F4296F">
      <w:pPr>
        <w:ind w:firstLine="567"/>
        <w:jc w:val="both"/>
      </w:pPr>
      <w:r>
        <w:t>6.5. В случае просрочки исполнения обязательств, предусмотренных настоящим Договором, в том числе нарушения срока окончания выполнения работ, как в полном объеме, так и этапа, Подрядчик на основании предъявленной Заказчиком письменной претензии уплачивает Заказчику неустойку (пени) в размере 0,1% от цены Договора за каждый день просрочки.</w:t>
      </w:r>
    </w:p>
    <w:p w:rsidR="00F4296F" w:rsidRDefault="00F4296F">
      <w:pPr>
        <w:ind w:firstLine="567"/>
        <w:jc w:val="both"/>
      </w:pPr>
      <w:r>
        <w:t>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F4296F" w:rsidRDefault="00F4296F">
      <w:pPr>
        <w:ind w:firstLine="567"/>
        <w:jc w:val="both"/>
      </w:pPr>
      <w:r>
        <w:t xml:space="preserve"> 6.6. Уплата неустойки или применение иной формы ответственности не освобождает Стороны от выполнения принятых ими обязательств.</w:t>
      </w:r>
    </w:p>
    <w:p w:rsidR="00F4296F" w:rsidRDefault="00F4296F">
      <w:pPr>
        <w:tabs>
          <w:tab w:val="left" w:pos="1560"/>
          <w:tab w:val="left" w:pos="2835"/>
          <w:tab w:val="left" w:pos="2977"/>
        </w:tabs>
        <w:ind w:firstLine="567"/>
        <w:contextualSpacing/>
        <w:jc w:val="both"/>
      </w:pPr>
      <w:r>
        <w:t>6.7.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 Стороны были не в состоянии предвидеть и предотвратить.</w:t>
      </w:r>
    </w:p>
    <w:p w:rsidR="00F4296F" w:rsidRDefault="00F4296F">
      <w:pPr>
        <w:tabs>
          <w:tab w:val="left" w:pos="1560"/>
          <w:tab w:val="left" w:pos="2835"/>
          <w:tab w:val="left" w:pos="2977"/>
        </w:tabs>
        <w:ind w:firstLine="567"/>
        <w:contextualSpacing/>
        <w:jc w:val="both"/>
      </w:pPr>
      <w:r>
        <w:t>6.8. Подрядчик, не исполнивший или ненадлежащим образом исполнивший обязательства по Договору, обязан возместить Заказчику убытки (как реальный ущерб, так и упущенную выгоду) в полной сумме сверх предусмотренных Договором неустоек.</w:t>
      </w:r>
    </w:p>
    <w:p w:rsidR="00F4296F" w:rsidRDefault="00F4296F">
      <w:pPr>
        <w:tabs>
          <w:tab w:val="left" w:pos="1560"/>
          <w:tab w:val="left" w:pos="2835"/>
          <w:tab w:val="left" w:pos="2977"/>
        </w:tabs>
        <w:ind w:firstLine="567"/>
        <w:contextualSpacing/>
        <w:jc w:val="both"/>
      </w:pPr>
      <w:r>
        <w:t>6.9. Для Подрядчика не является основанием для неисполнения, ненадлежащего исполнения настоящего Договора либо основанием освобождения от ответственности за нарушение обязательств, предусмотренных настоящим Договором, наличие следующих обстоятельств: инфляционных процессов, кризисных явлений в экономике, изменений валютных курсов, введения публично-правовыми образованиями экономических санкций против любых лиц, ухудшения финансового состояния, банкротства, противоправных действий третьих лиц, изменений цен на материалы, сырье, оборудование, продукцию и иные объекты гражданских прав. Перечисленные обстоятельства не являются для Подрядчика обстоятельствами непреодолимой силы по смыслу п. 3 ст. 401 Гражданского кодекса Российской Федерации.</w:t>
      </w:r>
    </w:p>
    <w:p w:rsidR="00F4296F" w:rsidRDefault="00F4296F">
      <w:pPr>
        <w:tabs>
          <w:tab w:val="left" w:pos="1560"/>
          <w:tab w:val="left" w:pos="2835"/>
          <w:tab w:val="left" w:pos="2977"/>
        </w:tabs>
        <w:ind w:firstLine="567"/>
        <w:contextualSpacing/>
        <w:jc w:val="both"/>
      </w:pPr>
      <w:r>
        <w:t>6.10. Заказчик несет ответственность за правильность и достоверность передаваемых им Подрядчику документов, сведений и информации. В случае использования недостоверной информации, полученной от Заказчика, Подрядчик не несет ответственности за последствия, вызванные его действиями на основании предоставленной Заказчиком недостоверной информации.</w:t>
      </w:r>
    </w:p>
    <w:p w:rsidR="00F4296F" w:rsidRDefault="00F4296F">
      <w:pPr>
        <w:tabs>
          <w:tab w:val="left" w:pos="1560"/>
          <w:tab w:val="left" w:pos="2835"/>
          <w:tab w:val="left" w:pos="2977"/>
        </w:tabs>
        <w:ind w:firstLine="567"/>
        <w:contextualSpacing/>
        <w:jc w:val="both"/>
      </w:pPr>
    </w:p>
    <w:p w:rsidR="00F4296F" w:rsidRDefault="00F4296F">
      <w:pPr>
        <w:autoSpaceDE w:val="0"/>
        <w:autoSpaceDN w:val="0"/>
        <w:adjustRightInd w:val="0"/>
        <w:ind w:left="360"/>
        <w:jc w:val="center"/>
        <w:rPr>
          <w:b/>
        </w:rPr>
      </w:pPr>
      <w:r>
        <w:rPr>
          <w:b/>
        </w:rPr>
        <w:t>7. ПОРЯДОК РАЗРЕШЕНИЯ СПОРОВ, ПРЕТЕНЗИИ СТОРОН</w:t>
      </w:r>
    </w:p>
    <w:p w:rsidR="00F4296F" w:rsidRDefault="00F4296F">
      <w:pPr>
        <w:tabs>
          <w:tab w:val="left" w:pos="1260"/>
        </w:tabs>
        <w:autoSpaceDE w:val="0"/>
        <w:autoSpaceDN w:val="0"/>
        <w:adjustRightInd w:val="0"/>
        <w:ind w:firstLine="567"/>
        <w:jc w:val="both"/>
      </w:pPr>
      <w:r>
        <w:t>7.1. 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w:t>
      </w:r>
    </w:p>
    <w:p w:rsidR="00F4296F" w:rsidRDefault="00F4296F">
      <w:pPr>
        <w:tabs>
          <w:tab w:val="left" w:pos="1260"/>
        </w:tabs>
        <w:autoSpaceDE w:val="0"/>
        <w:autoSpaceDN w:val="0"/>
        <w:adjustRightInd w:val="0"/>
        <w:ind w:firstLine="567"/>
        <w:jc w:val="both"/>
      </w:pPr>
      <w:r>
        <w:t>7.2. В претензии перечисляются допущенные при исполнении Договора нарушения со ссылкой на соответствующие положения Договора и/или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4296F" w:rsidRDefault="00F4296F">
      <w:pPr>
        <w:ind w:firstLine="567"/>
        <w:jc w:val="both"/>
      </w:pPr>
      <w:r>
        <w:t>Претензии в связи с ненадлежащим исполнением/неисполнением обязательств по Договору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Ответ на претензию дается в письменной форме.</w:t>
      </w:r>
    </w:p>
    <w:p w:rsidR="00F4296F" w:rsidRDefault="00F4296F">
      <w:pPr>
        <w:ind w:firstLine="567"/>
        <w:jc w:val="both"/>
      </w:pPr>
      <w:r>
        <w:t>7.3. Претензия подлежит рассмотрению и разрешению в течение 5 (пяти) дней со дня ее получения.</w:t>
      </w:r>
    </w:p>
    <w:p w:rsidR="00F4296F" w:rsidRDefault="00F4296F">
      <w:pPr>
        <w:ind w:firstLine="567"/>
        <w:jc w:val="both"/>
      </w:pPr>
      <w:r>
        <w:lastRenderedPageBreak/>
        <w:t>7.4. При недостижении согласия Сторон спор рассматривается в Арбитражном суде Челябинской области в соответствии с действующим законодательством Российской Федерации.</w:t>
      </w:r>
    </w:p>
    <w:p w:rsidR="00F4296F" w:rsidRDefault="00F4296F">
      <w:pPr>
        <w:autoSpaceDE w:val="0"/>
        <w:autoSpaceDN w:val="0"/>
        <w:adjustRightInd w:val="0"/>
        <w:ind w:left="360"/>
        <w:jc w:val="center"/>
        <w:rPr>
          <w:b/>
        </w:rPr>
      </w:pPr>
    </w:p>
    <w:p w:rsidR="00F4296F" w:rsidRDefault="00F4296F">
      <w:pPr>
        <w:autoSpaceDE w:val="0"/>
        <w:autoSpaceDN w:val="0"/>
        <w:adjustRightInd w:val="0"/>
        <w:ind w:left="360"/>
        <w:jc w:val="center"/>
        <w:rPr>
          <w:b/>
        </w:rPr>
      </w:pPr>
      <w:r>
        <w:rPr>
          <w:b/>
        </w:rPr>
        <w:t>8. СРОК ДЕЙСТВИЯ, ИЗМЕНЕНИЕ И РАСТОРЖЕНИЕ ДОГОВОРА</w:t>
      </w:r>
    </w:p>
    <w:p w:rsidR="00F4296F" w:rsidRDefault="00F4296F">
      <w:pPr>
        <w:widowControl w:val="0"/>
        <w:tabs>
          <w:tab w:val="left" w:pos="360"/>
          <w:tab w:val="left" w:pos="1260"/>
          <w:tab w:val="left" w:pos="1695"/>
        </w:tabs>
        <w:autoSpaceDE w:val="0"/>
        <w:autoSpaceDN w:val="0"/>
        <w:adjustRightInd w:val="0"/>
        <w:ind w:firstLine="567"/>
        <w:jc w:val="both"/>
      </w:pPr>
      <w:r>
        <w:t>8.1. Настоящий Договор вступает в силу с момента его подписания и действует до 31.12.2022 г., а в части исполнения, принятых по настоящему Договору обязательств - до полного их выполнения Сторонами.</w:t>
      </w:r>
    </w:p>
    <w:p w:rsidR="00F4296F" w:rsidRDefault="00F4296F">
      <w:pPr>
        <w:tabs>
          <w:tab w:val="left" w:pos="0"/>
        </w:tabs>
        <w:autoSpaceDE w:val="0"/>
        <w:autoSpaceDN w:val="0"/>
        <w:adjustRightInd w:val="0"/>
        <w:ind w:firstLine="567"/>
        <w:jc w:val="both"/>
      </w:pPr>
      <w:r>
        <w:t xml:space="preserve">8.2. Изменение и дополнение положений настоящего Договора возможно только по соглашению </w:t>
      </w:r>
      <w:r>
        <w:rPr>
          <w:bCs/>
        </w:rPr>
        <w:t>Сторон</w:t>
      </w:r>
      <w:r>
        <w:rPr>
          <w:b/>
          <w:bCs/>
        </w:rPr>
        <w:t xml:space="preserve">. </w:t>
      </w:r>
      <w:r>
        <w:t xml:space="preserve">Все изменения и дополнения оформляются в письменном виде путем подписания </w:t>
      </w:r>
      <w:r>
        <w:rPr>
          <w:bCs/>
        </w:rPr>
        <w:t xml:space="preserve">Сторонами </w:t>
      </w:r>
      <w:r>
        <w:t>дополнительных соглашений к Договору. Все приложения и дополнительные соглашения являются неотъемлемой частью Договора.</w:t>
      </w:r>
    </w:p>
    <w:p w:rsidR="00F4296F" w:rsidRDefault="00F4296F">
      <w:pPr>
        <w:tabs>
          <w:tab w:val="left" w:pos="0"/>
        </w:tabs>
        <w:autoSpaceDE w:val="0"/>
        <w:autoSpaceDN w:val="0"/>
        <w:adjustRightInd w:val="0"/>
        <w:ind w:firstLine="567"/>
        <w:jc w:val="both"/>
      </w:pPr>
      <w:r>
        <w:t>8.3. В случае изменения банковских реквизитов, стороны обязаны уведомлять друг друга в письменной форме, в срок, не превышающий, 2 (двух) рабочих дней, со дня фактических изменений</w:t>
      </w:r>
      <w:r>
        <w:rPr>
          <w:bCs/>
        </w:rPr>
        <w:t>.</w:t>
      </w:r>
    </w:p>
    <w:p w:rsidR="00F4296F" w:rsidRDefault="00F4296F">
      <w:pPr>
        <w:autoSpaceDE w:val="0"/>
        <w:autoSpaceDN w:val="0"/>
        <w:adjustRightInd w:val="0"/>
        <w:ind w:firstLine="567"/>
        <w:jc w:val="both"/>
      </w:pPr>
      <w:r>
        <w:t xml:space="preserve"> 8.4. Расторжение настоящего Договора допускается по соглашению Сторон; односторонний отказ и одностороннее расторжение в судебном порядке по основаниям, предусмотренным гражданским законодательством РФ.</w:t>
      </w:r>
    </w:p>
    <w:p w:rsidR="00F4296F" w:rsidRDefault="00F4296F">
      <w:pPr>
        <w:autoSpaceDE w:val="0"/>
        <w:autoSpaceDN w:val="0"/>
        <w:adjustRightInd w:val="0"/>
        <w:ind w:firstLine="567"/>
        <w:jc w:val="both"/>
      </w:pPr>
      <w:r>
        <w:t xml:space="preserve">8.5. Заказчик вправе отказаться в одностороннем порядке от исполнения Контракта при существенном нарушении условий Договора Подрядчиком. </w:t>
      </w:r>
    </w:p>
    <w:p w:rsidR="00F4296F" w:rsidRDefault="00F4296F">
      <w:pPr>
        <w:tabs>
          <w:tab w:val="left" w:pos="993"/>
          <w:tab w:val="left" w:pos="1134"/>
        </w:tabs>
        <w:autoSpaceDE w:val="0"/>
        <w:autoSpaceDN w:val="0"/>
        <w:adjustRightInd w:val="0"/>
        <w:ind w:firstLine="709"/>
        <w:contextualSpacing/>
        <w:jc w:val="both"/>
      </w:pPr>
      <w:r>
        <w:t>Существенными нарушениями условий Договора признаются:</w:t>
      </w:r>
    </w:p>
    <w:p w:rsidR="00F4296F" w:rsidRDefault="00F4296F">
      <w:pPr>
        <w:widowControl w:val="0"/>
        <w:numPr>
          <w:ilvl w:val="0"/>
          <w:numId w:val="7"/>
        </w:numPr>
        <w:tabs>
          <w:tab w:val="clear" w:pos="786"/>
          <w:tab w:val="left" w:pos="142"/>
          <w:tab w:val="left" w:pos="567"/>
          <w:tab w:val="left" w:pos="993"/>
          <w:tab w:val="left" w:pos="1134"/>
        </w:tabs>
        <w:autoSpaceDE w:val="0"/>
        <w:autoSpaceDN w:val="0"/>
        <w:adjustRightInd w:val="0"/>
        <w:ind w:left="0" w:firstLine="709"/>
        <w:contextualSpacing/>
        <w:jc w:val="both"/>
      </w:pPr>
      <w:r>
        <w:t>задержка Подрядчиком начала выполнения работ более чем на 10 дней по причинам, не зависящим от Заказчика;</w:t>
      </w:r>
    </w:p>
    <w:p w:rsidR="00F4296F" w:rsidRDefault="00F4296F">
      <w:pPr>
        <w:widowControl w:val="0"/>
        <w:numPr>
          <w:ilvl w:val="0"/>
          <w:numId w:val="7"/>
        </w:numPr>
        <w:tabs>
          <w:tab w:val="clear" w:pos="786"/>
          <w:tab w:val="left" w:pos="142"/>
          <w:tab w:val="left" w:pos="567"/>
          <w:tab w:val="left" w:pos="993"/>
          <w:tab w:val="left" w:pos="1134"/>
        </w:tabs>
        <w:autoSpaceDE w:val="0"/>
        <w:autoSpaceDN w:val="0"/>
        <w:adjustRightInd w:val="0"/>
        <w:ind w:left="0" w:firstLine="709"/>
        <w:contextualSpacing/>
        <w:jc w:val="both"/>
      </w:pPr>
      <w:r>
        <w:t>систематические нарушения Подрядчиком условий Договора, ведущие к снижению качества работ;</w:t>
      </w:r>
    </w:p>
    <w:p w:rsidR="00F4296F" w:rsidRDefault="00F4296F">
      <w:pPr>
        <w:widowControl w:val="0"/>
        <w:numPr>
          <w:ilvl w:val="0"/>
          <w:numId w:val="7"/>
        </w:numPr>
        <w:tabs>
          <w:tab w:val="clear" w:pos="786"/>
          <w:tab w:val="left" w:pos="142"/>
          <w:tab w:val="left" w:pos="567"/>
          <w:tab w:val="left" w:pos="993"/>
          <w:tab w:val="left" w:pos="1134"/>
        </w:tabs>
        <w:autoSpaceDE w:val="0"/>
        <w:autoSpaceDN w:val="0"/>
        <w:adjustRightInd w:val="0"/>
        <w:ind w:left="0" w:firstLine="709"/>
        <w:contextualSpacing/>
        <w:jc w:val="both"/>
        <w:rPr>
          <w:b/>
        </w:rPr>
      </w:pPr>
      <w:r>
        <w:t>выполнение Подрядчиком работы настолько медленно, что окончание ее к сроку становится явно невозможным (отставание по сроку этапа работ более чем на 10 дней);</w:t>
      </w:r>
    </w:p>
    <w:p w:rsidR="00F4296F" w:rsidRDefault="00F4296F">
      <w:pPr>
        <w:widowControl w:val="0"/>
        <w:numPr>
          <w:ilvl w:val="0"/>
          <w:numId w:val="7"/>
        </w:numPr>
        <w:tabs>
          <w:tab w:val="clear" w:pos="786"/>
          <w:tab w:val="left" w:pos="142"/>
          <w:tab w:val="left" w:pos="567"/>
          <w:tab w:val="left" w:pos="993"/>
          <w:tab w:val="left" w:pos="1134"/>
        </w:tabs>
        <w:autoSpaceDE w:val="0"/>
        <w:autoSpaceDN w:val="0"/>
        <w:adjustRightInd w:val="0"/>
        <w:ind w:left="0" w:firstLine="709"/>
        <w:contextualSpacing/>
        <w:jc w:val="both"/>
      </w:pPr>
      <w:r>
        <w:t>применение к Подрядчику актов и решений государственных органов в рамках действующего законодательства, лишающих Подрядчика права на производство работ;</w:t>
      </w:r>
    </w:p>
    <w:p w:rsidR="00F4296F" w:rsidRDefault="00F4296F">
      <w:pPr>
        <w:widowControl w:val="0"/>
        <w:numPr>
          <w:ilvl w:val="0"/>
          <w:numId w:val="7"/>
        </w:numPr>
        <w:tabs>
          <w:tab w:val="clear" w:pos="786"/>
          <w:tab w:val="left" w:pos="142"/>
          <w:tab w:val="left" w:pos="567"/>
          <w:tab w:val="left" w:pos="993"/>
          <w:tab w:val="left" w:pos="1134"/>
        </w:tabs>
        <w:autoSpaceDE w:val="0"/>
        <w:autoSpaceDN w:val="0"/>
        <w:adjustRightInd w:val="0"/>
        <w:ind w:left="0" w:firstLine="709"/>
        <w:contextualSpacing/>
        <w:jc w:val="both"/>
      </w:pPr>
      <w:r>
        <w:t>иные случаи, предусмотренные настоящим Договором и действующим законодательством.</w:t>
      </w:r>
    </w:p>
    <w:p w:rsidR="00F4296F" w:rsidRDefault="00F4296F">
      <w:pPr>
        <w:pStyle w:val="af4"/>
        <w:numPr>
          <w:ilvl w:val="1"/>
          <w:numId w:val="8"/>
        </w:numPr>
        <w:tabs>
          <w:tab w:val="left" w:pos="709"/>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iCs/>
          <w:sz w:val="24"/>
          <w:szCs w:val="24"/>
        </w:rPr>
        <w:t>Заказчик вправе принять решение об одностороннем отказе от исполнения Договора и потребовать возмещения убытков в случае исключения Подрядчика из саморегулируемой организации, если членство в саморегулируемой организации является для Подрядчика обязательным в силу положений действующего законодательства РФ.</w:t>
      </w:r>
    </w:p>
    <w:p w:rsidR="00F4296F" w:rsidRDefault="00F4296F">
      <w:pPr>
        <w:autoSpaceDE w:val="0"/>
        <w:autoSpaceDN w:val="0"/>
        <w:adjustRightInd w:val="0"/>
        <w:ind w:left="360"/>
        <w:jc w:val="center"/>
        <w:rPr>
          <w:b/>
        </w:rPr>
      </w:pPr>
    </w:p>
    <w:p w:rsidR="00F4296F" w:rsidRDefault="00F4296F">
      <w:pPr>
        <w:jc w:val="center"/>
        <w:rPr>
          <w:b/>
          <w:lang w:bidi="en-US"/>
        </w:rPr>
      </w:pPr>
      <w:r>
        <w:rPr>
          <w:b/>
          <w:lang w:bidi="en-US"/>
        </w:rPr>
        <w:t>9. АНТИКОРРУПЦИОННАЯ ОГОВОРКА</w:t>
      </w:r>
    </w:p>
    <w:p w:rsidR="00F4296F" w:rsidRDefault="00F4296F">
      <w:pPr>
        <w:ind w:firstLine="567"/>
        <w:jc w:val="both"/>
      </w:pPr>
      <w:r>
        <w:t>9.1.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F4296F" w:rsidRDefault="00F4296F">
      <w:pPr>
        <w:ind w:firstLine="567"/>
        <w:jc w:val="both"/>
      </w:pPr>
      <w:r>
        <w:t>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или работниками,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законодательства РФ и международных актов о противодействии легализации доходов, полученных преступных путем.</w:t>
      </w:r>
    </w:p>
    <w:p w:rsidR="00F4296F" w:rsidRDefault="00F4296F">
      <w:pPr>
        <w:ind w:firstLine="567"/>
        <w:jc w:val="both"/>
      </w:pPr>
      <w: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w:t>
      </w:r>
      <w:r>
        <w:lastRenderedPageBreak/>
        <w:t>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4296F" w:rsidRDefault="00F4296F">
      <w:pPr>
        <w:ind w:firstLine="708"/>
        <w:jc w:val="both"/>
      </w:pPr>
      <w:r>
        <w:t>9.3.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4296F" w:rsidRDefault="00F4296F">
      <w:pPr>
        <w:tabs>
          <w:tab w:val="left" w:pos="1260"/>
        </w:tabs>
        <w:autoSpaceDE w:val="0"/>
        <w:autoSpaceDN w:val="0"/>
        <w:adjustRightInd w:val="0"/>
        <w:ind w:firstLine="567"/>
        <w:jc w:val="both"/>
      </w:pPr>
    </w:p>
    <w:p w:rsidR="00F4296F" w:rsidRDefault="00F4296F">
      <w:pPr>
        <w:autoSpaceDE w:val="0"/>
        <w:autoSpaceDN w:val="0"/>
        <w:adjustRightInd w:val="0"/>
        <w:ind w:left="360"/>
        <w:jc w:val="center"/>
        <w:rPr>
          <w:b/>
        </w:rPr>
      </w:pPr>
      <w:r>
        <w:rPr>
          <w:b/>
        </w:rPr>
        <w:t>10. ЗАКЛЮЧИТЕЛЬНЫЕ ПОЛОЖЕНИЯ</w:t>
      </w:r>
    </w:p>
    <w:p w:rsidR="00F4296F" w:rsidRDefault="00F4296F">
      <w:pPr>
        <w:tabs>
          <w:tab w:val="left" w:pos="1200"/>
          <w:tab w:val="left" w:pos="1260"/>
        </w:tabs>
        <w:autoSpaceDE w:val="0"/>
        <w:autoSpaceDN w:val="0"/>
        <w:adjustRightInd w:val="0"/>
        <w:ind w:firstLine="567"/>
        <w:jc w:val="both"/>
      </w:pPr>
      <w:r>
        <w:t>10.1. Во всем, что не предусмотрено настоящим Договором, Стороны руководствуются действующим законодательством Российской Федерации.</w:t>
      </w:r>
    </w:p>
    <w:p w:rsidR="00F4296F" w:rsidRDefault="00F4296F">
      <w:pPr>
        <w:tabs>
          <w:tab w:val="left" w:pos="1200"/>
          <w:tab w:val="left" w:pos="1260"/>
        </w:tabs>
        <w:autoSpaceDE w:val="0"/>
        <w:autoSpaceDN w:val="0"/>
        <w:adjustRightInd w:val="0"/>
        <w:ind w:firstLine="567"/>
        <w:jc w:val="both"/>
      </w:pPr>
      <w:r>
        <w:t xml:space="preserve">10.2. Письма, уведомления, которые одна Сторона направляет другой Стороне в соответствии с настоящим Договором, направляются в письменной форме почтой либо скан-копией писем уведомлений направляются по электронной почте с последующим предоставлением оригинала. </w:t>
      </w:r>
    </w:p>
    <w:p w:rsidR="00F4296F" w:rsidRDefault="00F4296F">
      <w:pPr>
        <w:tabs>
          <w:tab w:val="left" w:pos="1200"/>
          <w:tab w:val="left" w:pos="1260"/>
        </w:tabs>
        <w:autoSpaceDE w:val="0"/>
        <w:autoSpaceDN w:val="0"/>
        <w:adjustRightInd w:val="0"/>
        <w:ind w:firstLine="567"/>
        <w:jc w:val="both"/>
      </w:pPr>
      <w:r>
        <w:t xml:space="preserve">10.3.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 </w:t>
      </w:r>
    </w:p>
    <w:p w:rsidR="00F4296F" w:rsidRDefault="00F4296F">
      <w:pPr>
        <w:tabs>
          <w:tab w:val="left" w:pos="709"/>
        </w:tabs>
        <w:autoSpaceDE w:val="0"/>
        <w:autoSpaceDN w:val="0"/>
        <w:adjustRightInd w:val="0"/>
        <w:ind w:firstLine="567"/>
        <w:jc w:val="both"/>
      </w:pPr>
      <w:r>
        <w:t xml:space="preserve">10.4. Приложения, являющиеся неотъемлемой частью Договора: </w:t>
      </w:r>
    </w:p>
    <w:p w:rsidR="00297D1E" w:rsidRDefault="00297D1E" w:rsidP="00297D1E">
      <w:pPr>
        <w:widowControl w:val="0"/>
        <w:autoSpaceDE w:val="0"/>
        <w:autoSpaceDN w:val="0"/>
        <w:adjustRightInd w:val="0"/>
        <w:ind w:firstLine="567"/>
        <w:jc w:val="both"/>
      </w:pPr>
      <w:r>
        <w:t>Приложение № 1 – Локальный сметный расчет № 31/2022</w:t>
      </w:r>
    </w:p>
    <w:p w:rsidR="00F4296F" w:rsidRDefault="00297D1E">
      <w:pPr>
        <w:widowControl w:val="0"/>
        <w:autoSpaceDE w:val="0"/>
        <w:autoSpaceDN w:val="0"/>
        <w:adjustRightInd w:val="0"/>
        <w:ind w:firstLine="567"/>
        <w:jc w:val="both"/>
      </w:pPr>
      <w:r>
        <w:t>Приложение № 2 – Техническое задание</w:t>
      </w:r>
    </w:p>
    <w:p w:rsidR="00F4296F" w:rsidRDefault="00F4296F">
      <w:pPr>
        <w:widowControl w:val="0"/>
        <w:autoSpaceDE w:val="0"/>
        <w:autoSpaceDN w:val="0"/>
        <w:adjustRightInd w:val="0"/>
        <w:spacing w:line="276" w:lineRule="auto"/>
        <w:ind w:firstLine="567"/>
        <w:jc w:val="both"/>
      </w:pPr>
      <w:r>
        <w:t>Приложение № 3 - Спецификация</w:t>
      </w:r>
    </w:p>
    <w:p w:rsidR="00F4296F" w:rsidRDefault="00F4296F">
      <w:pPr>
        <w:pStyle w:val="af2"/>
        <w:spacing w:line="276" w:lineRule="auto"/>
        <w:ind w:firstLine="708"/>
        <w:jc w:val="both"/>
        <w:rPr>
          <w:rFonts w:ascii="Times New Roman" w:hAnsi="Times New Roman"/>
          <w:sz w:val="24"/>
          <w:szCs w:val="24"/>
        </w:rPr>
      </w:pPr>
    </w:p>
    <w:p w:rsidR="00F4296F" w:rsidRDefault="00F4296F">
      <w:pPr>
        <w:shd w:val="clear" w:color="auto" w:fill="FFFFFF"/>
        <w:jc w:val="center"/>
        <w:rPr>
          <w:b/>
        </w:rPr>
      </w:pPr>
      <w:r>
        <w:rPr>
          <w:b/>
        </w:rPr>
        <w:t>11. ЮРИДИЧЕСКИЕ АДРЕСА, РЕКВИЗИТЫ И ПОДПИСИ СТОРОН</w:t>
      </w:r>
    </w:p>
    <w:p w:rsidR="00F4296F" w:rsidRDefault="00F4296F">
      <w:pPr>
        <w:shd w:val="clear" w:color="auto" w:fill="FFFFFF"/>
        <w:jc w:val="center"/>
        <w:rPr>
          <w:b/>
        </w:rPr>
      </w:pPr>
    </w:p>
    <w:p w:rsidR="00F4296F" w:rsidRDefault="00F4296F">
      <w:pPr>
        <w:rPr>
          <w:b/>
        </w:rPr>
      </w:pPr>
      <w:r>
        <w:rPr>
          <w:b/>
        </w:rPr>
        <w:t>«Подрядчик»                                                                   «Заказчик»</w:t>
      </w:r>
    </w:p>
    <w:tbl>
      <w:tblPr>
        <w:tblW w:w="15026" w:type="dxa"/>
        <w:tblLayout w:type="fixed"/>
        <w:tblLook w:val="0000"/>
      </w:tblPr>
      <w:tblGrid>
        <w:gridCol w:w="4820"/>
        <w:gridCol w:w="5103"/>
        <w:gridCol w:w="5103"/>
      </w:tblGrid>
      <w:tr w:rsidR="00F4296F">
        <w:tc>
          <w:tcPr>
            <w:tcW w:w="4820" w:type="dxa"/>
          </w:tcPr>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r>
              <w:rPr>
                <w:b/>
              </w:rPr>
              <w:t>_________________ /______________/</w:t>
            </w:r>
          </w:p>
          <w:p w:rsidR="00F4296F" w:rsidRDefault="00F4296F"/>
          <w:p w:rsidR="00F4296F" w:rsidRDefault="00F4296F">
            <w:r>
              <w:t>М.П.</w:t>
            </w:r>
          </w:p>
        </w:tc>
        <w:tc>
          <w:tcPr>
            <w:tcW w:w="5103" w:type="dxa"/>
          </w:tcPr>
          <w:tbl>
            <w:tblPr>
              <w:tblW w:w="0" w:type="auto"/>
              <w:tblLayout w:type="fixed"/>
              <w:tblLook w:val="0000"/>
            </w:tblPr>
            <w:tblGrid>
              <w:gridCol w:w="4785"/>
            </w:tblGrid>
            <w:tr w:rsidR="00F4296F">
              <w:trPr>
                <w:trHeight w:val="1845"/>
              </w:trPr>
              <w:tc>
                <w:tcPr>
                  <w:tcW w:w="4785" w:type="dxa"/>
                </w:tcPr>
                <w:p w:rsidR="00F4296F" w:rsidRDefault="00297D1E">
                  <w:pPr>
                    <w:keepNext/>
                    <w:keepLines/>
                    <w:shd w:val="clear" w:color="auto" w:fill="FFFFFF"/>
                    <w:ind w:left="100"/>
                    <w:jc w:val="both"/>
                    <w:outlineLvl w:val="0"/>
                    <w:rPr>
                      <w:b/>
                      <w:bCs/>
                    </w:rPr>
                  </w:pPr>
                  <w:r>
                    <w:rPr>
                      <w:b/>
                      <w:bCs/>
                    </w:rPr>
                    <w:t>МАОУ СОШ № 4</w:t>
                  </w:r>
                </w:p>
                <w:p w:rsidR="00F4296F" w:rsidRDefault="00F4296F">
                  <w:pPr>
                    <w:keepNext/>
                    <w:keepLines/>
                    <w:shd w:val="clear" w:color="auto" w:fill="FFFFFF"/>
                    <w:ind w:left="100"/>
                    <w:jc w:val="both"/>
                    <w:outlineLvl w:val="0"/>
                    <w:rPr>
                      <w:bCs/>
                    </w:rPr>
                  </w:pPr>
                  <w:r>
                    <w:rPr>
                      <w:bCs/>
                    </w:rPr>
                    <w:t xml:space="preserve">456238, Челябинская область, г. Златоуст, </w:t>
                  </w:r>
                </w:p>
                <w:p w:rsidR="00F4296F" w:rsidRDefault="00F4296F">
                  <w:pPr>
                    <w:keepNext/>
                    <w:keepLines/>
                    <w:shd w:val="clear" w:color="auto" w:fill="FFFFFF"/>
                    <w:ind w:left="100"/>
                    <w:jc w:val="both"/>
                    <w:outlineLvl w:val="0"/>
                    <w:rPr>
                      <w:bCs/>
                    </w:rPr>
                  </w:pPr>
                  <w:r>
                    <w:rPr>
                      <w:bCs/>
                    </w:rPr>
                    <w:t xml:space="preserve">ул. </w:t>
                  </w:r>
                  <w:r w:rsidR="00297D1E">
                    <w:rPr>
                      <w:bCs/>
                    </w:rPr>
                    <w:t>им. И.И. Шишкина, д. 20</w:t>
                  </w:r>
                </w:p>
                <w:p w:rsidR="00F4296F" w:rsidRDefault="00297D1E">
                  <w:pPr>
                    <w:keepNext/>
                    <w:keepLines/>
                    <w:shd w:val="clear" w:color="auto" w:fill="FFFFFF"/>
                    <w:ind w:left="100"/>
                    <w:jc w:val="both"/>
                    <w:outlineLvl w:val="0"/>
                    <w:rPr>
                      <w:bCs/>
                    </w:rPr>
                  </w:pPr>
                  <w:r>
                    <w:rPr>
                      <w:bCs/>
                    </w:rPr>
                    <w:t>ИНН 7404012501</w:t>
                  </w:r>
                  <w:r w:rsidR="00F4296F">
                    <w:rPr>
                      <w:bCs/>
                    </w:rPr>
                    <w:t xml:space="preserve">   КПП 740401001</w:t>
                  </w:r>
                </w:p>
                <w:p w:rsidR="00F4296F" w:rsidRDefault="00F4296F">
                  <w:pPr>
                    <w:keepNext/>
                    <w:keepLines/>
                    <w:shd w:val="clear" w:color="auto" w:fill="FFFFFF"/>
                    <w:ind w:left="100"/>
                    <w:jc w:val="both"/>
                    <w:outlineLvl w:val="0"/>
                    <w:rPr>
                      <w:bCs/>
                    </w:rPr>
                  </w:pPr>
                  <w:r>
                    <w:rPr>
                      <w:bCs/>
                    </w:rPr>
                    <w:t xml:space="preserve">ОГРН </w:t>
                  </w:r>
                  <w:r w:rsidR="00297D1E">
                    <w:rPr>
                      <w:bCs/>
                    </w:rPr>
                    <w:t>1027400578732</w:t>
                  </w:r>
                </w:p>
                <w:p w:rsidR="00F4296F" w:rsidRDefault="00F4296F">
                  <w:pPr>
                    <w:keepNext/>
                    <w:keepLines/>
                    <w:shd w:val="clear" w:color="auto" w:fill="FFFFFF"/>
                    <w:ind w:left="100"/>
                    <w:jc w:val="both"/>
                    <w:outlineLvl w:val="0"/>
                    <w:rPr>
                      <w:bCs/>
                    </w:rPr>
                  </w:pPr>
                  <w:r>
                    <w:rPr>
                      <w:bCs/>
                    </w:rPr>
                    <w:t>От</w:t>
                  </w:r>
                  <w:r w:rsidR="00297D1E">
                    <w:rPr>
                      <w:bCs/>
                    </w:rPr>
                    <w:t xml:space="preserve">деление Челябинск Банка России / </w:t>
                  </w:r>
                  <w:r>
                    <w:rPr>
                      <w:bCs/>
                    </w:rPr>
                    <w:t xml:space="preserve">УФК по Челябинской области г. Челябинск </w:t>
                  </w:r>
                </w:p>
                <w:p w:rsidR="00F4296F" w:rsidRDefault="00F4296F">
                  <w:pPr>
                    <w:keepNext/>
                    <w:keepLines/>
                    <w:shd w:val="clear" w:color="auto" w:fill="FFFFFF"/>
                    <w:ind w:left="100"/>
                    <w:jc w:val="both"/>
                    <w:outlineLvl w:val="0"/>
                    <w:rPr>
                      <w:bCs/>
                    </w:rPr>
                  </w:pPr>
                  <w:r>
                    <w:rPr>
                      <w:bCs/>
                    </w:rPr>
                    <w:t>Корреспондентский счет</w:t>
                  </w:r>
                </w:p>
                <w:p w:rsidR="00F4296F" w:rsidRDefault="00F4296F">
                  <w:pPr>
                    <w:keepNext/>
                    <w:keepLines/>
                    <w:shd w:val="clear" w:color="auto" w:fill="FFFFFF"/>
                    <w:ind w:left="100"/>
                    <w:jc w:val="both"/>
                    <w:outlineLvl w:val="0"/>
                    <w:rPr>
                      <w:bCs/>
                    </w:rPr>
                  </w:pPr>
                  <w:r>
                    <w:rPr>
                      <w:bCs/>
                    </w:rPr>
                    <w:t>40102810645370000062</w:t>
                  </w:r>
                </w:p>
                <w:p w:rsidR="00F4296F" w:rsidRDefault="00F4296F">
                  <w:pPr>
                    <w:keepNext/>
                    <w:keepLines/>
                    <w:shd w:val="clear" w:color="auto" w:fill="FFFFFF"/>
                    <w:ind w:left="100"/>
                    <w:jc w:val="both"/>
                    <w:outlineLvl w:val="0"/>
                    <w:rPr>
                      <w:bCs/>
                    </w:rPr>
                  </w:pPr>
                  <w:r>
                    <w:rPr>
                      <w:bCs/>
                    </w:rPr>
                    <w:t>Единый казначейский счет</w:t>
                  </w:r>
                </w:p>
                <w:p w:rsidR="00F4296F" w:rsidRDefault="00F4296F">
                  <w:pPr>
                    <w:keepNext/>
                    <w:keepLines/>
                    <w:shd w:val="clear" w:color="auto" w:fill="FFFFFF"/>
                    <w:ind w:left="100"/>
                    <w:jc w:val="both"/>
                    <w:outlineLvl w:val="0"/>
                    <w:rPr>
                      <w:bCs/>
                    </w:rPr>
                  </w:pPr>
                  <w:r>
                    <w:rPr>
                      <w:bCs/>
                    </w:rPr>
                    <w:t>03234643757120006900</w:t>
                  </w:r>
                </w:p>
                <w:p w:rsidR="00F4296F" w:rsidRDefault="00F4296F">
                  <w:pPr>
                    <w:keepNext/>
                    <w:keepLines/>
                    <w:shd w:val="clear" w:color="auto" w:fill="FFFFFF"/>
                    <w:ind w:left="100"/>
                    <w:jc w:val="both"/>
                    <w:outlineLvl w:val="0"/>
                    <w:rPr>
                      <w:bCs/>
                    </w:rPr>
                  </w:pPr>
                  <w:r>
                    <w:rPr>
                      <w:bCs/>
                    </w:rPr>
                    <w:t>БИК 017501500</w:t>
                  </w:r>
                </w:p>
                <w:p w:rsidR="00F4296F" w:rsidRDefault="00297D1E" w:rsidP="00297D1E">
                  <w:pPr>
                    <w:keepNext/>
                    <w:keepLines/>
                    <w:shd w:val="clear" w:color="auto" w:fill="FFFFFF"/>
                    <w:ind w:left="100"/>
                    <w:jc w:val="both"/>
                    <w:outlineLvl w:val="0"/>
                    <w:rPr>
                      <w:bCs/>
                    </w:rPr>
                  </w:pPr>
                  <w:r>
                    <w:rPr>
                      <w:bCs/>
                    </w:rPr>
                    <w:t>Финансовое управление ЗГО (МАОУ СОШ № 4, л/с 3111307200С)</w:t>
                  </w:r>
                </w:p>
                <w:p w:rsidR="00F4296F" w:rsidRPr="00297D1E" w:rsidRDefault="00F4296F">
                  <w:pPr>
                    <w:keepNext/>
                    <w:keepLines/>
                    <w:shd w:val="clear" w:color="auto" w:fill="FFFFFF"/>
                    <w:ind w:left="100"/>
                    <w:jc w:val="both"/>
                    <w:outlineLvl w:val="0"/>
                    <w:rPr>
                      <w:bCs/>
                      <w:lang w:val="en-US"/>
                    </w:rPr>
                  </w:pPr>
                  <w:r>
                    <w:rPr>
                      <w:bCs/>
                    </w:rPr>
                    <w:t>Тел</w:t>
                  </w:r>
                  <w:r w:rsidR="00297D1E">
                    <w:rPr>
                      <w:bCs/>
                      <w:lang w:val="en-US"/>
                    </w:rPr>
                    <w:t>: 8-3513-69</w:t>
                  </w:r>
                  <w:r w:rsidR="00297D1E" w:rsidRPr="00297D1E">
                    <w:rPr>
                      <w:bCs/>
                      <w:lang w:val="en-US"/>
                    </w:rPr>
                    <w:t>0417</w:t>
                  </w:r>
                </w:p>
                <w:p w:rsidR="00F4296F" w:rsidRDefault="00F4296F">
                  <w:pPr>
                    <w:widowControl w:val="0"/>
                    <w:tabs>
                      <w:tab w:val="left" w:pos="2907"/>
                      <w:tab w:val="left" w:pos="4588"/>
                    </w:tabs>
                    <w:autoSpaceDE w:val="0"/>
                    <w:autoSpaceDN w:val="0"/>
                    <w:adjustRightInd w:val="0"/>
                    <w:ind w:left="142" w:hanging="142"/>
                    <w:rPr>
                      <w:lang w:val="en-US"/>
                    </w:rPr>
                  </w:pPr>
                  <w:r>
                    <w:rPr>
                      <w:bCs/>
                      <w:lang w:val="en-US"/>
                    </w:rPr>
                    <w:t xml:space="preserve">E-mail: </w:t>
                  </w:r>
                  <w:r w:rsidR="00297D1E">
                    <w:rPr>
                      <w:bCs/>
                      <w:lang w:val="en-US"/>
                    </w:rPr>
                    <w:t>zlatoustschool4@rambler.ru</w:t>
                  </w:r>
                </w:p>
                <w:p w:rsidR="00F4296F" w:rsidRDefault="00F4296F">
                  <w:pPr>
                    <w:autoSpaceDE w:val="0"/>
                    <w:autoSpaceDN w:val="0"/>
                    <w:adjustRightInd w:val="0"/>
                    <w:jc w:val="both"/>
                    <w:rPr>
                      <w:sz w:val="20"/>
                      <w:szCs w:val="20"/>
                      <w:lang w:val="en-US"/>
                    </w:rPr>
                  </w:pPr>
                </w:p>
                <w:p w:rsidR="00F4296F" w:rsidRPr="00142C8F" w:rsidRDefault="00F4296F">
                  <w:pPr>
                    <w:widowControl w:val="0"/>
                    <w:tabs>
                      <w:tab w:val="left" w:pos="2907"/>
                      <w:tab w:val="left" w:pos="4588"/>
                    </w:tabs>
                    <w:autoSpaceDE w:val="0"/>
                    <w:autoSpaceDN w:val="0"/>
                    <w:adjustRightInd w:val="0"/>
                    <w:rPr>
                      <w:lang w:val="en-US"/>
                    </w:rPr>
                  </w:pPr>
                </w:p>
                <w:p w:rsidR="00F4296F" w:rsidRPr="00142C8F" w:rsidRDefault="00F4296F">
                  <w:pPr>
                    <w:widowControl w:val="0"/>
                    <w:tabs>
                      <w:tab w:val="left" w:pos="2907"/>
                      <w:tab w:val="left" w:pos="4588"/>
                    </w:tabs>
                    <w:autoSpaceDE w:val="0"/>
                    <w:autoSpaceDN w:val="0"/>
                    <w:adjustRightInd w:val="0"/>
                    <w:rPr>
                      <w:lang w:val="en-US"/>
                    </w:rPr>
                  </w:pPr>
                </w:p>
                <w:p w:rsidR="00F4296F" w:rsidRDefault="00F4296F">
                  <w:pPr>
                    <w:widowControl w:val="0"/>
                    <w:tabs>
                      <w:tab w:val="left" w:pos="2907"/>
                      <w:tab w:val="left" w:pos="4588"/>
                    </w:tabs>
                    <w:autoSpaceDE w:val="0"/>
                    <w:autoSpaceDN w:val="0"/>
                    <w:adjustRightInd w:val="0"/>
                    <w:rPr>
                      <w:b/>
                    </w:rPr>
                  </w:pPr>
                  <w:r>
                    <w:t>Директор ____________ /</w:t>
                  </w:r>
                  <w:proofErr w:type="spellStart"/>
                  <w:r w:rsidR="00297D1E">
                    <w:t>Ряхов</w:t>
                  </w:r>
                  <w:proofErr w:type="spellEnd"/>
                  <w:r w:rsidR="00297D1E">
                    <w:t xml:space="preserve"> С.А.</w:t>
                  </w:r>
                  <w:r>
                    <w:t xml:space="preserve"> /</w:t>
                  </w:r>
                </w:p>
                <w:p w:rsidR="00F4296F" w:rsidRDefault="00F4296F">
                  <w:pPr>
                    <w:autoSpaceDE w:val="0"/>
                    <w:autoSpaceDN w:val="0"/>
                    <w:adjustRightInd w:val="0"/>
                    <w:jc w:val="both"/>
                    <w:rPr>
                      <w:sz w:val="18"/>
                      <w:szCs w:val="18"/>
                    </w:rPr>
                  </w:pPr>
                  <w:r>
                    <w:rPr>
                      <w:sz w:val="18"/>
                      <w:szCs w:val="18"/>
                    </w:rPr>
                    <w:t>.</w:t>
                  </w:r>
                </w:p>
                <w:p w:rsidR="00F4296F" w:rsidRDefault="00F4296F">
                  <w:pPr>
                    <w:autoSpaceDE w:val="0"/>
                    <w:autoSpaceDN w:val="0"/>
                    <w:adjustRightInd w:val="0"/>
                    <w:jc w:val="both"/>
                    <w:rPr>
                      <w:sz w:val="18"/>
                      <w:szCs w:val="18"/>
                    </w:rPr>
                  </w:pPr>
                </w:p>
                <w:p w:rsidR="00F4296F" w:rsidRDefault="00F4296F">
                  <w:pPr>
                    <w:autoSpaceDE w:val="0"/>
                    <w:autoSpaceDN w:val="0"/>
                    <w:adjustRightInd w:val="0"/>
                    <w:jc w:val="both"/>
                  </w:pPr>
                  <w:r>
                    <w:t>М.П.</w:t>
                  </w:r>
                </w:p>
              </w:tc>
            </w:tr>
          </w:tbl>
          <w:p w:rsidR="00F4296F" w:rsidRDefault="00F4296F">
            <w:pPr>
              <w:widowControl w:val="0"/>
              <w:tabs>
                <w:tab w:val="left" w:pos="2907"/>
                <w:tab w:val="left" w:pos="4588"/>
              </w:tabs>
              <w:autoSpaceDE w:val="0"/>
              <w:autoSpaceDN w:val="0"/>
              <w:adjustRightInd w:val="0"/>
              <w:rPr>
                <w:b/>
              </w:rPr>
            </w:pPr>
          </w:p>
        </w:tc>
        <w:tc>
          <w:tcPr>
            <w:tcW w:w="5103" w:type="dxa"/>
          </w:tcPr>
          <w:p w:rsidR="00F4296F" w:rsidRDefault="00F4296F">
            <w:pPr>
              <w:pStyle w:val="TableContents"/>
              <w:snapToGrid w:val="0"/>
              <w:jc w:val="both"/>
              <w:rPr>
                <w:rFonts w:cs="Times New Roman"/>
                <w:lang w:val="ru-RU"/>
              </w:rPr>
            </w:pPr>
          </w:p>
          <w:p w:rsidR="00F4296F" w:rsidRDefault="00F4296F"/>
          <w:p w:rsidR="00F4296F" w:rsidRDefault="00F4296F">
            <w:pPr>
              <w:rPr>
                <w:b/>
              </w:rPr>
            </w:pPr>
            <w:r>
              <w:br/>
            </w:r>
          </w:p>
          <w:p w:rsidR="00F4296F" w:rsidRDefault="00F4296F">
            <w:pPr>
              <w:rPr>
                <w:b/>
              </w:rPr>
            </w:pPr>
          </w:p>
        </w:tc>
      </w:tr>
    </w:tbl>
    <w:p w:rsidR="00F4296F" w:rsidRDefault="00F4296F">
      <w:pPr>
        <w:pStyle w:val="af2"/>
        <w:jc w:val="both"/>
        <w:rPr>
          <w:rFonts w:ascii="Times New Roman" w:hAnsi="Times New Roman"/>
          <w:color w:val="000000"/>
          <w:sz w:val="24"/>
          <w:szCs w:val="24"/>
        </w:rPr>
      </w:pPr>
    </w:p>
    <w:p w:rsidR="00F4296F" w:rsidRDefault="00F4296F">
      <w:pPr>
        <w:pStyle w:val="af2"/>
        <w:jc w:val="both"/>
        <w:rPr>
          <w:rFonts w:ascii="Times New Roman" w:hAnsi="Times New Roman"/>
          <w:color w:val="000000"/>
          <w:sz w:val="24"/>
          <w:szCs w:val="24"/>
        </w:rPr>
      </w:pPr>
    </w:p>
    <w:p w:rsidR="00F4296F" w:rsidRDefault="00F4296F">
      <w:pPr>
        <w:pStyle w:val="af2"/>
        <w:jc w:val="both"/>
        <w:rPr>
          <w:rFonts w:ascii="Times New Roman" w:hAnsi="Times New Roman"/>
          <w:color w:val="000000"/>
          <w:sz w:val="24"/>
          <w:szCs w:val="24"/>
        </w:rPr>
      </w:pPr>
    </w:p>
    <w:p w:rsidR="00F4296F" w:rsidRDefault="00F4296F">
      <w:pPr>
        <w:jc w:val="right"/>
        <w:rPr>
          <w:lang w:eastAsia="ar-SA"/>
        </w:rPr>
      </w:pPr>
    </w:p>
    <w:p w:rsidR="00F4296F" w:rsidRDefault="00F4296F">
      <w:pPr>
        <w:jc w:val="right"/>
        <w:rPr>
          <w:lang w:eastAsia="ar-SA"/>
        </w:rPr>
      </w:pPr>
    </w:p>
    <w:p w:rsidR="00F4296F" w:rsidRDefault="00F4296F">
      <w:pPr>
        <w:jc w:val="right"/>
        <w:rPr>
          <w:sz w:val="22"/>
          <w:szCs w:val="22"/>
        </w:rPr>
      </w:pPr>
      <w:r>
        <w:rPr>
          <w:sz w:val="22"/>
          <w:szCs w:val="22"/>
        </w:rPr>
        <w:t>Приложение № 3 к договору</w:t>
      </w: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keepNext/>
        <w:suppressAutoHyphens/>
        <w:spacing w:line="100" w:lineRule="atLeast"/>
        <w:ind w:left="284" w:right="-853"/>
        <w:jc w:val="center"/>
        <w:rPr>
          <w:b/>
          <w:sz w:val="22"/>
          <w:szCs w:val="22"/>
          <w:lang w:eastAsia="ar-SA"/>
        </w:rPr>
      </w:pPr>
      <w:r>
        <w:rPr>
          <w:b/>
          <w:sz w:val="22"/>
          <w:szCs w:val="22"/>
          <w:lang w:eastAsia="ar-SA"/>
        </w:rPr>
        <w:t>Спецификация</w:t>
      </w:r>
    </w:p>
    <w:p w:rsidR="00F4296F" w:rsidRDefault="00F4296F">
      <w:pPr>
        <w:keepNext/>
        <w:suppressAutoHyphens/>
        <w:spacing w:line="100" w:lineRule="atLeast"/>
        <w:ind w:left="284" w:right="-853"/>
        <w:jc w:val="center"/>
        <w:rPr>
          <w:b/>
          <w:sz w:val="22"/>
          <w:szCs w:val="22"/>
          <w:lang w:eastAsia="ar-SA"/>
        </w:rPr>
      </w:pPr>
    </w:p>
    <w:p w:rsidR="00F4296F" w:rsidRDefault="00F4296F">
      <w:pPr>
        <w:ind w:left="284" w:right="-853"/>
        <w:jc w:val="center"/>
        <w:rPr>
          <w:b/>
          <w:sz w:val="22"/>
          <w:szCs w:val="22"/>
        </w:rPr>
      </w:pPr>
      <w:r>
        <w:rPr>
          <w:b/>
          <w:sz w:val="22"/>
          <w:szCs w:val="22"/>
        </w:rPr>
        <w:t>к договору № ____ от “____”   _________ 2022г.</w:t>
      </w:r>
    </w:p>
    <w:tbl>
      <w:tblPr>
        <w:tblpPr w:leftFromText="180" w:rightFromText="180" w:vertAnchor="text" w:horzAnchor="margin" w:tblpXSpec="center" w:tblpY="295"/>
        <w:tblW w:w="10430" w:type="dxa"/>
        <w:tblLayout w:type="fixed"/>
        <w:tblLook w:val="0000"/>
      </w:tblPr>
      <w:tblGrid>
        <w:gridCol w:w="452"/>
        <w:gridCol w:w="1897"/>
        <w:gridCol w:w="1843"/>
        <w:gridCol w:w="2268"/>
        <w:gridCol w:w="993"/>
        <w:gridCol w:w="850"/>
        <w:gridCol w:w="1134"/>
        <w:gridCol w:w="993"/>
      </w:tblGrid>
      <w:tr w:rsidR="00F4296F">
        <w:tc>
          <w:tcPr>
            <w:tcW w:w="452" w:type="dxa"/>
            <w:tcBorders>
              <w:top w:val="single" w:sz="4" w:space="0" w:color="000000"/>
              <w:left w:val="single" w:sz="4" w:space="0" w:color="000000"/>
              <w:bottom w:val="single" w:sz="4" w:space="0" w:color="000000"/>
            </w:tcBorders>
            <w:vAlign w:val="center"/>
          </w:tcPr>
          <w:p w:rsidR="00F4296F" w:rsidRDefault="00F4296F">
            <w:pPr>
              <w:jc w:val="center"/>
              <w:rPr>
                <w:bCs/>
              </w:rPr>
            </w:pPr>
            <w:r>
              <w:rPr>
                <w:bCs/>
                <w:sz w:val="22"/>
                <w:szCs w:val="22"/>
              </w:rPr>
              <w:t>№ п/п</w:t>
            </w:r>
          </w:p>
        </w:tc>
        <w:tc>
          <w:tcPr>
            <w:tcW w:w="1897" w:type="dxa"/>
            <w:tcBorders>
              <w:top w:val="single" w:sz="4" w:space="0" w:color="000000"/>
              <w:left w:val="single" w:sz="4" w:space="0" w:color="000000"/>
              <w:bottom w:val="single" w:sz="4" w:space="0" w:color="000000"/>
            </w:tcBorders>
            <w:vAlign w:val="center"/>
          </w:tcPr>
          <w:p w:rsidR="00F4296F" w:rsidRDefault="00F4296F">
            <w:pPr>
              <w:jc w:val="center"/>
              <w:rPr>
                <w:bCs/>
              </w:rPr>
            </w:pPr>
            <w:r>
              <w:rPr>
                <w:bCs/>
                <w:sz w:val="22"/>
                <w:szCs w:val="22"/>
              </w:rPr>
              <w:t xml:space="preserve">Наименование </w:t>
            </w:r>
          </w:p>
        </w:tc>
        <w:tc>
          <w:tcPr>
            <w:tcW w:w="1843" w:type="dxa"/>
            <w:tcBorders>
              <w:top w:val="single" w:sz="4" w:space="0" w:color="000000"/>
              <w:left w:val="single" w:sz="4" w:space="0" w:color="000000"/>
              <w:bottom w:val="single" w:sz="4" w:space="0" w:color="000000"/>
              <w:right w:val="single" w:sz="4" w:space="0" w:color="auto"/>
            </w:tcBorders>
            <w:vAlign w:val="center"/>
          </w:tcPr>
          <w:p w:rsidR="00F4296F" w:rsidRDefault="00F4296F">
            <w:pPr>
              <w:jc w:val="center"/>
              <w:rPr>
                <w:bCs/>
                <w:highlight w:val="yellow"/>
              </w:rPr>
            </w:pPr>
            <w:r>
              <w:rPr>
                <w:bCs/>
                <w:sz w:val="22"/>
                <w:szCs w:val="22"/>
              </w:rPr>
              <w:t>Наименование страны</w:t>
            </w:r>
            <w:r>
              <w:rPr>
                <w:sz w:val="22"/>
                <w:szCs w:val="22"/>
              </w:rPr>
              <w:t xml:space="preserve"> происхождения товара</w:t>
            </w:r>
          </w:p>
        </w:tc>
        <w:tc>
          <w:tcPr>
            <w:tcW w:w="2268" w:type="dxa"/>
            <w:tcBorders>
              <w:top w:val="single" w:sz="4" w:space="0" w:color="000000"/>
              <w:left w:val="single" w:sz="4" w:space="0" w:color="auto"/>
              <w:bottom w:val="single" w:sz="4" w:space="0" w:color="000000"/>
            </w:tcBorders>
            <w:vAlign w:val="center"/>
          </w:tcPr>
          <w:p w:rsidR="00F4296F" w:rsidRDefault="00F4296F">
            <w:pPr>
              <w:jc w:val="center"/>
              <w:rPr>
                <w:bCs/>
                <w:sz w:val="22"/>
                <w:szCs w:val="22"/>
              </w:rPr>
            </w:pPr>
            <w:r>
              <w:rPr>
                <w:bCs/>
                <w:sz w:val="22"/>
                <w:szCs w:val="22"/>
              </w:rPr>
              <w:t xml:space="preserve">Основные </w:t>
            </w:r>
          </w:p>
          <w:p w:rsidR="00F4296F" w:rsidRDefault="00F4296F">
            <w:pPr>
              <w:jc w:val="center"/>
              <w:rPr>
                <w:bCs/>
              </w:rPr>
            </w:pPr>
            <w:r>
              <w:rPr>
                <w:bCs/>
                <w:sz w:val="22"/>
                <w:szCs w:val="22"/>
              </w:rPr>
              <w:t>характеристики</w:t>
            </w:r>
          </w:p>
        </w:tc>
        <w:tc>
          <w:tcPr>
            <w:tcW w:w="993" w:type="dxa"/>
            <w:tcBorders>
              <w:top w:val="single" w:sz="4" w:space="0" w:color="000000"/>
              <w:left w:val="single" w:sz="4" w:space="0" w:color="000000"/>
              <w:bottom w:val="single" w:sz="4" w:space="0" w:color="000000"/>
            </w:tcBorders>
            <w:vAlign w:val="center"/>
          </w:tcPr>
          <w:p w:rsidR="00F4296F" w:rsidRDefault="00F4296F">
            <w:pPr>
              <w:jc w:val="center"/>
              <w:rPr>
                <w:bCs/>
              </w:rPr>
            </w:pPr>
            <w:r>
              <w:rPr>
                <w:bCs/>
                <w:sz w:val="22"/>
                <w:szCs w:val="22"/>
              </w:rPr>
              <w:t>Ед. изм.</w:t>
            </w:r>
          </w:p>
        </w:tc>
        <w:tc>
          <w:tcPr>
            <w:tcW w:w="850" w:type="dxa"/>
            <w:tcBorders>
              <w:top w:val="single" w:sz="4" w:space="0" w:color="000000"/>
              <w:left w:val="single" w:sz="4" w:space="0" w:color="000000"/>
              <w:bottom w:val="single" w:sz="4" w:space="0" w:color="000000"/>
            </w:tcBorders>
            <w:vAlign w:val="center"/>
          </w:tcPr>
          <w:p w:rsidR="00F4296F" w:rsidRDefault="00F4296F">
            <w:pPr>
              <w:jc w:val="center"/>
              <w:rPr>
                <w:bCs/>
              </w:rPr>
            </w:pPr>
            <w:r>
              <w:rPr>
                <w:bCs/>
                <w:sz w:val="22"/>
                <w:szCs w:val="22"/>
              </w:rPr>
              <w:t xml:space="preserve">Кол-во </w:t>
            </w:r>
          </w:p>
        </w:tc>
        <w:tc>
          <w:tcPr>
            <w:tcW w:w="1134" w:type="dxa"/>
            <w:tcBorders>
              <w:top w:val="single" w:sz="4" w:space="0" w:color="000000"/>
              <w:left w:val="single" w:sz="4" w:space="0" w:color="000000"/>
              <w:bottom w:val="single" w:sz="4" w:space="0" w:color="000000"/>
            </w:tcBorders>
            <w:vAlign w:val="center"/>
          </w:tcPr>
          <w:p w:rsidR="00F4296F" w:rsidRDefault="00F4296F">
            <w:pPr>
              <w:jc w:val="center"/>
              <w:rPr>
                <w:bCs/>
              </w:rPr>
            </w:pPr>
            <w:r>
              <w:rPr>
                <w:bCs/>
                <w:sz w:val="22"/>
                <w:szCs w:val="22"/>
              </w:rPr>
              <w:t>Цена за единицу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F4296F" w:rsidRDefault="00F4296F">
            <w:pPr>
              <w:jc w:val="center"/>
            </w:pPr>
            <w:r>
              <w:rPr>
                <w:bCs/>
                <w:sz w:val="22"/>
                <w:szCs w:val="22"/>
              </w:rPr>
              <w:t>Сумма, руб.</w:t>
            </w:r>
          </w:p>
        </w:tc>
      </w:tr>
      <w:tr w:rsidR="00F4296F">
        <w:trPr>
          <w:trHeight w:val="577"/>
        </w:trPr>
        <w:tc>
          <w:tcPr>
            <w:tcW w:w="452" w:type="dxa"/>
            <w:tcBorders>
              <w:top w:val="single" w:sz="4" w:space="0" w:color="000000"/>
              <w:left w:val="single" w:sz="4" w:space="0" w:color="000000"/>
              <w:bottom w:val="single" w:sz="4" w:space="0" w:color="000000"/>
            </w:tcBorders>
            <w:vAlign w:val="center"/>
          </w:tcPr>
          <w:p w:rsidR="00F4296F" w:rsidRDefault="00F4296F">
            <w:r>
              <w:rPr>
                <w:sz w:val="22"/>
                <w:szCs w:val="22"/>
              </w:rPr>
              <w:t>1</w:t>
            </w:r>
          </w:p>
        </w:tc>
        <w:tc>
          <w:tcPr>
            <w:tcW w:w="1897" w:type="dxa"/>
            <w:tcBorders>
              <w:top w:val="single" w:sz="4" w:space="0" w:color="000000"/>
              <w:left w:val="single" w:sz="4" w:space="0" w:color="000000"/>
              <w:bottom w:val="single" w:sz="4" w:space="0" w:color="000000"/>
            </w:tcBorders>
            <w:vAlign w:val="center"/>
          </w:tcPr>
          <w:p w:rsidR="00F4296F" w:rsidRDefault="00852E66">
            <w:r>
              <w:t xml:space="preserve">Установка </w:t>
            </w:r>
            <w:r w:rsidR="00F4296F">
              <w:t xml:space="preserve">системы оповещения </w:t>
            </w:r>
          </w:p>
        </w:tc>
        <w:tc>
          <w:tcPr>
            <w:tcW w:w="1843" w:type="dxa"/>
            <w:tcBorders>
              <w:top w:val="single" w:sz="4" w:space="0" w:color="000000"/>
              <w:left w:val="single" w:sz="4" w:space="0" w:color="000000"/>
              <w:bottom w:val="single" w:sz="4" w:space="0" w:color="000000"/>
              <w:right w:val="single" w:sz="4" w:space="0" w:color="auto"/>
            </w:tcBorders>
          </w:tcPr>
          <w:p w:rsidR="00F4296F" w:rsidRDefault="00F4296F"/>
          <w:p w:rsidR="00F4296F" w:rsidRDefault="00F4296F"/>
          <w:p w:rsidR="00F4296F" w:rsidRDefault="00F4296F"/>
        </w:tc>
        <w:tc>
          <w:tcPr>
            <w:tcW w:w="2268" w:type="dxa"/>
            <w:tcBorders>
              <w:top w:val="single" w:sz="4" w:space="0" w:color="000000"/>
              <w:left w:val="single" w:sz="4" w:space="0" w:color="auto"/>
              <w:bottom w:val="single" w:sz="4" w:space="0" w:color="000000"/>
            </w:tcBorders>
          </w:tcPr>
          <w:p w:rsidR="00F4296F" w:rsidRDefault="00F4296F">
            <w:pPr>
              <w:jc w:val="center"/>
              <w:rPr>
                <w:sz w:val="22"/>
                <w:szCs w:val="22"/>
              </w:rPr>
            </w:pPr>
            <w:r>
              <w:rPr>
                <w:sz w:val="22"/>
                <w:szCs w:val="22"/>
              </w:rPr>
              <w:t>В соответствии с</w:t>
            </w:r>
          </w:p>
          <w:p w:rsidR="00F4296F" w:rsidRDefault="00852E66">
            <w:pPr>
              <w:jc w:val="center"/>
            </w:pPr>
            <w:r>
              <w:rPr>
                <w:sz w:val="22"/>
                <w:szCs w:val="22"/>
              </w:rPr>
              <w:t>Локальным сметным расчетом № 31</w:t>
            </w:r>
            <w:r w:rsidR="00F4296F">
              <w:rPr>
                <w:sz w:val="22"/>
                <w:szCs w:val="22"/>
              </w:rPr>
              <w:t>/2022</w:t>
            </w:r>
            <w:r>
              <w:rPr>
                <w:bCs/>
                <w:sz w:val="22"/>
                <w:szCs w:val="22"/>
              </w:rPr>
              <w:t xml:space="preserve"> (приложение № 1</w:t>
            </w:r>
            <w:r w:rsidR="00F4296F">
              <w:rPr>
                <w:bCs/>
                <w:sz w:val="22"/>
                <w:szCs w:val="22"/>
              </w:rPr>
              <w:t xml:space="preserve"> к договору).</w:t>
            </w:r>
          </w:p>
        </w:tc>
        <w:tc>
          <w:tcPr>
            <w:tcW w:w="993" w:type="dxa"/>
            <w:tcBorders>
              <w:top w:val="single" w:sz="4" w:space="0" w:color="000000"/>
              <w:left w:val="single" w:sz="4" w:space="0" w:color="000000"/>
              <w:bottom w:val="single" w:sz="4" w:space="0" w:color="000000"/>
            </w:tcBorders>
            <w:vAlign w:val="center"/>
          </w:tcPr>
          <w:p w:rsidR="00F4296F" w:rsidRDefault="00F4296F">
            <w:pPr>
              <w:jc w:val="center"/>
            </w:pPr>
            <w:r>
              <w:rPr>
                <w:sz w:val="22"/>
                <w:szCs w:val="22"/>
              </w:rPr>
              <w:t>шт.</w:t>
            </w:r>
          </w:p>
        </w:tc>
        <w:tc>
          <w:tcPr>
            <w:tcW w:w="850" w:type="dxa"/>
            <w:tcBorders>
              <w:top w:val="single" w:sz="4" w:space="0" w:color="000000"/>
              <w:left w:val="single" w:sz="4" w:space="0" w:color="000000"/>
              <w:bottom w:val="single" w:sz="4" w:space="0" w:color="000000"/>
            </w:tcBorders>
            <w:vAlign w:val="center"/>
          </w:tcPr>
          <w:p w:rsidR="00F4296F" w:rsidRDefault="00F4296F">
            <w:pPr>
              <w:jc w:val="center"/>
            </w:pPr>
            <w:r>
              <w:t>1</w:t>
            </w:r>
          </w:p>
        </w:tc>
        <w:tc>
          <w:tcPr>
            <w:tcW w:w="1134" w:type="dxa"/>
            <w:tcBorders>
              <w:top w:val="single" w:sz="4" w:space="0" w:color="000000"/>
              <w:left w:val="single" w:sz="4" w:space="0" w:color="000000"/>
              <w:bottom w:val="single" w:sz="4" w:space="0" w:color="000000"/>
            </w:tcBorders>
            <w:vAlign w:val="center"/>
          </w:tcPr>
          <w:p w:rsidR="00F4296F" w:rsidRDefault="00F4296F">
            <w:pPr>
              <w:snapToGrid w:val="0"/>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F4296F" w:rsidRDefault="00F4296F">
            <w:pPr>
              <w:snapToGrid w:val="0"/>
              <w:jc w:val="center"/>
            </w:pPr>
          </w:p>
        </w:tc>
      </w:tr>
    </w:tbl>
    <w:p w:rsidR="00F4296F" w:rsidRDefault="00F4296F">
      <w:pPr>
        <w:ind w:left="284" w:right="-853"/>
        <w:rPr>
          <w:sz w:val="22"/>
          <w:szCs w:val="22"/>
        </w:rPr>
      </w:pPr>
    </w:p>
    <w:p w:rsidR="00F4296F" w:rsidRDefault="00F4296F">
      <w:pPr>
        <w:rPr>
          <w:sz w:val="22"/>
          <w:szCs w:val="22"/>
        </w:rPr>
      </w:pPr>
    </w:p>
    <w:p w:rsidR="00F4296F" w:rsidRDefault="00F4296F">
      <w:pPr>
        <w:rPr>
          <w:sz w:val="22"/>
          <w:szCs w:val="22"/>
        </w:rPr>
      </w:pPr>
    </w:p>
    <w:p w:rsidR="00F4296F" w:rsidRDefault="00F4296F">
      <w:pPr>
        <w:ind w:firstLine="720"/>
        <w:rPr>
          <w:sz w:val="22"/>
          <w:szCs w:val="22"/>
        </w:rPr>
      </w:pPr>
    </w:p>
    <w:p w:rsidR="00F4296F" w:rsidRDefault="00F4296F">
      <w:pPr>
        <w:ind w:left="-142"/>
        <w:rPr>
          <w:sz w:val="22"/>
          <w:szCs w:val="22"/>
        </w:rPr>
      </w:pPr>
    </w:p>
    <w:p w:rsidR="00F4296F" w:rsidRDefault="00F4296F">
      <w:pPr>
        <w:tabs>
          <w:tab w:val="left" w:pos="284"/>
        </w:tabs>
        <w:rPr>
          <w:bCs/>
          <w:sz w:val="23"/>
          <w:szCs w:val="23"/>
          <w:lang w:val="en-US"/>
        </w:rPr>
      </w:pPr>
    </w:p>
    <w:p w:rsidR="00F4296F" w:rsidRDefault="00F4296F">
      <w:pPr>
        <w:widowControl w:val="0"/>
        <w:tabs>
          <w:tab w:val="left" w:pos="360"/>
        </w:tabs>
        <w:suppressAutoHyphens/>
        <w:spacing w:line="276" w:lineRule="auto"/>
        <w:jc w:val="both"/>
        <w:rPr>
          <w:rFonts w:eastAsia="SimSun"/>
          <w:sz w:val="22"/>
          <w:szCs w:val="22"/>
          <w:lang w:val="en-US" w:eastAsia="ar-SA"/>
        </w:rPr>
      </w:pPr>
    </w:p>
    <w:tbl>
      <w:tblPr>
        <w:tblW w:w="13240" w:type="dxa"/>
        <w:tblBorders>
          <w:top w:val="single" w:sz="4" w:space="0" w:color="auto"/>
          <w:left w:val="single" w:sz="4" w:space="0" w:color="auto"/>
          <w:bottom w:val="single" w:sz="4" w:space="0" w:color="auto"/>
          <w:right w:val="single" w:sz="4" w:space="0" w:color="auto"/>
        </w:tblBorders>
        <w:tblLayout w:type="fixed"/>
        <w:tblLook w:val="0000"/>
      </w:tblPr>
      <w:tblGrid>
        <w:gridCol w:w="6062"/>
        <w:gridCol w:w="7178"/>
      </w:tblGrid>
      <w:tr w:rsidR="00F4296F">
        <w:trPr>
          <w:trHeight w:val="173"/>
        </w:trPr>
        <w:tc>
          <w:tcPr>
            <w:tcW w:w="6062" w:type="dxa"/>
            <w:tcBorders>
              <w:top w:val="nil"/>
              <w:left w:val="nil"/>
              <w:bottom w:val="nil"/>
              <w:right w:val="nil"/>
            </w:tcBorders>
          </w:tcPr>
          <w:p w:rsidR="00F4296F" w:rsidRDefault="00F4296F">
            <w:pPr>
              <w:ind w:firstLine="709"/>
              <w:jc w:val="both"/>
              <w:rPr>
                <w:b/>
                <w:sz w:val="22"/>
                <w:szCs w:val="22"/>
              </w:rPr>
            </w:pPr>
            <w:r>
              <w:rPr>
                <w:b/>
                <w:sz w:val="22"/>
                <w:szCs w:val="22"/>
              </w:rPr>
              <w:t>Заказчик:</w:t>
            </w:r>
          </w:p>
          <w:p w:rsidR="00F4296F" w:rsidRDefault="00F4296F">
            <w:pPr>
              <w:widowControl w:val="0"/>
              <w:adjustRightInd w:val="0"/>
              <w:rPr>
                <w:color w:val="000000"/>
                <w:sz w:val="22"/>
                <w:szCs w:val="22"/>
                <w:shd w:val="clear" w:color="auto" w:fill="FFFFFF"/>
              </w:rPr>
            </w:pPr>
          </w:p>
          <w:tbl>
            <w:tblPr>
              <w:tblW w:w="15048" w:type="dxa"/>
              <w:tblLayout w:type="fixed"/>
              <w:tblLook w:val="0000"/>
            </w:tblPr>
            <w:tblGrid>
              <w:gridCol w:w="15048"/>
            </w:tblGrid>
            <w:tr w:rsidR="00F4296F">
              <w:trPr>
                <w:trHeight w:val="567"/>
              </w:trPr>
              <w:tc>
                <w:tcPr>
                  <w:tcW w:w="15048" w:type="dxa"/>
                </w:tcPr>
                <w:p w:rsidR="00F4296F" w:rsidRPr="00F4296F" w:rsidRDefault="00F4296F">
                  <w:pPr>
                    <w:pStyle w:val="ac"/>
                    <w:shd w:val="clear" w:color="auto" w:fill="FFFFFF"/>
                    <w:spacing w:after="0" w:afterAutospacing="0"/>
                    <w:rPr>
                      <w:color w:val="000000"/>
                      <w:sz w:val="22"/>
                      <w:szCs w:val="22"/>
                    </w:rPr>
                  </w:pPr>
                  <w:r w:rsidRPr="00F4296F">
                    <w:rPr>
                      <w:color w:val="000000"/>
                      <w:sz w:val="22"/>
                      <w:szCs w:val="22"/>
                    </w:rPr>
                    <w:t>____________________/</w:t>
                  </w:r>
                  <w:proofErr w:type="spellStart"/>
                  <w:r w:rsidR="00852E66">
                    <w:rPr>
                      <w:color w:val="000000"/>
                      <w:sz w:val="22"/>
                      <w:szCs w:val="22"/>
                    </w:rPr>
                    <w:t>Ряхов</w:t>
                  </w:r>
                  <w:proofErr w:type="spellEnd"/>
                  <w:r w:rsidR="00852E66">
                    <w:rPr>
                      <w:color w:val="000000"/>
                      <w:sz w:val="22"/>
                      <w:szCs w:val="22"/>
                    </w:rPr>
                    <w:t xml:space="preserve"> С.А</w:t>
                  </w:r>
                  <w:r>
                    <w:rPr>
                      <w:color w:val="000000"/>
                      <w:sz w:val="22"/>
                      <w:szCs w:val="22"/>
                    </w:rPr>
                    <w:t>.</w:t>
                  </w:r>
                  <w:r w:rsidRPr="00F4296F">
                    <w:rPr>
                      <w:color w:val="000000"/>
                      <w:sz w:val="22"/>
                      <w:szCs w:val="22"/>
                    </w:rPr>
                    <w:t>/  </w:t>
                  </w:r>
                </w:p>
                <w:p w:rsidR="00F4296F" w:rsidRPr="00F4296F" w:rsidRDefault="00F4296F">
                  <w:pPr>
                    <w:pStyle w:val="ac"/>
                    <w:shd w:val="clear" w:color="auto" w:fill="FFFFFF"/>
                    <w:jc w:val="both"/>
                    <w:rPr>
                      <w:sz w:val="22"/>
                      <w:szCs w:val="22"/>
                    </w:rPr>
                  </w:pPr>
                  <w:r w:rsidRPr="00F4296F">
                    <w:rPr>
                      <w:sz w:val="22"/>
                      <w:szCs w:val="22"/>
                    </w:rPr>
                    <w:t>М.П.</w:t>
                  </w:r>
                </w:p>
                <w:p w:rsidR="00F4296F" w:rsidRPr="00F4296F" w:rsidRDefault="00F4296F">
                  <w:pPr>
                    <w:pStyle w:val="ac"/>
                    <w:shd w:val="clear" w:color="auto" w:fill="FFFFFF"/>
                    <w:jc w:val="both"/>
                    <w:rPr>
                      <w:sz w:val="22"/>
                      <w:szCs w:val="22"/>
                    </w:rPr>
                  </w:pPr>
                </w:p>
              </w:tc>
            </w:tr>
          </w:tbl>
          <w:p w:rsidR="00F4296F" w:rsidRPr="00F4296F" w:rsidRDefault="00F4296F">
            <w:pPr>
              <w:pStyle w:val="ac"/>
              <w:shd w:val="clear" w:color="auto" w:fill="FFFFFF"/>
              <w:rPr>
                <w:color w:val="000000"/>
                <w:sz w:val="22"/>
                <w:szCs w:val="22"/>
              </w:rPr>
            </w:pPr>
            <w:r w:rsidRPr="00F4296F">
              <w:rPr>
                <w:color w:val="000000"/>
                <w:sz w:val="22"/>
                <w:szCs w:val="22"/>
              </w:rPr>
              <w:t>                                      </w:t>
            </w:r>
          </w:p>
          <w:p w:rsidR="00F4296F" w:rsidRPr="00F4296F" w:rsidRDefault="00F4296F">
            <w:pPr>
              <w:pStyle w:val="ac"/>
              <w:shd w:val="clear" w:color="auto" w:fill="FFFFFF"/>
              <w:rPr>
                <w:color w:val="000000"/>
                <w:sz w:val="22"/>
                <w:szCs w:val="22"/>
              </w:rPr>
            </w:pPr>
          </w:p>
          <w:p w:rsidR="00F4296F" w:rsidRPr="00F4296F" w:rsidRDefault="00F4296F">
            <w:pPr>
              <w:pStyle w:val="ac"/>
              <w:shd w:val="clear" w:color="auto" w:fill="FFFFFF"/>
              <w:rPr>
                <w:sz w:val="22"/>
                <w:szCs w:val="22"/>
              </w:rPr>
            </w:pPr>
          </w:p>
        </w:tc>
        <w:tc>
          <w:tcPr>
            <w:tcW w:w="7178" w:type="dxa"/>
            <w:tcBorders>
              <w:top w:val="nil"/>
              <w:left w:val="nil"/>
              <w:bottom w:val="nil"/>
              <w:right w:val="nil"/>
            </w:tcBorders>
            <w:vAlign w:val="center"/>
          </w:tcPr>
          <w:p w:rsidR="00F4296F" w:rsidRDefault="00F4296F">
            <w:pPr>
              <w:tabs>
                <w:tab w:val="left" w:pos="284"/>
              </w:tabs>
              <w:rPr>
                <w:b/>
                <w:bCs/>
                <w:sz w:val="22"/>
                <w:szCs w:val="22"/>
              </w:rPr>
            </w:pPr>
            <w:r>
              <w:rPr>
                <w:b/>
                <w:bCs/>
                <w:sz w:val="22"/>
                <w:szCs w:val="22"/>
              </w:rPr>
              <w:t>Подрядчик:</w:t>
            </w:r>
          </w:p>
          <w:p w:rsidR="00F4296F" w:rsidRDefault="00F4296F">
            <w:pPr>
              <w:tabs>
                <w:tab w:val="left" w:pos="284"/>
              </w:tabs>
              <w:rPr>
                <w:sz w:val="22"/>
                <w:szCs w:val="22"/>
              </w:rPr>
            </w:pPr>
          </w:p>
          <w:p w:rsidR="00F4296F" w:rsidRDefault="00F4296F">
            <w:pPr>
              <w:tabs>
                <w:tab w:val="left" w:pos="284"/>
              </w:tabs>
              <w:rPr>
                <w:sz w:val="22"/>
                <w:szCs w:val="22"/>
              </w:rPr>
            </w:pPr>
            <w:r>
              <w:rPr>
                <w:sz w:val="22"/>
                <w:szCs w:val="22"/>
              </w:rPr>
              <w:t>_____________/_________________/</w:t>
            </w:r>
          </w:p>
          <w:p w:rsidR="00F4296F" w:rsidRDefault="00F4296F">
            <w:pPr>
              <w:rPr>
                <w:sz w:val="22"/>
                <w:szCs w:val="22"/>
              </w:rPr>
            </w:pPr>
            <w:r>
              <w:rPr>
                <w:sz w:val="22"/>
                <w:szCs w:val="22"/>
              </w:rPr>
              <w:t>М.П.</w:t>
            </w: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b/>
                <w:bCs/>
                <w:sz w:val="22"/>
                <w:szCs w:val="22"/>
              </w:rPr>
            </w:pPr>
          </w:p>
          <w:p w:rsidR="00F4296F" w:rsidRDefault="00F4296F">
            <w:pPr>
              <w:rPr>
                <w:b/>
                <w:bCs/>
                <w:sz w:val="22"/>
                <w:szCs w:val="22"/>
              </w:rPr>
            </w:pPr>
          </w:p>
          <w:p w:rsidR="00F4296F" w:rsidRDefault="00F4296F">
            <w:pPr>
              <w:rPr>
                <w:b/>
                <w:bCs/>
                <w:sz w:val="22"/>
                <w:szCs w:val="22"/>
              </w:rPr>
            </w:pPr>
          </w:p>
          <w:p w:rsidR="00F4296F" w:rsidRDefault="00F4296F">
            <w:pPr>
              <w:rPr>
                <w:b/>
                <w:bCs/>
                <w:sz w:val="22"/>
                <w:szCs w:val="22"/>
              </w:rPr>
            </w:pPr>
          </w:p>
          <w:p w:rsidR="00F4296F" w:rsidRDefault="00F4296F">
            <w:pPr>
              <w:rPr>
                <w:b/>
                <w:bCs/>
                <w:sz w:val="22"/>
                <w:szCs w:val="22"/>
              </w:rPr>
            </w:pPr>
          </w:p>
        </w:tc>
      </w:tr>
    </w:tbl>
    <w:p w:rsidR="00F4296F" w:rsidRDefault="00F4296F">
      <w:pPr>
        <w:rPr>
          <w:b/>
        </w:rPr>
      </w:pPr>
    </w:p>
    <w:sectPr w:rsidR="00F4296F" w:rsidSect="0020672A">
      <w:pgSz w:w="11906" w:h="16838"/>
      <w:pgMar w:top="567" w:right="851" w:bottom="312"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92">
    <w:altName w:val="Times New Roman"/>
    <w:charset w:val="CC"/>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3788"/>
    <w:multiLevelType w:val="multilevel"/>
    <w:tmpl w:val="2ED4378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B9D40F6"/>
    <w:multiLevelType w:val="multilevel"/>
    <w:tmpl w:val="3B9D40F6"/>
    <w:lvl w:ilvl="0">
      <w:start w:val="1"/>
      <w:numFmt w:val="upperRoman"/>
      <w:lvlText w:val="%1."/>
      <w:lvlJc w:val="right"/>
      <w:pPr>
        <w:ind w:left="1260" w:hanging="360"/>
      </w:pPr>
      <w:rPr>
        <w:b/>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tabs>
          <w:tab w:val="num" w:pos="3420"/>
        </w:tabs>
        <w:ind w:left="3420" w:hanging="360"/>
      </w:pPr>
      <w:rPr>
        <w:rFonts w:hint="default"/>
      </w:r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3EF20F84"/>
    <w:multiLevelType w:val="multilevel"/>
    <w:tmpl w:val="3EF20F8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B42B29"/>
    <w:multiLevelType w:val="multilevel"/>
    <w:tmpl w:val="4DB42B29"/>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6B317CEA"/>
    <w:multiLevelType w:val="multilevel"/>
    <w:tmpl w:val="6B317CE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7F427CB"/>
    <w:multiLevelType w:val="multilevel"/>
    <w:tmpl w:val="77F427CB"/>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9DD5BF9"/>
    <w:multiLevelType w:val="multilevel"/>
    <w:tmpl w:val="79DD5BF9"/>
    <w:lvl w:ilvl="0">
      <w:start w:val="3"/>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069"/>
        </w:tabs>
        <w:ind w:left="13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7A6E2158"/>
    <w:multiLevelType w:val="multilevel"/>
    <w:tmpl w:val="7A6E2158"/>
    <w:lvl w:ilvl="0">
      <w:start w:val="3"/>
      <w:numFmt w:val="decimal"/>
      <w:lvlText w:val="%1."/>
      <w:lvlJc w:val="left"/>
      <w:pPr>
        <w:tabs>
          <w:tab w:val="num" w:pos="360"/>
        </w:tabs>
        <w:ind w:left="360" w:hanging="360"/>
      </w:pPr>
      <w:rPr>
        <w:rFonts w:ascii="Times New Roman" w:hAnsi="Times New Roman" w:cs="Times New Roman" w:hint="default"/>
        <w:b/>
        <w:sz w:val="20"/>
        <w:szCs w:val="20"/>
      </w:rPr>
    </w:lvl>
    <w:lvl w:ilvl="1">
      <w:start w:val="1"/>
      <w:numFmt w:val="decimal"/>
      <w:lvlText w:val="%1.%2."/>
      <w:lvlJc w:val="left"/>
      <w:pPr>
        <w:tabs>
          <w:tab w:val="num" w:pos="1069"/>
        </w:tabs>
        <w:ind w:left="1069"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5"/>
  </w:num>
  <w:num w:numId="2">
    <w:abstractNumId w:val="4"/>
  </w:num>
  <w:num w:numId="3">
    <w:abstractNumId w:val="1"/>
  </w:num>
  <w:num w:numId="4">
    <w:abstractNumId w:val="0"/>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C725E"/>
    <w:rsid w:val="00010A27"/>
    <w:rsid w:val="0001454B"/>
    <w:rsid w:val="000160EF"/>
    <w:rsid w:val="00020927"/>
    <w:rsid w:val="00027900"/>
    <w:rsid w:val="00031EED"/>
    <w:rsid w:val="00040BF9"/>
    <w:rsid w:val="0004170D"/>
    <w:rsid w:val="00061189"/>
    <w:rsid w:val="0006239A"/>
    <w:rsid w:val="00063199"/>
    <w:rsid w:val="00063ADA"/>
    <w:rsid w:val="00065300"/>
    <w:rsid w:val="00072DEE"/>
    <w:rsid w:val="0008109D"/>
    <w:rsid w:val="000845BB"/>
    <w:rsid w:val="00090F3E"/>
    <w:rsid w:val="00092931"/>
    <w:rsid w:val="000952BD"/>
    <w:rsid w:val="000A64B2"/>
    <w:rsid w:val="000B1B25"/>
    <w:rsid w:val="000C1F3E"/>
    <w:rsid w:val="000C4CF6"/>
    <w:rsid w:val="000D0AC4"/>
    <w:rsid w:val="000D2631"/>
    <w:rsid w:val="000D6946"/>
    <w:rsid w:val="000D7541"/>
    <w:rsid w:val="000E07EC"/>
    <w:rsid w:val="000E7832"/>
    <w:rsid w:val="000F2C4F"/>
    <w:rsid w:val="00101CCF"/>
    <w:rsid w:val="00103EE6"/>
    <w:rsid w:val="001059AC"/>
    <w:rsid w:val="00117E4C"/>
    <w:rsid w:val="0014091C"/>
    <w:rsid w:val="00142C8F"/>
    <w:rsid w:val="001605C3"/>
    <w:rsid w:val="0016462F"/>
    <w:rsid w:val="00181822"/>
    <w:rsid w:val="001910EC"/>
    <w:rsid w:val="001A367E"/>
    <w:rsid w:val="001A6396"/>
    <w:rsid w:val="001B6FA6"/>
    <w:rsid w:val="001E1363"/>
    <w:rsid w:val="001F7D1F"/>
    <w:rsid w:val="002038E4"/>
    <w:rsid w:val="0020672A"/>
    <w:rsid w:val="002208B4"/>
    <w:rsid w:val="00220A10"/>
    <w:rsid w:val="00223E5F"/>
    <w:rsid w:val="002332B4"/>
    <w:rsid w:val="00234EB5"/>
    <w:rsid w:val="00235969"/>
    <w:rsid w:val="0023736B"/>
    <w:rsid w:val="00244255"/>
    <w:rsid w:val="002631B4"/>
    <w:rsid w:val="00263761"/>
    <w:rsid w:val="00265C09"/>
    <w:rsid w:val="00281D23"/>
    <w:rsid w:val="00292C4A"/>
    <w:rsid w:val="00297D1E"/>
    <w:rsid w:val="002D5590"/>
    <w:rsid w:val="002D66C8"/>
    <w:rsid w:val="0031691D"/>
    <w:rsid w:val="00323FF7"/>
    <w:rsid w:val="00330D13"/>
    <w:rsid w:val="0033224A"/>
    <w:rsid w:val="00332B7B"/>
    <w:rsid w:val="00340A61"/>
    <w:rsid w:val="00341EFB"/>
    <w:rsid w:val="00350FF8"/>
    <w:rsid w:val="00351B76"/>
    <w:rsid w:val="00381BA9"/>
    <w:rsid w:val="0038452D"/>
    <w:rsid w:val="00395BBF"/>
    <w:rsid w:val="003A51A7"/>
    <w:rsid w:val="003C44AC"/>
    <w:rsid w:val="003C70DD"/>
    <w:rsid w:val="003D508B"/>
    <w:rsid w:val="003D51A3"/>
    <w:rsid w:val="00403856"/>
    <w:rsid w:val="00426BE1"/>
    <w:rsid w:val="0043757E"/>
    <w:rsid w:val="00454C31"/>
    <w:rsid w:val="004946D2"/>
    <w:rsid w:val="004B140E"/>
    <w:rsid w:val="004E098B"/>
    <w:rsid w:val="004F474B"/>
    <w:rsid w:val="005179E0"/>
    <w:rsid w:val="005265B7"/>
    <w:rsid w:val="00534C2B"/>
    <w:rsid w:val="00535364"/>
    <w:rsid w:val="00535FE6"/>
    <w:rsid w:val="005402DE"/>
    <w:rsid w:val="005443DB"/>
    <w:rsid w:val="005453A2"/>
    <w:rsid w:val="0055022E"/>
    <w:rsid w:val="0057138D"/>
    <w:rsid w:val="00575387"/>
    <w:rsid w:val="005763C9"/>
    <w:rsid w:val="00580EA9"/>
    <w:rsid w:val="005A03F7"/>
    <w:rsid w:val="005A6BF7"/>
    <w:rsid w:val="005B7CB5"/>
    <w:rsid w:val="005B7DC7"/>
    <w:rsid w:val="005D3624"/>
    <w:rsid w:val="005D739C"/>
    <w:rsid w:val="005E1920"/>
    <w:rsid w:val="005E38E6"/>
    <w:rsid w:val="005E49B7"/>
    <w:rsid w:val="005E69FC"/>
    <w:rsid w:val="005F37BD"/>
    <w:rsid w:val="00626F01"/>
    <w:rsid w:val="006406F9"/>
    <w:rsid w:val="00677384"/>
    <w:rsid w:val="0068133B"/>
    <w:rsid w:val="00696695"/>
    <w:rsid w:val="006B2B41"/>
    <w:rsid w:val="006B504D"/>
    <w:rsid w:val="006D5829"/>
    <w:rsid w:val="006D7360"/>
    <w:rsid w:val="006E1E96"/>
    <w:rsid w:val="006E24AB"/>
    <w:rsid w:val="006E6B2D"/>
    <w:rsid w:val="006E6CBE"/>
    <w:rsid w:val="006F22D0"/>
    <w:rsid w:val="00700419"/>
    <w:rsid w:val="00714D29"/>
    <w:rsid w:val="00754596"/>
    <w:rsid w:val="00761514"/>
    <w:rsid w:val="00767DD8"/>
    <w:rsid w:val="00781009"/>
    <w:rsid w:val="00791FAC"/>
    <w:rsid w:val="007950B9"/>
    <w:rsid w:val="007A4160"/>
    <w:rsid w:val="007A5D7A"/>
    <w:rsid w:val="007C1E4F"/>
    <w:rsid w:val="007C3D15"/>
    <w:rsid w:val="007D2D7C"/>
    <w:rsid w:val="007D7AF8"/>
    <w:rsid w:val="007D7D8C"/>
    <w:rsid w:val="007E0DDE"/>
    <w:rsid w:val="007F156D"/>
    <w:rsid w:val="007F5307"/>
    <w:rsid w:val="007F6315"/>
    <w:rsid w:val="00801DDC"/>
    <w:rsid w:val="00803563"/>
    <w:rsid w:val="00806437"/>
    <w:rsid w:val="0081034C"/>
    <w:rsid w:val="00815AD3"/>
    <w:rsid w:val="00827226"/>
    <w:rsid w:val="008357A8"/>
    <w:rsid w:val="008466A0"/>
    <w:rsid w:val="00852E66"/>
    <w:rsid w:val="008A1BA1"/>
    <w:rsid w:val="008A280A"/>
    <w:rsid w:val="008A54DF"/>
    <w:rsid w:val="008B0F82"/>
    <w:rsid w:val="008B2050"/>
    <w:rsid w:val="008D2C57"/>
    <w:rsid w:val="008E275B"/>
    <w:rsid w:val="00904ABE"/>
    <w:rsid w:val="00925812"/>
    <w:rsid w:val="00935B07"/>
    <w:rsid w:val="00942C35"/>
    <w:rsid w:val="009508CE"/>
    <w:rsid w:val="00965BBD"/>
    <w:rsid w:val="00976617"/>
    <w:rsid w:val="00980F03"/>
    <w:rsid w:val="00985F80"/>
    <w:rsid w:val="00990FEE"/>
    <w:rsid w:val="009E341A"/>
    <w:rsid w:val="009F214D"/>
    <w:rsid w:val="00A1301B"/>
    <w:rsid w:val="00A22B4C"/>
    <w:rsid w:val="00A33406"/>
    <w:rsid w:val="00A42353"/>
    <w:rsid w:val="00A545C1"/>
    <w:rsid w:val="00A579CC"/>
    <w:rsid w:val="00A72BD5"/>
    <w:rsid w:val="00A751F2"/>
    <w:rsid w:val="00A8534D"/>
    <w:rsid w:val="00A85B21"/>
    <w:rsid w:val="00A86B97"/>
    <w:rsid w:val="00A86E38"/>
    <w:rsid w:val="00A872A3"/>
    <w:rsid w:val="00A93C15"/>
    <w:rsid w:val="00AB375C"/>
    <w:rsid w:val="00AB5B2F"/>
    <w:rsid w:val="00AC1950"/>
    <w:rsid w:val="00AF0CAC"/>
    <w:rsid w:val="00B14A78"/>
    <w:rsid w:val="00B17F22"/>
    <w:rsid w:val="00B24DFB"/>
    <w:rsid w:val="00B31212"/>
    <w:rsid w:val="00B32278"/>
    <w:rsid w:val="00B3377B"/>
    <w:rsid w:val="00B4371C"/>
    <w:rsid w:val="00B46196"/>
    <w:rsid w:val="00B77BF2"/>
    <w:rsid w:val="00B822D6"/>
    <w:rsid w:val="00B829F7"/>
    <w:rsid w:val="00B921B0"/>
    <w:rsid w:val="00B94DAC"/>
    <w:rsid w:val="00BA71B5"/>
    <w:rsid w:val="00BB3DF9"/>
    <w:rsid w:val="00BC55BD"/>
    <w:rsid w:val="00BC600C"/>
    <w:rsid w:val="00BC6D38"/>
    <w:rsid w:val="00BD67C6"/>
    <w:rsid w:val="00BE0E39"/>
    <w:rsid w:val="00BF08FC"/>
    <w:rsid w:val="00C06CB2"/>
    <w:rsid w:val="00C06DF0"/>
    <w:rsid w:val="00C1480F"/>
    <w:rsid w:val="00C2591F"/>
    <w:rsid w:val="00C425AF"/>
    <w:rsid w:val="00C47C8F"/>
    <w:rsid w:val="00C917EA"/>
    <w:rsid w:val="00C93F3B"/>
    <w:rsid w:val="00CA0C4C"/>
    <w:rsid w:val="00CC298E"/>
    <w:rsid w:val="00CD4D00"/>
    <w:rsid w:val="00D01C37"/>
    <w:rsid w:val="00D204D1"/>
    <w:rsid w:val="00D2782F"/>
    <w:rsid w:val="00D32D58"/>
    <w:rsid w:val="00D35EAA"/>
    <w:rsid w:val="00D377E5"/>
    <w:rsid w:val="00D43083"/>
    <w:rsid w:val="00D85A24"/>
    <w:rsid w:val="00D90FF2"/>
    <w:rsid w:val="00DB0723"/>
    <w:rsid w:val="00DE1C46"/>
    <w:rsid w:val="00DF0B1E"/>
    <w:rsid w:val="00E01DBD"/>
    <w:rsid w:val="00E05178"/>
    <w:rsid w:val="00E40119"/>
    <w:rsid w:val="00E5110C"/>
    <w:rsid w:val="00E53CDA"/>
    <w:rsid w:val="00E63026"/>
    <w:rsid w:val="00E70973"/>
    <w:rsid w:val="00E73CE3"/>
    <w:rsid w:val="00E8654F"/>
    <w:rsid w:val="00E90358"/>
    <w:rsid w:val="00E97190"/>
    <w:rsid w:val="00EA1CD8"/>
    <w:rsid w:val="00EB085D"/>
    <w:rsid w:val="00EB1F6A"/>
    <w:rsid w:val="00EC4E2C"/>
    <w:rsid w:val="00EF2CDB"/>
    <w:rsid w:val="00EF6FC2"/>
    <w:rsid w:val="00F04725"/>
    <w:rsid w:val="00F067C8"/>
    <w:rsid w:val="00F1527A"/>
    <w:rsid w:val="00F172BA"/>
    <w:rsid w:val="00F256CC"/>
    <w:rsid w:val="00F300C6"/>
    <w:rsid w:val="00F4296F"/>
    <w:rsid w:val="00F712CB"/>
    <w:rsid w:val="00F83394"/>
    <w:rsid w:val="00F907FE"/>
    <w:rsid w:val="00F91310"/>
    <w:rsid w:val="00F95600"/>
    <w:rsid w:val="00FA5BA1"/>
    <w:rsid w:val="00FB4BAB"/>
    <w:rsid w:val="00FC725E"/>
    <w:rsid w:val="00FD4A5B"/>
    <w:rsid w:val="00FD5593"/>
    <w:rsid w:val="00FE4BAF"/>
    <w:rsid w:val="00FE50E7"/>
    <w:rsid w:val="5D890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2A"/>
    <w:rPr>
      <w:sz w:val="24"/>
      <w:szCs w:val="24"/>
    </w:rPr>
  </w:style>
  <w:style w:type="paragraph" w:styleId="1">
    <w:name w:val="heading 1"/>
    <w:basedOn w:val="a"/>
    <w:next w:val="a"/>
    <w:link w:val="10"/>
    <w:uiPriority w:val="9"/>
    <w:qFormat/>
    <w:rsid w:val="0020672A"/>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0672A"/>
    <w:pPr>
      <w:keepNext/>
      <w:spacing w:before="240" w:after="60"/>
      <w:outlineLvl w:val="2"/>
    </w:pPr>
    <w:rPr>
      <w:rFonts w:ascii="Cambria" w:hAnsi="Cambria"/>
      <w:b/>
      <w:bCs/>
      <w:sz w:val="26"/>
      <w:szCs w:val="26"/>
    </w:rPr>
  </w:style>
  <w:style w:type="paragraph" w:styleId="4">
    <w:name w:val="heading 4"/>
    <w:basedOn w:val="a"/>
    <w:next w:val="a"/>
    <w:link w:val="40"/>
    <w:qFormat/>
    <w:rsid w:val="0020672A"/>
    <w:pPr>
      <w:keepNext/>
      <w:spacing w:before="240" w:after="60"/>
      <w:ind w:firstLine="709"/>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0672A"/>
    <w:rPr>
      <w:rFonts w:ascii="Cambria" w:eastAsia="Times New Roman" w:hAnsi="Cambria" w:cs="Times New Roman"/>
      <w:b/>
      <w:bCs/>
      <w:kern w:val="32"/>
      <w:sz w:val="32"/>
      <w:szCs w:val="32"/>
    </w:rPr>
  </w:style>
  <w:style w:type="character" w:customStyle="1" w:styleId="30">
    <w:name w:val="Заголовок 3 Знак"/>
    <w:link w:val="3"/>
    <w:rsid w:val="0020672A"/>
    <w:rPr>
      <w:rFonts w:ascii="Cambria" w:hAnsi="Cambria"/>
      <w:b/>
      <w:bCs/>
      <w:sz w:val="26"/>
      <w:szCs w:val="26"/>
    </w:rPr>
  </w:style>
  <w:style w:type="character" w:customStyle="1" w:styleId="40">
    <w:name w:val="Заголовок 4 Знак"/>
    <w:link w:val="4"/>
    <w:semiHidden/>
    <w:locked/>
    <w:rsid w:val="0020672A"/>
    <w:rPr>
      <w:b/>
      <w:bCs/>
      <w:sz w:val="28"/>
      <w:szCs w:val="28"/>
      <w:lang w:val="ru-RU" w:eastAsia="ru-RU" w:bidi="ar-SA"/>
    </w:rPr>
  </w:style>
  <w:style w:type="character" w:styleId="a3">
    <w:name w:val="footnote reference"/>
    <w:uiPriority w:val="99"/>
    <w:rsid w:val="0020672A"/>
    <w:rPr>
      <w:vertAlign w:val="superscript"/>
    </w:rPr>
  </w:style>
  <w:style w:type="character" w:styleId="a4">
    <w:name w:val="Hyperlink"/>
    <w:uiPriority w:val="99"/>
    <w:rsid w:val="0020672A"/>
    <w:rPr>
      <w:color w:val="0000FF"/>
      <w:u w:val="single"/>
    </w:rPr>
  </w:style>
  <w:style w:type="character" w:styleId="a5">
    <w:name w:val="Strong"/>
    <w:uiPriority w:val="22"/>
    <w:qFormat/>
    <w:rsid w:val="0020672A"/>
    <w:rPr>
      <w:b/>
      <w:bCs/>
    </w:rPr>
  </w:style>
  <w:style w:type="paragraph" w:styleId="a6">
    <w:name w:val="Balloon Text"/>
    <w:basedOn w:val="a"/>
    <w:link w:val="a7"/>
    <w:rsid w:val="0020672A"/>
    <w:rPr>
      <w:rFonts w:ascii="Tahoma" w:hAnsi="Tahoma"/>
      <w:sz w:val="16"/>
      <w:szCs w:val="16"/>
    </w:rPr>
  </w:style>
  <w:style w:type="character" w:customStyle="1" w:styleId="a7">
    <w:name w:val="Текст выноски Знак"/>
    <w:link w:val="a6"/>
    <w:rsid w:val="0020672A"/>
    <w:rPr>
      <w:rFonts w:ascii="Tahoma" w:hAnsi="Tahoma" w:cs="Tahoma"/>
      <w:sz w:val="16"/>
      <w:szCs w:val="16"/>
    </w:rPr>
  </w:style>
  <w:style w:type="paragraph" w:styleId="2">
    <w:name w:val="Body Text 2"/>
    <w:basedOn w:val="a"/>
    <w:link w:val="20"/>
    <w:unhideWhenUsed/>
    <w:rsid w:val="0020672A"/>
    <w:pPr>
      <w:spacing w:after="120" w:line="480" w:lineRule="auto"/>
    </w:pPr>
    <w:rPr>
      <w:sz w:val="16"/>
      <w:szCs w:val="16"/>
    </w:rPr>
  </w:style>
  <w:style w:type="character" w:customStyle="1" w:styleId="20">
    <w:name w:val="Основной текст 2 Знак"/>
    <w:link w:val="2"/>
    <w:rsid w:val="0020672A"/>
    <w:rPr>
      <w:sz w:val="16"/>
      <w:szCs w:val="16"/>
    </w:rPr>
  </w:style>
  <w:style w:type="paragraph" w:styleId="31">
    <w:name w:val="Body Text Indent 3"/>
    <w:basedOn w:val="a"/>
    <w:link w:val="32"/>
    <w:rsid w:val="0020672A"/>
    <w:pPr>
      <w:spacing w:after="120"/>
      <w:ind w:left="283"/>
    </w:pPr>
    <w:rPr>
      <w:sz w:val="16"/>
      <w:szCs w:val="16"/>
    </w:rPr>
  </w:style>
  <w:style w:type="character" w:customStyle="1" w:styleId="32">
    <w:name w:val="Основной текст с отступом 3 Знак"/>
    <w:link w:val="31"/>
    <w:rsid w:val="0020672A"/>
    <w:rPr>
      <w:sz w:val="16"/>
      <w:szCs w:val="16"/>
    </w:rPr>
  </w:style>
  <w:style w:type="paragraph" w:styleId="a8">
    <w:name w:val="Body Text"/>
    <w:basedOn w:val="a"/>
    <w:link w:val="a9"/>
    <w:rsid w:val="0020672A"/>
    <w:pPr>
      <w:spacing w:after="120"/>
    </w:pPr>
  </w:style>
  <w:style w:type="character" w:customStyle="1" w:styleId="a9">
    <w:name w:val="Основной текст Знак"/>
    <w:link w:val="a8"/>
    <w:rsid w:val="0020672A"/>
    <w:rPr>
      <w:sz w:val="24"/>
      <w:szCs w:val="24"/>
    </w:rPr>
  </w:style>
  <w:style w:type="paragraph" w:styleId="aa">
    <w:name w:val="Body Text Indent"/>
    <w:basedOn w:val="a"/>
    <w:link w:val="ab"/>
    <w:uiPriority w:val="99"/>
    <w:rsid w:val="0020672A"/>
    <w:pPr>
      <w:spacing w:after="120"/>
      <w:ind w:left="283"/>
    </w:pPr>
  </w:style>
  <w:style w:type="character" w:customStyle="1" w:styleId="ab">
    <w:name w:val="Основной текст с отступом Знак"/>
    <w:link w:val="aa"/>
    <w:uiPriority w:val="99"/>
    <w:rsid w:val="0020672A"/>
    <w:rPr>
      <w:sz w:val="24"/>
      <w:szCs w:val="24"/>
    </w:rPr>
  </w:style>
  <w:style w:type="paragraph" w:styleId="ac">
    <w:name w:val="Normal (Web)"/>
    <w:basedOn w:val="a"/>
    <w:link w:val="ad"/>
    <w:uiPriority w:val="99"/>
    <w:rsid w:val="0020672A"/>
    <w:pPr>
      <w:spacing w:before="100" w:beforeAutospacing="1" w:after="100" w:afterAutospacing="1"/>
    </w:pPr>
  </w:style>
  <w:style w:type="character" w:customStyle="1" w:styleId="ad">
    <w:name w:val="Обычный (веб) Знак"/>
    <w:link w:val="ac"/>
    <w:uiPriority w:val="99"/>
    <w:rsid w:val="0020672A"/>
    <w:rPr>
      <w:sz w:val="24"/>
      <w:szCs w:val="24"/>
    </w:rPr>
  </w:style>
  <w:style w:type="paragraph" w:styleId="21">
    <w:name w:val="Body Text Indent 2"/>
    <w:basedOn w:val="a"/>
    <w:link w:val="22"/>
    <w:rsid w:val="0020672A"/>
    <w:pPr>
      <w:spacing w:after="120" w:line="480" w:lineRule="auto"/>
      <w:ind w:left="283"/>
      <w:jc w:val="both"/>
    </w:pPr>
  </w:style>
  <w:style w:type="character" w:customStyle="1" w:styleId="22">
    <w:name w:val="Основной текст с отступом 2 Знак"/>
    <w:link w:val="21"/>
    <w:rsid w:val="0020672A"/>
    <w:rPr>
      <w:sz w:val="24"/>
      <w:szCs w:val="24"/>
    </w:rPr>
  </w:style>
  <w:style w:type="table" w:styleId="ae">
    <w:name w:val="Table Grid"/>
    <w:basedOn w:val="a1"/>
    <w:rsid w:val="002067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Нумер_контр"/>
    <w:basedOn w:val="a"/>
    <w:rsid w:val="0020672A"/>
    <w:pPr>
      <w:autoSpaceDE w:val="0"/>
      <w:autoSpaceDN w:val="0"/>
      <w:ind w:left="1440"/>
      <w:jc w:val="both"/>
    </w:pPr>
    <w:rPr>
      <w:sz w:val="20"/>
      <w:szCs w:val="20"/>
    </w:rPr>
  </w:style>
  <w:style w:type="paragraph" w:customStyle="1" w:styleId="af0">
    <w:name w:val="Текст ТД"/>
    <w:basedOn w:val="a"/>
    <w:link w:val="af1"/>
    <w:qFormat/>
    <w:rsid w:val="0020672A"/>
    <w:pPr>
      <w:autoSpaceDE w:val="0"/>
      <w:autoSpaceDN w:val="0"/>
      <w:adjustRightInd w:val="0"/>
      <w:spacing w:after="200"/>
      <w:ind w:left="360" w:hanging="360"/>
      <w:jc w:val="both"/>
    </w:pPr>
    <w:rPr>
      <w:rFonts w:eastAsia="Calibri"/>
      <w:lang w:eastAsia="en-US"/>
    </w:rPr>
  </w:style>
  <w:style w:type="character" w:customStyle="1" w:styleId="af1">
    <w:name w:val="Текст ТД Знак"/>
    <w:link w:val="af0"/>
    <w:rsid w:val="0020672A"/>
    <w:rPr>
      <w:rFonts w:eastAsia="Calibri"/>
      <w:sz w:val="24"/>
      <w:szCs w:val="24"/>
      <w:lang w:eastAsia="en-US"/>
    </w:rPr>
  </w:style>
  <w:style w:type="paragraph" w:styleId="af2">
    <w:name w:val="No Spacing"/>
    <w:link w:val="af3"/>
    <w:uiPriority w:val="1"/>
    <w:qFormat/>
    <w:rsid w:val="0020672A"/>
    <w:rPr>
      <w:rFonts w:ascii="Calibri" w:hAnsi="Calibri"/>
      <w:sz w:val="22"/>
      <w:szCs w:val="22"/>
    </w:rPr>
  </w:style>
  <w:style w:type="character" w:customStyle="1" w:styleId="af3">
    <w:name w:val="Без интервала Знак"/>
    <w:link w:val="af2"/>
    <w:uiPriority w:val="1"/>
    <w:locked/>
    <w:rsid w:val="0020672A"/>
    <w:rPr>
      <w:rFonts w:ascii="Calibri" w:hAnsi="Calibri"/>
      <w:sz w:val="22"/>
      <w:szCs w:val="22"/>
      <w:lang w:bidi="ar-SA"/>
    </w:rPr>
  </w:style>
  <w:style w:type="paragraph" w:customStyle="1" w:styleId="ConsPlusNormal">
    <w:name w:val="ConsPlusNormal"/>
    <w:link w:val="ConsPlusNormal0"/>
    <w:qFormat/>
    <w:rsid w:val="0020672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0672A"/>
    <w:rPr>
      <w:rFonts w:ascii="Arial" w:hAnsi="Arial" w:cs="Arial"/>
      <w:lang w:val="ru-RU" w:eastAsia="ru-RU" w:bidi="ar-SA"/>
    </w:rPr>
  </w:style>
  <w:style w:type="paragraph" w:customStyle="1" w:styleId="ConsPlusNonformat">
    <w:name w:val="ConsPlusNonformat"/>
    <w:uiPriority w:val="99"/>
    <w:rsid w:val="0020672A"/>
    <w:pPr>
      <w:widowControl w:val="0"/>
      <w:autoSpaceDE w:val="0"/>
      <w:autoSpaceDN w:val="0"/>
      <w:adjustRightInd w:val="0"/>
    </w:pPr>
    <w:rPr>
      <w:rFonts w:ascii="Courier New" w:hAnsi="Courier New" w:cs="Courier New"/>
    </w:rPr>
  </w:style>
  <w:style w:type="paragraph" w:styleId="af4">
    <w:name w:val="List Paragraph"/>
    <w:basedOn w:val="a"/>
    <w:link w:val="af5"/>
    <w:uiPriority w:val="34"/>
    <w:qFormat/>
    <w:rsid w:val="0020672A"/>
    <w:pPr>
      <w:spacing w:after="200" w:line="276" w:lineRule="auto"/>
      <w:ind w:left="720"/>
      <w:contextualSpacing/>
    </w:pPr>
    <w:rPr>
      <w:rFonts w:ascii="Calibri" w:hAnsi="Calibri"/>
      <w:sz w:val="22"/>
      <w:szCs w:val="22"/>
    </w:rPr>
  </w:style>
  <w:style w:type="character" w:customStyle="1" w:styleId="af5">
    <w:name w:val="Абзац списка Знак"/>
    <w:link w:val="af4"/>
    <w:uiPriority w:val="34"/>
    <w:locked/>
    <w:rsid w:val="0020672A"/>
    <w:rPr>
      <w:rFonts w:ascii="Calibri" w:hAnsi="Calibri"/>
      <w:sz w:val="22"/>
      <w:szCs w:val="22"/>
    </w:rPr>
  </w:style>
  <w:style w:type="character" w:customStyle="1" w:styleId="af6">
    <w:name w:val="Основной текст_"/>
    <w:link w:val="11"/>
    <w:rsid w:val="0020672A"/>
    <w:rPr>
      <w:sz w:val="21"/>
      <w:szCs w:val="21"/>
      <w:shd w:val="clear" w:color="auto" w:fill="FFFFFF"/>
    </w:rPr>
  </w:style>
  <w:style w:type="paragraph" w:customStyle="1" w:styleId="11">
    <w:name w:val="Основной текст1"/>
    <w:basedOn w:val="a"/>
    <w:link w:val="af6"/>
    <w:rsid w:val="0020672A"/>
    <w:pPr>
      <w:shd w:val="clear" w:color="auto" w:fill="FFFFFF"/>
      <w:spacing w:before="240" w:after="240" w:line="254" w:lineRule="exact"/>
      <w:jc w:val="center"/>
    </w:pPr>
    <w:rPr>
      <w:sz w:val="21"/>
      <w:szCs w:val="21"/>
    </w:rPr>
  </w:style>
  <w:style w:type="character" w:customStyle="1" w:styleId="10pt">
    <w:name w:val="Основной текст + 10 pt"/>
    <w:rsid w:val="0020672A"/>
    <w:rPr>
      <w:rFonts w:ascii="Times New Roman" w:eastAsia="Times New Roman" w:hAnsi="Times New Roman" w:cs="Times New Roman"/>
      <w:b w:val="0"/>
      <w:bCs w:val="0"/>
      <w:i w:val="0"/>
      <w:iCs w:val="0"/>
      <w:smallCaps w:val="0"/>
      <w:strike w:val="0"/>
      <w:sz w:val="20"/>
      <w:szCs w:val="20"/>
    </w:rPr>
  </w:style>
  <w:style w:type="paragraph" w:customStyle="1" w:styleId="12">
    <w:name w:val="Абзац списка1"/>
    <w:basedOn w:val="a"/>
    <w:uiPriority w:val="99"/>
    <w:rsid w:val="0020672A"/>
    <w:pPr>
      <w:suppressAutoHyphens/>
      <w:spacing w:after="200" w:line="276" w:lineRule="auto"/>
      <w:ind w:left="720"/>
    </w:pPr>
    <w:rPr>
      <w:rFonts w:ascii="Calibri" w:eastAsia="SimSun" w:hAnsi="Calibri" w:cs="font292"/>
      <w:sz w:val="22"/>
      <w:szCs w:val="22"/>
      <w:lang w:eastAsia="ar-SA"/>
    </w:rPr>
  </w:style>
  <w:style w:type="paragraph" w:customStyle="1" w:styleId="af7">
    <w:name w:val="Раздел ТД"/>
    <w:basedOn w:val="a"/>
    <w:link w:val="af8"/>
    <w:qFormat/>
    <w:rsid w:val="0020672A"/>
    <w:pPr>
      <w:autoSpaceDE w:val="0"/>
      <w:autoSpaceDN w:val="0"/>
      <w:adjustRightInd w:val="0"/>
      <w:spacing w:before="240" w:line="360" w:lineRule="auto"/>
      <w:ind w:left="1260" w:hanging="360"/>
      <w:jc w:val="center"/>
    </w:pPr>
    <w:rPr>
      <w:rFonts w:eastAsia="Calibri"/>
      <w:b/>
      <w:lang w:eastAsia="en-US"/>
    </w:rPr>
  </w:style>
  <w:style w:type="character" w:customStyle="1" w:styleId="af8">
    <w:name w:val="Раздел ТД Знак"/>
    <w:link w:val="af7"/>
    <w:rsid w:val="0020672A"/>
    <w:rPr>
      <w:rFonts w:eastAsia="Calibri"/>
      <w:b/>
      <w:sz w:val="24"/>
      <w:szCs w:val="24"/>
      <w:lang w:eastAsia="en-US"/>
    </w:rPr>
  </w:style>
  <w:style w:type="character" w:customStyle="1" w:styleId="dfaq1">
    <w:name w:val="dfaq1"/>
    <w:rsid w:val="0020672A"/>
  </w:style>
  <w:style w:type="paragraph" w:customStyle="1" w:styleId="af9">
    <w:name w:val="Заголовок_контр"/>
    <w:basedOn w:val="a"/>
    <w:next w:val="af"/>
    <w:uiPriority w:val="99"/>
    <w:rsid w:val="0020672A"/>
    <w:pPr>
      <w:autoSpaceDE w:val="0"/>
      <w:autoSpaceDN w:val="0"/>
      <w:spacing w:before="60"/>
      <w:ind w:left="720" w:hanging="360"/>
      <w:jc w:val="center"/>
      <w:outlineLvl w:val="0"/>
    </w:pPr>
    <w:rPr>
      <w:b/>
      <w:bCs/>
      <w:sz w:val="20"/>
      <w:szCs w:val="20"/>
    </w:rPr>
  </w:style>
  <w:style w:type="paragraph" w:customStyle="1" w:styleId="16">
    <w:name w:val="Стиль полужирный по центру Междустр.интервал:  точно 16 пт"/>
    <w:basedOn w:val="a"/>
    <w:uiPriority w:val="99"/>
    <w:rsid w:val="0020672A"/>
    <w:pPr>
      <w:autoSpaceDE w:val="0"/>
      <w:autoSpaceDN w:val="0"/>
      <w:spacing w:line="320" w:lineRule="exact"/>
      <w:jc w:val="center"/>
    </w:pPr>
    <w:rPr>
      <w:b/>
      <w:bCs/>
      <w:sz w:val="20"/>
      <w:szCs w:val="20"/>
    </w:rPr>
  </w:style>
  <w:style w:type="paragraph" w:customStyle="1" w:styleId="TableContents">
    <w:name w:val="Table Contents"/>
    <w:basedOn w:val="a"/>
    <w:rsid w:val="0020672A"/>
    <w:pPr>
      <w:widowControl w:val="0"/>
      <w:suppressLineNumbers/>
      <w:suppressAutoHyphens/>
      <w:autoSpaceDN w:val="0"/>
      <w:textAlignment w:val="baseline"/>
    </w:pPr>
    <w:rPr>
      <w:rFonts w:cs="Tahoma"/>
      <w:kern w:val="3"/>
      <w:lang w:val="en-US" w:eastAsia="en-US"/>
    </w:rPr>
  </w:style>
  <w:style w:type="paragraph" w:customStyle="1" w:styleId="afa">
    <w:name w:val="Стиль"/>
    <w:rsid w:val="0020672A"/>
    <w:pPr>
      <w:widowControl w:val="0"/>
      <w:autoSpaceDE w:val="0"/>
      <w:autoSpaceDN w:val="0"/>
      <w:adjustRightInd w:val="0"/>
    </w:pPr>
    <w:rPr>
      <w:sz w:val="24"/>
      <w:szCs w:val="24"/>
    </w:rPr>
  </w:style>
  <w:style w:type="character" w:customStyle="1" w:styleId="labelnoticename1">
    <w:name w:val="label_noticename1"/>
    <w:rsid w:val="0020672A"/>
    <w:rPr>
      <w:b/>
      <w:bCs/>
      <w:sz w:val="24"/>
      <w:szCs w:val="24"/>
    </w:rPr>
  </w:style>
  <w:style w:type="paragraph" w:customStyle="1" w:styleId="afb">
    <w:name w:val="Знак Знак Знак Знак Знак Знак Знак Знак Знак Знак Знак Знак Знак Знак Знак Знак Знак Знак Знак"/>
    <w:basedOn w:val="a"/>
    <w:uiPriority w:val="99"/>
    <w:rsid w:val="0020672A"/>
    <w:pPr>
      <w:spacing w:before="100" w:beforeAutospacing="1" w:after="100" w:afterAutospacing="1"/>
    </w:pPr>
    <w:rPr>
      <w:rFonts w:ascii="Tahoma" w:hAnsi="Tahoma" w:cs="Tahoma"/>
      <w:sz w:val="20"/>
      <w:szCs w:val="20"/>
      <w:lang w:val="en-US" w:eastAsia="en-US"/>
    </w:rPr>
  </w:style>
  <w:style w:type="character" w:customStyle="1" w:styleId="messagein1">
    <w:name w:val="messagein1"/>
    <w:rsid w:val="0020672A"/>
    <w:rPr>
      <w:rFonts w:ascii="Verdana" w:hAnsi="Verdana" w:hint="default"/>
      <w:b/>
      <w:bCs/>
      <w:color w:val="000000"/>
      <w:sz w:val="22"/>
      <w:szCs w:val="22"/>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791/6e4103a4154a049ac63fd064cef05ea6b3780b45/" TargetMode="External"/><Relationship Id="rId13" Type="http://schemas.openxmlformats.org/officeDocument/2006/relationships/hyperlink" Target="http://www.consultant.ru/document/cons_doc_LAW_289340/f61ff313afecf81a91a43d729c2df55c1d6a1533/" TargetMode="External"/><Relationship Id="rId3" Type="http://schemas.openxmlformats.org/officeDocument/2006/relationships/settings" Target="settings.xml"/><Relationship Id="rId7" Type="http://schemas.openxmlformats.org/officeDocument/2006/relationships/hyperlink" Target="http://www.consultant.ru/document/cons_doc_LAW_283791/159987976c47e793b9a535fdf16dbf0701c8a027/" TargetMode="External"/><Relationship Id="rId12" Type="http://schemas.openxmlformats.org/officeDocument/2006/relationships/hyperlink" Target="http://www.consultant.ru/document/cons_doc_LAW_296536/a74ca4364cb5aa0d95db2b7636907af350ab52c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289340/92c21101873860b815e2a0b883ec15dd4f6bebbe/" TargetMode="External"/><Relationship Id="rId11" Type="http://schemas.openxmlformats.org/officeDocument/2006/relationships/hyperlink" Target="http://www.consultant.ru/document/cons_doc_LAW_296536/0108932a3c6234f73590b25799588ada492deb23/" TargetMode="External"/><Relationship Id="rId5" Type="http://schemas.openxmlformats.org/officeDocument/2006/relationships/hyperlink" Target="http://www.consultant.ru/document/cons_doc_LAW_298779/8ccb9567831efe2fafd74840d4401cdf2e6471b5/" TargetMode="External"/><Relationship Id="rId15" Type="http://schemas.openxmlformats.org/officeDocument/2006/relationships/fontTable" Target="fontTable.xml"/><Relationship Id="rId10" Type="http://schemas.openxmlformats.org/officeDocument/2006/relationships/hyperlink" Target="http://www.consultant.ru/document/cons_doc_LAW_296536/6411e005f539b666d6f360f202cb7b1c23fe27c3/" TargetMode="External"/><Relationship Id="rId4" Type="http://schemas.openxmlformats.org/officeDocument/2006/relationships/webSettings" Target="webSettings.xml"/><Relationship Id="rId9" Type="http://schemas.openxmlformats.org/officeDocument/2006/relationships/hyperlink" Target="http://www.consultant.ru/document/cons_doc_LAW_296536/7cb5d9b7f75fd72853e0610988cc9f6fdd08802e/" TargetMode="External"/><Relationship Id="rId14" Type="http://schemas.openxmlformats.org/officeDocument/2006/relationships/hyperlink" Target="consultantplus://offline/ref=A1171C06626FBBDDEF7D07EB71BC819A13CDB2FD63CA82D391D01C8152DDCDBCFE26DD60B3C7576158K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8250</Words>
  <Characters>47028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Информационная карта</vt:lpstr>
    </vt:vector>
  </TitlesOfParts>
  <Company>Microsoft</Company>
  <LinksUpToDate>false</LinksUpToDate>
  <CharactersWithSpaces>55168</CharactersWithSpaces>
  <SharedDoc>false</SharedDoc>
  <HLinks>
    <vt:vector size="60" baseType="variant">
      <vt:variant>
        <vt:i4>2949180</vt:i4>
      </vt:variant>
      <vt:variant>
        <vt:i4>27</vt:i4>
      </vt:variant>
      <vt:variant>
        <vt:i4>0</vt:i4>
      </vt:variant>
      <vt:variant>
        <vt:i4>5</vt:i4>
      </vt:variant>
      <vt:variant>
        <vt:lpwstr>consultantplus://offline/ref=A1171C06626FBBDDEF7D07EB71BC819A13CDB2FD63CA82D391D01C8152DDCDBCFE26DD60B3C7576158KDL</vt:lpwstr>
      </vt:variant>
      <vt:variant>
        <vt:lpwstr/>
      </vt:variant>
      <vt:variant>
        <vt:i4>5701744</vt:i4>
      </vt:variant>
      <vt:variant>
        <vt:i4>24</vt:i4>
      </vt:variant>
      <vt:variant>
        <vt:i4>0</vt:i4>
      </vt:variant>
      <vt:variant>
        <vt:i4>5</vt:i4>
      </vt:variant>
      <vt:variant>
        <vt:lpwstr>http://www.consultant.ru/document/cons_doc_LAW_289340/f61ff313afecf81a91a43d729c2df55c1d6a1533/</vt:lpwstr>
      </vt:variant>
      <vt:variant>
        <vt:lpwstr>dst2620</vt:lpwstr>
      </vt:variant>
      <vt:variant>
        <vt:i4>5373988</vt:i4>
      </vt:variant>
      <vt:variant>
        <vt:i4>21</vt:i4>
      </vt:variant>
      <vt:variant>
        <vt:i4>0</vt:i4>
      </vt:variant>
      <vt:variant>
        <vt:i4>5</vt:i4>
      </vt:variant>
      <vt:variant>
        <vt:lpwstr>http://www.consultant.ru/document/cons_doc_LAW_296536/a74ca4364cb5aa0d95db2b7636907af350ab52c8/</vt:lpwstr>
      </vt:variant>
      <vt:variant>
        <vt:lpwstr>dst2086</vt:lpwstr>
      </vt:variant>
      <vt:variant>
        <vt:i4>5439522</vt:i4>
      </vt:variant>
      <vt:variant>
        <vt:i4>18</vt:i4>
      </vt:variant>
      <vt:variant>
        <vt:i4>0</vt:i4>
      </vt:variant>
      <vt:variant>
        <vt:i4>5</vt:i4>
      </vt:variant>
      <vt:variant>
        <vt:lpwstr>http://www.consultant.ru/document/cons_doc_LAW_296536/0108932a3c6234f73590b25799588ada492deb23/</vt:lpwstr>
      </vt:variant>
      <vt:variant>
        <vt:lpwstr>dst2072</vt:lpwstr>
      </vt:variant>
      <vt:variant>
        <vt:i4>6094964</vt:i4>
      </vt:variant>
      <vt:variant>
        <vt:i4>15</vt:i4>
      </vt:variant>
      <vt:variant>
        <vt:i4>0</vt:i4>
      </vt:variant>
      <vt:variant>
        <vt:i4>5</vt:i4>
      </vt:variant>
      <vt:variant>
        <vt:lpwstr>http://www.consultant.ru/document/cons_doc_LAW_296536/6411e005f539b666d6f360f202cb7b1c23fe27c3/</vt:lpwstr>
      </vt:variant>
      <vt:variant>
        <vt:lpwstr>dst2054</vt:lpwstr>
      </vt:variant>
      <vt:variant>
        <vt:i4>3407895</vt:i4>
      </vt:variant>
      <vt:variant>
        <vt:i4>12</vt:i4>
      </vt:variant>
      <vt:variant>
        <vt:i4>0</vt:i4>
      </vt:variant>
      <vt:variant>
        <vt:i4>5</vt:i4>
      </vt:variant>
      <vt:variant>
        <vt:lpwstr>http://www.consultant.ru/document/cons_doc_LAW_296536/7cb5d9b7f75fd72853e0610988cc9f6fdd08802e/</vt:lpwstr>
      </vt:variant>
      <vt:variant>
        <vt:lpwstr>dst101897</vt:lpwstr>
      </vt:variant>
      <vt:variant>
        <vt:i4>125</vt:i4>
      </vt:variant>
      <vt:variant>
        <vt:i4>9</vt:i4>
      </vt:variant>
      <vt:variant>
        <vt:i4>0</vt:i4>
      </vt:variant>
      <vt:variant>
        <vt:i4>5</vt:i4>
      </vt:variant>
      <vt:variant>
        <vt:lpwstr>http://www.consultant.ru/document/cons_doc_LAW_283791/6e4103a4154a049ac63fd064cef05ea6b3780b45/</vt:lpwstr>
      </vt:variant>
      <vt:variant>
        <vt:lpwstr>dst1104</vt:lpwstr>
      </vt:variant>
      <vt:variant>
        <vt:i4>5570595</vt:i4>
      </vt:variant>
      <vt:variant>
        <vt:i4>6</vt:i4>
      </vt:variant>
      <vt:variant>
        <vt:i4>0</vt:i4>
      </vt:variant>
      <vt:variant>
        <vt:i4>5</vt:i4>
      </vt:variant>
      <vt:variant>
        <vt:lpwstr>http://www.consultant.ru/document/cons_doc_LAW_283791/159987976c47e793b9a535fdf16dbf0701c8a027/</vt:lpwstr>
      </vt:variant>
      <vt:variant>
        <vt:lpwstr>dst1123</vt:lpwstr>
      </vt:variant>
      <vt:variant>
        <vt:i4>5701755</vt:i4>
      </vt:variant>
      <vt:variant>
        <vt:i4>3</vt:i4>
      </vt:variant>
      <vt:variant>
        <vt:i4>0</vt:i4>
      </vt:variant>
      <vt:variant>
        <vt:i4>5</vt:i4>
      </vt:variant>
      <vt:variant>
        <vt:lpwstr>http://www.consultant.ru/document/cons_doc_LAW_289340/92c21101873860b815e2a0b883ec15dd4f6bebbe/</vt:lpwstr>
      </vt:variant>
      <vt:variant>
        <vt:lpwstr>dst512</vt:lpwstr>
      </vt:variant>
      <vt:variant>
        <vt:i4>262257</vt:i4>
      </vt:variant>
      <vt:variant>
        <vt:i4>0</vt:i4>
      </vt:variant>
      <vt:variant>
        <vt:i4>0</vt:i4>
      </vt:variant>
      <vt:variant>
        <vt:i4>5</vt:i4>
      </vt:variant>
      <vt:variant>
        <vt:lpwstr>http://www.consultant.ru/document/cons_doc_LAW_298779/8ccb9567831efe2fafd74840d4401cdf2e6471b5/</vt:lpwstr>
      </vt:variant>
      <vt:variant>
        <vt:lpwstr>dst1166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Информационная карта</dc:title>
  <dc:creator>H-8</dc:creator>
  <cp:lastModifiedBy>Бухгалтерия2</cp:lastModifiedBy>
  <cp:revision>2</cp:revision>
  <cp:lastPrinted>2022-06-15T09:51:00Z</cp:lastPrinted>
  <dcterms:created xsi:type="dcterms:W3CDTF">2022-06-15T09:54:00Z</dcterms:created>
  <dcterms:modified xsi:type="dcterms:W3CDTF">2022-06-15T09:54:00Z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AD92804CDA5A41ACBC3B7399BA7999C7</vt:lpwstr>
  </property>
</Properties>
</file>