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26" w:type="dxa"/>
        <w:tblBorders>
          <w:bottom w:val="single" w:sz="4" w:space="0" w:color="auto"/>
        </w:tblBorders>
        <w:tblLook w:val="01E0"/>
      </w:tblPr>
      <w:tblGrid>
        <w:gridCol w:w="2019"/>
        <w:gridCol w:w="8078"/>
      </w:tblGrid>
      <w:tr w:rsidR="008B1923" w:rsidRPr="007B25A7" w:rsidTr="00255581">
        <w:trPr>
          <w:trHeight w:val="2127"/>
        </w:trPr>
        <w:tc>
          <w:tcPr>
            <w:tcW w:w="2019" w:type="dxa"/>
            <w:tcBorders>
              <w:bottom w:val="single" w:sz="4" w:space="0" w:color="auto"/>
            </w:tcBorders>
          </w:tcPr>
          <w:p w:rsidR="008B1923" w:rsidRPr="00933E06" w:rsidRDefault="008B1923" w:rsidP="00255581"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 w:rsidRPr="00D759D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B1923" w:rsidRPr="00933E06" w:rsidRDefault="008B1923" w:rsidP="00255581">
            <w:r>
              <w:rPr>
                <w:noProof/>
              </w:rPr>
              <w:drawing>
                <wp:anchor distT="0" distB="0" distL="114300" distR="114300" simplePos="0" relativeHeight="251686912" behindDoc="1" locked="0" layoutInCell="1" allowOverlap="1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-8255</wp:posOffset>
                  </wp:positionV>
                  <wp:extent cx="595630" cy="800100"/>
                  <wp:effectExtent l="19050" t="0" r="0" b="0"/>
                  <wp:wrapTight wrapText="bothSides">
                    <wp:wrapPolygon edited="0">
                      <wp:start x="-691" y="0"/>
                      <wp:lineTo x="-691" y="21086"/>
                      <wp:lineTo x="21416" y="21086"/>
                      <wp:lineTo x="21416" y="0"/>
                      <wp:lineTo x="-691" y="0"/>
                    </wp:wrapPolygon>
                  </wp:wrapTight>
                  <wp:docPr id="15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63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B1923" w:rsidRPr="00933E06" w:rsidRDefault="008B1923" w:rsidP="00255581"/>
          <w:p w:rsidR="008B1923" w:rsidRPr="00933E06" w:rsidRDefault="008B1923" w:rsidP="00255581"/>
        </w:tc>
        <w:tc>
          <w:tcPr>
            <w:tcW w:w="8078" w:type="dxa"/>
            <w:tcBorders>
              <w:bottom w:val="single" w:sz="4" w:space="0" w:color="auto"/>
            </w:tcBorders>
          </w:tcPr>
          <w:p w:rsidR="008B1923" w:rsidRPr="00D759D0" w:rsidRDefault="008B1923" w:rsidP="00255581">
            <w:pPr>
              <w:pStyle w:val="1"/>
              <w:jc w:val="center"/>
              <w:rPr>
                <w:i/>
                <w:sz w:val="20"/>
              </w:rPr>
            </w:pPr>
            <w:r w:rsidRPr="00D759D0">
              <w:rPr>
                <w:i/>
                <w:sz w:val="20"/>
              </w:rPr>
              <w:t>Челябинская область</w:t>
            </w:r>
          </w:p>
          <w:p w:rsidR="008B1923" w:rsidRPr="00D759D0" w:rsidRDefault="008B1923" w:rsidP="00255581">
            <w:pPr>
              <w:pStyle w:val="1"/>
              <w:jc w:val="center"/>
              <w:rPr>
                <w:i/>
                <w:sz w:val="20"/>
              </w:rPr>
            </w:pPr>
            <w:r w:rsidRPr="00D759D0">
              <w:rPr>
                <w:i/>
                <w:sz w:val="20"/>
              </w:rPr>
              <w:t>Златоустовский городской округ</w:t>
            </w:r>
          </w:p>
          <w:p w:rsidR="008B1923" w:rsidRPr="00D759D0" w:rsidRDefault="008B1923" w:rsidP="002555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759D0">
              <w:rPr>
                <w:rFonts w:ascii="Times New Roman" w:hAnsi="Times New Roman"/>
                <w:i/>
                <w:sz w:val="20"/>
                <w:szCs w:val="20"/>
              </w:rPr>
              <w:t xml:space="preserve">МКУ Управление образования и молодежной политики </w:t>
            </w:r>
          </w:p>
          <w:p w:rsidR="008B1923" w:rsidRPr="00D759D0" w:rsidRDefault="008B1923" w:rsidP="002555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759D0">
              <w:rPr>
                <w:rFonts w:ascii="Times New Roman" w:hAnsi="Times New Roman"/>
                <w:i/>
                <w:sz w:val="20"/>
                <w:szCs w:val="20"/>
              </w:rPr>
              <w:t>Златоустовского городского округа</w:t>
            </w:r>
          </w:p>
          <w:p w:rsidR="008B1923" w:rsidRPr="00D759D0" w:rsidRDefault="008B1923" w:rsidP="0025558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759D0">
              <w:rPr>
                <w:rFonts w:ascii="Times New Roman" w:hAnsi="Times New Roman"/>
                <w:b/>
                <w:i/>
                <w:sz w:val="20"/>
                <w:szCs w:val="20"/>
              </w:rPr>
              <w:t>Муниципальное автономное общеобразовательное учреждение</w:t>
            </w:r>
          </w:p>
          <w:p w:rsidR="008B1923" w:rsidRPr="00D759D0" w:rsidRDefault="008B1923" w:rsidP="0025558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759D0">
              <w:rPr>
                <w:rFonts w:ascii="Times New Roman" w:hAnsi="Times New Roman"/>
                <w:b/>
                <w:i/>
                <w:sz w:val="20"/>
                <w:szCs w:val="20"/>
              </w:rPr>
              <w:t>«Средняя общеобразовательная школа № 4»</w:t>
            </w:r>
          </w:p>
          <w:p w:rsidR="008B1923" w:rsidRPr="00D759D0" w:rsidRDefault="008B1923" w:rsidP="002555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759D0">
              <w:rPr>
                <w:rFonts w:ascii="Times New Roman" w:hAnsi="Times New Roman"/>
                <w:i/>
                <w:sz w:val="20"/>
                <w:szCs w:val="20"/>
              </w:rPr>
              <w:t xml:space="preserve">456217, Челябинская область,  город Златоуст, улица им. И.И. Шишкина, дом 20 </w:t>
            </w:r>
          </w:p>
          <w:p w:rsidR="008B1923" w:rsidRPr="00D759D0" w:rsidRDefault="008B1923" w:rsidP="0025558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759D0">
              <w:rPr>
                <w:rFonts w:ascii="Times New Roman" w:hAnsi="Times New Roman"/>
                <w:i/>
                <w:sz w:val="20"/>
                <w:szCs w:val="20"/>
              </w:rPr>
              <w:t>т/факс 8(3513)69-04-17</w:t>
            </w:r>
          </w:p>
          <w:p w:rsidR="008B1923" w:rsidRPr="007B25A7" w:rsidRDefault="008B1923" w:rsidP="00255581">
            <w:pPr>
              <w:spacing w:after="0" w:line="240" w:lineRule="auto"/>
              <w:jc w:val="center"/>
            </w:pPr>
            <w:r w:rsidRPr="00D759D0">
              <w:rPr>
                <w:rFonts w:ascii="Times New Roman" w:hAnsi="Times New Roman"/>
                <w:i/>
                <w:sz w:val="20"/>
                <w:szCs w:val="20"/>
              </w:rPr>
              <w:t>ИНН</w:t>
            </w:r>
            <w:r w:rsidRPr="007B25A7">
              <w:rPr>
                <w:rFonts w:ascii="Times New Roman" w:hAnsi="Times New Roman"/>
                <w:i/>
                <w:sz w:val="20"/>
                <w:szCs w:val="20"/>
              </w:rPr>
              <w:t>/</w:t>
            </w:r>
            <w:r w:rsidRPr="00D759D0">
              <w:rPr>
                <w:rFonts w:ascii="Times New Roman" w:hAnsi="Times New Roman"/>
                <w:i/>
                <w:sz w:val="20"/>
                <w:szCs w:val="20"/>
              </w:rPr>
              <w:t>КПП</w:t>
            </w:r>
            <w:r w:rsidRPr="007B25A7">
              <w:rPr>
                <w:rFonts w:ascii="Times New Roman" w:hAnsi="Times New Roman"/>
                <w:i/>
                <w:sz w:val="20"/>
                <w:szCs w:val="20"/>
              </w:rPr>
              <w:t xml:space="preserve"> 7404012501/740401001</w:t>
            </w:r>
            <w:r w:rsidRPr="007B25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59D0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7B25A7">
              <w:rPr>
                <w:rFonts w:ascii="Times New Roman" w:hAnsi="Times New Roman"/>
                <w:sz w:val="20"/>
                <w:szCs w:val="20"/>
              </w:rPr>
              <w:t>-</w:t>
            </w:r>
            <w:r w:rsidRPr="00D759D0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7B25A7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D759D0">
              <w:rPr>
                <w:rFonts w:ascii="Times New Roman" w:hAnsi="Times New Roman"/>
                <w:sz w:val="20"/>
                <w:szCs w:val="20"/>
                <w:lang w:val="en-US"/>
              </w:rPr>
              <w:t>zlatoustschool</w:t>
            </w:r>
            <w:r w:rsidRPr="007B25A7">
              <w:rPr>
                <w:rFonts w:ascii="Times New Roman" w:hAnsi="Times New Roman"/>
                <w:sz w:val="20"/>
                <w:szCs w:val="20"/>
              </w:rPr>
              <w:t>4@</w:t>
            </w:r>
            <w:r w:rsidRPr="00D759D0">
              <w:rPr>
                <w:rFonts w:ascii="Times New Roman" w:hAnsi="Times New Roman"/>
                <w:sz w:val="20"/>
                <w:szCs w:val="20"/>
                <w:lang w:val="en-US"/>
              </w:rPr>
              <w:t>rambler</w:t>
            </w:r>
            <w:r w:rsidRPr="007B25A7">
              <w:rPr>
                <w:rFonts w:ascii="Times New Roman" w:hAnsi="Times New Roman"/>
                <w:sz w:val="20"/>
                <w:szCs w:val="20"/>
              </w:rPr>
              <w:t>.</w:t>
            </w:r>
            <w:r w:rsidRPr="00D759D0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</w:p>
        </w:tc>
      </w:tr>
    </w:tbl>
    <w:p w:rsidR="008B1923" w:rsidRDefault="00706CAC" w:rsidP="008B192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ИСХ. № 1 от 20</w:t>
      </w:r>
      <w:r w:rsidR="008B1923">
        <w:rPr>
          <w:rFonts w:ascii="Times New Roman" w:hAnsi="Times New Roman"/>
          <w:b/>
          <w:sz w:val="24"/>
          <w:szCs w:val="24"/>
        </w:rPr>
        <w:t>.06.2022 г.</w:t>
      </w:r>
    </w:p>
    <w:p w:rsidR="00706CAC" w:rsidRPr="007B25A7" w:rsidRDefault="00706CAC" w:rsidP="008B192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06CAC" w:rsidRPr="00706CAC" w:rsidRDefault="00706CAC" w:rsidP="00706CAC">
      <w:pPr>
        <w:shd w:val="clear" w:color="auto" w:fill="F6F5F3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06CAC">
        <w:rPr>
          <w:rFonts w:ascii="Times New Roman" w:hAnsi="Times New Roman" w:cs="Times New Roman"/>
          <w:b/>
          <w:bCs/>
          <w:sz w:val="24"/>
          <w:szCs w:val="24"/>
        </w:rPr>
        <w:t xml:space="preserve">Запрос на разъяснения положений документации (№ извещения в ЕИС </w:t>
      </w:r>
      <w:r w:rsidRPr="00706CAC">
        <w:rPr>
          <w:rFonts w:ascii="Times New Roman" w:eastAsia="Times New Roman" w:hAnsi="Times New Roman" w:cs="Times New Roman"/>
          <w:color w:val="000000"/>
          <w:sz w:val="24"/>
          <w:szCs w:val="24"/>
        </w:rPr>
        <w:t>32211472233</w:t>
      </w:r>
      <w:r w:rsidRPr="00706CAC">
        <w:rPr>
          <w:rFonts w:ascii="Times New Roman" w:hAnsi="Times New Roman" w:cs="Times New Roman"/>
          <w:b/>
          <w:bCs/>
          <w:sz w:val="24"/>
          <w:szCs w:val="24"/>
        </w:rPr>
        <w:t>):</w:t>
      </w:r>
    </w:p>
    <w:p w:rsidR="008B1923" w:rsidRPr="00706CAC" w:rsidRDefault="008B1923" w:rsidP="00706C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6CAC" w:rsidRDefault="00706CAC" w:rsidP="00706CAC">
      <w:pPr>
        <w:pStyle w:val="a7"/>
        <w:numPr>
          <w:ilvl w:val="0"/>
          <w:numId w:val="4"/>
        </w:numPr>
        <w:shd w:val="clear" w:color="auto" w:fill="F6F5F3"/>
        <w:spacing w:after="0" w:line="240" w:lineRule="auto"/>
        <w:ind w:left="0" w:firstLine="709"/>
        <w:jc w:val="both"/>
        <w:textAlignment w:val="top"/>
        <w:rPr>
          <w:rFonts w:ascii="Times New Roman" w:hAnsi="Times New Roman"/>
          <w:sz w:val="24"/>
          <w:szCs w:val="24"/>
        </w:rPr>
      </w:pPr>
      <w:r w:rsidRPr="00706CAC">
        <w:rPr>
          <w:rFonts w:ascii="Times New Roman" w:hAnsi="Times New Roman"/>
          <w:sz w:val="24"/>
          <w:szCs w:val="24"/>
        </w:rPr>
        <w:t>Согласно требованию действующих норм, система оповещения работников на объекте (территории) должна обеспечивать оперативное информирование лиц, находящихся на объекте (территории), об угрозе совершения или о совершении террористического акта. Количество оповещателей и их мощность должны обеспечивать необходимую слышимость на объекте (территории).</w:t>
      </w:r>
      <w:r w:rsidRPr="00706CAC">
        <w:rPr>
          <w:rFonts w:ascii="Times New Roman" w:hAnsi="Times New Roman"/>
          <w:sz w:val="24"/>
          <w:szCs w:val="24"/>
        </w:rPr>
        <w:br/>
        <w:t>Исходя из площади и архитектуры вашего объекта, а также количества настенных громкоговорителей предусмотренных сметным расчетом № 31/2022 возникает вопрос:</w:t>
      </w:r>
      <w:r w:rsidRPr="00706CAC">
        <w:rPr>
          <w:rFonts w:ascii="Times New Roman" w:hAnsi="Times New Roman"/>
          <w:sz w:val="24"/>
          <w:szCs w:val="24"/>
        </w:rPr>
        <w:br/>
        <w:t xml:space="preserve">-Каким образом будет реализовано данное требование? </w:t>
      </w:r>
    </w:p>
    <w:p w:rsidR="00706CAC" w:rsidRPr="00706CAC" w:rsidRDefault="00706CAC" w:rsidP="00706CAC">
      <w:pPr>
        <w:shd w:val="clear" w:color="auto" w:fill="F6F5F3"/>
        <w:spacing w:after="0" w:line="240" w:lineRule="auto"/>
        <w:jc w:val="both"/>
        <w:textAlignment w:val="top"/>
        <w:rPr>
          <w:rFonts w:ascii="Times New Roman" w:eastAsia="Times New Roman" w:hAnsi="Times New Roman"/>
          <w:sz w:val="24"/>
          <w:szCs w:val="24"/>
        </w:rPr>
      </w:pPr>
      <w:r w:rsidRPr="00706CAC">
        <w:rPr>
          <w:rFonts w:ascii="Times New Roman" w:eastAsia="Times New Roman" w:hAnsi="Times New Roman"/>
          <w:sz w:val="24"/>
          <w:szCs w:val="24"/>
        </w:rPr>
        <w:br/>
        <w:t>2. Вами установлено, что работы должны быть выполнены в соответствии с требованиями государственных стандартов, действующих строительных норм и правил, действующего законодательства и ГОСТов.</w:t>
      </w:r>
      <w:r w:rsidRPr="00706CAC">
        <w:rPr>
          <w:rFonts w:ascii="Times New Roman" w:eastAsia="Times New Roman" w:hAnsi="Times New Roman"/>
          <w:sz w:val="24"/>
          <w:szCs w:val="24"/>
        </w:rPr>
        <w:br/>
        <w:t>Указанными Вами документами предусмотрено, что выбор и оснащение объектов (территорий) инженерно-техническими средствами конкретных типов определяются в техническом задании на проектирование инженерно-технических средств. Следовательно, на монтаж данной системы требуется проект.</w:t>
      </w:r>
      <w:r w:rsidRPr="00706CAC">
        <w:rPr>
          <w:rFonts w:ascii="Times New Roman" w:eastAsia="Times New Roman" w:hAnsi="Times New Roman"/>
          <w:sz w:val="24"/>
          <w:szCs w:val="24"/>
        </w:rPr>
        <w:br/>
        <w:t>Прошу в составе документации разметить проект на монтаж системы оповещения. Поскольку из размещенной в запросе документации не представляется возможным сделать выводы о необходимом количестве оборудования, материалов и кабельной продукции для выполнения данного вида работ без нарушения действующих норм.</w:t>
      </w:r>
      <w:r w:rsidRPr="00706CAC">
        <w:rPr>
          <w:rFonts w:ascii="Times New Roman" w:eastAsia="Times New Roman" w:hAnsi="Times New Roman"/>
          <w:sz w:val="24"/>
          <w:szCs w:val="24"/>
        </w:rPr>
        <w:br/>
        <w:t>Отсутствие названной информации и невозможность ее установления нарушают положения частей 9 и 10 статьи 4 Закона о закупках, что создает препятствия для оценки участниками закупки экономической целесообразности их участия, формирования ценового предложения.</w:t>
      </w:r>
    </w:p>
    <w:p w:rsidR="00706CAC" w:rsidRPr="00706CAC" w:rsidRDefault="00706CAC" w:rsidP="00706CAC">
      <w:pPr>
        <w:shd w:val="clear" w:color="auto" w:fill="F6F5F3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706CAC" w:rsidRPr="00706CAC" w:rsidRDefault="00706CAC" w:rsidP="00706CA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6CAC">
        <w:rPr>
          <w:rFonts w:ascii="Times New Roman" w:hAnsi="Times New Roman" w:cs="Times New Roman"/>
          <w:b/>
          <w:bCs/>
          <w:sz w:val="24"/>
          <w:szCs w:val="24"/>
        </w:rPr>
        <w:t>Ответ на запрос разъяснений положений документации:</w:t>
      </w:r>
    </w:p>
    <w:p w:rsidR="00706CAC" w:rsidRPr="00706CAC" w:rsidRDefault="00706CAC" w:rsidP="00706CAC">
      <w:pPr>
        <w:shd w:val="clear" w:color="auto" w:fill="F6F5F3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06CAC">
        <w:rPr>
          <w:rFonts w:ascii="Times New Roman" w:hAnsi="Times New Roman" w:cs="Times New Roman"/>
          <w:sz w:val="24"/>
          <w:szCs w:val="24"/>
        </w:rPr>
        <w:t xml:space="preserve">Рассмотрев Запрос на разъяснения положений документации (№ извещения в ЕИС </w:t>
      </w:r>
      <w:r w:rsidRPr="00706CAC">
        <w:rPr>
          <w:rFonts w:ascii="Times New Roman" w:eastAsia="Times New Roman" w:hAnsi="Times New Roman" w:cs="Times New Roman"/>
          <w:color w:val="000000"/>
          <w:sz w:val="24"/>
          <w:szCs w:val="24"/>
        </w:rPr>
        <w:t>32211472233</w:t>
      </w:r>
      <w:r w:rsidRPr="00706CAC">
        <w:rPr>
          <w:rFonts w:ascii="Times New Roman" w:hAnsi="Times New Roman" w:cs="Times New Roman"/>
          <w:sz w:val="24"/>
          <w:szCs w:val="24"/>
        </w:rPr>
        <w:t>) сообщаем следующее.</w:t>
      </w:r>
    </w:p>
    <w:p w:rsidR="00706CAC" w:rsidRPr="0045527D" w:rsidRDefault="00706CAC" w:rsidP="00706CAC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27D">
        <w:rPr>
          <w:rFonts w:ascii="Times New Roman" w:hAnsi="Times New Roman" w:cs="Times New Roman"/>
          <w:sz w:val="24"/>
          <w:szCs w:val="24"/>
        </w:rPr>
        <w:t>Заказчиком закупочная документация сформирована в соответствии с требованиями Положения о закупках товаров, работ, услуг для нужд Заказчика и Федерального закона от 18 июля 2011 года № 223-ФЗ «О закупках товаров, работ, услуг отдельными видами юридических лиц» (далее – Закон № 223-ФЗ) на основании потребностей Заказчика и соответствует требованиям части 6.1 статьи 3 Закона № 223-ФЗ.</w:t>
      </w:r>
    </w:p>
    <w:p w:rsidR="00706CAC" w:rsidRPr="00727E94" w:rsidRDefault="00706CAC" w:rsidP="00706CAC">
      <w:pPr>
        <w:widowControl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7E94">
        <w:rPr>
          <w:rFonts w:ascii="Times New Roman" w:hAnsi="Times New Roman" w:cs="Times New Roman"/>
          <w:sz w:val="24"/>
          <w:szCs w:val="24"/>
        </w:rPr>
        <w:t>Обращаем внимание, что предметом закупки является система опов</w:t>
      </w:r>
      <w:r>
        <w:rPr>
          <w:rFonts w:ascii="Times New Roman" w:hAnsi="Times New Roman" w:cs="Times New Roman"/>
          <w:sz w:val="24"/>
          <w:szCs w:val="24"/>
        </w:rPr>
        <w:t>ещения в помещении МАОУ СОШ № 4</w:t>
      </w:r>
      <w:r w:rsidRPr="00727E94">
        <w:rPr>
          <w:rFonts w:ascii="Times New Roman" w:hAnsi="Times New Roman" w:cs="Times New Roman"/>
          <w:sz w:val="24"/>
          <w:szCs w:val="24"/>
        </w:rPr>
        <w:t xml:space="preserve">, заказчик не предусматривается установка </w:t>
      </w:r>
      <w:r w:rsidRPr="00727E94">
        <w:rPr>
          <w:rFonts w:ascii="Times New Roman" w:hAnsi="Times New Roman" w:cs="Times New Roman"/>
          <w:bCs/>
          <w:sz w:val="24"/>
          <w:szCs w:val="24"/>
        </w:rPr>
        <w:t xml:space="preserve">система экстренного оповещения </w:t>
      </w:r>
      <w:r w:rsidRPr="00727E94">
        <w:rPr>
          <w:rFonts w:ascii="Times New Roman" w:hAnsi="Times New Roman" w:cs="Times New Roman"/>
          <w:sz w:val="24"/>
          <w:szCs w:val="24"/>
        </w:rPr>
        <w:t xml:space="preserve">с необходимостью обеспечения оперативного информирования лиц, находящихся на объекте (территории), об угрозе совершения или о совершении </w:t>
      </w:r>
      <w:r w:rsidRPr="00727E94">
        <w:rPr>
          <w:rFonts w:ascii="Times New Roman" w:hAnsi="Times New Roman" w:cs="Times New Roman"/>
          <w:bCs/>
          <w:sz w:val="24"/>
          <w:szCs w:val="24"/>
        </w:rPr>
        <w:t>террористического акта.</w:t>
      </w:r>
    </w:p>
    <w:p w:rsidR="00706CAC" w:rsidRPr="00727E94" w:rsidRDefault="00706CAC" w:rsidP="00706CAC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E94">
        <w:rPr>
          <w:rFonts w:ascii="Times New Roman" w:hAnsi="Times New Roman" w:cs="Times New Roman"/>
          <w:sz w:val="24"/>
          <w:szCs w:val="24"/>
        </w:rPr>
        <w:t xml:space="preserve">Абзацем 10 статьи 1 Федерального закона от 21 декабря1994 года № 68-ФЗ «О защите населения и территорий от чрезвычайных ситуаций природного и техногенного характера» (далее – Закон №68-ФЗ) установлено, что комплексная </w:t>
      </w:r>
      <w:r w:rsidRPr="00727E94">
        <w:rPr>
          <w:rFonts w:ascii="Times New Roman" w:hAnsi="Times New Roman" w:cs="Times New Roman"/>
          <w:bCs/>
          <w:sz w:val="24"/>
          <w:szCs w:val="24"/>
        </w:rPr>
        <w:t>система экстренного оповещения</w:t>
      </w:r>
      <w:r w:rsidRPr="00727E94">
        <w:rPr>
          <w:rFonts w:ascii="Times New Roman" w:hAnsi="Times New Roman" w:cs="Times New Roman"/>
          <w:sz w:val="24"/>
          <w:szCs w:val="24"/>
        </w:rPr>
        <w:t xml:space="preserve"> населения</w:t>
      </w:r>
      <w:r w:rsidRPr="0045527D">
        <w:rPr>
          <w:rFonts w:ascii="Times New Roman" w:hAnsi="Times New Roman" w:cs="Times New Roman"/>
          <w:sz w:val="24"/>
          <w:szCs w:val="24"/>
        </w:rPr>
        <w:t xml:space="preserve"> об угрозе возникновения или о возникновении чрезвычайных ситуаций - это элемент системы оповещения населения о чрезвычайных ситуациях, представляющий собой комплекс программно-технических средств систем оповещения и мониторинга опасных природных явлений и </w:t>
      </w:r>
      <w:r w:rsidRPr="0045527D">
        <w:rPr>
          <w:rFonts w:ascii="Times New Roman" w:hAnsi="Times New Roman" w:cs="Times New Roman"/>
          <w:sz w:val="24"/>
          <w:szCs w:val="24"/>
        </w:rPr>
        <w:lastRenderedPageBreak/>
        <w:t xml:space="preserve">техногенных процессов, обеспечивающий доведение сигналов оповещения и экстренной информации до органов управления единой государственной системы предупреждения и ликвидации чрезвычайных ситуаций и до </w:t>
      </w:r>
      <w:r w:rsidRPr="00727E94">
        <w:rPr>
          <w:rFonts w:ascii="Times New Roman" w:hAnsi="Times New Roman" w:cs="Times New Roman"/>
          <w:sz w:val="24"/>
          <w:szCs w:val="24"/>
        </w:rPr>
        <w:t>населения в автоматическом и (или) автоматизированном режимах.</w:t>
      </w:r>
    </w:p>
    <w:p w:rsidR="00706CAC" w:rsidRPr="0045527D" w:rsidRDefault="00706CAC" w:rsidP="00706CAC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E94">
        <w:rPr>
          <w:rFonts w:ascii="Times New Roman" w:hAnsi="Times New Roman" w:cs="Times New Roman"/>
          <w:sz w:val="24"/>
          <w:szCs w:val="24"/>
        </w:rPr>
        <w:t xml:space="preserve">Абзац 11 статьи 1 Закона № 68-ФЗ определяет, что зона </w:t>
      </w:r>
      <w:r w:rsidRPr="00727E94">
        <w:rPr>
          <w:rFonts w:ascii="Times New Roman" w:hAnsi="Times New Roman" w:cs="Times New Roman"/>
          <w:bCs/>
          <w:sz w:val="24"/>
          <w:szCs w:val="24"/>
        </w:rPr>
        <w:t>экстренного оповещения населения</w:t>
      </w:r>
      <w:r w:rsidRPr="00727E94">
        <w:rPr>
          <w:rFonts w:ascii="Times New Roman" w:hAnsi="Times New Roman" w:cs="Times New Roman"/>
          <w:sz w:val="24"/>
          <w:szCs w:val="24"/>
        </w:rPr>
        <w:t>— это территория, подверженная риску возникновения быстроразвивающихся опасных природных</w:t>
      </w:r>
      <w:r w:rsidRPr="0045527D">
        <w:rPr>
          <w:rFonts w:ascii="Times New Roman" w:hAnsi="Times New Roman" w:cs="Times New Roman"/>
          <w:sz w:val="24"/>
          <w:szCs w:val="24"/>
        </w:rPr>
        <w:t xml:space="preserve"> явлений и техногенных процессов, представляющих непосредственную угрозу жизни и здоровью находящихся на ней людей.</w:t>
      </w:r>
    </w:p>
    <w:p w:rsidR="00706CAC" w:rsidRPr="0045527D" w:rsidRDefault="00706CAC" w:rsidP="00706CAC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27D">
        <w:rPr>
          <w:rFonts w:ascii="Times New Roman" w:hAnsi="Times New Roman" w:cs="Times New Roman"/>
          <w:sz w:val="24"/>
          <w:szCs w:val="24"/>
        </w:rPr>
        <w:t>При этом абзац 12 статьи 1 Закона №68-ФЗ указывает, что территория, подверженная риску возникновения быстроразвивающихся опасных природных явлений и техногенных процессов, - это участок земельного, водного или воздушного пространства либо критически важный или потенциально опасный объект производственного и социального значения, отнесенные к указанной территории путем прогнозирования угрозы возникновения чрезвычайных ситуаций и оценки социально-экономических последствий чрезвычайных ситуаций.</w:t>
      </w:r>
    </w:p>
    <w:p w:rsidR="00706CAC" w:rsidRPr="0045527D" w:rsidRDefault="00706CAC" w:rsidP="00706CAC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27D">
        <w:rPr>
          <w:rFonts w:ascii="Times New Roman" w:hAnsi="Times New Roman" w:cs="Times New Roman"/>
          <w:sz w:val="24"/>
          <w:szCs w:val="24"/>
        </w:rPr>
        <w:t>Более того объем выполняемых работ, товар (материалы, оборудование), применяемые при производстве данных работ определен Тех</w:t>
      </w:r>
      <w:r>
        <w:rPr>
          <w:rFonts w:ascii="Times New Roman" w:hAnsi="Times New Roman" w:cs="Times New Roman"/>
          <w:sz w:val="24"/>
          <w:szCs w:val="24"/>
        </w:rPr>
        <w:t>ническим заданием (Приложение №2</w:t>
      </w:r>
      <w:r w:rsidRPr="0045527D">
        <w:rPr>
          <w:rFonts w:ascii="Times New Roman" w:hAnsi="Times New Roman" w:cs="Times New Roman"/>
          <w:sz w:val="24"/>
          <w:szCs w:val="24"/>
        </w:rPr>
        <w:t xml:space="preserve"> к договору) и</w:t>
      </w:r>
      <w:r>
        <w:rPr>
          <w:rFonts w:ascii="Times New Roman" w:hAnsi="Times New Roman" w:cs="Times New Roman"/>
          <w:sz w:val="24"/>
          <w:szCs w:val="24"/>
        </w:rPr>
        <w:t xml:space="preserve"> локальным сметным расчетом № 31/2022 (Приложение №1</w:t>
      </w:r>
      <w:r w:rsidRPr="0045527D">
        <w:rPr>
          <w:rFonts w:ascii="Times New Roman" w:hAnsi="Times New Roman" w:cs="Times New Roman"/>
          <w:sz w:val="24"/>
          <w:szCs w:val="24"/>
        </w:rPr>
        <w:t xml:space="preserve"> к договору), являющимся неотъемлемой частью Технического задания.</w:t>
      </w:r>
    </w:p>
    <w:p w:rsidR="00706CAC" w:rsidRPr="0045527D" w:rsidRDefault="00706CAC" w:rsidP="00706CAC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27D">
        <w:rPr>
          <w:rFonts w:ascii="Times New Roman" w:hAnsi="Times New Roman" w:cs="Times New Roman"/>
          <w:sz w:val="24"/>
          <w:szCs w:val="24"/>
        </w:rPr>
        <w:t>Пункт 3.3 Технического задания (Приложение №1 к договору) устанавливает обязанность Подрядчика до начала работ согласовать с Заказчиком место установки системы оповещения работников, обучающихся и иных лиц, находящихся на объекте (территории).</w:t>
      </w:r>
    </w:p>
    <w:p w:rsidR="00706CAC" w:rsidRPr="0045527D" w:rsidRDefault="00706CAC" w:rsidP="00706CAC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27D">
        <w:rPr>
          <w:rFonts w:ascii="Times New Roman" w:hAnsi="Times New Roman" w:cs="Times New Roman"/>
          <w:sz w:val="24"/>
          <w:szCs w:val="24"/>
        </w:rPr>
        <w:t>Таким образом, в целях подготовки заявки на участие в запросе котировок и определения ценового предложения Заказчик в закупочной документации отразил все необходимые сведения и информацию.</w:t>
      </w:r>
    </w:p>
    <w:p w:rsidR="008B1923" w:rsidRDefault="008B1923" w:rsidP="008B192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06CAC" w:rsidRDefault="00706CAC" w:rsidP="008B192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06CAC" w:rsidRDefault="00706CAC" w:rsidP="008B192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B1923" w:rsidRPr="0015487A" w:rsidRDefault="008B1923" w:rsidP="008B192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5487A">
        <w:rPr>
          <w:rFonts w:ascii="Times New Roman" w:hAnsi="Times New Roman" w:cs="Times New Roman"/>
          <w:sz w:val="28"/>
          <w:szCs w:val="28"/>
        </w:rPr>
        <w:t>Директор МАОУ СОШ № 4              С.А. Ряхов</w:t>
      </w:r>
    </w:p>
    <w:p w:rsidR="008B1923" w:rsidRDefault="008B1923" w:rsidP="008B1923"/>
    <w:p w:rsidR="008B1923" w:rsidRDefault="008B1923"/>
    <w:p w:rsidR="008B1923" w:rsidRDefault="008B1923">
      <w:r>
        <w:br w:type="page"/>
      </w:r>
    </w:p>
    <w:sectPr w:rsidR="008B1923" w:rsidSect="00D10B6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742D" w:rsidRDefault="002B742D" w:rsidP="002B713D">
      <w:pPr>
        <w:spacing w:after="0" w:line="240" w:lineRule="auto"/>
      </w:pPr>
      <w:r>
        <w:separator/>
      </w:r>
    </w:p>
  </w:endnote>
  <w:endnote w:type="continuationSeparator" w:id="1">
    <w:p w:rsidR="002B742D" w:rsidRDefault="002B742D" w:rsidP="002B7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742D" w:rsidRDefault="002B742D" w:rsidP="002B713D">
      <w:pPr>
        <w:spacing w:after="0" w:line="240" w:lineRule="auto"/>
      </w:pPr>
      <w:r>
        <w:separator/>
      </w:r>
    </w:p>
  </w:footnote>
  <w:footnote w:type="continuationSeparator" w:id="1">
    <w:p w:rsidR="002B742D" w:rsidRDefault="002B742D" w:rsidP="002B71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D1092"/>
    <w:multiLevelType w:val="hybridMultilevel"/>
    <w:tmpl w:val="1CAEABF8"/>
    <w:lvl w:ilvl="0" w:tplc="01B037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EC44EA"/>
    <w:multiLevelType w:val="hybridMultilevel"/>
    <w:tmpl w:val="AA9A8932"/>
    <w:lvl w:ilvl="0" w:tplc="79AE70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525060D"/>
    <w:multiLevelType w:val="multilevel"/>
    <w:tmpl w:val="11BCD2C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>
    <w:nsid w:val="5CBC5E13"/>
    <w:multiLevelType w:val="hybridMultilevel"/>
    <w:tmpl w:val="089C9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81CA9"/>
    <w:rsid w:val="00012833"/>
    <w:rsid w:val="00027221"/>
    <w:rsid w:val="0005561C"/>
    <w:rsid w:val="000C432A"/>
    <w:rsid w:val="000F1F4D"/>
    <w:rsid w:val="0015487A"/>
    <w:rsid w:val="001B0E4F"/>
    <w:rsid w:val="001E5B81"/>
    <w:rsid w:val="0021238C"/>
    <w:rsid w:val="002575DB"/>
    <w:rsid w:val="002B4E54"/>
    <w:rsid w:val="002B713D"/>
    <w:rsid w:val="002B742D"/>
    <w:rsid w:val="00305643"/>
    <w:rsid w:val="00316D66"/>
    <w:rsid w:val="00345507"/>
    <w:rsid w:val="00376AC0"/>
    <w:rsid w:val="0041243E"/>
    <w:rsid w:val="004D2B4B"/>
    <w:rsid w:val="0051549B"/>
    <w:rsid w:val="005A15E9"/>
    <w:rsid w:val="00607C3A"/>
    <w:rsid w:val="006116F0"/>
    <w:rsid w:val="0061686F"/>
    <w:rsid w:val="00677749"/>
    <w:rsid w:val="00706CAC"/>
    <w:rsid w:val="007278B0"/>
    <w:rsid w:val="00752978"/>
    <w:rsid w:val="007A1E0F"/>
    <w:rsid w:val="007B25A7"/>
    <w:rsid w:val="008138F6"/>
    <w:rsid w:val="00827045"/>
    <w:rsid w:val="00871299"/>
    <w:rsid w:val="008834B5"/>
    <w:rsid w:val="00885B29"/>
    <w:rsid w:val="008B1923"/>
    <w:rsid w:val="008D75DF"/>
    <w:rsid w:val="00A210E8"/>
    <w:rsid w:val="00A72E25"/>
    <w:rsid w:val="00B516F7"/>
    <w:rsid w:val="00B66778"/>
    <w:rsid w:val="00B81CA9"/>
    <w:rsid w:val="00C76C9F"/>
    <w:rsid w:val="00CD711C"/>
    <w:rsid w:val="00CF2244"/>
    <w:rsid w:val="00D10B65"/>
    <w:rsid w:val="00DD50D1"/>
    <w:rsid w:val="00DD74CC"/>
    <w:rsid w:val="00DE312F"/>
    <w:rsid w:val="00E52574"/>
    <w:rsid w:val="00EA5FCC"/>
    <w:rsid w:val="00EF1F49"/>
    <w:rsid w:val="00FF5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8F6"/>
  </w:style>
  <w:style w:type="paragraph" w:styleId="1">
    <w:name w:val="heading 1"/>
    <w:basedOn w:val="a"/>
    <w:next w:val="a"/>
    <w:link w:val="10"/>
    <w:qFormat/>
    <w:rsid w:val="00B81CA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1CA9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2B7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B713D"/>
  </w:style>
  <w:style w:type="paragraph" w:styleId="a5">
    <w:name w:val="footer"/>
    <w:basedOn w:val="a"/>
    <w:link w:val="a6"/>
    <w:uiPriority w:val="99"/>
    <w:semiHidden/>
    <w:unhideWhenUsed/>
    <w:rsid w:val="002B7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B713D"/>
  </w:style>
  <w:style w:type="paragraph" w:styleId="a7">
    <w:name w:val="List Paragraph"/>
    <w:basedOn w:val="a"/>
    <w:uiPriority w:val="34"/>
    <w:qFormat/>
    <w:rsid w:val="0005561C"/>
    <w:pPr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Normal (Web)"/>
    <w:basedOn w:val="a"/>
    <w:uiPriority w:val="99"/>
    <w:unhideWhenUsed/>
    <w:rsid w:val="007B2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1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1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3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79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3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259063">
                          <w:marLeft w:val="0"/>
                          <w:marRight w:val="0"/>
                          <w:marTop w:val="0"/>
                          <w:marBottom w:val="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89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0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1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1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164551">
                          <w:marLeft w:val="0"/>
                          <w:marRight w:val="0"/>
                          <w:marTop w:val="0"/>
                          <w:marBottom w:val="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251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4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3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0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46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386726">
                          <w:marLeft w:val="0"/>
                          <w:marRight w:val="0"/>
                          <w:marTop w:val="0"/>
                          <w:marBottom w:val="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369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№4</Company>
  <LinksUpToDate>false</LinksUpToDate>
  <CharactersWithSpaces>5327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Бухгалтерия2</cp:lastModifiedBy>
  <cp:revision>26</cp:revision>
  <cp:lastPrinted>2022-06-15T10:12:00Z</cp:lastPrinted>
  <dcterms:created xsi:type="dcterms:W3CDTF">2022-01-31T06:45:00Z</dcterms:created>
  <dcterms:modified xsi:type="dcterms:W3CDTF">2022-06-20T05:36:00Z</dcterms:modified>
</cp:coreProperties>
</file>