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90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737F5">
        <w:rPr>
          <w:rFonts w:ascii="Times New Roman" w:hAnsi="Times New Roman" w:cs="Times New Roman"/>
          <w:b/>
        </w:rPr>
        <w:t>ТЕХНИЧЕСКОЕ ЗАДАНИЕ</w:t>
      </w:r>
    </w:p>
    <w:p w:rsidR="0016267D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A1590" w:rsidRPr="002737F5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737F5">
        <w:rPr>
          <w:rFonts w:ascii="Times New Roman" w:hAnsi="Times New Roman" w:cs="Times New Roman"/>
          <w:color w:val="000000"/>
          <w:lang w:eastAsia="ru-RU"/>
        </w:rPr>
        <w:t>Модульная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АЗС на </w:t>
      </w:r>
      <w:r w:rsidR="008D4EF7">
        <w:rPr>
          <w:rFonts w:ascii="Times New Roman" w:hAnsi="Times New Roman" w:cs="Times New Roman"/>
          <w:color w:val="000000"/>
          <w:lang w:eastAsia="ru-RU"/>
        </w:rPr>
        <w:t>шасси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 с технологическим оборудованием </w:t>
      </w:r>
    </w:p>
    <w:p w:rsidR="009A1590" w:rsidRPr="002737F5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737F5">
        <w:rPr>
          <w:rFonts w:ascii="Times New Roman" w:hAnsi="Times New Roman" w:cs="Times New Roman"/>
          <w:color w:val="000000"/>
          <w:lang w:eastAsia="ru-RU"/>
        </w:rPr>
        <w:t>для приема, хранения и заправки ВС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>авиационным топливом</w:t>
      </w:r>
    </w:p>
    <w:p w:rsidR="003028C0" w:rsidRPr="002737F5" w:rsidRDefault="003028C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3028C0" w:rsidRPr="001F6EED" w:rsidRDefault="00134B72" w:rsidP="00AA6900">
      <w:pPr>
        <w:pStyle w:val="af"/>
        <w:spacing w:after="0" w:line="276" w:lineRule="auto"/>
        <w:ind w:left="644"/>
        <w:jc w:val="center"/>
        <w:rPr>
          <w:rFonts w:ascii="Times New Roman" w:hAnsi="Times New Roman" w:cs="Times New Roman"/>
          <w:lang w:eastAsia="ru-RU"/>
        </w:rPr>
      </w:pPr>
      <w:r w:rsidRPr="001F6EED">
        <w:rPr>
          <w:rFonts w:ascii="Times New Roman" w:hAnsi="Times New Roman" w:cs="Times New Roman"/>
          <w:lang w:eastAsia="ru-RU"/>
        </w:rPr>
        <w:t>1. Технические характеристики товара:</w:t>
      </w:r>
    </w:p>
    <w:tbl>
      <w:tblPr>
        <w:tblpPr w:leftFromText="180" w:rightFromText="180" w:vertAnchor="text" w:horzAnchor="margin" w:tblpXSpec="center" w:tblpY="236"/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57"/>
        <w:gridCol w:w="7913"/>
        <w:gridCol w:w="1869"/>
      </w:tblGrid>
      <w:tr w:rsidR="00134B72" w:rsidRPr="002737F5" w:rsidTr="00134B72">
        <w:trPr>
          <w:trHeight w:val="300"/>
          <w:jc w:val="center"/>
        </w:trPr>
        <w:tc>
          <w:tcPr>
            <w:tcW w:w="10339" w:type="dxa"/>
            <w:gridSpan w:val="3"/>
            <w:shd w:val="clear" w:color="auto" w:fill="FFFFFF"/>
            <w:noWrap/>
            <w:vAlign w:val="center"/>
          </w:tcPr>
          <w:p w:rsidR="00134B72" w:rsidRPr="002737F5" w:rsidRDefault="002737F5" w:rsidP="008D4EF7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Количество модульных АЗС на </w:t>
            </w:r>
            <w:r w:rsidR="008D4EF7">
              <w:rPr>
                <w:rFonts w:ascii="Times New Roman" w:hAnsi="Times New Roman" w:cs="Times New Roman"/>
                <w:lang w:eastAsia="ru-RU"/>
              </w:rPr>
              <w:t>шасси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с технологическим оборудованием для приема, хранения и заправки ВС авиационным топливом – </w:t>
            </w:r>
            <w:r w:rsidRPr="00997D99"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  <w:t>2 шт.</w:t>
            </w:r>
          </w:p>
        </w:tc>
      </w:tr>
      <w:tr w:rsidR="00134B72" w:rsidRPr="002737F5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8057" w:type="dxa"/>
            <w:shd w:val="clear" w:color="auto" w:fill="FFFFFF"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9A1590" w:rsidRPr="009E6FC6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9A1590" w:rsidRPr="009E6FC6" w:rsidRDefault="0016267D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</w:t>
            </w:r>
            <w:r w:rsidR="005776C6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ПРИЦЕПУ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9A1590" w:rsidRPr="009E6FC6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A1590" w:rsidRPr="009E6FC6" w:rsidRDefault="009A1590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9A1590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Шасси, соответствующие полной нагрузке установленного оборудования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9A1590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Наличиеустройства для буксировки с возможностью сцепления с УРАЛ, КАМАЗ, МАЗ и другими транспортными средствами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lang w:eastAsia="ru-RU"/>
              </w:rPr>
              <w:t>ТРЕБОВАНИЯ К РЕЗЕРВУАРУ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Резервуар стальной, общий объем резервуара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20 000 л.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Количество камер резервуара (внутренних резервуаров)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Pr="009E6FC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Количество стенок резервуара (одностенный / двустенный)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двустенный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Толщина стенок резервуаров: внутренних/наружных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4/4 мм.</w:t>
            </w:r>
          </w:p>
        </w:tc>
      </w:tr>
      <w:tr w:rsidR="009E6FC6" w:rsidRPr="009E6FC6" w:rsidTr="00134B72">
        <w:trPr>
          <w:trHeight w:val="12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Материал резервуара: наружная стенка/внутренняя стенка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Сталь / 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885C02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Внешнее покрытие резервуара: грунт  + антикоррозийное лако-красочное покрытие (ГОСТ 18.12.02-2017 пп.6.13.18-6.3.20) белого  цвета.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8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Площадка обслуживания, со съемным (для транспортировки) ограждением и лестницей для подъема на площадку обслуживания.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Метизы - оцинкованные.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:rsidTr="00134B72">
        <w:trPr>
          <w:trHeight w:val="486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На боковую поверхность станции нанесена полоса желтого цвета шириной 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40 см с надписью «Огнеопасно», выполненной световозвращающей краской красного цвета / белого цвета.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55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Межстенное пространство резервуара герметизировано. Резервуар оборудован системой контроля герметичности его межстенного пространства.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Контроль межстенного пространства СИ-Сенс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>, заполняется АЗОТОМ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ТЕХНОЛОГИЧЕСКОМУ ОТСЕКУ – закрытому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Поддон для сбора возможного аварийного пролива топлива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Оборудованы вентиляцией в виде продуваемых преград с равномерным расположением отверстий по площади ограждений (металлические жалюзи).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Освещение во взрывобезопасном исполнении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Автоматическая система пожаротушения - самосрабатывающий модуль порошкового пожаротушения "Буран 2.5"</w:t>
            </w:r>
            <w:r w:rsidR="00E81A38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Противопожарная перегородка, разделяющая отсек от резервуара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F6EED">
        <w:trPr>
          <w:trHeight w:val="28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1F6EED" w:rsidRPr="00004736" w:rsidRDefault="001F6EED" w:rsidP="001F6EED">
            <w:pPr>
              <w:spacing w:after="0" w:line="276" w:lineRule="auto"/>
              <w:ind w:left="-52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Оснащен переносными средствами пожаротушения марки «ОП» весом </w:t>
            </w:r>
            <w:r w:rsidR="00AA6900" w:rsidRPr="0000473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>5 кг.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b/>
                <w:lang w:eastAsia="ru-RU"/>
              </w:rPr>
              <w:t>ТРЕБОВАНИЯ К СИСТЕМЕ АВТОМАТИЗАЦИИ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DA3076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онтроллер для безоператорного отпуска топлива с удаленным контролем за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lastRenderedPageBreak/>
              <w:t>расходом топлива</w:t>
            </w:r>
            <w:r w:rsidR="001A237D" w:rsidRPr="009E6FC6">
              <w:rPr>
                <w:rFonts w:ascii="Times New Roman" w:hAnsi="Times New Roman" w:cs="Times New Roman"/>
                <w:lang w:eastAsia="ru-RU"/>
              </w:rPr>
              <w:t>: предназначенный для управления процессом заправки, ведения учета выдачи топлива определенному кругу потребителей, хранения и передачи информации на ПК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Возможность передачи данных по 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беспроводному </w:t>
            </w:r>
            <w:r w:rsidRPr="009E6FC6">
              <w:rPr>
                <w:rFonts w:ascii="Times New Roman" w:hAnsi="Times New Roman" w:cs="Times New Roman"/>
                <w:lang w:val="en-US" w:eastAsia="ru-RU"/>
              </w:rPr>
              <w:t>GSM</w:t>
            </w:r>
            <w:r w:rsidRPr="009E6FC6">
              <w:rPr>
                <w:rFonts w:ascii="Times New Roman" w:hAnsi="Times New Roman" w:cs="Times New Roman"/>
                <w:lang w:eastAsia="ru-RU"/>
              </w:rPr>
              <w:t>-каналу, сохранение отчетов для дальнейшего учета в системе «1С»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Возможность удаленного измерения уровня в цистерне 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1A237D" w:rsidRPr="009E6FC6" w:rsidRDefault="001A237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1A237D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Осуществление отпуска топлива с использованием пластиковых карт (бесконтактных карт) 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1A237D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Ведение журнала отпуска / приема топлива 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с возможностью выгрузки в </w:t>
            </w:r>
            <w:r w:rsidR="009F2C3A" w:rsidRPr="009E6FC6">
              <w:rPr>
                <w:rFonts w:ascii="Times New Roman" w:hAnsi="Times New Roman" w:cs="Times New Roman"/>
                <w:lang w:val="en-US" w:eastAsia="ru-RU"/>
              </w:rPr>
              <w:t>Excel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9F2C3A" w:rsidRPr="009E6FC6">
              <w:rPr>
                <w:rFonts w:ascii="Times New Roman" w:hAnsi="Times New Roman" w:cs="Times New Roman"/>
                <w:lang w:val="en-US" w:eastAsia="ru-RU"/>
              </w:rPr>
              <w:t>pdf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 и вывода на печать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F2C3A" w:rsidRPr="009E6FC6" w:rsidRDefault="009F2C3A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9F2C3A" w:rsidRPr="009E6FC6" w:rsidRDefault="009F2C3A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Автоматический постоянный контроль остатков в резервуаре, ведение автоматического журнала изменений остатков топлива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9F2C3A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F2C3A" w:rsidRPr="009E6FC6" w:rsidRDefault="009F2C3A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9F2C3A" w:rsidRPr="009E6FC6" w:rsidRDefault="009F2C3A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Автоматический замер принимаемого объема и массы топлива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9F2C3A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МОДУЛЬНОЙ УСТАНОВКЕ ЗАПРАВКИ ВС</w:t>
            </w:r>
          </w:p>
        </w:tc>
      </w:tr>
      <w:tr w:rsidR="009E6FC6" w:rsidRPr="009E6FC6" w:rsidTr="00134B72">
        <w:trPr>
          <w:trHeight w:val="4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Топливораздаточная установка, выдача топлива – кнопка пуск/стоп, используемый вид топлива – </w:t>
            </w:r>
            <w:r w:rsidR="00885C02" w:rsidRPr="009E6FC6">
              <w:rPr>
                <w:rFonts w:ascii="Times New Roman" w:hAnsi="Times New Roman" w:cs="Times New Roman"/>
                <w:lang w:eastAsia="ru-RU"/>
              </w:rPr>
              <w:t>топливо для реактивных двигателей изг. по ГОСТ 10227-86 (с изм. 1-6) марки ТС-1, РТ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Производительность максимальная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100 л/мин.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Линия выдачи топлива - топливный насос, производительностью </w:t>
            </w:r>
            <w:r w:rsidR="00F11706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6 м3/час(100 л/мин), напор – не менее 28 м, мощность не менее 1,1 кВт., во взрывозащищенном исполнении.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Всасывающая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Счетчик массомер с системой дозирования ПВК жидкости с электронным считывающим устройством (не более 0,1%)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Погрешность измерений счетчика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более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0,25 %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Диапазон измерений л/мин, температуры макс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не менее (от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-40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до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+50 град С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менее(от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40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500</w:t>
            </w:r>
            <w:r w:rsidRPr="009E6FC6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Длина заправочного рукава 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DN32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35</w:t>
            </w:r>
            <w:r w:rsidR="005776C6" w:rsidRPr="009E6FC6">
              <w:rPr>
                <w:rFonts w:ascii="Times New Roman" w:hAnsi="Times New Roman" w:cs="Times New Roman"/>
                <w:lang w:val="en-US" w:eastAsia="ru-RU"/>
              </w:rPr>
              <w:t xml:space="preserve"> м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ED44BC" w:rsidRPr="009E6FC6" w:rsidRDefault="00ED44BC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ED44BC" w:rsidRPr="00004736" w:rsidRDefault="00ED44BC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Фильтрующий заправочный узел, согласно ДВ-126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ED44BC" w:rsidRPr="00004736" w:rsidRDefault="00ED44BC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Соответсвие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Фильтр-сепаратор – ФВТк-В-9 или </w:t>
            </w:r>
            <w:r w:rsidR="00F11706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До</w:t>
            </w:r>
            <w:r w:rsidR="00F11706" w:rsidRPr="0000473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Фильтр-сепаратор</w:t>
            </w:r>
            <w:r w:rsidR="00885C02" w:rsidRPr="00004736">
              <w:t>(</w:t>
            </w:r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, тонкость фильтрации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3 мкм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ФТк-В-9 или </w:t>
            </w:r>
            <w:r w:rsidR="00E67DD3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="00885C02" w:rsidRPr="00004736">
              <w:t>(</w:t>
            </w:r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="00175A9A" w:rsidRPr="00004736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r w:rsidR="00E67DD3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="00175A9A" w:rsidRPr="00004736">
              <w:rPr>
                <w:rFonts w:ascii="Times New Roman" w:hAnsi="Times New Roman" w:cs="Times New Roman"/>
                <w:bCs/>
                <w:lang w:eastAsia="ru-RU"/>
              </w:rPr>
              <w:t>2 штуки)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До</w:t>
            </w:r>
            <w:r w:rsidR="00E67DD3" w:rsidRPr="0000473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 тонкой очистки</w:t>
            </w:r>
            <w:r w:rsidR="00885C02" w:rsidRPr="00004736">
              <w:t>(</w:t>
            </w:r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, тонкость фильтрации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5 мкм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перепада давления на фильтроэлементах на фильтр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 на фильтр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Катушка автоматическая для сматывания раздаточного рукава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Раздаточный пистолет </w:t>
            </w:r>
            <w:r w:rsidR="00E67DD3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DN40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55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воздухоотделения с фильтров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МОДУЛЬНОЙ УСТАНОВКЕ ПРИЕМА ТОПЛИВА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Агрегат наполнения резервуара топливом от автоцистерны типа КМ 65-50-160Е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, производительностью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25 м3/час, напор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: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не менее 30 м,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lang w:val="en-US" w:eastAsia="ru-RU"/>
              </w:rPr>
              <w:t>DN</w:t>
            </w:r>
            <w:r w:rsidRPr="009E6FC6">
              <w:rPr>
                <w:rFonts w:ascii="Times New Roman" w:hAnsi="Times New Roman" w:cs="Times New Roman"/>
                <w:lang w:eastAsia="ru-RU"/>
              </w:rPr>
              <w:t>80, мощность не менее 5,5 кВт., во взрывозащищенном исполнении.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Производительность агрегата при приеме топлива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400 л/мин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блокировки запуска приема топлива при незаземленной автоцистерне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перелива резервуара с автоматическим отключением насоса и отсечного клапана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 сетчатый грубой очистки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(производства России)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Огнепреградитель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Запорная арматура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Муфта-авиационная </w:t>
            </w:r>
            <w:r w:rsidRPr="00004736">
              <w:rPr>
                <w:rFonts w:ascii="Times New Roman" w:hAnsi="Times New Roman" w:cs="Times New Roman"/>
                <w:bCs/>
                <w:lang w:val="en-US" w:eastAsia="ru-RU"/>
              </w:rPr>
              <w:t>ISO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45 для приема топлива с автотопливозаправщика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ФТк-В-27 или </w:t>
            </w:r>
            <w:r w:rsidR="00337F2F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(производства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37F2F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DN80 вх. и вых. 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атрубки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6B435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</w:t>
            </w:r>
            <w:r w:rsidR="00337F2F" w:rsidRPr="00004736">
              <w:rPr>
                <w:rFonts w:ascii="Times New Roman" w:hAnsi="Times New Roman" w:cs="Times New Roman"/>
                <w:lang w:eastAsia="ru-RU"/>
              </w:rPr>
              <w:t>е менее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 xml:space="preserve"> 450 л/мин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Тонкость фильтрации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10 мкм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перепада давления на фильтроэлементах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воздухоотделения с фильтра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Технологическая крышка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Установка приема технологически расположена в торце резервуара в едином корпусе и имеет вход, выполненный в виде всепогодных горизонтальных металлических дверей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1F6EED" w:rsidRPr="00004736" w:rsidRDefault="001F6EED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Линия наполнения ПВК жидкостью «И» и «И-М»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1F6EED" w:rsidRPr="00004736" w:rsidRDefault="001F6EED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Бак (емкость) из нержавеющей стали и дыхательным клапанном с селикогелевым патроном.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1F6EED" w:rsidRPr="00004736" w:rsidRDefault="001F6EED" w:rsidP="00A3547A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Мерным стеклом (с градуировочными числами)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1F6EED" w:rsidRPr="00004736" w:rsidRDefault="001F6EED" w:rsidP="00A3547A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Бак вместимостью</w:t>
            </w:r>
            <w:r w:rsidR="00AA6900" w:rsidRPr="00004736">
              <w:rPr>
                <w:rFonts w:ascii="Times New Roman" w:hAnsi="Times New Roman" w:cs="Times New Roman"/>
                <w:bCs/>
                <w:lang w:eastAsia="ru-RU"/>
              </w:rPr>
              <w:t>не менее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50 л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5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наполнения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ДУ-80</w:t>
            </w:r>
            <w:r w:rsidRPr="009E6FC6">
              <w:rPr>
                <w:rFonts w:ascii="Times New Roman" w:hAnsi="Times New Roman" w:cs="Times New Roman"/>
                <w:lang w:eastAsia="ru-RU"/>
              </w:rPr>
              <w:t>(нерж. сталь)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Электронасосный агрегат оснащается системой защиты и блокировок:</w:t>
            </w:r>
          </w:p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– блокировка запуска при незаземленной автоцистерне;</w:t>
            </w:r>
          </w:p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– автоматическое отключение насоса при наполнении резервуара;</w:t>
            </w:r>
          </w:p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- автоматический отсечной клапан при наполнении;</w:t>
            </w:r>
          </w:p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- звуковая сигнализация.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выдачи авиатоплива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ДУ-40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выдачи топлива (нерж. сталь) оборудован: запорным шаровым краном, приемным обратным клапаном.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замерная</w:t>
            </w:r>
            <w:r w:rsidR="002345FB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ЛЗ-50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Трубопровод замерного люка (нерж. сталь) и люк замерный ЛЗ-80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деаэрации резервуара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ДУ40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Дыхательный трубопровод (нерж. сталь) и дыхательный клапан СМДК-50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с встроенным огнепреградителем ОП-50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(предохранитель огневой).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метроштока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Мерный шток МШС - Н-3,5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="002345FB" w:rsidRPr="009E6FC6">
              <w:t>с</w:t>
            </w:r>
            <w:r w:rsidR="002345FB" w:rsidRPr="009E6FC6">
              <w:rPr>
                <w:rFonts w:ascii="Times New Roman" w:hAnsi="Times New Roman" w:cs="Times New Roman"/>
                <w:lang w:eastAsia="ru-RU"/>
              </w:rPr>
              <w:t>действующим на момент поставки свидетельством о поверке (срок действия поверки не менее 10 мес.).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Градуировочная таблица резервуара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2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уровнемера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Электронный магнитно-стрикционный уровнемер ПМП-201 или 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(уровнемер предназначен для обеспечения пожарной безопасности по СП 156.13130.2014 и осуществлении подачи управляющих сигналов: при наполнении внутренних резервуаров на 90% – включается свето-звуковая сигнализация.При наполнении внутренних резервуаров на 95% происходит </w:t>
            </w: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>автоматическое отключение электронасосного агрегата принимающего топлива из автоцистерны и срабатывание автоматического отсечного клапана.Уровнемер производит вычисление плотности, объема, массы, температуры топлива, уровня подтоварной воды.)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Индикатор-дисплей данных уровнемера МСК – 500 или </w:t>
            </w:r>
            <w:r w:rsidR="00064029" w:rsidRPr="009E6FC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отбора проб</w:t>
            </w:r>
            <w:r w:rsidR="003D3FC2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не менее ДУ25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отбора проб (нерж. сталь)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ДУ25 оборудован: запорным вентилем, огнепреградителем, приемным клапаном, пробоотборником.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Электронасос PIUSI EX50 230V или 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>, фильтр ФЖУ 25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1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134B72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Электрический щит управления, эле</w:t>
            </w:r>
            <w:r w:rsidR="003D3FC2" w:rsidRPr="009E6FC6">
              <w:rPr>
                <w:rFonts w:ascii="Times New Roman" w:hAnsi="Times New Roman" w:cs="Times New Roman"/>
                <w:lang w:eastAsia="ru-RU"/>
              </w:rPr>
              <w:t>к</w:t>
            </w:r>
            <w:r w:rsidRPr="009E6FC6">
              <w:rPr>
                <w:rFonts w:ascii="Times New Roman" w:hAnsi="Times New Roman" w:cs="Times New Roman"/>
                <w:lang w:eastAsia="ru-RU"/>
              </w:rPr>
              <w:t>тропитание 380 вольт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УЗА – Устройство заземления цистерны. При незаземленной цистерне пуск насоса блокируется.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</w:tbl>
    <w:p w:rsidR="00064029" w:rsidRPr="009E6FC6" w:rsidRDefault="00064029" w:rsidP="000640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037" w:rsidRPr="009E6FC6" w:rsidRDefault="001B5FDF" w:rsidP="001E13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FC6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16267D" w:rsidRPr="009E6FC6">
        <w:rPr>
          <w:rFonts w:ascii="Times New Roman" w:eastAsia="Times New Roman" w:hAnsi="Times New Roman" w:cs="Times New Roman"/>
          <w:b/>
          <w:bCs/>
          <w:lang w:eastAsia="ru-RU"/>
        </w:rPr>
        <w:t>Требования к с</w:t>
      </w:r>
      <w:r w:rsidR="000F7037" w:rsidRPr="009E6FC6">
        <w:rPr>
          <w:rFonts w:ascii="Times New Roman" w:eastAsia="Times New Roman" w:hAnsi="Times New Roman" w:cs="Times New Roman"/>
          <w:b/>
          <w:bCs/>
          <w:lang w:eastAsia="ru-RU"/>
        </w:rPr>
        <w:t>писк</w:t>
      </w:r>
      <w:r w:rsidR="0016267D" w:rsidRPr="009E6FC6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0F7037" w:rsidRPr="009E6FC6">
        <w:rPr>
          <w:rFonts w:ascii="Times New Roman" w:eastAsia="Times New Roman" w:hAnsi="Times New Roman" w:cs="Times New Roman"/>
          <w:b/>
          <w:bCs/>
          <w:lang w:eastAsia="ru-RU"/>
        </w:rPr>
        <w:t xml:space="preserve"> документов, прилагаемых к комплекту Продукции: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Заводской пронумерованный 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П</w:t>
      </w:r>
      <w:r w:rsidRPr="009E6FC6">
        <w:rPr>
          <w:rFonts w:ascii="Times New Roman" w:eastAsia="Times New Roman" w:hAnsi="Times New Roman" w:cs="Times New Roman"/>
          <w:lang w:eastAsia="ru-RU"/>
        </w:rPr>
        <w:t>аспорт изделия модульной АЗС.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ката Промышленной безопасности: </w:t>
      </w:r>
      <w:r w:rsidRPr="009E6FC6">
        <w:rPr>
          <w:rFonts w:ascii="Times New Roman" w:eastAsia="Times New Roman" w:hAnsi="Times New Roman" w:cs="Times New Roman"/>
          <w:lang w:eastAsia="ru-RU"/>
        </w:rPr>
        <w:t>контейнерные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мом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мкости от 0,5 до 60 м³.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ртификата соответствия: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контейнерные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Pr="009E6FC6">
        <w:rPr>
          <w:rFonts w:ascii="Times New Roman" w:eastAsia="Times New Roman" w:hAnsi="Times New Roman" w:cs="Times New Roman"/>
          <w:lang w:eastAsia="ru-RU"/>
        </w:rPr>
        <w:t>мом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 xml:space="preserve"> е</w:t>
      </w:r>
      <w:r w:rsidRPr="009E6FC6">
        <w:rPr>
          <w:rFonts w:ascii="Times New Roman" w:eastAsia="Times New Roman" w:hAnsi="Times New Roman" w:cs="Times New Roman"/>
          <w:lang w:eastAsia="ru-RU"/>
        </w:rPr>
        <w:t>мкости от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0,5 до 60 м³.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Копия Сертификата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Промышленной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: р</w:t>
      </w:r>
      <w:r w:rsidRPr="009E6FC6">
        <w:rPr>
          <w:rFonts w:ascii="Times New Roman" w:eastAsia="Times New Roman" w:hAnsi="Times New Roman" w:cs="Times New Roman"/>
          <w:lang w:eastAsia="ru-RU"/>
        </w:rPr>
        <w:t>езервуары горизонтальные стальные цилиндрические типа РГС для хранения нефтепродуктов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объ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мом от 0,5 до 200 м³.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Федеральному закону от 22.07.2008г. No123-ФЗ «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Технический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регламент о требо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ваниях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пожарной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безопасности».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системы менеджмента качества ГОСТ Р ИСО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сист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емы менеджмента качества ИСО.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требован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иям экологическо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безопасности.</w:t>
      </w:r>
    </w:p>
    <w:p w:rsidR="00DA3076" w:rsidRPr="009E6FC6" w:rsidRDefault="00DA3076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Свидетельства об утверждении типа средства измерений.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Паспорт метроштока с отметко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о поверке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Градуировочная таблица резервуара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Акт проверки на герметичность сварных соединений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9E6FC6" w:rsidRDefault="00C61055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Сертификата.</w:t>
      </w:r>
    </w:p>
    <w:p w:rsidR="00C61055" w:rsidRPr="009E6FC6" w:rsidRDefault="00C61055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Паспорт на фильтр-водоотделитель.</w:t>
      </w:r>
    </w:p>
    <w:p w:rsidR="005776C6" w:rsidRPr="009E6FC6" w:rsidRDefault="005776C6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Паспорт </w:t>
      </w:r>
      <w:r w:rsidR="00711817" w:rsidRPr="009E6FC6">
        <w:rPr>
          <w:rFonts w:ascii="Times New Roman" w:eastAsia="Times New Roman" w:hAnsi="Times New Roman" w:cs="Times New Roman"/>
          <w:lang w:eastAsia="ru-RU"/>
        </w:rPr>
        <w:t>прицепа</w:t>
      </w:r>
      <w:r w:rsidR="00175A9A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2345FB" w:rsidRPr="009E6FC6" w:rsidRDefault="002345FB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соответствие оборудования требованиям ГОСТ 18.12.02-2017 </w:t>
      </w:r>
    </w:p>
    <w:p w:rsidR="001F6EED" w:rsidRPr="00004736" w:rsidRDefault="001F6EED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04736">
        <w:rPr>
          <w:rFonts w:ascii="Times New Roman" w:eastAsia="Times New Roman" w:hAnsi="Times New Roman" w:cs="Times New Roman"/>
          <w:lang w:eastAsia="ru-RU"/>
        </w:rPr>
        <w:t>Предоставить вместе с модульным АЗС полный пакет документов на изделие (сертификаты на материалы, паспорта на материалы, изделия, оборудования, руководства по эксплуатации оборудованием на Русском языке, Свидетельства).</w:t>
      </w:r>
    </w:p>
    <w:p w:rsidR="00A64575" w:rsidRPr="009E6FC6" w:rsidRDefault="00A64575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BD2B7D" w:rsidRDefault="001B5FDF" w:rsidP="00F6543E">
      <w:pPr>
        <w:spacing w:after="0"/>
      </w:pPr>
      <w:r w:rsidRPr="009E6FC6">
        <w:rPr>
          <w:b/>
        </w:rPr>
        <w:t>3</w:t>
      </w:r>
      <w:r w:rsidR="00134B72" w:rsidRPr="009E6FC6">
        <w:t xml:space="preserve">. </w:t>
      </w:r>
      <w:r w:rsidR="00134B72" w:rsidRPr="009E6FC6">
        <w:rPr>
          <w:b/>
        </w:rPr>
        <w:t>Место поставки товара:</w:t>
      </w:r>
      <w:r w:rsidR="00004736" w:rsidRPr="00004736">
        <w:t xml:space="preserve"> </w:t>
      </w:r>
    </w:p>
    <w:p w:rsidR="00F6543E" w:rsidRDefault="00F6543E" w:rsidP="00F6543E">
      <w:pPr>
        <w:spacing w:after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>- один модуль АЗС</w:t>
      </w:r>
      <w:r>
        <w:rPr>
          <w:lang w:eastAsia="ru-RU"/>
        </w:rPr>
        <w:t xml:space="preserve"> - Российская Федерация, Камчатский край, Усть-Хайрюзово</w:t>
      </w:r>
      <w:bookmarkStart w:id="0" w:name="_GoBack"/>
      <w:bookmarkEnd w:id="0"/>
      <w:r>
        <w:rPr>
          <w:lang w:eastAsia="ru-RU"/>
        </w:rPr>
        <w:t>, аэропорт.</w:t>
      </w:r>
    </w:p>
    <w:p w:rsidR="00F6543E" w:rsidRDefault="00F6543E" w:rsidP="00F6543E">
      <w:pPr>
        <w:spacing w:after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>- второй модуль АЗС</w:t>
      </w:r>
      <w:r>
        <w:rPr>
          <w:lang w:eastAsia="ru-RU"/>
        </w:rPr>
        <w:t xml:space="preserve"> - Российская Федерация, Камчатский край, Никольское, аэропорт</w:t>
      </w:r>
      <w:r>
        <w:rPr>
          <w:bCs/>
          <w:kern w:val="32"/>
          <w:lang w:eastAsia="ru-RU"/>
        </w:rPr>
        <w:t xml:space="preserve">. </w:t>
      </w:r>
    </w:p>
    <w:p w:rsidR="00134B72" w:rsidRPr="00004736" w:rsidRDefault="00134B72" w:rsidP="00F6543E">
      <w:pPr>
        <w:pStyle w:val="a7"/>
        <w:ind w:left="70" w:right="134"/>
      </w:pPr>
    </w:p>
    <w:p w:rsidR="00134B72" w:rsidRPr="009E6FC6" w:rsidRDefault="001B5FDF" w:rsidP="00064029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</w:rPr>
      </w:pPr>
      <w:r w:rsidRPr="009E6FC6">
        <w:rPr>
          <w:rFonts w:ascii="Times New Roman" w:hAnsi="Times New Roman" w:cs="Times New Roman"/>
          <w:b/>
        </w:rPr>
        <w:t>4</w:t>
      </w:r>
      <w:r w:rsidR="00134B72" w:rsidRPr="009E6FC6">
        <w:rPr>
          <w:rFonts w:ascii="Times New Roman" w:hAnsi="Times New Roman" w:cs="Times New Roman"/>
          <w:b/>
        </w:rPr>
        <w:t>. Срок и условия поставки:</w:t>
      </w:r>
    </w:p>
    <w:p w:rsidR="00134B72" w:rsidRPr="009E6FC6" w:rsidRDefault="00BD2B7D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4B72" w:rsidRPr="009E6FC6">
        <w:rPr>
          <w:rFonts w:ascii="Times New Roman" w:hAnsi="Times New Roman" w:cs="Times New Roman"/>
        </w:rPr>
        <w:t xml:space="preserve">.1. Поставка товара должна быть осуществлена в течение </w:t>
      </w:r>
      <w:r w:rsidR="002737F5" w:rsidRPr="009E6FC6">
        <w:rPr>
          <w:rFonts w:ascii="Times New Roman" w:hAnsi="Times New Roman" w:cs="Times New Roman"/>
          <w:highlight w:val="yellow"/>
        </w:rPr>
        <w:t>10</w:t>
      </w:r>
      <w:r w:rsidR="00134B72" w:rsidRPr="009E6FC6">
        <w:rPr>
          <w:rFonts w:ascii="Times New Roman" w:hAnsi="Times New Roman" w:cs="Times New Roman"/>
          <w:highlight w:val="yellow"/>
        </w:rPr>
        <w:t xml:space="preserve">0 </w:t>
      </w:r>
      <w:r w:rsidR="00134B72" w:rsidRPr="009E6FC6">
        <w:rPr>
          <w:rFonts w:ascii="Times New Roman" w:hAnsi="Times New Roman" w:cs="Times New Roman"/>
        </w:rPr>
        <w:t xml:space="preserve">календарных дней с </w:t>
      </w:r>
      <w:r w:rsidR="001E13AA" w:rsidRPr="009E6FC6">
        <w:rPr>
          <w:rFonts w:ascii="Times New Roman" w:hAnsi="Times New Roman" w:cs="Times New Roman"/>
        </w:rPr>
        <w:t>даты</w:t>
      </w:r>
      <w:r w:rsidR="00134B72" w:rsidRPr="009E6FC6">
        <w:rPr>
          <w:rFonts w:ascii="Times New Roman" w:hAnsi="Times New Roman" w:cs="Times New Roman"/>
        </w:rPr>
        <w:t xml:space="preserve"> заключения договора. В цену договора включаются все затраты Поставщика, включая все налоги, сборы и другие </w:t>
      </w:r>
      <w:r w:rsidR="00134B72" w:rsidRPr="009E6FC6">
        <w:rPr>
          <w:rFonts w:ascii="Times New Roman" w:hAnsi="Times New Roman" w:cs="Times New Roman"/>
        </w:rPr>
        <w:lastRenderedPageBreak/>
        <w:t>обязательные платежи, а также расходы на доставку товара по адресу Заказчика, расходы на погрузо-разгрузочные работы</w:t>
      </w:r>
      <w:r w:rsidR="001E13AA" w:rsidRPr="009E6FC6">
        <w:rPr>
          <w:rFonts w:ascii="Times New Roman" w:hAnsi="Times New Roman" w:cs="Times New Roman"/>
        </w:rPr>
        <w:t xml:space="preserve">, на </w:t>
      </w:r>
      <w:r w:rsidR="001E13AA" w:rsidRPr="00004736">
        <w:rPr>
          <w:rFonts w:ascii="Times New Roman" w:hAnsi="Times New Roman" w:cs="Times New Roman"/>
        </w:rPr>
        <w:t>обязательные пуско-наладочные работы</w:t>
      </w:r>
      <w:r w:rsidR="00134B72" w:rsidRPr="00004736">
        <w:rPr>
          <w:rFonts w:ascii="Times New Roman" w:hAnsi="Times New Roman" w:cs="Times New Roman"/>
        </w:rPr>
        <w:t>, а также</w:t>
      </w:r>
      <w:r w:rsidR="00134B72" w:rsidRPr="009E6FC6">
        <w:rPr>
          <w:rFonts w:ascii="Times New Roman" w:hAnsi="Times New Roman" w:cs="Times New Roman"/>
        </w:rPr>
        <w:t xml:space="preserve"> другие расходы Поставщика, связанные с исполнением обязательств по договору.</w:t>
      </w:r>
    </w:p>
    <w:p w:rsidR="00134B72" w:rsidRPr="009E6FC6" w:rsidRDefault="00BD2B7D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4B72" w:rsidRPr="009E6FC6">
        <w:rPr>
          <w:rFonts w:ascii="Times New Roman" w:hAnsi="Times New Roman" w:cs="Times New Roman"/>
        </w:rPr>
        <w:t>.2. Поставщик обязан известить Заказчика о времени и дате поставки товара почтовым отправлением или с помощью письма, отправленного по факсу или по электронной почте</w:t>
      </w:r>
      <w:r w:rsidR="001B5FDF" w:rsidRPr="009E6FC6">
        <w:rPr>
          <w:rFonts w:ascii="Times New Roman" w:hAnsi="Times New Roman" w:cs="Times New Roman"/>
        </w:rPr>
        <w:t>.</w:t>
      </w:r>
    </w:p>
    <w:p w:rsidR="00134B72" w:rsidRPr="009E6FC6" w:rsidRDefault="00134B72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34B72" w:rsidRPr="009E6FC6" w:rsidRDefault="001B5FDF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E6FC6">
        <w:rPr>
          <w:rFonts w:ascii="Times New Roman" w:hAnsi="Times New Roman" w:cs="Times New Roman"/>
          <w:b/>
        </w:rPr>
        <w:t>5</w:t>
      </w:r>
      <w:r w:rsidR="00134B72" w:rsidRPr="009E6FC6">
        <w:rPr>
          <w:rFonts w:ascii="Times New Roman" w:hAnsi="Times New Roman" w:cs="Times New Roman"/>
          <w:b/>
        </w:rPr>
        <w:t>. Общие требования к качеству товара: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.4. На товаре не должно быть следов механических повреждений, изменений вида комплектующих;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.8. Поставляемые Товары должны быть совместимы между собой и обеспечивать совместное бесперебойное функционирование;</w:t>
      </w:r>
    </w:p>
    <w:p w:rsidR="00134B72" w:rsidRPr="002737F5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4B72" w:rsidRPr="002737F5">
        <w:rPr>
          <w:rFonts w:ascii="Times New Roman" w:hAnsi="Times New Roman" w:cs="Times New Roman"/>
        </w:rPr>
        <w:t>.9. Техническая документация на товар должна быть представлена на русском языке, выполненных типографским способом.</w:t>
      </w:r>
    </w:p>
    <w:p w:rsidR="00134B72" w:rsidRPr="002737F5" w:rsidRDefault="00134B72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134B72" w:rsidRPr="002737F5" w:rsidRDefault="00134B72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2737F5">
        <w:rPr>
          <w:rFonts w:ascii="Times New Roman" w:hAnsi="Times New Roman" w:cs="Times New Roman"/>
          <w:b/>
        </w:rPr>
        <w:t>6. Требования к году (месяцу) изготовления товара</w:t>
      </w:r>
      <w:r w:rsidRPr="00004736">
        <w:rPr>
          <w:rFonts w:ascii="Times New Roman" w:hAnsi="Times New Roman" w:cs="Times New Roman"/>
          <w:b/>
        </w:rPr>
        <w:t xml:space="preserve">: </w:t>
      </w:r>
      <w:r w:rsidRPr="00004736">
        <w:rPr>
          <w:rFonts w:ascii="Times New Roman" w:hAnsi="Times New Roman" w:cs="Times New Roman"/>
        </w:rPr>
        <w:t>год изготовления товара – не ранее 2022 г.</w:t>
      </w:r>
    </w:p>
    <w:p w:rsidR="00134B72" w:rsidRPr="002737F5" w:rsidRDefault="00134B72" w:rsidP="00064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sectPr w:rsidR="00134B72" w:rsidRPr="002737F5" w:rsidSect="009A1590">
      <w:pgSz w:w="11910" w:h="16840"/>
      <w:pgMar w:top="993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D5" w:rsidRDefault="002D7CD5" w:rsidP="00FF31E5">
      <w:pPr>
        <w:spacing w:after="0" w:line="240" w:lineRule="auto"/>
      </w:pPr>
      <w:r>
        <w:separator/>
      </w:r>
    </w:p>
  </w:endnote>
  <w:endnote w:type="continuationSeparator" w:id="1">
    <w:p w:rsidR="002D7CD5" w:rsidRDefault="002D7CD5" w:rsidP="00F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D5" w:rsidRDefault="002D7CD5" w:rsidP="00FF31E5">
      <w:pPr>
        <w:spacing w:after="0" w:line="240" w:lineRule="auto"/>
      </w:pPr>
      <w:r>
        <w:separator/>
      </w:r>
    </w:p>
  </w:footnote>
  <w:footnote w:type="continuationSeparator" w:id="1">
    <w:p w:rsidR="002D7CD5" w:rsidRDefault="002D7CD5" w:rsidP="00FF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0C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0427E"/>
    <w:multiLevelType w:val="hybridMultilevel"/>
    <w:tmpl w:val="432EA7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2F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BFF70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E7438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2E513C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EC805F6"/>
    <w:multiLevelType w:val="multilevel"/>
    <w:tmpl w:val="B01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F73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7A22E1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8A33E19"/>
    <w:multiLevelType w:val="hybridMultilevel"/>
    <w:tmpl w:val="1BAE3B18"/>
    <w:lvl w:ilvl="0" w:tplc="4420CB10"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09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326758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5A53D7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4E2231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675D15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68DE52F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79A9270C"/>
    <w:multiLevelType w:val="multilevel"/>
    <w:tmpl w:val="3EA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C44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7"/>
  </w:num>
  <w:num w:numId="4">
    <w:abstractNumId w:val="15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72892"/>
    <w:rsid w:val="00004736"/>
    <w:rsid w:val="00025A8E"/>
    <w:rsid w:val="00032875"/>
    <w:rsid w:val="00044A97"/>
    <w:rsid w:val="00044DB1"/>
    <w:rsid w:val="00051DB8"/>
    <w:rsid w:val="00064029"/>
    <w:rsid w:val="000671F3"/>
    <w:rsid w:val="00074A66"/>
    <w:rsid w:val="000B3A8F"/>
    <w:rsid w:val="000C0AC1"/>
    <w:rsid w:val="000C4391"/>
    <w:rsid w:val="000C4BEC"/>
    <w:rsid w:val="000C733C"/>
    <w:rsid w:val="000D5D41"/>
    <w:rsid w:val="000F4BCF"/>
    <w:rsid w:val="000F7037"/>
    <w:rsid w:val="00100D8A"/>
    <w:rsid w:val="001010F3"/>
    <w:rsid w:val="00102740"/>
    <w:rsid w:val="00134B72"/>
    <w:rsid w:val="00142AFA"/>
    <w:rsid w:val="00144080"/>
    <w:rsid w:val="00146032"/>
    <w:rsid w:val="0016267D"/>
    <w:rsid w:val="00162FFE"/>
    <w:rsid w:val="001673AF"/>
    <w:rsid w:val="00172892"/>
    <w:rsid w:val="00172CDA"/>
    <w:rsid w:val="00175A9A"/>
    <w:rsid w:val="00180315"/>
    <w:rsid w:val="001910D7"/>
    <w:rsid w:val="00191C56"/>
    <w:rsid w:val="001A237D"/>
    <w:rsid w:val="001B1ED3"/>
    <w:rsid w:val="001B5FDF"/>
    <w:rsid w:val="001D538D"/>
    <w:rsid w:val="001E0CE4"/>
    <w:rsid w:val="001E13AA"/>
    <w:rsid w:val="001F0FAC"/>
    <w:rsid w:val="001F6981"/>
    <w:rsid w:val="001F6EED"/>
    <w:rsid w:val="002058DA"/>
    <w:rsid w:val="002075F3"/>
    <w:rsid w:val="002345FB"/>
    <w:rsid w:val="00237023"/>
    <w:rsid w:val="00251C93"/>
    <w:rsid w:val="00255CD2"/>
    <w:rsid w:val="002621AB"/>
    <w:rsid w:val="002737F5"/>
    <w:rsid w:val="00277925"/>
    <w:rsid w:val="00295236"/>
    <w:rsid w:val="002A06D9"/>
    <w:rsid w:val="002A67B1"/>
    <w:rsid w:val="002B546A"/>
    <w:rsid w:val="002C310B"/>
    <w:rsid w:val="002C32CE"/>
    <w:rsid w:val="002D09EC"/>
    <w:rsid w:val="002D22AD"/>
    <w:rsid w:val="002D7CD5"/>
    <w:rsid w:val="002E7E3D"/>
    <w:rsid w:val="002F4FDC"/>
    <w:rsid w:val="003028C0"/>
    <w:rsid w:val="00322500"/>
    <w:rsid w:val="003257A7"/>
    <w:rsid w:val="00332686"/>
    <w:rsid w:val="00337EA3"/>
    <w:rsid w:val="00337F2F"/>
    <w:rsid w:val="003808FF"/>
    <w:rsid w:val="00381821"/>
    <w:rsid w:val="0038257E"/>
    <w:rsid w:val="0039229C"/>
    <w:rsid w:val="00395F1E"/>
    <w:rsid w:val="003A0343"/>
    <w:rsid w:val="003A2AD1"/>
    <w:rsid w:val="003B0F16"/>
    <w:rsid w:val="003C6EF6"/>
    <w:rsid w:val="003D1C5F"/>
    <w:rsid w:val="003D3FC2"/>
    <w:rsid w:val="003F397C"/>
    <w:rsid w:val="003F578F"/>
    <w:rsid w:val="00417898"/>
    <w:rsid w:val="00447C88"/>
    <w:rsid w:val="00451447"/>
    <w:rsid w:val="00453FF7"/>
    <w:rsid w:val="0047048B"/>
    <w:rsid w:val="00485B2D"/>
    <w:rsid w:val="004A0283"/>
    <w:rsid w:val="004A0EE8"/>
    <w:rsid w:val="004A5C7B"/>
    <w:rsid w:val="004A7554"/>
    <w:rsid w:val="004B0BDB"/>
    <w:rsid w:val="004E0839"/>
    <w:rsid w:val="004F0B3E"/>
    <w:rsid w:val="004F0C2D"/>
    <w:rsid w:val="004F7BD9"/>
    <w:rsid w:val="00505B11"/>
    <w:rsid w:val="00506C6C"/>
    <w:rsid w:val="00531E5B"/>
    <w:rsid w:val="00533F84"/>
    <w:rsid w:val="00540FD0"/>
    <w:rsid w:val="005443D3"/>
    <w:rsid w:val="005548C3"/>
    <w:rsid w:val="005714CE"/>
    <w:rsid w:val="00573CEF"/>
    <w:rsid w:val="005776C6"/>
    <w:rsid w:val="00577EB5"/>
    <w:rsid w:val="00584233"/>
    <w:rsid w:val="005A3EC4"/>
    <w:rsid w:val="005C194F"/>
    <w:rsid w:val="005F2057"/>
    <w:rsid w:val="005F7CF7"/>
    <w:rsid w:val="00611AED"/>
    <w:rsid w:val="00622B9D"/>
    <w:rsid w:val="00627345"/>
    <w:rsid w:val="0063440D"/>
    <w:rsid w:val="006501CA"/>
    <w:rsid w:val="006511C3"/>
    <w:rsid w:val="006574A6"/>
    <w:rsid w:val="00665BAC"/>
    <w:rsid w:val="00666A79"/>
    <w:rsid w:val="006866E9"/>
    <w:rsid w:val="00695004"/>
    <w:rsid w:val="006A405A"/>
    <w:rsid w:val="006B4356"/>
    <w:rsid w:val="006C0AAD"/>
    <w:rsid w:val="006C7A28"/>
    <w:rsid w:val="006D7249"/>
    <w:rsid w:val="006E2021"/>
    <w:rsid w:val="006F6DD4"/>
    <w:rsid w:val="00705B9A"/>
    <w:rsid w:val="00711817"/>
    <w:rsid w:val="00720C15"/>
    <w:rsid w:val="00725244"/>
    <w:rsid w:val="00741006"/>
    <w:rsid w:val="00750457"/>
    <w:rsid w:val="00754B66"/>
    <w:rsid w:val="00761E41"/>
    <w:rsid w:val="0078129F"/>
    <w:rsid w:val="00787335"/>
    <w:rsid w:val="00792CFE"/>
    <w:rsid w:val="007A43ED"/>
    <w:rsid w:val="007C30DC"/>
    <w:rsid w:val="007D5249"/>
    <w:rsid w:val="007E0F4B"/>
    <w:rsid w:val="007E5109"/>
    <w:rsid w:val="007E616A"/>
    <w:rsid w:val="00803418"/>
    <w:rsid w:val="008647BA"/>
    <w:rsid w:val="00873D36"/>
    <w:rsid w:val="00880E58"/>
    <w:rsid w:val="0088464D"/>
    <w:rsid w:val="00885C02"/>
    <w:rsid w:val="00890577"/>
    <w:rsid w:val="008A43C6"/>
    <w:rsid w:val="008B07C1"/>
    <w:rsid w:val="008B1BDE"/>
    <w:rsid w:val="008B74B6"/>
    <w:rsid w:val="008D4EF7"/>
    <w:rsid w:val="008D647E"/>
    <w:rsid w:val="008E0BDC"/>
    <w:rsid w:val="008E2CB4"/>
    <w:rsid w:val="008E478B"/>
    <w:rsid w:val="008E64EA"/>
    <w:rsid w:val="00922B01"/>
    <w:rsid w:val="00935551"/>
    <w:rsid w:val="0094126C"/>
    <w:rsid w:val="009435CC"/>
    <w:rsid w:val="00947350"/>
    <w:rsid w:val="0095457E"/>
    <w:rsid w:val="00961AB5"/>
    <w:rsid w:val="0096293E"/>
    <w:rsid w:val="00963ECB"/>
    <w:rsid w:val="00966092"/>
    <w:rsid w:val="0097375C"/>
    <w:rsid w:val="00977043"/>
    <w:rsid w:val="00994AAA"/>
    <w:rsid w:val="00997D99"/>
    <w:rsid w:val="009A1590"/>
    <w:rsid w:val="009C4752"/>
    <w:rsid w:val="009D0F05"/>
    <w:rsid w:val="009D2EBF"/>
    <w:rsid w:val="009E6FC6"/>
    <w:rsid w:val="009F2C3A"/>
    <w:rsid w:val="00A033B1"/>
    <w:rsid w:val="00A13C1E"/>
    <w:rsid w:val="00A3108F"/>
    <w:rsid w:val="00A35397"/>
    <w:rsid w:val="00A3547A"/>
    <w:rsid w:val="00A439DD"/>
    <w:rsid w:val="00A537F5"/>
    <w:rsid w:val="00A64575"/>
    <w:rsid w:val="00A677B5"/>
    <w:rsid w:val="00A71C13"/>
    <w:rsid w:val="00A80CB5"/>
    <w:rsid w:val="00A85DF4"/>
    <w:rsid w:val="00A8681F"/>
    <w:rsid w:val="00A917D9"/>
    <w:rsid w:val="00A96380"/>
    <w:rsid w:val="00AA6900"/>
    <w:rsid w:val="00AA7920"/>
    <w:rsid w:val="00AB015D"/>
    <w:rsid w:val="00AB2EDF"/>
    <w:rsid w:val="00AD48CE"/>
    <w:rsid w:val="00AE291A"/>
    <w:rsid w:val="00B147DD"/>
    <w:rsid w:val="00B15731"/>
    <w:rsid w:val="00B329BC"/>
    <w:rsid w:val="00B34936"/>
    <w:rsid w:val="00B45983"/>
    <w:rsid w:val="00B45A25"/>
    <w:rsid w:val="00B46A23"/>
    <w:rsid w:val="00B50185"/>
    <w:rsid w:val="00B51E83"/>
    <w:rsid w:val="00B560AE"/>
    <w:rsid w:val="00B664C7"/>
    <w:rsid w:val="00B87F0D"/>
    <w:rsid w:val="00B90372"/>
    <w:rsid w:val="00B9038B"/>
    <w:rsid w:val="00BA43F7"/>
    <w:rsid w:val="00BA7C53"/>
    <w:rsid w:val="00BB4703"/>
    <w:rsid w:val="00BC6693"/>
    <w:rsid w:val="00BD2B7D"/>
    <w:rsid w:val="00BE02FA"/>
    <w:rsid w:val="00BE3854"/>
    <w:rsid w:val="00BF65D0"/>
    <w:rsid w:val="00C478EA"/>
    <w:rsid w:val="00C53E5C"/>
    <w:rsid w:val="00C61055"/>
    <w:rsid w:val="00C75FDC"/>
    <w:rsid w:val="00C867D2"/>
    <w:rsid w:val="00C867E3"/>
    <w:rsid w:val="00CA0863"/>
    <w:rsid w:val="00CA0C17"/>
    <w:rsid w:val="00CB64A0"/>
    <w:rsid w:val="00CC5F3A"/>
    <w:rsid w:val="00CD3914"/>
    <w:rsid w:val="00CE1767"/>
    <w:rsid w:val="00CE271C"/>
    <w:rsid w:val="00CF289C"/>
    <w:rsid w:val="00CF5B61"/>
    <w:rsid w:val="00D11272"/>
    <w:rsid w:val="00D16694"/>
    <w:rsid w:val="00D37DA9"/>
    <w:rsid w:val="00D40122"/>
    <w:rsid w:val="00D47303"/>
    <w:rsid w:val="00D662B5"/>
    <w:rsid w:val="00D67F12"/>
    <w:rsid w:val="00DA3076"/>
    <w:rsid w:val="00DC7B88"/>
    <w:rsid w:val="00DD05CC"/>
    <w:rsid w:val="00DE40C8"/>
    <w:rsid w:val="00DE43D7"/>
    <w:rsid w:val="00DF07A4"/>
    <w:rsid w:val="00DF395B"/>
    <w:rsid w:val="00DF4850"/>
    <w:rsid w:val="00E06C84"/>
    <w:rsid w:val="00E31D23"/>
    <w:rsid w:val="00E41CB8"/>
    <w:rsid w:val="00E4671F"/>
    <w:rsid w:val="00E53EAC"/>
    <w:rsid w:val="00E66BFC"/>
    <w:rsid w:val="00E67DD3"/>
    <w:rsid w:val="00E700EA"/>
    <w:rsid w:val="00E76D9A"/>
    <w:rsid w:val="00E810E4"/>
    <w:rsid w:val="00E81A38"/>
    <w:rsid w:val="00EC52A4"/>
    <w:rsid w:val="00ED0E1C"/>
    <w:rsid w:val="00ED2A13"/>
    <w:rsid w:val="00ED44BC"/>
    <w:rsid w:val="00EE1F13"/>
    <w:rsid w:val="00F11706"/>
    <w:rsid w:val="00F16CB7"/>
    <w:rsid w:val="00F37F44"/>
    <w:rsid w:val="00F42F3C"/>
    <w:rsid w:val="00F61C95"/>
    <w:rsid w:val="00F6543E"/>
    <w:rsid w:val="00F66AA4"/>
    <w:rsid w:val="00F70AE5"/>
    <w:rsid w:val="00F85E45"/>
    <w:rsid w:val="00F92820"/>
    <w:rsid w:val="00F92C85"/>
    <w:rsid w:val="00FA7138"/>
    <w:rsid w:val="00FD34E7"/>
    <w:rsid w:val="00FE33AD"/>
    <w:rsid w:val="00FF31E5"/>
    <w:rsid w:val="00FF47D1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1E5"/>
  </w:style>
  <w:style w:type="paragraph" w:styleId="a5">
    <w:name w:val="footer"/>
    <w:basedOn w:val="a"/>
    <w:link w:val="a6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1E5"/>
  </w:style>
  <w:style w:type="paragraph" w:styleId="a7">
    <w:name w:val="Body Text"/>
    <w:basedOn w:val="a"/>
    <w:link w:val="a8"/>
    <w:rsid w:val="00FD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D3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FD34E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3">
    <w:name w:val="заголовок 3"/>
    <w:basedOn w:val="a"/>
    <w:next w:val="a"/>
    <w:rsid w:val="00FD34E7"/>
    <w:pPr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2820"/>
    <w:rPr>
      <w:color w:val="808080"/>
    </w:rPr>
  </w:style>
  <w:style w:type="paragraph" w:styleId="ae">
    <w:name w:val="Normal (Web)"/>
    <w:basedOn w:val="a"/>
    <w:uiPriority w:val="99"/>
    <w:unhideWhenUsed/>
    <w:rsid w:val="001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F2C3A"/>
    <w:pPr>
      <w:ind w:left="720"/>
      <w:contextualSpacing/>
    </w:pPr>
  </w:style>
  <w:style w:type="paragraph" w:styleId="af0">
    <w:name w:val="annotation text"/>
    <w:basedOn w:val="a"/>
    <w:link w:val="af1"/>
    <w:uiPriority w:val="99"/>
    <w:semiHidden/>
    <w:unhideWhenUsed/>
    <w:rsid w:val="00F6543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54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annotation reference"/>
    <w:basedOn w:val="a0"/>
    <w:uiPriority w:val="99"/>
    <w:semiHidden/>
    <w:unhideWhenUsed/>
    <w:rsid w:val="00F6543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ТуполевСервис</dc:creator>
  <cp:keywords/>
  <dc:description/>
  <cp:lastModifiedBy>Пользователь</cp:lastModifiedBy>
  <cp:revision>9</cp:revision>
  <cp:lastPrinted>2022-07-01T02:37:00Z</cp:lastPrinted>
  <dcterms:created xsi:type="dcterms:W3CDTF">2022-06-30T04:45:00Z</dcterms:created>
  <dcterms:modified xsi:type="dcterms:W3CDTF">2022-07-01T02:39:00Z</dcterms:modified>
</cp:coreProperties>
</file>